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A8FAA3" w14:textId="77777777" w:rsidR="005517F9" w:rsidRPr="006E4EE9" w:rsidRDefault="005517F9" w:rsidP="005517F9">
      <w:pPr>
        <w:spacing w:after="0" w:line="240" w:lineRule="auto"/>
        <w:rPr>
          <w:rFonts w:ascii="Times New Roman" w:eastAsia="Times New Roman" w:hAnsi="Times New Roman" w:cs="Times New Roman"/>
          <w:kern w:val="0"/>
          <w:sz w:val="20"/>
          <w:szCs w:val="20"/>
          <w14:ligatures w14:val="none"/>
        </w:rPr>
      </w:pPr>
      <w:r w:rsidRPr="00ED7ED2">
        <w:rPr>
          <w:rFonts w:ascii="Times New Roman" w:eastAsia="Times New Roman" w:hAnsi="Times New Roman" w:cs="Times New Roman"/>
          <w:b/>
          <w:bCs/>
          <w:kern w:val="0"/>
          <w:sz w:val="20"/>
          <w:szCs w:val="20"/>
          <w14:ligatures w14:val="none"/>
        </w:rPr>
        <w:t>Table 1.</w:t>
      </w:r>
      <w:r w:rsidRPr="00ED7ED2">
        <w:rPr>
          <w:rFonts w:ascii="Times New Roman" w:eastAsia="Times New Roman" w:hAnsi="Times New Roman" w:cs="Times New Roman"/>
          <w:kern w:val="0"/>
          <w:sz w:val="20"/>
          <w:szCs w:val="20"/>
          <w14:ligatures w14:val="none"/>
        </w:rPr>
        <w:t xml:space="preserve"> Top Ten Hits from Additive Algorithm’s FTIR Trial for Positive Controls and Environmental Microplastic "C2. Blue Fiber" (Tol: 15, 10, and 5 1/cm) </w:t>
      </w:r>
      <w:r w:rsidRPr="00ED7ED2">
        <w:rPr>
          <w:rFonts w:ascii="Times New Roman" w:eastAsia="Times New Roman" w:hAnsi="Times New Roman" w:cs="Times New Roman"/>
          <w:b/>
          <w:bCs/>
          <w:kern w:val="0"/>
          <w:sz w:val="20"/>
          <w:szCs w:val="20"/>
          <w14:ligatures w14:val="none"/>
        </w:rPr>
        <w:t>Blue:</w:t>
      </w:r>
      <w:r w:rsidRPr="00ED7ED2">
        <w:rPr>
          <w:rFonts w:ascii="Times New Roman" w:eastAsia="Times New Roman" w:hAnsi="Times New Roman" w:cs="Times New Roman"/>
          <w:kern w:val="0"/>
          <w:sz w:val="20"/>
          <w:szCs w:val="20"/>
          <w14:ligatures w14:val="none"/>
        </w:rPr>
        <w:t xml:space="preserve"> Predicted presence of CP in different forms</w:t>
      </w:r>
      <w:r>
        <w:rPr>
          <w:rFonts w:ascii="Times New Roman" w:eastAsia="Times New Roman" w:hAnsi="Times New Roman" w:cs="Times New Roman"/>
          <w:kern w:val="0"/>
          <w:sz w:val="20"/>
          <w:szCs w:val="20"/>
          <w14:ligatures w14:val="none"/>
        </w:rPr>
        <w:t xml:space="preserve"> </w:t>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{"citationItems":[{"id":"ITEM-1","itemData":{"URL":"https://sdbs.db.aist.go.jp","author":[{"dropping-particle":"","family":"National Institute of Advanced Industrial Science and Technology","given":"","non-dropping-particle":"","parse-names":false,"suffix":""}],"id":"ITEM-1","issued":{"date-parts":[["0"]]},"title":"SDBSWeb","type":"webpage"},"uris":["http://www.mendeley.com/documents/?uuid=d09110ae-6fcc-496b-a389-b213ee5ea5a1"]}],"mendeley":{"formattedCitation":"[40]","plainTextFormattedCitation":"[40]","previouslyFormattedCitation":"[40]"},"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FD11C9">
        <w:rPr>
          <w:rFonts w:ascii="Times New Roman" w:eastAsia="Times New Roman" w:hAnsi="Times New Roman" w:cs="Times New Roman"/>
          <w:noProof/>
          <w:kern w:val="0"/>
          <w:sz w:val="20"/>
          <w:szCs w:val="20"/>
          <w14:ligatures w14:val="none"/>
        </w:rPr>
        <w:t>[40]</w:t>
      </w:r>
      <w:r>
        <w:rPr>
          <w:rFonts w:ascii="Times New Roman" w:eastAsia="Times New Roman" w:hAnsi="Times New Roman" w:cs="Times New Roman"/>
          <w:kern w:val="0"/>
          <w:sz w:val="20"/>
          <w:szCs w:val="20"/>
          <w14:ligatures w14:val="none"/>
        </w:rPr>
        <w:fldChar w:fldCharType="end"/>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{"citationItems":[{"id":"ITEM-1","itemData":{"DOI":"10.1021/acs.analchem.1c02549","ISSN":"0003-2700","abstract":"Raman spectral libraries specific to microplastics demonstrated improved spectral matching results when weathered plastics and a variety of particle colors and morphologies were included. Here, we explore if this is true for Fourier transform infrared (FTIR) spectroscopy as well. We present two novel databases specific to microplastics using attenuated total reflection (μATR-FTIR): (1) an FTIR library of plastic particles (FLOPP), containing 186 spectra from common plastic items, across 14 polymer types and (2) an FTIR library of plastic particles sourced from the environment (FLOPP-e), containing 195 spectra across 15 polymer types. Both libraries include particles from a variety of sources, morphologies, and colors. We demonstrate the applicability of these libraries for microplastics research by comparing spectral match results from two microplastic datasets. For this, we use different combinations of libraries including: commercially available reference libraries, an open-access polymer library, and FLOPP and FLOPP-e. Among tests, the greatest mean HQI result was achieved when the greatest number of libraries was included. This work demonstrates that spectral libraries specific to plastic particles found in the environment improve the accuracy of spectral matching and are best used in combination with commercial libraries containing chemical components that are commonly found within plastics and other anthropogenic particles. Multivariate principal component analyses of FLOPP and FLOPP-e spectra confirmed differences among polymer types and higher variation in principal component scores among weathered particles, but no patterns were observed among particle colors or morphologies. These results demonstrate that ATR-FTIR analyses are sensitive to weathering of plastics but not to particle color and morphology.","author":[{"dropping-particle":"","family":"Frond","given":"Hannah","non-dropping-particle":"De","parse-names":false,"suffix":""},{"dropping-particle":"","family":"Rubinovitz","given":"Ronald","non-dropping-particle":"","parse-names":false,"suffix":""},{"dropping-particle":"","family":"Rochman","given":"Chelsea M.","non-dropping-particle":"","parse-names":false,"suffix":""}],"container-title":"Analytical Chemistry","id":"ITEM-1","issue":"48","issued":{"date-parts":[["2021","12","7"]]},"page":"15878-15885","publisher":"American Chemical Society","title":"μATR-FTIR Spectral Libraries of Plastic Particles (FLOPP and FLOPP-e) for the Analysis of Microplastics","type":"article-journal","volume":"93"},"uris":["http://www.mendeley.com/documents/?uuid=6f76fc5e-cf28-384a-a4b6-e15eaa558f79"]}],"mendeley":{"formattedCitation":"[29]","plainTextFormattedCitation":"[29]","previouslyFormattedCitation":"[29]"},"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FD11C9">
        <w:rPr>
          <w:rFonts w:ascii="Times New Roman" w:eastAsia="Times New Roman" w:hAnsi="Times New Roman" w:cs="Times New Roman"/>
          <w:noProof/>
          <w:kern w:val="0"/>
          <w:sz w:val="20"/>
          <w:szCs w:val="20"/>
          <w14:ligatures w14:val="none"/>
        </w:rPr>
        <w:t>[29]</w:t>
      </w:r>
      <w:r>
        <w:rPr>
          <w:rFonts w:ascii="Times New Roman" w:eastAsia="Times New Roman" w:hAnsi="Times New Roman" w:cs="Times New Roman"/>
          <w:kern w:val="0"/>
          <w:sz w:val="20"/>
          <w:szCs w:val="20"/>
          <w14:ligatures w14:val="none"/>
        </w:rPr>
        <w:fldChar w:fldCharType="end"/>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{"citationItems":[{"id":"ITEM-1","itemData":{"DOI":"10.1007/978-3-642-56211-2","ISBN":"3-540-42414-8","abstract":"Annotation Instrumental, especially spectrometric, methods are widely used in analytical laboratories for identification and quantitative determination of complex organic systems. In this book, the author describes the application of vibrational (FTIR, UV, Raman) and mass spectrometries and other instrumental techniques for identification and structure elucidation of plastics additives, e.g., antioxidants, stabilizers, plasticizers, pigments, and rubber chemicals. The state of the art is condensed in numerous tables and figures, including an impressive collection of the FTIR spectra of 780 selected additives, together with structures and legends. A Therory und Practical Applications -- 1 Introduction -- 2 Extraction, Solution Precipitation and Separation of Additives -- 3 Infrared Spectrometry -- 4 Raman Spectrometry -- 5 Spectrometry in the Ultraviolet and Visible Regions -- 6 Nuclear Magnetic Resonance Spectrometry -- 7 Mass Spectrometry -- 8 Structure Analysis by X-Ray Diffraction -- 9 Elemental Analysis -- 10 Bibliography -- B FTIR Spectral Atlas of Plastics Additives -- 1 Decimal Classification of Additives -- 2 User's Guide -- FTIR Spectra of Additives -- 3 Chemical Name Index -- 4 Trivial / Trade Names -- 4.1 Pigment CIE Name Index.","author":[{"dropping-particle":"","family":"Hummel","given":"Dietrich O.","non-dropping-particle":"","parse-names":false,"suffix":""}],"container-title":"Atlas of Plastics Additives","id":"ITEM-1","issued":{"date-parts":[["2002"]]},"publisher":"Springer Berlin Heidelberg","title":"Atlas of Plastics Additives","type":"book"},"uris":["http://www.mendeley.com/documents/?uuid=cbcfb16e-b3f0-3ee9-8d2e-7a4afd70c8a5"]}],"mendeley":{"formattedCitation":"[19]","plainTextFormattedCitation":"[19]","previouslyFormattedCitation":"[19]"},"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355556">
        <w:rPr>
          <w:rFonts w:ascii="Times New Roman" w:eastAsia="Times New Roman" w:hAnsi="Times New Roman" w:cs="Times New Roman"/>
          <w:noProof/>
          <w:kern w:val="0"/>
          <w:sz w:val="20"/>
          <w:szCs w:val="20"/>
          <w14:ligatures w14:val="none"/>
        </w:rPr>
        <w:t>[19]</w:t>
      </w:r>
      <w:r>
        <w:rPr>
          <w:rFonts w:ascii="Times New Roman" w:eastAsia="Times New Roman" w:hAnsi="Times New Roman" w:cs="Times New Roman"/>
          <w:kern w:val="0"/>
          <w:sz w:val="20"/>
          <w:szCs w:val="20"/>
          <w14:ligatures w14:val="none"/>
        </w:rPr>
        <w:fldChar w:fldCharType="end"/>
      </w:r>
      <w:r w:rsidRPr="00ED7ED2">
        <w:rPr>
          <w:rFonts w:ascii="Times New Roman" w:eastAsia="Times New Roman" w:hAnsi="Times New Roman" w:cs="Times New Roman"/>
          <w:kern w:val="0"/>
          <w:sz w:val="20"/>
          <w:szCs w:val="20"/>
          <w14:ligatures w14:val="none"/>
        </w:rPr>
        <w:t xml:space="preserve">. </w:t>
      </w:r>
      <w:r w:rsidRPr="00ED7ED2">
        <w:rPr>
          <w:rFonts w:ascii="Times New Roman" w:eastAsia="Times New Roman" w:hAnsi="Times New Roman" w:cs="Times New Roman"/>
          <w:b/>
          <w:bCs/>
          <w:kern w:val="0"/>
          <w:sz w:val="20"/>
          <w:szCs w:val="20"/>
          <w14:ligatures w14:val="none"/>
        </w:rPr>
        <w:t>Orange:</w:t>
      </w:r>
      <w:r w:rsidRPr="00ED7ED2">
        <w:rPr>
          <w:rFonts w:ascii="Times New Roman" w:eastAsia="Times New Roman" w:hAnsi="Times New Roman" w:cs="Times New Roman"/>
          <w:kern w:val="0"/>
          <w:sz w:val="20"/>
          <w:szCs w:val="20"/>
          <w14:ligatures w14:val="none"/>
        </w:rPr>
        <w:t xml:space="preserve"> Predicted presence of colorless additives.</w:t>
      </w:r>
    </w:p>
    <w:p w14:paraId="03A3FAB6" w14:textId="77777777" w:rsidR="005517F9" w:rsidRDefault="005517F9" w:rsidP="005517F9">
      <w:pPr>
        <w:tabs>
          <w:tab w:val="left" w:pos="954"/>
        </w:tabs>
      </w:pPr>
    </w:p>
    <w:tbl>
      <w:tblPr>
        <w:tblW w:w="5000" w:type="pct"/>
        <w:jc w:val="center"/>
        <w:tblLook w:val="04A0" w:firstRow="1" w:lastRow="0" w:firstColumn="1" w:lastColumn="0" w:noHBand="0" w:noVBand="1"/>
      </w:tblPr>
      <w:tblGrid>
        <w:gridCol w:w="1204"/>
        <w:gridCol w:w="1204"/>
        <w:gridCol w:w="1120"/>
        <w:gridCol w:w="1120"/>
        <w:gridCol w:w="1120"/>
        <w:gridCol w:w="1189"/>
        <w:gridCol w:w="1120"/>
        <w:gridCol w:w="1203"/>
        <w:gridCol w:w="1203"/>
        <w:gridCol w:w="1314"/>
        <w:gridCol w:w="1153"/>
      </w:tblGrid>
      <w:tr w:rsidR="005517F9" w:rsidRPr="0018580A" w14:paraId="6E1EBE8F" w14:textId="77777777" w:rsidTr="007148B2">
        <w:trPr>
          <w:trHeight w:val="315"/>
          <w:jc w:val="center"/>
        </w:trPr>
        <w:tc>
          <w:tcPr>
            <w:tcW w:w="4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5D423" w14:textId="77777777" w:rsidR="005517F9" w:rsidRPr="0018580A" w:rsidRDefault="005517F9" w:rsidP="007148B2">
            <w:pPr>
              <w:spacing w:after="0" w:line="240" w:lineRule="auto"/>
              <w:jc w:val="center"/>
              <w:rPr>
                <w:rFonts w:ascii="Times New Roman" w:eastAsia="Times New Roman" w:hAnsi="Times New Roman" w:cs="Times New Roman"/>
                <w:color w:val="000000"/>
                <w:kern w:val="0"/>
                <w:sz w:val="24"/>
                <w:szCs w:val="24"/>
                <w14:ligatures w14:val="none"/>
              </w:rPr>
            </w:pPr>
            <w:r w:rsidRPr="0018580A">
              <w:rPr>
                <w:rFonts w:ascii="Times New Roman" w:eastAsia="Times New Roman" w:hAnsi="Times New Roman" w:cs="Times New Roman"/>
                <w:color w:val="000000"/>
                <w:kern w:val="0"/>
                <w:sz w:val="24"/>
                <w:szCs w:val="24"/>
                <w14:ligatures w14:val="none"/>
              </w:rPr>
              <w:t>CP</w:t>
            </w:r>
          </w:p>
        </w:tc>
        <w:tc>
          <w:tcPr>
            <w:tcW w:w="4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80925"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CA</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C3C6C1"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HDPE</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CACB0"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LDPE</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995DB"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PP</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A6DC0F"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PS</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54FBB2"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PET</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48CA1D"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PA</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p>
        </w:tc>
        <w:tc>
          <w:tcPr>
            <w:tcW w:w="4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E63F9"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PMMA</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r>
              <w:rPr>
                <w:rFonts w:ascii="Times New Roman" w:eastAsia="Times New Roman" w:hAnsi="Times New Roman" w:cs="Times New Roman"/>
                <w:color w:val="000000"/>
                <w:kern w:val="0"/>
                <w:sz w:val="24"/>
                <w:szCs w:val="24"/>
                <w14:ligatures w14:val="none"/>
              </w:rPr>
              <w:t>-</w:t>
            </w:r>
          </w:p>
        </w:tc>
        <w:tc>
          <w:tcPr>
            <w:tcW w:w="50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E0C17" w14:textId="77777777" w:rsidR="005517F9" w:rsidRPr="0018580A" w:rsidRDefault="005517F9" w:rsidP="007148B2">
            <w:pPr>
              <w:spacing w:after="0" w:line="240" w:lineRule="auto"/>
              <w:jc w:val="center"/>
              <w:rPr>
                <w:rFonts w:ascii="Times New Roman" w:eastAsia="Times New Roman" w:hAnsi="Times New Roman" w:cs="Times New Roman"/>
                <w:b/>
                <w:bCs/>
                <w:color w:val="000000"/>
                <w:kern w:val="0"/>
                <w:sz w:val="24"/>
                <w:szCs w:val="24"/>
                <w14:ligatures w14:val="none"/>
              </w:rPr>
            </w:pPr>
            <w:r w:rsidRPr="0018580A">
              <w:rPr>
                <w:rFonts w:ascii="Times New Roman" w:eastAsia="Times New Roman" w:hAnsi="Times New Roman" w:cs="Times New Roman"/>
                <w:b/>
                <w:bCs/>
                <w:color w:val="000000"/>
                <w:kern w:val="0"/>
                <w:sz w:val="24"/>
                <w:szCs w:val="24"/>
                <w14:ligatures w14:val="none"/>
              </w:rPr>
              <w:t>PVC</w:t>
            </w:r>
            <w:r>
              <w:rPr>
                <w:rFonts w:ascii="Times New Roman" w:eastAsia="Times New Roman" w:hAnsi="Times New Roman" w:cs="Times New Roman"/>
                <w:b/>
                <w:bCs/>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CP</w:t>
            </w:r>
            <w:r>
              <w:rPr>
                <w:rFonts w:ascii="Times New Roman" w:eastAsia="Times New Roman" w:hAnsi="Times New Roman" w:cs="Times New Roman"/>
                <w:color w:val="000000"/>
                <w:kern w:val="0"/>
                <w:sz w:val="24"/>
                <w:szCs w:val="24"/>
                <w14:ligatures w14:val="none"/>
              </w:rPr>
              <w:t>-</w:t>
            </w:r>
          </w:p>
        </w:tc>
        <w:tc>
          <w:tcPr>
            <w:tcW w:w="4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2B6E2" w14:textId="77777777" w:rsidR="005517F9" w:rsidRPr="0018580A" w:rsidRDefault="005517F9" w:rsidP="007148B2">
            <w:pPr>
              <w:spacing w:after="0" w:line="240" w:lineRule="auto"/>
              <w:jc w:val="center"/>
              <w:rPr>
                <w:rFonts w:ascii="Times New Roman" w:eastAsia="Times New Roman" w:hAnsi="Times New Roman" w:cs="Times New Roman"/>
                <w:color w:val="000000"/>
                <w:kern w:val="0"/>
                <w:sz w:val="24"/>
                <w:szCs w:val="24"/>
                <w14:ligatures w14:val="none"/>
              </w:rPr>
            </w:pPr>
            <w:r w:rsidRPr="0018580A">
              <w:rPr>
                <w:rFonts w:ascii="Times New Roman" w:eastAsia="Times New Roman" w:hAnsi="Times New Roman" w:cs="Times New Roman"/>
                <w:color w:val="000000"/>
                <w:kern w:val="0"/>
                <w:sz w:val="24"/>
                <w:szCs w:val="24"/>
                <w14:ligatures w14:val="none"/>
              </w:rPr>
              <w:t>FLOPP</w:t>
            </w:r>
            <w:r>
              <w:rPr>
                <w:rFonts w:ascii="Times New Roman" w:eastAsia="Times New Roman" w:hAnsi="Times New Roman" w:cs="Times New Roman"/>
                <w:color w:val="000000"/>
                <w:kern w:val="0"/>
                <w:sz w:val="24"/>
                <w:szCs w:val="24"/>
                <w14:ligatures w14:val="none"/>
              </w:rPr>
              <w:t>-</w:t>
            </w:r>
            <w:r w:rsidRPr="0018580A">
              <w:rPr>
                <w:rFonts w:ascii="Times New Roman" w:eastAsia="Times New Roman" w:hAnsi="Times New Roman" w:cs="Times New Roman"/>
                <w:color w:val="000000"/>
                <w:kern w:val="0"/>
                <w:sz w:val="24"/>
                <w:szCs w:val="24"/>
                <w14:ligatures w14:val="none"/>
              </w:rPr>
              <w:t>E</w:t>
            </w:r>
          </w:p>
        </w:tc>
      </w:tr>
      <w:tr w:rsidR="005517F9" w:rsidRPr="0018580A" w14:paraId="25DC0D51" w14:textId="77777777" w:rsidTr="007148B2">
        <w:trPr>
          <w:trHeight w:val="2123"/>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817893"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 xml:space="preserve">(T:15) </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FB665B"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92B1C9"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BB4843"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CFD674"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630F1D"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477F63"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5EEC71E"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598EB0"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C39FAB"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D169F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BE5014"/>
                <w:kern w:val="0"/>
                <w:sz w:val="12"/>
                <w:szCs w:val="12"/>
                <w14:ligatures w14:val="none"/>
              </w:rPr>
              <w:t>Fatty acid triglycerol ester [Realube SI] (No Color - Lubricant) (Hummel, 2002)</w:t>
            </w:r>
            <w:r w:rsidRPr="0018580A">
              <w:rPr>
                <w:rFonts w:ascii="Aptos Narrow" w:eastAsia="Times New Roman" w:hAnsi="Aptos Narrow" w:cs="Times New Roman"/>
                <w:b/>
                <w:bCs/>
                <w:color w:val="BE5014"/>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Sodium 2,4,5,7-tetrabromofluorescein Red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"GRABIT" of Dioxazine Purple - [CHSOS]</w:t>
            </w:r>
            <w:r w:rsidRPr="0018580A">
              <w:rPr>
                <w:rFonts w:ascii="Aptos Narrow" w:eastAsia="Times New Roman" w:hAnsi="Aptos Narrow" w:cs="Times New Roman"/>
                <w:b/>
                <w:bCs/>
                <w:color w:val="000000"/>
                <w:kern w:val="0"/>
                <w:sz w:val="12"/>
                <w:szCs w:val="12"/>
                <w14:ligatures w14:val="none"/>
              </w:rPr>
              <w:t>(T:5)</w:t>
            </w:r>
          </w:p>
        </w:tc>
      </w:tr>
      <w:tr w:rsidR="005517F9" w:rsidRPr="0018580A" w14:paraId="3E3FFE62" w14:textId="77777777" w:rsidTr="007148B2">
        <w:trPr>
          <w:trHeight w:val="2672"/>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F7A051"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215C98"/>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CDE645"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215C98"/>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07AA4E"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E1D1F85"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4EF919"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B719E0"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6863D2"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CA20AC"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540E7F"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BCF7D4"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47C43C0"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Antimony nickel titanium oxide yellow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BE5014"/>
                <w:kern w:val="0"/>
                <w:sz w:val="12"/>
                <w:szCs w:val="12"/>
                <w14:ligatures w14:val="none"/>
              </w:rPr>
              <w:t>Priplast 3142 - Azelaic Polyester (Plasticizer - No Color) (Hummel, 2002)</w:t>
            </w:r>
            <w:r w:rsidRPr="0018580A">
              <w:rPr>
                <w:rFonts w:ascii="Aptos Narrow" w:eastAsia="Times New Roman" w:hAnsi="Aptos Narrow" w:cs="Times New Roman"/>
                <w:b/>
                <w:bCs/>
                <w:color w:val="BE5014"/>
                <w:kern w:val="0"/>
                <w:sz w:val="12"/>
                <w:szCs w:val="12"/>
                <w14:ligatures w14:val="none"/>
              </w:rPr>
              <w:t>(T:10)</w:t>
            </w:r>
            <w:r w:rsidRPr="0018580A">
              <w:rPr>
                <w:rFonts w:ascii="Aptos Narrow" w:eastAsia="Times New Roman" w:hAnsi="Aptos Narrow" w:cs="Times New Roman"/>
                <w:color w:val="BE5014"/>
                <w:kern w:val="0"/>
                <w:sz w:val="12"/>
                <w:szCs w:val="12"/>
                <w14:ligatures w14:val="none"/>
              </w:rPr>
              <w:br/>
            </w:r>
            <w:r w:rsidRPr="0018580A">
              <w:rPr>
                <w:rFonts w:ascii="Aptos Narrow" w:eastAsia="Times New Roman" w:hAnsi="Aptos Narrow" w:cs="Times New Roman"/>
                <w:color w:val="000000"/>
                <w:kern w:val="0"/>
                <w:sz w:val="12"/>
                <w:szCs w:val="12"/>
                <w14:ligatures w14:val="none"/>
              </w:rPr>
              <w:t xml:space="preserve">2,9-dichloro-7,14-dioxo-5,7,12,14-tetrahydroquinolino[2,3-b]acridine (N/A, most </w:t>
            </w:r>
            <w:r w:rsidRPr="0018580A">
              <w:rPr>
                <w:rFonts w:ascii="Aptos Narrow" w:eastAsia="Times New Roman" w:hAnsi="Aptos Narrow" w:cs="Times New Roman"/>
                <w:color w:val="000000"/>
                <w:kern w:val="0"/>
                <w:sz w:val="12"/>
                <w:szCs w:val="12"/>
                <w14:ligatures w14:val="none"/>
              </w:rPr>
              <w:br/>
              <w:t>likely Magenta/Red) (Hummel, 2002)</w:t>
            </w:r>
            <w:r w:rsidRPr="0018580A">
              <w:rPr>
                <w:rFonts w:ascii="Aptos Narrow" w:eastAsia="Times New Roman" w:hAnsi="Aptos Narrow" w:cs="Times New Roman"/>
                <w:b/>
                <w:bCs/>
                <w:color w:val="000000"/>
                <w:kern w:val="0"/>
                <w:sz w:val="12"/>
                <w:szCs w:val="12"/>
                <w14:ligatures w14:val="none"/>
              </w:rPr>
              <w:t>(T:5)</w:t>
            </w:r>
          </w:p>
        </w:tc>
      </w:tr>
      <w:tr w:rsidR="005517F9" w:rsidRPr="0018580A" w14:paraId="0A5D4C1E" w14:textId="77777777" w:rsidTr="007148B2">
        <w:trPr>
          <w:trHeight w:val="615"/>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0EC314"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215C98"/>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5EA910"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215C98"/>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F8899A3"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7ADF5A"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D75111"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94DDD0F"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(alpha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2640CC"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5909C5C"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CB75D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374EC8F" w14:textId="77777777" w:rsidR="005517F9" w:rsidRPr="0018580A" w:rsidRDefault="005517F9" w:rsidP="007148B2">
            <w:pPr>
              <w:spacing w:after="0" w:line="240" w:lineRule="auto"/>
              <w:rPr>
                <w:rFonts w:ascii="Aptos Narrow" w:eastAsia="Times New Roman" w:hAnsi="Aptos Narrow" w:cs="Times New Roman"/>
                <w:color w:val="215C98"/>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215C98"/>
                <w:kern w:val="0"/>
                <w:sz w:val="12"/>
                <w:szCs w:val="12"/>
                <w14:ligatures w14:val="none"/>
              </w:rPr>
              <w:br/>
              <w:t>Copper phthalocyanine (beta form)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t>Copper Phthalocyanine Blue (Hummel, 2002)</w:t>
            </w:r>
            <w:r w:rsidRPr="0018580A">
              <w:rPr>
                <w:rFonts w:ascii="Aptos Narrow" w:eastAsia="Times New Roman" w:hAnsi="Aptos Narrow" w:cs="Times New Roman"/>
                <w:b/>
                <w:bCs/>
                <w:color w:val="215C98"/>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A404EA"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Antimony Nickel Titanium Oxide Yellow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Sodium 4-chloro-3-toluidine-6-sulfonic acid -&gt; 2-naphthol Red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BE5014"/>
                <w:kern w:val="0"/>
                <w:sz w:val="12"/>
                <w:szCs w:val="12"/>
                <w14:ligatures w14:val="none"/>
              </w:rPr>
              <w:t>Di-i-butylphthalate (No Color - Plasticizer) (Hummel, 2002)</w:t>
            </w:r>
            <w:r w:rsidRPr="0018580A">
              <w:rPr>
                <w:rFonts w:ascii="Aptos Narrow" w:eastAsia="Times New Roman" w:hAnsi="Aptos Narrow" w:cs="Times New Roman"/>
                <w:b/>
                <w:bCs/>
                <w:color w:val="BE5014"/>
                <w:kern w:val="0"/>
                <w:sz w:val="12"/>
                <w:szCs w:val="12"/>
                <w14:ligatures w14:val="none"/>
              </w:rPr>
              <w:t>(T:5)</w:t>
            </w:r>
          </w:p>
        </w:tc>
      </w:tr>
      <w:tr w:rsidR="005517F9" w:rsidRPr="0018580A" w14:paraId="1B9F5576" w14:textId="77777777" w:rsidTr="007148B2">
        <w:trPr>
          <w:trHeight w:val="2780"/>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3DDCD6"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lastRenderedPageBreak/>
              <w:t>Zinc Iron Chloride Brown (IRUG, n.d.)</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Aromatic-aliphatic sulfonamide (Vulcanization Retarder - No Color)</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Tributyltin oxide (Biocide - No Color)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4DD196"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Aromatic-aliphatic sulfonamide (Vulcanization Retarder - No Color)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Aromatic-aliphatic sulfonamide (Vulcanization Retarder - No Color)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Benzenesulfonohydrazide (Blowing Agent - No Color) (Hummel, 2002)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6E4B26"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Benzenesulfonohydrazide (Blowing Agent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E45BA9C"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Priplast 3142 - Azelaic Polyester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14C94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7AF4D3"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0F0D6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Benzenesulfonohydrazide (Blowing Agent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831971"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4-4-bis(1-amino-9,10-anthraquinonediyl) on calcium carbonate Red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73CDC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(alpha form)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Aluminum Hydroxysilicate (Filler - No Color) (Hummel, 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AA414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 110 - Isoindolinone Yellow "GRABIT"</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982A65" w14:textId="77777777" w:rsidR="005517F9" w:rsidRPr="0018580A" w:rsidRDefault="005517F9" w:rsidP="007148B2">
            <w:pPr>
              <w:spacing w:after="0" w:line="240" w:lineRule="auto"/>
              <w:rPr>
                <w:rFonts w:ascii="Aptos Narrow" w:eastAsia="Times New Roman" w:hAnsi="Aptos Narrow" w:cs="Times New Roman"/>
                <w:color w:val="BE5014"/>
                <w:kern w:val="0"/>
                <w:sz w:val="12"/>
                <w:szCs w:val="12"/>
                <w14:ligatures w14:val="none"/>
              </w:rPr>
            </w:pPr>
            <w:r w:rsidRPr="0018580A">
              <w:rPr>
                <w:rFonts w:ascii="Aptos Narrow" w:eastAsia="Times New Roman" w:hAnsi="Aptos Narrow" w:cs="Times New Roman"/>
                <w:color w:val="BE5014"/>
                <w:kern w:val="0"/>
                <w:sz w:val="12"/>
                <w:szCs w:val="12"/>
                <w14:ligatures w14:val="none"/>
              </w:rPr>
              <w:t>Pentaerythrol fatty ester [Loxiol EP 861] (No Color - Lubricant) (Hummel, 2002)</w:t>
            </w:r>
            <w:r w:rsidRPr="0018580A">
              <w:rPr>
                <w:rFonts w:ascii="Aptos Narrow" w:eastAsia="Times New Roman" w:hAnsi="Aptos Narrow" w:cs="Times New Roman"/>
                <w:b/>
                <w:bCs/>
                <w:color w:val="BE5014"/>
                <w:kern w:val="0"/>
                <w:sz w:val="12"/>
                <w:szCs w:val="12"/>
                <w14:ligatures w14:val="none"/>
              </w:rPr>
              <w:t>(T:15)</w:t>
            </w:r>
            <w:r w:rsidRPr="0018580A">
              <w:rPr>
                <w:rFonts w:ascii="Aptos Narrow" w:eastAsia="Times New Roman" w:hAnsi="Aptos Narrow" w:cs="Times New Roman"/>
                <w:color w:val="BE5014"/>
                <w:kern w:val="0"/>
                <w:sz w:val="12"/>
                <w:szCs w:val="12"/>
                <w14:ligatures w14:val="none"/>
              </w:rPr>
              <w:br/>
              <w:t>2,2'-(2,5-thiophenediyl)-bis(5-t-butylbenzoxazole) (Whitening Agent - Yellow) (Hummel, 2002)</w:t>
            </w:r>
            <w:r w:rsidRPr="0018580A">
              <w:rPr>
                <w:rFonts w:ascii="Aptos Narrow" w:eastAsia="Times New Roman" w:hAnsi="Aptos Narrow" w:cs="Times New Roman"/>
                <w:b/>
                <w:bCs/>
                <w:color w:val="BE5014"/>
                <w:kern w:val="0"/>
                <w:sz w:val="12"/>
                <w:szCs w:val="12"/>
                <w14:ligatures w14:val="none"/>
              </w:rPr>
              <w:t>(T:10)</w:t>
            </w:r>
            <w:r w:rsidRPr="0018580A">
              <w:rPr>
                <w:rFonts w:ascii="Aptos Narrow" w:eastAsia="Times New Roman" w:hAnsi="Aptos Narrow" w:cs="Times New Roman"/>
                <w:color w:val="BE5014"/>
                <w:kern w:val="0"/>
                <w:sz w:val="12"/>
                <w:szCs w:val="12"/>
                <w14:ligatures w14:val="none"/>
              </w:rPr>
              <w:br/>
              <w:t>Di(C6-C10-aIkyl)phthalate (No Color - Plasticizer) (Hummel, 2002)</w:t>
            </w:r>
            <w:r w:rsidRPr="0018580A">
              <w:rPr>
                <w:rFonts w:ascii="Aptos Narrow" w:eastAsia="Times New Roman" w:hAnsi="Aptos Narrow" w:cs="Times New Roman"/>
                <w:b/>
                <w:bCs/>
                <w:color w:val="BE5014"/>
                <w:kern w:val="0"/>
                <w:sz w:val="12"/>
                <w:szCs w:val="12"/>
                <w14:ligatures w14:val="none"/>
              </w:rPr>
              <w:t>(T:5)</w:t>
            </w:r>
          </w:p>
        </w:tc>
      </w:tr>
      <w:tr w:rsidR="005517F9" w:rsidRPr="0018580A" w14:paraId="6DE72A9B" w14:textId="77777777" w:rsidTr="007148B2">
        <w:trPr>
          <w:trHeight w:val="2780"/>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9E5181"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Aromatic-aliphatic sulfonamide (Vulcanization Retarder - No Color)</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Tributyltin oxide (Biocide - No Color)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Aromatic-aliphatic sulfonamide (Vulcanization Retarder - No Color)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A9A033"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Triphenylphosphite (PVC-stabilizer - No Color)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2,4-xylyldiphenylphosphate (No Color - Plasticizer) (Hummel, 2022)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Aromatic-aliphatic sulfonamide (Vulcanization Retarder - No Color) (Hummel, 2002)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473924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C082A5"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2002)(T:10)</w:t>
            </w:r>
            <w:r w:rsidRPr="0018580A">
              <w:rPr>
                <w:rFonts w:ascii="Aptos Narrow" w:eastAsia="Times New Roman" w:hAnsi="Aptos Narrow" w:cs="Times New Roman"/>
                <w:color w:val="000000"/>
                <w:kern w:val="0"/>
                <w:sz w:val="12"/>
                <w:szCs w:val="12"/>
                <w14:ligatures w14:val="none"/>
              </w:rPr>
              <w:br/>
              <w:t>Benzenesulfonohydrazide (Blowing Agent - No Color) (Hummel, 2002)(T:5)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60B247"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Iron Chloride Brown (IRUG, n.d.)</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A452CB"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0904A6"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04120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Zinc dibenzyldithiocarbamate (Accelerator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N-phenyl-2-naphthylamine (Antioxidant - Violet-Brown)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Nickel 3,5-di-t-butyl-4-hydroxybenzyl phosphonic acid monoethylester (Stabilizer - </w:t>
            </w:r>
            <w:r w:rsidRPr="0018580A">
              <w:rPr>
                <w:rFonts w:ascii="Aptos Narrow" w:eastAsia="Times New Roman" w:hAnsi="Aptos Narrow" w:cs="Times New Roman"/>
                <w:color w:val="000000"/>
                <w:kern w:val="0"/>
                <w:sz w:val="12"/>
                <w:szCs w:val="12"/>
                <w14:ligatures w14:val="none"/>
              </w:rPr>
              <w:br/>
              <w:t>Yellow/Green)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35239C"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Copper Phthalocyanine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Dibenzimidazolo( 1,2-e,1 ',2'-m)-4,9-diaza-3,8- pyrenequinone Orange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2,2'-methylene-bis(6-t-butyl-4-methylphenol) (Reinforcing Resin - Red)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A3FBE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2,2'-ethylene-bis(4,6-di-t-butylphenyl)fluorophosphite (Stabilizer/Antioxidant - </w:t>
            </w:r>
            <w:r w:rsidRPr="0018580A">
              <w:rPr>
                <w:rFonts w:ascii="Aptos Narrow" w:eastAsia="Times New Roman" w:hAnsi="Aptos Narrow" w:cs="Times New Roman"/>
                <w:color w:val="000000"/>
                <w:kern w:val="0"/>
                <w:sz w:val="12"/>
                <w:szCs w:val="12"/>
                <w14:ligatures w14:val="none"/>
              </w:rPr>
              <w:br/>
              <w:t>White)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Copper hexadecachlorophthalocyanine Green (Hummel, 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049C27"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Sulfur-containing Sodium-Aluminum Silicate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4-4-bis(1-amino-9,10-anthraquinonediyl) on calcium carbonate Red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BE5014"/>
                <w:kern w:val="0"/>
                <w:sz w:val="12"/>
                <w:szCs w:val="12"/>
                <w14:ligatures w14:val="none"/>
              </w:rPr>
              <w:t>Dimethylphthalate (No Color - Plasticizer) (Hummel, 2002)</w:t>
            </w:r>
            <w:r w:rsidRPr="0018580A">
              <w:rPr>
                <w:rFonts w:ascii="Aptos Narrow" w:eastAsia="Times New Roman" w:hAnsi="Aptos Narrow" w:cs="Times New Roman"/>
                <w:b/>
                <w:bCs/>
                <w:color w:val="BE5014"/>
                <w:kern w:val="0"/>
                <w:sz w:val="12"/>
                <w:szCs w:val="12"/>
                <w14:ligatures w14:val="none"/>
              </w:rPr>
              <w:t>(T:5)</w:t>
            </w:r>
          </w:p>
        </w:tc>
      </w:tr>
      <w:tr w:rsidR="005517F9" w:rsidRPr="0018580A" w14:paraId="3AADF314" w14:textId="77777777" w:rsidTr="007148B2">
        <w:trPr>
          <w:trHeight w:val="615"/>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5A5D1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000000"/>
                <w:kern w:val="0"/>
                <w:sz w:val="12"/>
                <w:szCs w:val="12"/>
                <w14:ligatures w14:val="none"/>
              </w:rPr>
              <w:br/>
            </w:r>
            <w:r w:rsidRPr="0018580A">
              <w:rPr>
                <w:rFonts w:ascii="Aptos Narrow" w:eastAsia="Times New Roman" w:hAnsi="Aptos Narrow" w:cs="Times New Roman"/>
                <w:kern w:val="0"/>
                <w:sz w:val="12"/>
                <w:szCs w:val="12"/>
                <w14:ligatures w14:val="none"/>
              </w:rPr>
              <w:t>Trimethylolpropane Isostearate Adipate (Plasticizer - No Color)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B31574"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b/>
                <w:bCs/>
                <w:color w:val="000000"/>
                <w:kern w:val="0"/>
                <w:sz w:val="12"/>
                <w:szCs w:val="12"/>
                <w14:ligatures w14:val="none"/>
              </w:rPr>
              <w:br/>
            </w:r>
            <w:r w:rsidRPr="0018580A">
              <w:rPr>
                <w:rFonts w:ascii="Aptos Narrow" w:eastAsia="Times New Roman" w:hAnsi="Aptos Narrow" w:cs="Times New Roman"/>
                <w:color w:val="000000"/>
                <w:kern w:val="0"/>
                <w:sz w:val="12"/>
                <w:szCs w:val="12"/>
                <w14:ligatures w14:val="none"/>
              </w:rPr>
              <w:t xml:space="preserve">Nickel 3,5-di-t-butyl-4-hydroxybenzyl phosphonic acid monoethylester (Stabilizer - </w:t>
            </w:r>
            <w:r w:rsidRPr="0018580A">
              <w:rPr>
                <w:rFonts w:ascii="Aptos Narrow" w:eastAsia="Times New Roman" w:hAnsi="Aptos Narrow" w:cs="Times New Roman"/>
                <w:color w:val="000000"/>
                <w:kern w:val="0"/>
                <w:sz w:val="12"/>
                <w:szCs w:val="12"/>
                <w14:ligatures w14:val="none"/>
              </w:rPr>
              <w:br/>
              <w:t>Yellow/Green)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4AB68A"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Triheptyltrimellitate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Trimethylolpropane Isostearate Adipate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49BD34"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Triheptyltrimellitate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EC2B1C"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Priplast 3142 - Azelaic Polyester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3ECC5C"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2,4-xylyldiphenylphosphate (No Color - Plasticizer) (Hummel, 2022)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Tetrabenzylthiuramdisulfide (Accelerator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328A36"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Trimethylolpropane Isostearate Adipate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AED1A93"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Priplast 3142 - Azelaic Polyester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21605B"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Tetraethylthiuramdisulfide (Accelerator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Dibenzimidazolo( 1,2-e,1 ',2'-m)-4,9-diaza-3,8- pyrenequinone Orange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7A4CB7"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Barium zinc ester carboxylate [Swedstab 502] (PVC-stabilizer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DDD12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Sodium 4-chloro-3-toluidine-6-sulfonic acid -&gt; 2-naphthol Red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Indanthrone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BE5014"/>
                <w:kern w:val="0"/>
                <w:sz w:val="12"/>
                <w:szCs w:val="12"/>
                <w14:ligatures w14:val="none"/>
              </w:rPr>
              <w:t>Dibutylphthalate (No Color - Plasticizer) (Hummel, 2002)</w:t>
            </w:r>
            <w:r w:rsidRPr="0018580A">
              <w:rPr>
                <w:rFonts w:ascii="Aptos Narrow" w:eastAsia="Times New Roman" w:hAnsi="Aptos Narrow" w:cs="Times New Roman"/>
                <w:b/>
                <w:bCs/>
                <w:color w:val="BE5014"/>
                <w:kern w:val="0"/>
                <w:sz w:val="12"/>
                <w:szCs w:val="12"/>
                <w14:ligatures w14:val="none"/>
              </w:rPr>
              <w:t>(T:5)</w:t>
            </w:r>
          </w:p>
        </w:tc>
      </w:tr>
      <w:tr w:rsidR="005517F9" w:rsidRPr="0018580A" w14:paraId="6E589062" w14:textId="77777777" w:rsidTr="007148B2">
        <w:trPr>
          <w:trHeight w:val="2780"/>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53104C"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lastRenderedPageBreak/>
              <w:t>Pyranthrone Orange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2,4-xylyldiphenylphosphate (No Color - Plasticizer) (Hummel, 2022)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 xml:space="preserve">Nickel 3,5-di-t-butyl-4-hydroxybenzyl phosphonic acid monoethylester (Stabilizer - </w:t>
            </w:r>
            <w:r w:rsidRPr="0018580A">
              <w:rPr>
                <w:rFonts w:ascii="Aptos Narrow" w:eastAsia="Times New Roman" w:hAnsi="Aptos Narrow" w:cs="Times New Roman"/>
                <w:kern w:val="0"/>
                <w:sz w:val="12"/>
                <w:szCs w:val="12"/>
                <w14:ligatures w14:val="none"/>
              </w:rPr>
              <w:br/>
              <w:t>Yellow/Green)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A4F8C5"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PY 110 - Isoindolinone Yellow "GRABIT"</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Pyranthrone Orange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2,4-xylyldiphenylphosphate (No Color - Plasticizer) (Hummel, 2022)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E86A25"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3CD95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Trimethylolpropane Isostearate Adipate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6ADEE3"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4'-nitrophenyl(3-amino-4-methoxyphenyl)sulfonate -&gt; 2-hydroxynaphthoic arylide-2-</w:t>
            </w:r>
            <w:r w:rsidRPr="0018580A">
              <w:rPr>
                <w:rFonts w:ascii="Aptos Narrow" w:eastAsia="Times New Roman" w:hAnsi="Aptos Narrow" w:cs="Times New Roman"/>
                <w:color w:val="000000"/>
                <w:kern w:val="0"/>
                <w:sz w:val="12"/>
                <w:szCs w:val="12"/>
                <w14:ligatures w14:val="none"/>
              </w:rPr>
              <w:br/>
              <w:t>methylanilide Red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F55CBF"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i-decyldiphenyl phosphite (PVC-stabilizer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i-decyldiphenyl phosphite (PVC-stabilizer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F3C5CC"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 110 - Isoindolinone Yellow "GRABIT"</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Epoxidized octanoic ester (Stabilizer - Light-Yellow)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Fatty acid ester + acid [Baerolub L-PO-1] (No Color - Lubricant)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F7D9FF"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 xml:space="preserve">3-chloroaniline -&gt; 2-hydroxynaphthoic arylide-2-methoxyanilide Orange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r>
            <w:r w:rsidRPr="0018580A">
              <w:rPr>
                <w:rFonts w:ascii="Aptos Narrow" w:eastAsia="Times New Roman" w:hAnsi="Aptos Narrow" w:cs="Times New Roman"/>
                <w:color w:val="000000"/>
                <w:kern w:val="0"/>
                <w:sz w:val="12"/>
                <w:szCs w:val="12"/>
                <w14:ligatures w14:val="none"/>
              </w:rPr>
              <w:t>Ni-dibutyldithiocarbamate (Antioxidant - Green)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C72D44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Triphenylphosphate (No Color - Plasticizer) (Hummel, 2022)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2,2'-ethylene-bis(4,6-di-t-butylphenyl)fluorophosphite (Stabilizer/Antioxidant - </w:t>
            </w:r>
            <w:r w:rsidRPr="0018580A">
              <w:rPr>
                <w:rFonts w:ascii="Aptos Narrow" w:eastAsia="Times New Roman" w:hAnsi="Aptos Narrow" w:cs="Times New Roman"/>
                <w:color w:val="000000"/>
                <w:kern w:val="0"/>
                <w:sz w:val="12"/>
                <w:szCs w:val="12"/>
                <w14:ligatures w14:val="none"/>
              </w:rPr>
              <w:br/>
              <w:t>White)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Priplast 3142 - Azelaic Polyester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4698A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Triphenylphosphite (PVC-stabilizer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B5BDDCB"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BE5014"/>
                <w:kern w:val="0"/>
                <w:sz w:val="12"/>
                <w:szCs w:val="12"/>
                <w14:ligatures w14:val="none"/>
              </w:rPr>
              <w:t>ox-Hydrocarbon Wax [Baerolub L-AX] (No Color - Lubricant) (Hummel, 2022)</w:t>
            </w:r>
            <w:r w:rsidRPr="0018580A">
              <w:rPr>
                <w:rFonts w:ascii="Aptos Narrow" w:eastAsia="Times New Roman" w:hAnsi="Aptos Narrow" w:cs="Times New Roman"/>
                <w:b/>
                <w:bCs/>
                <w:color w:val="BE5014"/>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tris(nonylphenyl)phosphite (Antioxidant - Yellow)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BE5014"/>
                <w:kern w:val="0"/>
                <w:sz w:val="12"/>
                <w:szCs w:val="12"/>
                <w14:ligatures w14:val="none"/>
              </w:rPr>
              <w:t>Dihexylphthalate (No Color - Plasticizer) (Hummel, 2002)</w:t>
            </w:r>
            <w:r w:rsidRPr="0018580A">
              <w:rPr>
                <w:rFonts w:ascii="Aptos Narrow" w:eastAsia="Times New Roman" w:hAnsi="Aptos Narrow" w:cs="Times New Roman"/>
                <w:b/>
                <w:bCs/>
                <w:color w:val="BE5014"/>
                <w:kern w:val="0"/>
                <w:sz w:val="12"/>
                <w:szCs w:val="12"/>
                <w14:ligatures w14:val="none"/>
              </w:rPr>
              <w:t>(T:5)</w:t>
            </w:r>
          </w:p>
        </w:tc>
      </w:tr>
      <w:tr w:rsidR="005517F9" w:rsidRPr="0018580A" w14:paraId="62632653" w14:textId="77777777" w:rsidTr="007148B2">
        <w:trPr>
          <w:trHeight w:val="3050"/>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A7DF0F"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2,7-dibromoanthanthrone Red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 xml:space="preserve">2,2'-ethylene-bis(4,6-di-t-butylphenyl)fluorophosphite (Stabilizer/Antioxidant - </w:t>
            </w:r>
            <w:r w:rsidRPr="0018580A">
              <w:rPr>
                <w:rFonts w:ascii="Aptos Narrow" w:eastAsia="Times New Roman" w:hAnsi="Aptos Narrow" w:cs="Times New Roman"/>
                <w:kern w:val="0"/>
                <w:sz w:val="12"/>
                <w:szCs w:val="12"/>
                <w14:ligatures w14:val="none"/>
              </w:rPr>
              <w:br/>
              <w:t>White)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Priplast 3142 - Azelaic Polyester (Plasticizer - No Color)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252C2D"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7,9,12-tribromopyranthrone Orange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 xml:space="preserve">1,3-bis(t-butylperoxy-2-propyl)benzene (Crosslinking Agent - No Color) (Hummel, </w:t>
            </w:r>
            <w:r w:rsidRPr="0018580A">
              <w:rPr>
                <w:rFonts w:ascii="Aptos Narrow" w:eastAsia="Times New Roman" w:hAnsi="Aptos Narrow" w:cs="Times New Roman"/>
                <w:kern w:val="0"/>
                <w:sz w:val="12"/>
                <w:szCs w:val="12"/>
                <w14:ligatures w14:val="none"/>
              </w:rPr>
              <w:br/>
              <w:t>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Priplast 3142 - Azelaic Polyester (Plasticizer - No Color) (Hummel, 2002)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A1C7924"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 110 - Isoindolinone Yellow "GRABIT"</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Priplast 3142 - Azelaic Polyester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6015C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7,9,12-tribromopyranthrone Orange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Aromatic-aliphatic sulfonamide (Vulcanization Retarder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310F8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 xml:space="preserve">Aliphatic-aromatic polyester based on phthalic acid (Plastificator for rubber </w:t>
            </w:r>
            <w:r w:rsidRPr="0018580A">
              <w:rPr>
                <w:rFonts w:ascii="Aptos Narrow" w:eastAsia="Times New Roman" w:hAnsi="Aptos Narrow" w:cs="Times New Roman"/>
                <w:color w:val="000000"/>
                <w:kern w:val="0"/>
                <w:sz w:val="12"/>
                <w:szCs w:val="12"/>
                <w14:ligatures w14:val="none"/>
              </w:rPr>
              <w:br/>
              <w:t>processing/Nitrile Rubber Additive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2,5-di-t-pentylhydroquinone (Antioxidant - Yellow to Grey-White) (Hummel, 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2DC37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Triphenylphosphate (No Color - Plasticizer) (Hummel, 2022)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Benzenesulfonohydrazide (Blowing Agent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5B16F65"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7,9,12-tribromopyranthrone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Triheptyltrimellitate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0B5F7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 xml:space="preserve">2,2'-ethylene-bis(4,6-di-t-butylphenyl)fluorophosphite (Stabilizer/Antioxidant - </w:t>
            </w:r>
            <w:r w:rsidRPr="0018580A">
              <w:rPr>
                <w:rFonts w:ascii="Aptos Narrow" w:eastAsia="Times New Roman" w:hAnsi="Aptos Narrow" w:cs="Times New Roman"/>
                <w:color w:val="000000"/>
                <w:kern w:val="0"/>
                <w:sz w:val="12"/>
                <w:szCs w:val="12"/>
                <w14:ligatures w14:val="none"/>
              </w:rPr>
              <w:br/>
              <w:t>White)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Ni-dibutyldithiocarbamate (Antioxidant - Green)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Tetrabenzylthiuramdisulfide (Accelerator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5B2A8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i-decyldiphenyl phosphite (PVC-stabilizer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Triheptyltrimellitate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Trimethylolpropane Isostearate Adipate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7B815F"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1,3-bis(t-butylperoxy-2-propyl)benzene (Crosslinking Agent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Epoxidized octanoic ester (Stabilizer - Light-Yellow)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Trimethylolpropane Isostearate Adipate (Plasticizer - No Color) (Hummel, 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1EC473"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BE5014"/>
                <w:kern w:val="0"/>
                <w:sz w:val="12"/>
                <w:szCs w:val="12"/>
                <w14:ligatures w14:val="none"/>
              </w:rPr>
              <w:t>Priplast 3142 - Azelaic Polyester (Plasticizer - No Color) (Hummel, 2002)</w:t>
            </w:r>
            <w:r w:rsidRPr="0018580A">
              <w:rPr>
                <w:rFonts w:ascii="Aptos Narrow" w:eastAsia="Times New Roman" w:hAnsi="Aptos Narrow" w:cs="Times New Roman"/>
                <w:b/>
                <w:bCs/>
                <w:color w:val="BE5014"/>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2-trifluoromethylaniline -&gt; 5-N-acetoacetylamino-benzimidazolone Yellow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1,8-bis(thiophenyl)-9,10-anthraquinone Yellow (Hummel, 2002)</w:t>
            </w:r>
            <w:r w:rsidRPr="0018580A">
              <w:rPr>
                <w:rFonts w:ascii="Aptos Narrow" w:eastAsia="Times New Roman" w:hAnsi="Aptos Narrow" w:cs="Times New Roman"/>
                <w:b/>
                <w:bCs/>
                <w:color w:val="000000"/>
                <w:kern w:val="0"/>
                <w:sz w:val="12"/>
                <w:szCs w:val="12"/>
                <w14:ligatures w14:val="none"/>
              </w:rPr>
              <w:t>(T:5)</w:t>
            </w:r>
          </w:p>
        </w:tc>
      </w:tr>
      <w:tr w:rsidR="005517F9" w:rsidRPr="0018580A" w14:paraId="7CA1964E" w14:textId="77777777" w:rsidTr="007148B2">
        <w:trPr>
          <w:trHeight w:val="735"/>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C220FC"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PY 110 - Isoindolinone Yellow "GRABIT"</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7,9,12-tribromopyranthrone Orange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Benzenesulfonohydrazide (Blowing Agent - No Color)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782D6E"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Tris(nonylphenyl)phosphite (Stabilizer - No Color)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7,9,12-tribromopyranthrone Orange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 xml:space="preserve">Barium zinc ester carboxylate [Swedstab 502] (PVC-stabilizer - No Color) (Hummel, </w:t>
            </w:r>
            <w:r w:rsidRPr="0018580A">
              <w:rPr>
                <w:rFonts w:ascii="Aptos Narrow" w:eastAsia="Times New Roman" w:hAnsi="Aptos Narrow" w:cs="Times New Roman"/>
                <w:kern w:val="0"/>
                <w:sz w:val="12"/>
                <w:szCs w:val="12"/>
                <w14:ligatures w14:val="none"/>
              </w:rPr>
              <w:br/>
              <w:t>2002)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738C2F"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7,9,12-tribromopyranthrone Orange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6D5BBE6"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 110 - Isoindolinone Yellow "GRABIT"</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096225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Triphenylphosphate (No Color - Plasticizer) (Hummel, 2022)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2,5-di-t-pentylhydroquinone (Antioxidant - Yellow to Grey-White)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Barium zinc ester carboxylate [Swedstab 502] (PVC-stabilizer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AB08839"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 110 - Isoindolinone Yellow "GRABIT"</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i-decyldiphenylphosphate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66CF05"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Pyranthrone Orange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i-alkylepoxystearate (Plasticizer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20C443"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Tetrabenzylthiuramdisulfide (Accelerator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2,2'-ethylene-bis(4,6-di-t-butylphenyl)fluorophosphite (Stabilizer/Antioxidant - </w:t>
            </w:r>
            <w:r w:rsidRPr="0018580A">
              <w:rPr>
                <w:rFonts w:ascii="Aptos Narrow" w:eastAsia="Times New Roman" w:hAnsi="Aptos Narrow" w:cs="Times New Roman"/>
                <w:color w:val="000000"/>
                <w:kern w:val="0"/>
                <w:sz w:val="12"/>
                <w:szCs w:val="12"/>
                <w14:ligatures w14:val="none"/>
              </w:rPr>
              <w:br/>
              <w:t>White)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Pentadecanesulfonic acid phenol/Crestol esters [Mesamoll] (No Color - Plasticizer) </w:t>
            </w:r>
            <w:r w:rsidRPr="0018580A">
              <w:rPr>
                <w:rFonts w:ascii="Aptos Narrow" w:eastAsia="Times New Roman" w:hAnsi="Aptos Narrow" w:cs="Times New Roman"/>
                <w:color w:val="000000"/>
                <w:kern w:val="0"/>
                <w:sz w:val="12"/>
                <w:szCs w:val="12"/>
                <w14:ligatures w14:val="none"/>
              </w:rPr>
              <w:br/>
              <w:t>(Hummel, 2022)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4162930"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5,5' -dichloro-7,7' -dimethylthioindigo Purple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1,3-bis(t-butylperoxy-2-propyl)benzene (Crosslinking Agent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36F12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2,4-xylyldiphenylphosphate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1,3-bis(t-butylperoxy-2-propyl)benzene (Crosslinking Agent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CF23EA"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N-butylbenzenesulfonamide (No Color - Plasticizer) (Hummel, 2022)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(T:10)</w:t>
            </w:r>
            <w:r w:rsidRPr="0018580A">
              <w:rPr>
                <w:rFonts w:ascii="Aptos Narrow" w:eastAsia="Times New Roman" w:hAnsi="Aptos Narrow" w:cs="Times New Roman"/>
                <w:color w:val="215C98"/>
                <w:kern w:val="0"/>
                <w:sz w:val="12"/>
                <w:szCs w:val="12"/>
                <w14:ligatures w14:val="none"/>
              </w:rPr>
              <w:br/>
            </w:r>
            <w:r w:rsidRPr="0018580A">
              <w:rPr>
                <w:rFonts w:ascii="Aptos Narrow" w:eastAsia="Times New Roman" w:hAnsi="Aptos Narrow" w:cs="Times New Roman"/>
                <w:color w:val="000000"/>
                <w:kern w:val="0"/>
                <w:sz w:val="12"/>
                <w:szCs w:val="12"/>
                <w14:ligatures w14:val="none"/>
              </w:rPr>
              <w:t>Zinc benzothiazolemercaptide (Vulcanization Accelerator - No Color) (Hummel, 2002)</w:t>
            </w:r>
            <w:r w:rsidRPr="0018580A">
              <w:rPr>
                <w:rFonts w:ascii="Aptos Narrow" w:eastAsia="Times New Roman" w:hAnsi="Aptos Narrow" w:cs="Times New Roman"/>
                <w:b/>
                <w:bCs/>
                <w:color w:val="000000"/>
                <w:kern w:val="0"/>
                <w:sz w:val="12"/>
                <w:szCs w:val="12"/>
                <w14:ligatures w14:val="none"/>
              </w:rPr>
              <w:t>(T:5)</w:t>
            </w:r>
          </w:p>
        </w:tc>
      </w:tr>
      <w:tr w:rsidR="005517F9" w:rsidRPr="0018580A" w14:paraId="79172177" w14:textId="77777777" w:rsidTr="007148B2">
        <w:trPr>
          <w:trHeight w:val="3500"/>
          <w:jc w:val="center"/>
        </w:trPr>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10276B"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lastRenderedPageBreak/>
              <w:t>Triphenylphosphate (No Color - Plasticizer) (Hummel, 2022)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N-phenyl-2-naphthylamine (Antioxidant - Violet-Brown)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2,7-dibromoanthanthrone Red (Hummel, 2002)</w:t>
            </w:r>
            <w:r w:rsidRPr="0018580A">
              <w:rPr>
                <w:rFonts w:ascii="Aptos Narrow" w:eastAsia="Times New Roman" w:hAnsi="Aptos Narrow" w:cs="Times New Roman"/>
                <w:b/>
                <w:bCs/>
                <w:kern w:val="0"/>
                <w:sz w:val="12"/>
                <w:szCs w:val="12"/>
                <w14:ligatures w14:val="none"/>
              </w:rPr>
              <w:t>(T:5)</w:t>
            </w:r>
          </w:p>
        </w:tc>
        <w:tc>
          <w:tcPr>
            <w:tcW w:w="46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C52218" w14:textId="77777777" w:rsidR="005517F9" w:rsidRPr="0018580A" w:rsidRDefault="005517F9" w:rsidP="007148B2">
            <w:pPr>
              <w:spacing w:after="0" w:line="240" w:lineRule="auto"/>
              <w:rPr>
                <w:rFonts w:ascii="Aptos Narrow" w:eastAsia="Times New Roman" w:hAnsi="Aptos Narrow" w:cs="Times New Roman"/>
                <w:kern w:val="0"/>
                <w:sz w:val="12"/>
                <w:szCs w:val="12"/>
                <w14:ligatures w14:val="none"/>
              </w:rPr>
            </w:pPr>
            <w:r w:rsidRPr="0018580A">
              <w:rPr>
                <w:rFonts w:ascii="Aptos Narrow" w:eastAsia="Times New Roman" w:hAnsi="Aptos Narrow" w:cs="Times New Roman"/>
                <w:kern w:val="0"/>
                <w:sz w:val="12"/>
                <w:szCs w:val="12"/>
                <w14:ligatures w14:val="none"/>
              </w:rPr>
              <w:t>Aliphatic-aromatic polyester based on phthalic acid (Plastificator for rubber processing/Nitrile Rubber Additive - No Color) (Hummel, 2002)</w:t>
            </w:r>
            <w:r w:rsidRPr="0018580A">
              <w:rPr>
                <w:rFonts w:ascii="Aptos Narrow" w:eastAsia="Times New Roman" w:hAnsi="Aptos Narrow" w:cs="Times New Roman"/>
                <w:b/>
                <w:bCs/>
                <w:kern w:val="0"/>
                <w:sz w:val="12"/>
                <w:szCs w:val="12"/>
                <w14:ligatures w14:val="none"/>
              </w:rPr>
              <w:t>(T:15)</w:t>
            </w:r>
            <w:r w:rsidRPr="0018580A">
              <w:rPr>
                <w:rFonts w:ascii="Aptos Narrow" w:eastAsia="Times New Roman" w:hAnsi="Aptos Narrow" w:cs="Times New Roman"/>
                <w:kern w:val="0"/>
                <w:sz w:val="12"/>
                <w:szCs w:val="12"/>
                <w14:ligatures w14:val="none"/>
              </w:rPr>
              <w:br/>
              <w:t xml:space="preserve">"2,2'-ethylene-bis(4,6-di-t-butylphenyl)fluorophosphite (Stabilizer/Antioxidant - </w:t>
            </w:r>
            <w:r w:rsidRPr="0018580A">
              <w:rPr>
                <w:rFonts w:ascii="Aptos Narrow" w:eastAsia="Times New Roman" w:hAnsi="Aptos Narrow" w:cs="Times New Roman"/>
                <w:kern w:val="0"/>
                <w:sz w:val="12"/>
                <w:szCs w:val="12"/>
                <w14:ligatures w14:val="none"/>
              </w:rPr>
              <w:br/>
              <w:t>White) (Hummel, 2002)"</w:t>
            </w:r>
            <w:r w:rsidRPr="0018580A">
              <w:rPr>
                <w:rFonts w:ascii="Aptos Narrow" w:eastAsia="Times New Roman" w:hAnsi="Aptos Narrow" w:cs="Times New Roman"/>
                <w:b/>
                <w:bCs/>
                <w:kern w:val="0"/>
                <w:sz w:val="12"/>
                <w:szCs w:val="12"/>
                <w14:ligatures w14:val="none"/>
              </w:rPr>
              <w:t>(T:10)</w:t>
            </w:r>
            <w:r w:rsidRPr="0018580A">
              <w:rPr>
                <w:rFonts w:ascii="Aptos Narrow" w:eastAsia="Times New Roman" w:hAnsi="Aptos Narrow" w:cs="Times New Roman"/>
                <w:b/>
                <w:bCs/>
                <w:kern w:val="0"/>
                <w:sz w:val="12"/>
                <w:szCs w:val="12"/>
                <w14:ligatures w14:val="none"/>
              </w:rPr>
              <w:br/>
            </w:r>
            <w:r w:rsidRPr="0018580A">
              <w:rPr>
                <w:rFonts w:ascii="Aptos Narrow" w:eastAsia="Times New Roman" w:hAnsi="Aptos Narrow" w:cs="Times New Roman"/>
                <w:kern w:val="0"/>
                <w:sz w:val="12"/>
                <w:szCs w:val="12"/>
                <w14:ligatures w14:val="none"/>
              </w:rPr>
              <w:t>Tributyltin oxide (Biocide - No Color) (Hummel, 2002)</w:t>
            </w:r>
            <w:r w:rsidRPr="0018580A">
              <w:rPr>
                <w:rFonts w:ascii="Aptos Narrow" w:eastAsia="Times New Roman" w:hAnsi="Aptos Narrow" w:cs="Times New Roman"/>
                <w:b/>
                <w:bCs/>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B9AD9D"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N,N-dimethylethanolamine (Curing agent/activator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r>
            <w:r w:rsidRPr="0018580A">
              <w:rPr>
                <w:rFonts w:ascii="Aptos Narrow" w:eastAsia="Times New Roman" w:hAnsi="Aptos Narrow" w:cs="Times New Roman"/>
                <w:color w:val="215C98"/>
                <w:kern w:val="0"/>
                <w:sz w:val="12"/>
                <w:szCs w:val="12"/>
                <w14:ligatures w14:val="none"/>
              </w:rPr>
              <w:t>Phthalocyanine, halogenated, metalfree [Heliogen Blau LG] Blue (Hummel, 2002)</w:t>
            </w:r>
            <w:r w:rsidRPr="0018580A">
              <w:rPr>
                <w:rFonts w:ascii="Aptos Narrow" w:eastAsia="Times New Roman" w:hAnsi="Aptos Narrow" w:cs="Times New Roman"/>
                <w:b/>
                <w:bCs/>
                <w:color w:val="215C98"/>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46310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N,N-dimethylethanolamine (Curing agent/activator - No Color)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N-phenyl-2-naphthylamine (Antioxidant - Violet-Brown)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Cadmium Sulfide/Cadmium Selenide w/ Barium Sulfate Red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D3E74E"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4'-nitrophenyl(3-amino-4-methoxyphenyl)sulfonate -&gt; 2-hydroxynaphthoic arylide-2-</w:t>
            </w:r>
            <w:r w:rsidRPr="0018580A">
              <w:rPr>
                <w:rFonts w:ascii="Aptos Narrow" w:eastAsia="Times New Roman" w:hAnsi="Aptos Narrow" w:cs="Times New Roman"/>
                <w:color w:val="000000"/>
                <w:kern w:val="0"/>
                <w:sz w:val="12"/>
                <w:szCs w:val="12"/>
                <w14:ligatures w14:val="none"/>
              </w:rPr>
              <w:br/>
              <w:t>methylanilide Red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Vulkanol FH - Polyether w/ Ester and Alcoholic Groups (Plasticizer - No Color) </w:t>
            </w:r>
            <w:r w:rsidRPr="0018580A">
              <w:rPr>
                <w:rFonts w:ascii="Aptos Narrow" w:eastAsia="Times New Roman" w:hAnsi="Aptos Narrow" w:cs="Times New Roman"/>
                <w:color w:val="000000"/>
                <w:kern w:val="0"/>
                <w:sz w:val="12"/>
                <w:szCs w:val="12"/>
                <w14:ligatures w14:val="none"/>
              </w:rPr>
              <w:br/>
              <w:t>(Hummel,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N-butylbenzenesulfonamide (No Color - Plasticizer) (Hummel, 2022)</w:t>
            </w:r>
            <w:r w:rsidRPr="0018580A">
              <w:rPr>
                <w:rFonts w:ascii="Aptos Narrow" w:eastAsia="Times New Roman" w:hAnsi="Aptos Narrow" w:cs="Times New Roman"/>
                <w:b/>
                <w:bCs/>
                <w:color w:val="000000"/>
                <w:kern w:val="0"/>
                <w:sz w:val="12"/>
                <w:szCs w:val="12"/>
                <w14:ligatures w14:val="none"/>
              </w:rPr>
              <w:t>(T:5)</w:t>
            </w:r>
          </w:p>
        </w:tc>
        <w:tc>
          <w:tcPr>
            <w:tcW w:w="45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5D8EA7"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Dipropylphthalate (No Color - Plasticizer)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7,9,12-tribromopyranthrone Orange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Tributyltin oxide (Biocide - No Color) (Hummel, 2002)</w:t>
            </w:r>
            <w:r w:rsidRPr="0018580A">
              <w:rPr>
                <w:rFonts w:ascii="Aptos Narrow" w:eastAsia="Times New Roman" w:hAnsi="Aptos Narrow" w:cs="Times New Roman"/>
                <w:b/>
                <w:bCs/>
                <w:color w:val="000000"/>
                <w:kern w:val="0"/>
                <w:sz w:val="12"/>
                <w:szCs w:val="12"/>
                <w14:ligatures w14:val="none"/>
              </w:rPr>
              <w:t>(T:5)</w:t>
            </w:r>
          </w:p>
        </w:tc>
        <w:tc>
          <w:tcPr>
            <w:tcW w:w="4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36651F"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2,7-dibromoanthanthrone Red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Epoxidized soybean oil (PVC-Costabilizer - No Color)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 xml:space="preserve">1,3-bis(t-butylperoxy-2-propyl)benzene (Crosslinking Agent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D248E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N-phenyl-2-naphthylamine (Antioxidant - Violet-Brown)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Zinc N-butyldithiocarbamate (Accelerator - Light Grey)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Benzenesulfonohydrazide (Blowing Agent - No Color) (Hummel, 2002)</w:t>
            </w:r>
            <w:r w:rsidRPr="0018580A">
              <w:rPr>
                <w:rFonts w:ascii="Aptos Narrow" w:eastAsia="Times New Roman" w:hAnsi="Aptos Narrow" w:cs="Times New Roman"/>
                <w:b/>
                <w:bCs/>
                <w:color w:val="000000"/>
                <w:kern w:val="0"/>
                <w:sz w:val="12"/>
                <w:szCs w:val="12"/>
                <w14:ligatures w14:val="none"/>
              </w:rPr>
              <w:t>(T:5)</w:t>
            </w:r>
          </w:p>
        </w:tc>
        <w:tc>
          <w:tcPr>
            <w:tcW w:w="46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439C77"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4,4'-methylene-bis(2,6-di-t-butylphenol) (2) (Antioxidant - Yellow)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 xml:space="preserve">1,3-bis(t-butylperoxy-2-propyl)benzene (Crosslinking Agent - No Color) (Hummel, </w:t>
            </w:r>
            <w:r w:rsidRPr="0018580A">
              <w:rPr>
                <w:rFonts w:ascii="Aptos Narrow" w:eastAsia="Times New Roman" w:hAnsi="Aptos Narrow" w:cs="Times New Roman"/>
                <w:color w:val="000000"/>
                <w:kern w:val="0"/>
                <w:sz w:val="12"/>
                <w:szCs w:val="12"/>
                <w14:ligatures w14:val="none"/>
              </w:rPr>
              <w:br/>
              <w:t>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2,5-di-t-pentylhydroquinone (Antioxidant - Yellow to Grey-White) (Hummel, 2002)</w:t>
            </w:r>
            <w:r w:rsidRPr="0018580A">
              <w:rPr>
                <w:rFonts w:ascii="Aptos Narrow" w:eastAsia="Times New Roman" w:hAnsi="Aptos Narrow" w:cs="Times New Roman"/>
                <w:b/>
                <w:bCs/>
                <w:color w:val="000000"/>
                <w:kern w:val="0"/>
                <w:sz w:val="12"/>
                <w:szCs w:val="12"/>
                <w14:ligatures w14:val="none"/>
              </w:rPr>
              <w:t>(T:5)</w:t>
            </w:r>
          </w:p>
        </w:tc>
        <w:tc>
          <w:tcPr>
            <w:tcW w:w="50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D62CD8"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000000"/>
                <w:kern w:val="0"/>
                <w:sz w:val="12"/>
                <w:szCs w:val="12"/>
                <w14:ligatures w14:val="none"/>
              </w:rPr>
              <w:t>2,7-dibromoanthanthrone Red (Hummel, 2002)</w:t>
            </w:r>
            <w:r w:rsidRPr="0018580A">
              <w:rPr>
                <w:rFonts w:ascii="Aptos Narrow" w:eastAsia="Times New Roman" w:hAnsi="Aptos Narrow" w:cs="Times New Roman"/>
                <w:b/>
                <w:bCs/>
                <w:color w:val="000000"/>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Copper hexadecachlorophthalocyanine Green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Benzenesulfonohydrazide (Blowing Agent - No Color) (Hummel, 2002)</w:t>
            </w:r>
            <w:r w:rsidRPr="0018580A">
              <w:rPr>
                <w:rFonts w:ascii="Aptos Narrow" w:eastAsia="Times New Roman" w:hAnsi="Aptos Narrow" w:cs="Times New Roman"/>
                <w:b/>
                <w:bCs/>
                <w:color w:val="000000"/>
                <w:kern w:val="0"/>
                <w:sz w:val="12"/>
                <w:szCs w:val="12"/>
                <w14:ligatures w14:val="none"/>
              </w:rPr>
              <w:t>(T:5)</w:t>
            </w:r>
          </w:p>
        </w:tc>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C830301" w14:textId="77777777" w:rsidR="005517F9" w:rsidRPr="0018580A" w:rsidRDefault="005517F9" w:rsidP="007148B2">
            <w:pPr>
              <w:spacing w:after="0" w:line="240" w:lineRule="auto"/>
              <w:rPr>
                <w:rFonts w:ascii="Aptos Narrow" w:eastAsia="Times New Roman" w:hAnsi="Aptos Narrow" w:cs="Times New Roman"/>
                <w:color w:val="000000"/>
                <w:kern w:val="0"/>
                <w:sz w:val="12"/>
                <w:szCs w:val="12"/>
                <w14:ligatures w14:val="none"/>
              </w:rPr>
            </w:pPr>
            <w:r w:rsidRPr="0018580A">
              <w:rPr>
                <w:rFonts w:ascii="Aptos Narrow" w:eastAsia="Times New Roman" w:hAnsi="Aptos Narrow" w:cs="Times New Roman"/>
                <w:color w:val="BE5014"/>
                <w:kern w:val="0"/>
                <w:sz w:val="12"/>
                <w:szCs w:val="12"/>
                <w14:ligatures w14:val="none"/>
              </w:rPr>
              <w:t>Tri(C6-C8-alkyl)trimellitate (No Color - Plasticizer) (Hummel, 2022)</w:t>
            </w:r>
            <w:r w:rsidRPr="0018580A">
              <w:rPr>
                <w:rFonts w:ascii="Aptos Narrow" w:eastAsia="Times New Roman" w:hAnsi="Aptos Narrow" w:cs="Times New Roman"/>
                <w:b/>
                <w:bCs/>
                <w:color w:val="BE5014"/>
                <w:kern w:val="0"/>
                <w:sz w:val="12"/>
                <w:szCs w:val="12"/>
                <w14:ligatures w14:val="none"/>
              </w:rPr>
              <w:t>(T:15)</w:t>
            </w:r>
            <w:r w:rsidRPr="0018580A">
              <w:rPr>
                <w:rFonts w:ascii="Aptos Narrow" w:eastAsia="Times New Roman" w:hAnsi="Aptos Narrow" w:cs="Times New Roman"/>
                <w:color w:val="000000"/>
                <w:kern w:val="0"/>
                <w:sz w:val="12"/>
                <w:szCs w:val="12"/>
                <w14:ligatures w14:val="none"/>
              </w:rPr>
              <w:br/>
              <w:t>6,14-dichloro-1,9-dibromopyranthrone Red (Hummel, 2002)</w:t>
            </w:r>
            <w:r w:rsidRPr="0018580A">
              <w:rPr>
                <w:rFonts w:ascii="Aptos Narrow" w:eastAsia="Times New Roman" w:hAnsi="Aptos Narrow" w:cs="Times New Roman"/>
                <w:b/>
                <w:bCs/>
                <w:color w:val="000000"/>
                <w:kern w:val="0"/>
                <w:sz w:val="12"/>
                <w:szCs w:val="12"/>
                <w14:ligatures w14:val="none"/>
              </w:rPr>
              <w:t>(T:10)</w:t>
            </w:r>
            <w:r w:rsidRPr="0018580A">
              <w:rPr>
                <w:rFonts w:ascii="Aptos Narrow" w:eastAsia="Times New Roman" w:hAnsi="Aptos Narrow" w:cs="Times New Roman"/>
                <w:color w:val="000000"/>
                <w:kern w:val="0"/>
                <w:sz w:val="12"/>
                <w:szCs w:val="12"/>
                <w14:ligatures w14:val="none"/>
              </w:rPr>
              <w:br/>
              <w:t>tris(nonylphenyl)phosphite (Antioxidant - Yellow) (Hummel, 2002)</w:t>
            </w:r>
            <w:r w:rsidRPr="0018580A">
              <w:rPr>
                <w:rFonts w:ascii="Aptos Narrow" w:eastAsia="Times New Roman" w:hAnsi="Aptos Narrow" w:cs="Times New Roman"/>
                <w:b/>
                <w:bCs/>
                <w:color w:val="000000"/>
                <w:kern w:val="0"/>
                <w:sz w:val="12"/>
                <w:szCs w:val="12"/>
                <w14:ligatures w14:val="none"/>
              </w:rPr>
              <w:t>(T:5)</w:t>
            </w:r>
          </w:p>
        </w:tc>
      </w:tr>
    </w:tbl>
    <w:p w14:paraId="4C91D3CC" w14:textId="77777777" w:rsidR="005517F9" w:rsidRDefault="005517F9" w:rsidP="005517F9">
      <w:pPr>
        <w:spacing w:after="0" w:line="480" w:lineRule="auto"/>
        <w:rPr>
          <w:rFonts w:ascii="Times New Roman" w:eastAsia="Times New Roman" w:hAnsi="Times New Roman" w:cs="Times New Roman"/>
          <w:kern w:val="0"/>
          <w:sz w:val="20"/>
          <w:szCs w:val="20"/>
          <w14:ligatures w14:val="none"/>
        </w:rPr>
        <w:sectPr w:rsidR="005517F9" w:rsidSect="005517F9">
          <w:pgSz w:w="15840" w:h="12240" w:orient="landscape"/>
          <w:pgMar w:top="1440" w:right="1440" w:bottom="1440" w:left="1440" w:header="720" w:footer="720" w:gutter="0"/>
          <w:lnNumType w:countBy="1" w:restart="continuous"/>
          <w:cols w:space="720"/>
          <w:docGrid w:linePitch="360"/>
        </w:sectPr>
      </w:pPr>
    </w:p>
    <w:p w14:paraId="7A17A31E" w14:textId="5065048A" w:rsidR="005517F9" w:rsidRDefault="005517F9" w:rsidP="005517F9">
      <w:pPr>
        <w:tabs>
          <w:tab w:val="left" w:pos="954"/>
        </w:tabs>
        <w:rPr>
          <w:rFonts w:ascii="Times New Roman" w:eastAsia="Times New Roman" w:hAnsi="Times New Roman" w:cs="Times New Roman"/>
          <w:kern w:val="0"/>
          <w:sz w:val="20"/>
          <w:szCs w:val="20"/>
          <w14:ligatures w14:val="none"/>
        </w:rPr>
      </w:pPr>
      <w:r w:rsidRPr="00ED7ED2">
        <w:rPr>
          <w:rFonts w:ascii="Times New Roman" w:eastAsia="Times New Roman" w:hAnsi="Times New Roman" w:cs="Times New Roman"/>
          <w:b/>
          <w:bCs/>
          <w:kern w:val="0"/>
          <w:sz w:val="20"/>
          <w:szCs w:val="20"/>
          <w14:ligatures w14:val="none"/>
        </w:rPr>
        <w:lastRenderedPageBreak/>
        <w:t>Table 2.</w:t>
      </w:r>
      <w:r w:rsidRPr="00ED7ED2">
        <w:rPr>
          <w:rFonts w:ascii="Times New Roman" w:eastAsia="Times New Roman" w:hAnsi="Times New Roman" w:cs="Times New Roman"/>
          <w:kern w:val="0"/>
          <w:sz w:val="20"/>
          <w:szCs w:val="20"/>
          <w14:ligatures w14:val="none"/>
        </w:rPr>
        <w:t xml:space="preserve"> </w:t>
      </w:r>
      <w:r>
        <w:rPr>
          <w:rFonts w:ascii="Times New Roman" w:eastAsia="Times New Roman" w:hAnsi="Times New Roman" w:cs="Times New Roman"/>
          <w:kern w:val="0"/>
          <w:sz w:val="20"/>
          <w:szCs w:val="20"/>
          <w14:ligatures w14:val="none"/>
        </w:rPr>
        <w:t xml:space="preserve">Top </w:t>
      </w:r>
      <w:r w:rsidRPr="00ED7ED2">
        <w:rPr>
          <w:rFonts w:ascii="Times New Roman" w:eastAsia="Times New Roman" w:hAnsi="Times New Roman" w:cs="Times New Roman"/>
          <w:kern w:val="0"/>
          <w:sz w:val="20"/>
          <w:szCs w:val="20"/>
          <w14:ligatures w14:val="none"/>
        </w:rPr>
        <w:t xml:space="preserve">Ten Hits from Additive Algorithm’s Raman Trial for Positive Controls and Environmental Microplastic "Polyester 12. Red Fiber" (Tol: 15, 10, and 5 1/cm). </w:t>
      </w:r>
      <w:r w:rsidRPr="00ED7ED2">
        <w:rPr>
          <w:rFonts w:ascii="Times New Roman" w:eastAsia="Times New Roman" w:hAnsi="Times New Roman" w:cs="Times New Roman"/>
          <w:b/>
          <w:bCs/>
          <w:kern w:val="0"/>
          <w:sz w:val="20"/>
          <w:szCs w:val="20"/>
          <w14:ligatures w14:val="none"/>
        </w:rPr>
        <w:t>Red:</w:t>
      </w:r>
      <w:r w:rsidRPr="00ED7ED2">
        <w:rPr>
          <w:rFonts w:ascii="Times New Roman" w:eastAsia="Times New Roman" w:hAnsi="Times New Roman" w:cs="Times New Roman"/>
          <w:kern w:val="0"/>
          <w:sz w:val="20"/>
          <w:szCs w:val="20"/>
          <w14:ligatures w14:val="none"/>
        </w:rPr>
        <w:t xml:space="preserve"> Predicted presence of pyrroles</w:t>
      </w:r>
      <w:r>
        <w:rPr>
          <w:rFonts w:ascii="Times New Roman" w:eastAsia="Times New Roman" w:hAnsi="Times New Roman" w:cs="Times New Roman"/>
          <w:kern w:val="0"/>
          <w:sz w:val="20"/>
          <w:szCs w:val="20"/>
          <w14:ligatures w14:val="none"/>
        </w:rPr>
        <w:t xml:space="preserve"> </w:t>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{"citationItems":[{"id":"ITEM-1","itemData":{"DOI":"10.1016/j.molstruc.2010.08.026","ISSN":"00222860","abstract":"A complete series of symmetrical and unsymmetrical isomeric pairs of 4- and 2-pyridyl substituted diketo-pyrrolo-pyrroles was synthesized. Both polymorphs of 3,6-bis-(4′-pyridyl)-2,5-dihydro-pyrrolo[3,4-c]pyrrole-1,4-dione were prepared. Asymmetrical 3-phenyl-6-pyridine-2′-yl-2,5-dihydro-pyrrolo[3,4- c]pyrrole-1,4-dione was synthesized for the first time and X-ray structure of its monocrystal was determined. Density functional theory calculations of the ground state geometry were compared with experimental X-ray diffraction data. Theoretical Raman spectra enabled to assign the main peaks of the experimental ones for all four pyridyl DPP derivatives. Crucial spectral features, which reflect the molecular and crystal (H-bond invoked) asymmetry are CO (pyrrolinone) stretching, NH (pyrrolinone) bending and trigonal (hetero)aryl bending. Sublimation temperatures of 2-pyridyl derivatives are significantly lower than for 4-pyridyl derivatives, in which stronger in-plane NH(pyrrolinone)CO(pyrrolinone) intermolecular H-bonding dominates. © 2010 Elsevier B.V. All rights reserved.","author":[{"dropping-particle":"","family":"Luňák","given":"Stanislav","non-dropping-particle":"","parse-names":false,"suffix":""},{"dropping-particle":"","family":"Vyňuchal","given":"Jan","non-dropping-particle":"","parse-names":false,"suffix":""},{"dropping-particle":"","family":"Horáčková","given":"Pavlína","non-dropping-particle":"","parse-names":false,"suffix":""},{"dropping-particle":"","family":"Frumarová","given":"Božena","non-dropping-particle":"","parse-names":false,"suffix":""},{"dropping-particle":"","family":"Žák","given":"Zdirad","non-dropping-particle":"","parse-names":false,"suffix":""},{"dropping-particle":"","family":"Kučerík","given":"Jiří","non-dropping-particle":"","parse-names":false,"suffix":""},{"dropping-particle":"","family":"Salyk","given":"Ota","non-dropping-particle":"","parse-names":false,"suffix":""}],"container-title":"Journal of Molecular Structure","id":"ITEM-1","issue":"1-3","issued":{"date-parts":[["2010","11","1"]]},"page":"39-47","publisher":"Elsevier","title":"Structure and Raman spectra of pyridyl substituted diketo-pyrrolo-pyrrole isomers and polymorphs","type":"article-journal","volume":"983"},"uris":["http://www.mendeley.com/documents/?uuid=a75043d3-b227-3288-8213-a9f13a0d8b42"]}],"mendeley":{"formattedCitation":"[41]","plainTextFormattedCitation":"[41]","previouslyFormattedCitation":"[41]"},"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FD11C9">
        <w:rPr>
          <w:rFonts w:ascii="Times New Roman" w:eastAsia="Times New Roman" w:hAnsi="Times New Roman" w:cs="Times New Roman"/>
          <w:noProof/>
          <w:kern w:val="0"/>
          <w:sz w:val="20"/>
          <w:szCs w:val="20"/>
          <w14:ligatures w14:val="none"/>
        </w:rPr>
        <w:t>[41]</w:t>
      </w:r>
      <w:r>
        <w:rPr>
          <w:rFonts w:ascii="Times New Roman" w:eastAsia="Times New Roman" w:hAnsi="Times New Roman" w:cs="Times New Roman"/>
          <w:kern w:val="0"/>
          <w:sz w:val="20"/>
          <w:szCs w:val="20"/>
          <w14:ligatures w14:val="none"/>
        </w:rPr>
        <w:fldChar w:fldCharType="end"/>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{"citationItems":[{"id":"ITEM-1","itemData":{"DOI":"10.1021/acs.analchem.9b03626","ISSN":"1520-6882","PMID":"31939281","abstract":"As smaller particle sizes are increasingly included in microplastic research, it is critical to chemically characterize microparticles to identify whether particles are indeed microplastics. To increase the accessibility of methods for characterizing microparticles via Raman spectroscopy, we created an application-based library of Raman spectroscopy parameters specific to microplastics based on color, morphology, and size. We also created two spectral libraries that are representative of microplastics found in environmental samples. Here, we present SLoPP, a spectral library of plastic particles, consisting of 148 reference spectra, including a diversity of polymer types, colors, and morphologies. To account for the effects of aging on microplastics and associated changes to Raman spectra, we present a spectral library of plastic particles aged in the environment (SLoPP-E). SLoPP-E includes 113 spectra, including a diversity of types, colors, and morphologies. The microplastics used to make SLoPP-E include environmental samples obtained across a range of matrices, geographies, and time. Our libraries increase the likelihood of spectral matching for a broad range of microplastics because our libraries include plastics containing a range of additives and pigments that are not generally included in commercial libraries. When used in combination with commercial libraries of over 24 000 spectra, 63% of the top 5 matches across all particles tested (product and environmental) are from SLoPP and SLoPP-E. These tools were developed to improve the accessibility of microplastics research in response to a growing and multidisciplinary field, as well as to enhance data quality and consistency.","author":[{"dropping-particle":"","family":"Munno","given":"Keenan","non-dropping-particle":"","parse-names":false,"suffix":""},{"dropping-particle":"","family":"Frond","given":"Hannah","non-dropping-particle":"De","parse-names":false,"suffix":""},{"dropping-particle":"","family":"O'Donnell","given":"Bridget","non-dropping-particle":"","parse-names":false,"suffix":""},{"dropping-particle":"","family":"Rochman","given":"Chelsea M.","non-dropping-particle":"","parse-names":false,"suffix":""}],"container-title":"Analytical chemistry","id":"ITEM-1","issue":"3","issued":{"date-parts":[["2020","2","4"]]},"page":"2443-2451","publisher":"American Chemical Society","title":"Increasing the Accessibility for Characterizing Microplastics: Introducing New Application-Based and Spectral Libraries of Plastic Particles (SLoPP and SLoPP-E).","type":"article-journal","volume":"92"},"uris":["http://www.mendeley.com/documents/?uuid=1d63f7ed-fd79-35e3-9d4b-49ebd016731a"]}],"mendeley":{"formattedCitation":"[30]","plainTextFormattedCitation":"[30]","previouslyFormattedCitation":"[30]"},"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FD11C9">
        <w:rPr>
          <w:rFonts w:ascii="Times New Roman" w:eastAsia="Times New Roman" w:hAnsi="Times New Roman" w:cs="Times New Roman"/>
          <w:noProof/>
          <w:kern w:val="0"/>
          <w:sz w:val="20"/>
          <w:szCs w:val="20"/>
          <w14:ligatures w14:val="none"/>
        </w:rPr>
        <w:t>[30]</w:t>
      </w:r>
      <w:r>
        <w:rPr>
          <w:rFonts w:ascii="Times New Roman" w:eastAsia="Times New Roman" w:hAnsi="Times New Roman" w:cs="Times New Roman"/>
          <w:kern w:val="0"/>
          <w:sz w:val="20"/>
          <w:szCs w:val="20"/>
          <w14:ligatures w14:val="none"/>
        </w:rPr>
        <w:fldChar w:fldCharType="end"/>
      </w:r>
      <w:r>
        <w:rPr>
          <w:rFonts w:ascii="Times New Roman" w:eastAsia="Times New Roman" w:hAnsi="Times New Roman" w:cs="Times New Roman"/>
          <w:kern w:val="0"/>
          <w:sz w:val="20"/>
          <w:szCs w:val="20"/>
          <w14:ligatures w14:val="none"/>
        </w:rPr>
        <w:fldChar w:fldCharType="begin" w:fldLock="1"/>
      </w:r>
      <w:r>
        <w:rPr>
          <w:rFonts w:ascii="Times New Roman" w:eastAsia="Times New Roman" w:hAnsi="Times New Roman" w:cs="Times New Roman"/>
          <w:kern w:val="0"/>
          <w:sz w:val="20"/>
          <w:szCs w:val="20"/>
          <w14:ligatures w14:val="none"/>
        </w:rPr>
        <w:instrText>ADDIN CSL_CITATION {"citationItems":[{"id":"ITEM-1","itemData":{"DOI":"10.1177/00037028211043119","ISSN":"1943-3530","PMID":"34541936","abstract":"Raman spectroscopy is gaining ground in the analysis of microplastics, especially due to its high spatial resolution that allows the investigation of small plastic particles, whose numeric abundance is argued to be particularly relevant in aquatic systems. Here, we aimed at outlining the status of Raman analysis of microplastics from aquatic systems, highlighting the advantages and the drawbacks of this technique and critically presenting tools and ways to effectively employ this instrument and to improve the spectra obtained and their interpretation. In particular, we summarized procedural information for the use of Raman spectroscopy, and we discussed issues linked to fluorescence interference and the analysis of weathered polymers, which may complicate the interpretation of Raman signatures. In this context, a deep understanding of the different plastic polymers and their Raman peaks and chemical fingerprints is fundamental to avoid misidentification. Therefore, we provided a catalog with detailed information about peaks of most common plastic polymers, and this represents, to the best of our knowledge, the first comprehensive resource that systematically synthesized plastic Raman peaks. Additionally, we focused on plastic additives, which are contained in the majority of plastics. These compounds are often intense in Raman scattering and may partly or completely overlie the actual material types, resulting in the identification of additives alone or misidentification issue. For these reasons, we also presented a new R package “RamanMP” that includes a database of 356 spectra (325 of which are additives). This will help to foster the use of this technique, which is becoming especially relevant in microplastic analysis.","author":[{"dropping-particle":"","family":"Nava","given":"Veronica","non-dropping-particle":"","parse-names":false,"suffix":""},{"dropping-particle":"","family":"Frezzotti","given":"Maria Luce","non-dropping-particle":"","parse-names":false,"suffix":""},{"dropping-particle":"","family":"Leoni","given":"Barbara","non-dropping-particle":"","parse-names":false,"suffix":""}],"container-title":"Applied spectroscopy","id":"ITEM-1","issue":"11","issued":{"date-parts":[["2021","11","1"]]},"page":"1341-1357","publisher":"Appl Spectrosc","title":"Raman Spectroscopy for the Analysis of Microplastics in Aquatic Systems","type":"article-journal","volume":"75"},"uris":["http://www.mendeley.com/documents/?uuid=239dd07d-64b6-3256-a76c-5a302bf774e7"]}],"mendeley":{"formattedCitation":"[31]","plainTextFormattedCitation":"[31]","previouslyFormattedCitation":"[31]"},"properties":{"noteIndex":0},"schema":"https://github.com/citation-style-language/schema/raw/master/csl-citation.json"}</w:instrText>
      </w:r>
      <w:r>
        <w:rPr>
          <w:rFonts w:ascii="Times New Roman" w:eastAsia="Times New Roman" w:hAnsi="Times New Roman" w:cs="Times New Roman"/>
          <w:kern w:val="0"/>
          <w:sz w:val="20"/>
          <w:szCs w:val="20"/>
          <w14:ligatures w14:val="none"/>
        </w:rPr>
        <w:fldChar w:fldCharType="separate"/>
      </w:r>
      <w:r w:rsidRPr="00FD11C9">
        <w:rPr>
          <w:rFonts w:ascii="Times New Roman" w:eastAsia="Times New Roman" w:hAnsi="Times New Roman" w:cs="Times New Roman"/>
          <w:noProof/>
          <w:kern w:val="0"/>
          <w:sz w:val="20"/>
          <w:szCs w:val="20"/>
          <w14:ligatures w14:val="none"/>
        </w:rPr>
        <w:t>[31]</w:t>
      </w:r>
      <w:r>
        <w:rPr>
          <w:rFonts w:ascii="Times New Roman" w:eastAsia="Times New Roman" w:hAnsi="Times New Roman" w:cs="Times New Roman"/>
          <w:kern w:val="0"/>
          <w:sz w:val="20"/>
          <w:szCs w:val="20"/>
          <w14:ligatures w14:val="none"/>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{"citationItems":[{"id":"ITEM-1","itemData":{"DOI":"doi:10.1515/secm-2020-0003","author":[{"dropping-particle":"Al","family":"Naim","given":"Abdullah F","non-dropping-particle":"","parse-names":false,"suffix":""},{"dropping-particle":"","family":"AlFannakh","given":"Huda","non-dropping-particle":"","parse-names":false,"suffix":""},{"dropping-particle":"","family":"Arafat","given":"Samia","non-dropping-particle":"","parse-names":false,"suffix":""},{"dropping-particle":"","family":"Ibrahim","given":"S S","non-dropping-particle":"","parse-names":false,"suffix":""}],"container-title":"Science and Engineering of Composite Materials","id":"ITEM-1","issue":"1","issued":{"date-parts":[["2019"]]},"page":"55-64","title":"Characterization of PVC/MWCNTs Nanocomposite: Solvent Blend","type":"article-journal","volume":"27"},"uris":["http://www.mendeley.com/documents/?uuid=675dc29f-e444-48a9-badc-b8bb3af9a7d7"]}],"mendeley":{"formattedCitation":"[32]","plainTextFormattedCitation":"[32]","previouslyFormattedCitation":"[32]"},"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[32]</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10.3390/ma14143872","author":[{"dropping-particle":"","family":"Katsara","given":"Klytaimnistra","non-dropping-particle":"","parse-names":false,"suffix":""},{"dropping-particle":"","family":"Kenanakis","given":"George","non-dropping-particle":"","parse-names":false,"suffix":""},{"dropping-particle":"","family":"Viskadourakis","given":"Zacharias","non-dropping-particle":"","parse-names":false,"suffix":""},{"dropping-particle":"","family":"Papadakis","given":"Vassilis","non-dropping-particle":"","parse-names":false,"suffix":""}],"container-title":"Materials","id":"ITEM-1","issued":{"date-parts":[["2021"]]},"page":"3872","title":"Polyethylene Migration from Food Packaging on Cheese Detected by Raman and Infrared (ATR/FT-IR) Spectroscopy","type":"article-journal","volume":"14"},"uris":["http://www.mendeley.com/documents/?uuid=5ddee9ac-9007-4154-b09a-407cbf7db7f1"]}],"mendeley":{"formattedCitation":"[33]","plainTextFormattedCitation":"[33]","previouslyFormattedCitation":"[33]"},"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[33]</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10.1295/polymj.PJ2006056","author":[{"dropping-particle":"","family":"Furukawa","given":"Tsuyoshi","non-dropping-particle":"","parse-names":false,"suffix":""},{"dropping-particle":"","family":"Sato","given":"Harumi","non-dropping-particle":"","parse-names":false,"suffix":""},{"dropping-particle":"","family":"Kita","given":"Yasuo","non-dropping-particle":"","parse-names":false,"suffix":""},{"dropping-particle":"","family":"Matsukawa","given":"Kimihiro","non-dropping-particle":"","parse-names":false,"suffix":""},{"dropping-particle":"","family":"Yamaguchi","given":"Hiroshi","non-dropping-particle":"","parse-names":false,"suffix":""},{"dropping-particle":"","family":"Ochiai","given":"Shukichi","non-dropping-particle":"","parse-names":false,"suffix":""},{"dropping-particle":"","family":"Siesler","given":"Heinz","non-dropping-particle":"","parse-names":false,"suffix":""},{"dropping-particle":"","family":"Ozaki","given":"Yukihiro","non-dropping-particle":"","parse-names":false,"suffix":""}],"container-title":"Polymer Journal","id":"ITEM-1","issued":{"date-parts":[["2006"]]},"page":"1127-1136","title":"Molecular Structure, Crystallinity and Morphology of Polyethylene/Polypropylene Blends Studied by Raman Mapping, Scanning Electron Microscopy, Wide Angle X-Ray Diffraction, and Differential Scanning Calorimetry","type":"article-journal","volume":"38"},"uris":["http://www.mendeley.com/documents/?uuid=a418ff8f-1d5c-4e59-a881-5af69ec19fc7"]}],"mendeley":{"formattedCitation":"[34]","plainTextFormattedCitation":"[34]","previouslyFormattedCitation":"[34]"},"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[34]</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{"citationItems":[{"id":"ITEM-1","itemData":{"DOI":"10.3390/s23104810","ISSN":"1424-8220","abstract":"A biosensor was developed for directly detecting human immunoglobulin G (IgG) and adenosine triphosphate (ATP) based on stable and reproducible gold nanoparticles/polystyrene-b-poly(2-vinylpyridine) (AuNP/PS-b-P2VP) nanocomposites. The substrates were functionalized with carboxylic acid groups for the covalent binding of anti-IgG and anti-ATP and the detection of IgG and ATP (1 to 150 μg/mL). SEM images of the nanocomposite show 17 ± 2 nm AuNP clusters adsorbed over a continuous porous PS-b-P2VP thin film. UV–VIS and SERS were used to characterize each step of the substrate functionalization and the specific interaction between anti-IgG and the targeted IgG analyte. The UV–VIS results show a redshift of the LSPR band as the AuNP surface was functionalized and SERS measurements showed consistent changes in the spectral features. Principal component analysis (PCA) was used to discriminate between samples before and after the affinity tests. Moreover, the designed biosensor proved to be sensitive to different concentrations of IgG with a limit-of-detection (LOD) down to 1 μg/mL. Moreover, the selectivity to IgG was confirmed using standard solutions of IgM as a control. Finally, ATP direct immunoassay (LOD = 1 μg/mL) has demonstrated that this nanocomposite platform can be used to detect different types of biomolecules after proper functionalization.","author":[{"dropping-particle":"","family":"Vieira","given":"Moyra F","non-dropping-particle":"","parse-names":false,"suffix":""},{"dropping-particle":"","family":"Bovolato","given":"Ana Lívia de Carvalho","non-dropping-particle":"","parse-names":false,"suffix":""},{"dropping-particle":"","family":"Fonseca","given":"Bruno G","non-dropping-particle":"da","parse-names":false,"suffix":""},{"dropping-particle":"","family":"Izumi","given":"Celly M S","non-dropping-particle":"","parse-names":false,"suffix":""},{"dropping-particle":"","family":"Brolo","given":"Alexandre G","non-dropping-particle":"","parse-names":false,"suffix":""}],"container-title":"Sensors","id":"ITEM-1","issue":"10","issued":{"date-parts":[["2023"]]},"title":"A Direct Immunoassay Based on Surface-Enhanced Spectroscopy Using AuNP/PS-b-P2VP Nanocomposites","type":"article-journal","volume":"23"},"uris":["http://www.mendeley.com/documents/?uuid=a6ae88b7-ca58-4281-8ecf-52e1fd0b77b0"]}],"mendeley":{"formattedCitation":"[35]","plainTextFormattedCitation":"[35]","previouslyFormattedCitation":"[35]"},"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[35]</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{"citationItems":[{"id":"ITEM-1","itemData":{"DOI":"https://doi.org/10.1016/S0032-3861(02)00053-8","ISSN":"0032-3861","abstract":"A method to estimate the degree of crystallinity in isotactic polypropylene has been developed. The method is based on integrated intensities of the Raman bands at 808 and 841cm−1. From the observation of correlation splitting, Raman bands related to different conformational states were identified. This analysis indicates the existence of three different conformational states. The 808cm−1 band was assigned to helical chains within crystals. The 840cm−1 band was shown to be composed of a band at 840cm−1, assigned to shorter chains in helical conformation, and a broader band at 830cm−1 assigned to chains in non-helical conformation. In order to establish a quantitative relation between Raman scattering intensity and crystallinity samples subjected to different cooling rates and crystallisation temperatures were analysed. These results correlate well with those of differential scanning calorimetry.","author":[{"dropping-particle":"","family":"Nielsen","given":"A S","non-dropping-particle":"","parse-names":false,"suffix":""},{"dropping-particle":"","family":"Batchelder","given":"D N","non-dropping-particle":"","parse-names":false,"suffix":""},{"dropping-particle":"","family":"Pyrz","given":"R","non-dropping-particle":"","parse-names":false,"suffix":""}],"container-title":"Polymer","id":"ITEM-1","issue":"9","issued":{"date-parts":[["2002"]]},"page":"2671-2676","title":"Estimation of crystallinity of isotactic polypropylene using Raman spectroscopy","type":"article-journal","volume":"43"},"uris":["http://www.mendeley.com/documents/?uuid=2c84087e-dc3c-4f14-83c9-bfc7ce283105"]}],"mendeley":{"formattedCitation":"[36]","plainTextFormattedCitation":"[36]","previouslyFormattedCitation":"[36]"},"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[36]</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{"citationItems":[{"id":"ITEM-1","itemData":{"DOI":"10.3390/polym11040601","ISSN":"2073-4360","abstract":"The interfacial effect is one of the significant factors in the glass-transition temperature (Tg) of the polymeric thin film system, competing against the free surface effect. Herein, the Tgs of poly (methyl methacrylate) (PMMA) films with different thicknesses and substrates are studied by fluorescence measurements, focusing on the influence of interfacial effects on the Tgs. The strong interaction between PMMA and quartz substrate leads to increased Tgs with the decreased thickness of the film. The plasmonic silver substrate causes enhanced fluorescence intensity near the interface, resulting in the delayed reduction of the Tgs with the increasing film thickness. Moreover, as a proof of the interface-dependent Tgs, hydrogen bonds of PMMA/quartz and molecules orientation of PMMA/silver are explored by the Raman spectroscopy, and the interfacial interaction energy is calculated by the molecular dynamics simulation. In this study, we probe the inter-relationship between the interfacial interactions arising from the different substrates and the Tg behavior of polymer thin films.","author":[{"dropping-particle":"","family":"Chen","given":"Jiayao","non-dropping-particle":"","parse-names":false,"suffix":""},{"dropping-particle":"","family":"Li","given":"Jing","non-dropping-particle":"","parse-names":false,"suffix":""},{"dropping-particle":"","family":"Xu","given":"Lirong","non-dropping-particle":"","parse-names":false,"suffix":""},{"dropping-particle":"","family":"Hong","given":"Wei","non-dropping-particle":"","parse-names":false,"suffix":""},{"dropping-particle":"","family":"Yang","given":"Yuzhao","non-dropping-particle":"","parse-names":false,"suffix":""},{"dropping-particle":"","family":"Chen","given":"Xudong","non-dropping-particle":"","parse-names":false,"suffix":""}],"container-title":"Polymers","id":"ITEM-1","issue":"4","issued":{"date-parts":[["2019"]]},"title":"The Glass-Transition Temperature of Supported PMMA Thin Films with Hydrogen Bond/Plasmonic Interface","type":"article-journal","volume":"11"},"uris":["http://www.mendeley.com/documents/?uuid=3fc070bc-5c27-4cfc-af71-ff0ae58b238f"]}],"mendeley":{"formattedCitation":"[37]","plainTextFormattedCitation":"[37]","previouslyFormattedCitation":"[37]"},"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[37]</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10.5772/intechopen.99731","author":[{"dropping-particle":"","family":"Puchowicz","given":"Dorota","non-dropping-particle":"","parse-names":false,"suffix":""},{"dropping-particle":"","family":"Cieslak","given":"Malgorzata","non-dropping-particle":"","parse-names":false,"suffix":""}],"chapter-number":"9","container-title":"Recent Developments in Atomic Force Microscopy and Raman Spectroscopy for Materials Characterization","editor":[{"dropping-particle":"","family":"Pathak","given":"Chandra Shakher","non-dropping-particle":"","parse-names":false,"suffix":""},{"dropping-particle":"","family":"Kumar","given":"Samir","non-dropping-particle":"","parse-names":false,"suffix":""}],"id":"ITEM-1","issued":{"date-parts":[["2021"]]},"publisher":"IntechOpen","publisher-place":"Rijeka","title":"Raman Spectroscopy in the Analysis of Textile Structures","type":"chapter"},"uris":["http://www.mendeley.com/documents/?uuid=d43a7f29-7cdf-4b62-b86c-ace3c0e6e723"]}],"mendeley":{"formattedCitation":"[38]","plainTextFormattedCitation":"[38]","previouslyFormattedCitation":"[38]"},"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[38]</w:t>
      </w:r>
      <w:r w:rsidRPr="003521E6">
        <w:rPr>
          <w:rFonts w:ascii="Times New Roman" w:hAnsi="Times New Roman" w:cs="Times New Roman"/>
          <w:sz w:val="20"/>
          <w:szCs w:val="20"/>
        </w:rPr>
        <w:fldChar w:fldCharType="end"/>
      </w:r>
      <w:r w:rsidRPr="003521E6">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{"citationItems":[{"id":"ITEM-1","itemData":{"DOI":"https://doi.org/10.1155/2015/320631","abstract":"Membranes made of carbon nanotubes and cellulose acetate with polyacrylic acid were designed in order to study their properties and their applicability for chromium removal. The membranes were prepared by phase inversion method using cellulose acetate and polyacrylic acid. Carbon nanotubes were added to the membrane during their process of synthesis in proportions of 1\\% by weight. The pores in the material are formed in layers, giving the effect of depth and forming a network. Both the carbon nanotubes and membranes were characterized by IR, Raman, and SEM spectroscopy. In addition, the concentration of acidic and basic sites and the surface charge in the materials were determined. The concentration of acid sites for oxidized nanotubes was 4.0 meq/g. The removal of Cr(VI) was studied as a function of contact time and of initial concentration of Cr(VI). The removal of Cr(VI) (~90\\%) mainly occurs in a contact time from 32 to 64 h when the initial concentration of Cr(VI) is 1 mg/L.","author":[{"dropping-particle":"","family":"Sánchez-Márquez","given":"J A","non-dropping-particle":"","parse-names":false,"suffix":""},{"dropping-particle":"","family":"Fuentes-Ramírez","given":"R","non-dropping-particle":"","parse-names":false,"suffix":""},{"dropping-particle":"","family":"Cano-Rodríguez","given":"I","non-dropping-particle":"","parse-names":false,"suffix":""},{"dropping-particle":"","family":"Gamiño-Arroyo","given":"Z","non-dropping-particle":"","parse-names":false,"suffix":""},{"dropping-particle":"","family":"Rubio-Rosas","given":"E","non-dropping-particle":"","parse-names":false,"suffix":""},{"dropping-particle":"","family":"Kenny","given":"J M","non-dropping-particle":"","parse-names":false,"suffix":""},{"dropping-particle":"","family":"Rescignano","given":"N","non-dropping-particle":"","parse-names":false,"suffix":""}],"container-title":"International Journal of Polymer Science","id":"ITEM-1","issue":"1","issued":{"date-parts":[["2015"]]},"page":"320631","title":"Membrane Made of Cellulose Acetate with Polyacrylic Acid Reinforced with Carbon Nanotubes and Its Applicability for Chromium Removal","type":"article-journal","volume":"2015"},"uris":["http://www.mendeley.com/documents/?uuid=b95d3cbf-1ce6-419a-9a69-e994c893b875"]}],"mendeley":{"formattedCitation":"[39]","plainTextFormattedCitation":"[39]","previouslyFormattedCitation":"[39]"},"properties":{"noteIndex":0},"schema":"https://github.com/citation-style-language/schema/raw/master/csl-citation.json"}</w:instrText>
      </w:r>
      <w:r w:rsidRPr="003521E6">
        <w:rPr>
          <w:rFonts w:ascii="Times New Roman" w:hAnsi="Times New Roman" w:cs="Times New Roman"/>
          <w:sz w:val="20"/>
          <w:szCs w:val="20"/>
        </w:rPr>
        <w:fldChar w:fldCharType="separate"/>
      </w:r>
      <w:r w:rsidRPr="00FD11C9">
        <w:rPr>
          <w:rFonts w:ascii="Times New Roman" w:hAnsi="Times New Roman" w:cs="Times New Roman"/>
          <w:noProof/>
          <w:sz w:val="20"/>
          <w:szCs w:val="20"/>
        </w:rPr>
        <w:t>[39]</w:t>
      </w:r>
      <w:r w:rsidRPr="003521E6">
        <w:rPr>
          <w:rFonts w:ascii="Times New Roman" w:hAnsi="Times New Roman" w:cs="Times New Roman"/>
          <w:sz w:val="20"/>
          <w:szCs w:val="20"/>
        </w:rPr>
        <w:fldChar w:fldCharType="end"/>
      </w:r>
      <w:r w:rsidRPr="00ED7ED2">
        <w:rPr>
          <w:rFonts w:ascii="Times New Roman" w:eastAsia="Times New Roman" w:hAnsi="Times New Roman" w:cs="Times New Roman"/>
          <w:kern w:val="0"/>
          <w:sz w:val="20"/>
          <w:szCs w:val="20"/>
          <w14:ligatures w14:val="none"/>
        </w:rPr>
        <w:t xml:space="preserve">. </w:t>
      </w:r>
      <w:r w:rsidRPr="00ED7ED2">
        <w:rPr>
          <w:rFonts w:ascii="Times New Roman" w:eastAsia="Times New Roman" w:hAnsi="Times New Roman" w:cs="Times New Roman"/>
          <w:b/>
          <w:bCs/>
          <w:kern w:val="0"/>
          <w:sz w:val="20"/>
          <w:szCs w:val="20"/>
          <w14:ligatures w14:val="none"/>
        </w:rPr>
        <w:t>Green:</w:t>
      </w:r>
      <w:r w:rsidRPr="00ED7ED2">
        <w:rPr>
          <w:rFonts w:ascii="Times New Roman" w:eastAsia="Times New Roman" w:hAnsi="Times New Roman" w:cs="Times New Roman"/>
          <w:kern w:val="0"/>
          <w:sz w:val="20"/>
          <w:szCs w:val="20"/>
          <w14:ligatures w14:val="none"/>
        </w:rPr>
        <w:t xml:space="preserve"> Predicted presence of quinones.</w:t>
      </w:r>
    </w:p>
    <w:tbl>
      <w:tblPr>
        <w:tblW w:w="12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1177"/>
        <w:gridCol w:w="1177"/>
        <w:gridCol w:w="1178"/>
        <w:gridCol w:w="1177"/>
        <w:gridCol w:w="1177"/>
        <w:gridCol w:w="1177"/>
        <w:gridCol w:w="1178"/>
        <w:gridCol w:w="1177"/>
        <w:gridCol w:w="1177"/>
        <w:gridCol w:w="1178"/>
      </w:tblGrid>
      <w:tr w:rsidR="005517F9" w:rsidRPr="008C4D8A" w14:paraId="3CA904BD" w14:textId="77777777" w:rsidTr="007148B2">
        <w:trPr>
          <w:trHeight w:val="440"/>
        </w:trPr>
        <w:tc>
          <w:tcPr>
            <w:tcW w:w="1177" w:type="dxa"/>
            <w:shd w:val="clear" w:color="auto" w:fill="auto"/>
            <w:noWrap/>
            <w:vAlign w:val="center"/>
            <w:hideMark/>
          </w:tcPr>
          <w:p w14:paraId="77D9B2CD"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DPP</w:t>
            </w:r>
          </w:p>
        </w:tc>
        <w:tc>
          <w:tcPr>
            <w:tcW w:w="1177" w:type="dxa"/>
            <w:shd w:val="clear" w:color="auto" w:fill="auto"/>
            <w:noWrap/>
            <w:vAlign w:val="center"/>
            <w:hideMark/>
          </w:tcPr>
          <w:p w14:paraId="75AD5AE1"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CA + DPP</w:t>
            </w:r>
          </w:p>
        </w:tc>
        <w:tc>
          <w:tcPr>
            <w:tcW w:w="1177" w:type="dxa"/>
            <w:shd w:val="clear" w:color="auto" w:fill="auto"/>
            <w:noWrap/>
            <w:vAlign w:val="center"/>
            <w:hideMark/>
          </w:tcPr>
          <w:p w14:paraId="1684660C"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HDPE + DPP</w:t>
            </w:r>
          </w:p>
        </w:tc>
        <w:tc>
          <w:tcPr>
            <w:tcW w:w="1178" w:type="dxa"/>
            <w:shd w:val="clear" w:color="auto" w:fill="auto"/>
            <w:noWrap/>
            <w:vAlign w:val="center"/>
            <w:hideMark/>
          </w:tcPr>
          <w:p w14:paraId="704B9B05"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LDPE + DPP</w:t>
            </w:r>
          </w:p>
        </w:tc>
        <w:tc>
          <w:tcPr>
            <w:tcW w:w="1177" w:type="dxa"/>
            <w:shd w:val="clear" w:color="auto" w:fill="auto"/>
            <w:noWrap/>
            <w:vAlign w:val="center"/>
            <w:hideMark/>
          </w:tcPr>
          <w:p w14:paraId="1F8705A8"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PP + DPP</w:t>
            </w:r>
          </w:p>
        </w:tc>
        <w:tc>
          <w:tcPr>
            <w:tcW w:w="1177" w:type="dxa"/>
            <w:shd w:val="clear" w:color="auto" w:fill="auto"/>
            <w:noWrap/>
            <w:vAlign w:val="center"/>
            <w:hideMark/>
          </w:tcPr>
          <w:p w14:paraId="19F0B4CE"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PS + DPP</w:t>
            </w:r>
          </w:p>
        </w:tc>
        <w:tc>
          <w:tcPr>
            <w:tcW w:w="1177" w:type="dxa"/>
            <w:shd w:val="clear" w:color="auto" w:fill="auto"/>
            <w:noWrap/>
            <w:vAlign w:val="center"/>
            <w:hideMark/>
          </w:tcPr>
          <w:p w14:paraId="42551435"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PET + DPP</w:t>
            </w:r>
          </w:p>
        </w:tc>
        <w:tc>
          <w:tcPr>
            <w:tcW w:w="1178" w:type="dxa"/>
            <w:shd w:val="clear" w:color="auto" w:fill="auto"/>
            <w:noWrap/>
            <w:vAlign w:val="center"/>
            <w:hideMark/>
          </w:tcPr>
          <w:p w14:paraId="54F51922"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PA + DPP</w:t>
            </w:r>
          </w:p>
        </w:tc>
        <w:tc>
          <w:tcPr>
            <w:tcW w:w="1177" w:type="dxa"/>
            <w:shd w:val="clear" w:color="auto" w:fill="auto"/>
            <w:noWrap/>
            <w:vAlign w:val="center"/>
            <w:hideMark/>
          </w:tcPr>
          <w:p w14:paraId="59D20C0F"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PMMA + DPP</w:t>
            </w:r>
          </w:p>
        </w:tc>
        <w:tc>
          <w:tcPr>
            <w:tcW w:w="1177" w:type="dxa"/>
            <w:shd w:val="clear" w:color="auto" w:fill="auto"/>
            <w:noWrap/>
            <w:vAlign w:val="center"/>
            <w:hideMark/>
          </w:tcPr>
          <w:p w14:paraId="6A258C10"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PVC + DPP</w:t>
            </w:r>
          </w:p>
        </w:tc>
        <w:tc>
          <w:tcPr>
            <w:tcW w:w="1178" w:type="dxa"/>
            <w:shd w:val="clear" w:color="auto" w:fill="auto"/>
            <w:noWrap/>
            <w:vAlign w:val="center"/>
            <w:hideMark/>
          </w:tcPr>
          <w:p w14:paraId="3D7B423D" w14:textId="77777777" w:rsidR="005517F9" w:rsidRPr="008C4D8A" w:rsidRDefault="005517F9" w:rsidP="007148B2">
            <w:pPr>
              <w:spacing w:after="0" w:line="240" w:lineRule="auto"/>
              <w:jc w:val="center"/>
              <w:rPr>
                <w:rFonts w:ascii="Aptos Narrow" w:eastAsia="Times New Roman" w:hAnsi="Aptos Narrow" w:cs="Times New Roman"/>
                <w:b/>
                <w:bCs/>
                <w:color w:val="000000"/>
                <w:kern w:val="0"/>
                <w14:ligatures w14:val="none"/>
              </w:rPr>
            </w:pPr>
            <w:r w:rsidRPr="008C4D8A">
              <w:rPr>
                <w:rFonts w:ascii="Aptos Narrow" w:eastAsia="Times New Roman" w:hAnsi="Aptos Narrow" w:cs="Times New Roman"/>
                <w:b/>
                <w:bCs/>
                <w:color w:val="000000"/>
                <w:kern w:val="0"/>
                <w14:ligatures w14:val="none"/>
              </w:rPr>
              <w:t>SLOPP-E Entry</w:t>
            </w:r>
          </w:p>
        </w:tc>
      </w:tr>
      <w:tr w:rsidR="005517F9" w:rsidRPr="008C4D8A" w14:paraId="44D04032" w14:textId="77777777" w:rsidTr="007148B2">
        <w:trPr>
          <w:trHeight w:val="1025"/>
        </w:trPr>
        <w:tc>
          <w:tcPr>
            <w:tcW w:w="1177" w:type="dxa"/>
            <w:shd w:val="clear" w:color="auto" w:fill="auto"/>
            <w:vAlign w:val="center"/>
            <w:hideMark/>
          </w:tcPr>
          <w:p w14:paraId="3B2793B0"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kern w:val="0"/>
                <w:sz w:val="12"/>
                <w:szCs w:val="12"/>
                <w14:ligatures w14:val="none"/>
              </w:rPr>
              <w:t>Muscovite - Colorless - KAl2(AlSi3O10)(F,OH)2 (Mineral)</w:t>
            </w:r>
            <w:r w:rsidRPr="008C4D8A">
              <w:rPr>
                <w:rFonts w:ascii="Aptos Narrow" w:eastAsia="Times New Roman" w:hAnsi="Aptos Narrow" w:cs="Times New Roman"/>
                <w:kern w:val="0"/>
                <w:sz w:val="12"/>
                <w:szCs w:val="12"/>
                <w14:ligatures w14:val="none"/>
              </w:rPr>
              <w:br/>
              <w:t>PR88 (Thioindigo)</w:t>
            </w:r>
          </w:p>
        </w:tc>
        <w:tc>
          <w:tcPr>
            <w:tcW w:w="1177" w:type="dxa"/>
            <w:shd w:val="clear" w:color="auto" w:fill="auto"/>
            <w:vAlign w:val="center"/>
            <w:hideMark/>
          </w:tcPr>
          <w:p w14:paraId="7859964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1FE75613"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PY154 (Azo)</w:t>
            </w:r>
            <w:r w:rsidRPr="008C4D8A">
              <w:rPr>
                <w:rFonts w:ascii="Aptos Narrow" w:eastAsia="Times New Roman" w:hAnsi="Aptos Narrow" w:cs="Times New Roman"/>
                <w:color w:val="000000"/>
                <w:kern w:val="0"/>
                <w:sz w:val="12"/>
                <w:szCs w:val="12"/>
                <w14:ligatures w14:val="none"/>
              </w:rPr>
              <w:br/>
              <w:t>Muscovite - Colorless - KAl2(AlSi3O10)(F,OH)2 (Mineral)</w:t>
            </w:r>
            <w:r w:rsidRPr="008C4D8A">
              <w:rPr>
                <w:rFonts w:ascii="Aptos Narrow" w:eastAsia="Times New Roman" w:hAnsi="Aptos Narrow" w:cs="Times New Roman"/>
                <w:color w:val="000000"/>
                <w:kern w:val="0"/>
                <w:sz w:val="12"/>
                <w:szCs w:val="12"/>
                <w14:ligatures w14:val="none"/>
              </w:rPr>
              <w:br/>
              <w:t>PR88 (Thioindigo)</w:t>
            </w:r>
          </w:p>
        </w:tc>
        <w:tc>
          <w:tcPr>
            <w:tcW w:w="1178" w:type="dxa"/>
            <w:shd w:val="clear" w:color="auto" w:fill="auto"/>
            <w:vAlign w:val="center"/>
            <w:hideMark/>
          </w:tcPr>
          <w:p w14:paraId="08DDCB9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Muscovite - Colorless - KAl2(AlSi3O10)(F,OH)2 (Mineral)</w:t>
            </w:r>
            <w:r w:rsidRPr="008C4D8A">
              <w:rPr>
                <w:rFonts w:ascii="Aptos Narrow" w:eastAsia="Times New Roman" w:hAnsi="Aptos Narrow" w:cs="Times New Roman"/>
                <w:color w:val="000000"/>
                <w:kern w:val="0"/>
                <w:sz w:val="12"/>
                <w:szCs w:val="12"/>
                <w14:ligatures w14:val="none"/>
              </w:rPr>
              <w:br/>
              <w:t>PR88 (Thioindigo)</w:t>
            </w:r>
          </w:p>
        </w:tc>
        <w:tc>
          <w:tcPr>
            <w:tcW w:w="1177" w:type="dxa"/>
            <w:shd w:val="clear" w:color="auto" w:fill="auto"/>
            <w:vAlign w:val="center"/>
            <w:hideMark/>
          </w:tcPr>
          <w:p w14:paraId="3FD7BAD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PR40 (Azo)</w:t>
            </w:r>
            <w:r w:rsidRPr="008C4D8A">
              <w:rPr>
                <w:rFonts w:ascii="Aptos Narrow" w:eastAsia="Times New Roman" w:hAnsi="Aptos Narrow" w:cs="Times New Roman"/>
                <w:color w:val="000000"/>
                <w:kern w:val="0"/>
                <w:sz w:val="12"/>
                <w:szCs w:val="12"/>
                <w14:ligatures w14:val="none"/>
              </w:rPr>
              <w:br/>
              <w:t>Muscovite - Colorless - KAl2(AlSi3O10)(F,OH)2 (Mineral)</w:t>
            </w:r>
            <w:r w:rsidRPr="008C4D8A">
              <w:rPr>
                <w:rFonts w:ascii="Aptos Narrow" w:eastAsia="Times New Roman" w:hAnsi="Aptos Narrow" w:cs="Times New Roman"/>
                <w:color w:val="000000"/>
                <w:kern w:val="0"/>
                <w:sz w:val="12"/>
                <w:szCs w:val="12"/>
                <w14:ligatures w14:val="none"/>
              </w:rPr>
              <w:br/>
              <w:t>PR88 (Thioindigo)</w:t>
            </w:r>
          </w:p>
        </w:tc>
        <w:tc>
          <w:tcPr>
            <w:tcW w:w="1177" w:type="dxa"/>
            <w:shd w:val="clear" w:color="auto" w:fill="auto"/>
            <w:vAlign w:val="center"/>
            <w:hideMark/>
          </w:tcPr>
          <w:p w14:paraId="5227AE4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Muscovite - Colorless - KAl2(AlSi3O10)(F,OH)2 (Mineral)</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5755FABD"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t>PR270 (Pyrrole)</w:t>
            </w:r>
          </w:p>
        </w:tc>
        <w:tc>
          <w:tcPr>
            <w:tcW w:w="1178" w:type="dxa"/>
            <w:shd w:val="clear" w:color="auto" w:fill="auto"/>
            <w:vAlign w:val="center"/>
            <w:hideMark/>
          </w:tcPr>
          <w:p w14:paraId="188104C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PY5(Azo)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PR270(Pyrrole)</w:t>
            </w:r>
            <w:r w:rsidRPr="008C4D8A">
              <w:rPr>
                <w:rFonts w:ascii="Aptos Narrow" w:eastAsia="Times New Roman" w:hAnsi="Aptos Narrow" w:cs="Times New Roman"/>
                <w:color w:val="C00000"/>
                <w:kern w:val="0"/>
                <w:sz w:val="12"/>
                <w:szCs w:val="12"/>
                <w14:ligatures w14:val="none"/>
              </w:rPr>
              <w:br/>
              <w:t>PR270(Pyrrole)</w:t>
            </w:r>
          </w:p>
        </w:tc>
        <w:tc>
          <w:tcPr>
            <w:tcW w:w="1177" w:type="dxa"/>
            <w:shd w:val="clear" w:color="auto" w:fill="auto"/>
            <w:vAlign w:val="center"/>
            <w:hideMark/>
          </w:tcPr>
          <w:p w14:paraId="28A1BB4F"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t>PR88 (Pyrrole)</w:t>
            </w:r>
          </w:p>
        </w:tc>
        <w:tc>
          <w:tcPr>
            <w:tcW w:w="1177" w:type="dxa"/>
            <w:shd w:val="clear" w:color="auto" w:fill="auto"/>
            <w:vAlign w:val="center"/>
            <w:hideMark/>
          </w:tcPr>
          <w:p w14:paraId="5F9B9E30"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PR254 (Pyrrole)</w:t>
            </w:r>
            <w:r w:rsidRPr="008C4D8A">
              <w:rPr>
                <w:rFonts w:ascii="Aptos Narrow" w:eastAsia="Times New Roman" w:hAnsi="Aptos Narrow" w:cs="Times New Roman"/>
                <w:color w:val="C00000"/>
                <w:kern w:val="0"/>
                <w:sz w:val="12"/>
                <w:szCs w:val="12"/>
                <w14:ligatures w14:val="none"/>
              </w:rPr>
              <w:br/>
              <w:t>PR270 (Pyrrole)</w:t>
            </w:r>
          </w:p>
        </w:tc>
        <w:tc>
          <w:tcPr>
            <w:tcW w:w="1178" w:type="dxa"/>
            <w:shd w:val="clear" w:color="auto" w:fill="auto"/>
            <w:vAlign w:val="center"/>
            <w:hideMark/>
          </w:tcPr>
          <w:p w14:paraId="70108521"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PR176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PG8 (Metal Naphthoquinone)</w:t>
            </w:r>
            <w:r w:rsidRPr="008C4D8A">
              <w:rPr>
                <w:rFonts w:ascii="Aptos Narrow" w:eastAsia="Times New Roman" w:hAnsi="Aptos Narrow" w:cs="Times New Roman"/>
                <w:color w:val="196B24"/>
                <w:kern w:val="0"/>
                <w:sz w:val="12"/>
                <w:szCs w:val="12"/>
                <w14:ligatures w14:val="none"/>
              </w:rPr>
              <w:br/>
              <w:t>PG12 (Naphthoquinone)</w:t>
            </w:r>
          </w:p>
        </w:tc>
      </w:tr>
      <w:tr w:rsidR="005517F9" w:rsidRPr="008C4D8A" w14:paraId="45CFDFE1" w14:textId="77777777" w:rsidTr="007148B2">
        <w:trPr>
          <w:trHeight w:val="1025"/>
        </w:trPr>
        <w:tc>
          <w:tcPr>
            <w:tcW w:w="1177" w:type="dxa"/>
            <w:shd w:val="clear" w:color="auto" w:fill="auto"/>
            <w:vAlign w:val="center"/>
            <w:hideMark/>
          </w:tcPr>
          <w:p w14:paraId="043B85B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7" w:type="dxa"/>
            <w:shd w:val="clear" w:color="auto" w:fill="auto"/>
            <w:vAlign w:val="center"/>
            <w:hideMark/>
          </w:tcPr>
          <w:p w14:paraId="7A85CF9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PR51 (Azo)</w:t>
            </w:r>
            <w:r w:rsidRPr="008C4D8A">
              <w:rPr>
                <w:rFonts w:ascii="Aptos Narrow" w:eastAsia="Times New Roman" w:hAnsi="Aptos Narrow" w:cs="Times New Roman"/>
                <w:color w:val="000000"/>
                <w:kern w:val="0"/>
                <w:sz w:val="12"/>
                <w:szCs w:val="12"/>
                <w14:ligatures w14:val="none"/>
              </w:rPr>
              <w:b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p>
        </w:tc>
        <w:tc>
          <w:tcPr>
            <w:tcW w:w="1177" w:type="dxa"/>
            <w:shd w:val="clear" w:color="auto" w:fill="auto"/>
            <w:vAlign w:val="center"/>
            <w:hideMark/>
          </w:tcPr>
          <w:p w14:paraId="7A79B55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8" w:type="dxa"/>
            <w:shd w:val="clear" w:color="auto" w:fill="auto"/>
            <w:vAlign w:val="center"/>
            <w:hideMark/>
          </w:tcPr>
          <w:p w14:paraId="2A2E8A3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PR254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7" w:type="dxa"/>
            <w:shd w:val="clear" w:color="auto" w:fill="auto"/>
            <w:vAlign w:val="center"/>
            <w:hideMark/>
          </w:tcPr>
          <w:p w14:paraId="5679686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000000"/>
                <w:kern w:val="0"/>
                <w:sz w:val="12"/>
                <w:szCs w:val="12"/>
                <w14:ligatures w14:val="none"/>
              </w:rPr>
              <w:br/>
              <w:t>Muscovite - Colorless - KAl2(AlSi3O10)(F,OH)2 (Mineral)</w:t>
            </w:r>
          </w:p>
        </w:tc>
        <w:tc>
          <w:tcPr>
            <w:tcW w:w="1177" w:type="dxa"/>
            <w:shd w:val="clear" w:color="auto" w:fill="auto"/>
            <w:vAlign w:val="center"/>
            <w:hideMark/>
          </w:tcPr>
          <w:p w14:paraId="0AA7EE8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PR255 (Pyrrole)</w:t>
            </w:r>
          </w:p>
        </w:tc>
        <w:tc>
          <w:tcPr>
            <w:tcW w:w="1177" w:type="dxa"/>
            <w:shd w:val="clear" w:color="auto" w:fill="auto"/>
            <w:vAlign w:val="center"/>
            <w:hideMark/>
          </w:tcPr>
          <w:p w14:paraId="677644B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PY100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PR255 (Pyrrole)</w:t>
            </w:r>
          </w:p>
        </w:tc>
        <w:tc>
          <w:tcPr>
            <w:tcW w:w="1178" w:type="dxa"/>
            <w:shd w:val="clear" w:color="auto" w:fill="auto"/>
            <w:vAlign w:val="center"/>
            <w:hideMark/>
          </w:tcPr>
          <w:p w14:paraId="3F384AD3"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PR254 (Pyrrole)</w:t>
            </w:r>
            <w:r w:rsidRPr="008C4D8A">
              <w:rPr>
                <w:rFonts w:ascii="Aptos Narrow" w:eastAsia="Times New Roman" w:hAnsi="Aptos Narrow" w:cs="Times New Roman"/>
                <w:color w:val="C00000"/>
                <w:kern w:val="0"/>
                <w:sz w:val="12"/>
                <w:szCs w:val="12"/>
                <w14:ligatures w14:val="none"/>
              </w:rPr>
              <w:br/>
              <w:t>PR255 (Pyrrole)</w:t>
            </w:r>
          </w:p>
        </w:tc>
        <w:tc>
          <w:tcPr>
            <w:tcW w:w="1177" w:type="dxa"/>
            <w:shd w:val="clear" w:color="auto" w:fill="auto"/>
            <w:vAlign w:val="center"/>
            <w:hideMark/>
          </w:tcPr>
          <w:p w14:paraId="6D9B48A8"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PR51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7" w:type="dxa"/>
            <w:shd w:val="clear" w:color="auto" w:fill="auto"/>
            <w:vAlign w:val="center"/>
            <w:hideMark/>
          </w:tcPr>
          <w:p w14:paraId="793F443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8" w:type="dxa"/>
            <w:shd w:val="clear" w:color="auto" w:fill="auto"/>
            <w:vAlign w:val="center"/>
            <w:hideMark/>
          </w:tcPr>
          <w:p w14:paraId="0B292DD4"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PR184 (Azo)</w:t>
            </w:r>
            <w:r w:rsidRPr="008C4D8A">
              <w:rPr>
                <w:rFonts w:ascii="Aptos Narrow" w:eastAsia="Times New Roman" w:hAnsi="Aptos Narrow" w:cs="Times New Roman"/>
                <w:color w:val="BE5014"/>
                <w:kern w:val="0"/>
                <w:sz w:val="12"/>
                <w:szCs w:val="12"/>
                <w14:ligatures w14:val="none"/>
              </w:rPr>
              <w:br/>
              <w:t>PR4 (Azo)</w:t>
            </w:r>
            <w:r w:rsidRPr="008C4D8A">
              <w:rPr>
                <w:rFonts w:ascii="Aptos Narrow" w:eastAsia="Times New Roman" w:hAnsi="Aptos Narrow" w:cs="Times New Roman"/>
                <w:color w:val="BE5014"/>
                <w:kern w:val="0"/>
                <w:sz w:val="12"/>
                <w:szCs w:val="12"/>
                <w14:ligatures w14:val="none"/>
              </w:rPr>
              <w:br/>
            </w:r>
            <w:r w:rsidRPr="008C4D8A">
              <w:rPr>
                <w:rFonts w:ascii="Aptos Narrow" w:eastAsia="Times New Roman" w:hAnsi="Aptos Narrow" w:cs="Times New Roman"/>
                <w:color w:val="196B24"/>
                <w:kern w:val="0"/>
                <w:sz w:val="12"/>
                <w:szCs w:val="12"/>
                <w14:ligatures w14:val="none"/>
              </w:rPr>
              <w:t>PG8 (Metal Naphthoquinone)</w:t>
            </w:r>
          </w:p>
        </w:tc>
      </w:tr>
      <w:tr w:rsidR="005517F9" w:rsidRPr="008C4D8A" w14:paraId="5B6CA55D" w14:textId="77777777" w:rsidTr="007148B2">
        <w:trPr>
          <w:trHeight w:val="1025"/>
        </w:trPr>
        <w:tc>
          <w:tcPr>
            <w:tcW w:w="1177" w:type="dxa"/>
            <w:shd w:val="clear" w:color="auto" w:fill="auto"/>
            <w:vAlign w:val="center"/>
            <w:hideMark/>
          </w:tcPr>
          <w:p w14:paraId="52CC879D"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PR254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0B7B79D0"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PO46 (Azo)</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PR62 (Double Azo)</w:t>
            </w:r>
          </w:p>
        </w:tc>
        <w:tc>
          <w:tcPr>
            <w:tcW w:w="1177" w:type="dxa"/>
            <w:shd w:val="clear" w:color="auto" w:fill="auto"/>
            <w:vAlign w:val="center"/>
            <w:hideMark/>
          </w:tcPr>
          <w:p w14:paraId="1AFCE9FF"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PR254 (Pyrrole)</w:t>
            </w:r>
            <w:r w:rsidRPr="008C4D8A">
              <w:rPr>
                <w:rFonts w:ascii="Aptos Narrow" w:eastAsia="Times New Roman" w:hAnsi="Aptos Narrow" w:cs="Times New Roman"/>
                <w:color w:val="C00000"/>
                <w:kern w:val="0"/>
                <w:sz w:val="12"/>
                <w:szCs w:val="12"/>
                <w14:ligatures w14:val="none"/>
              </w:rPr>
              <w:br/>
              <w:t>PR270 (Pyrrole)</w:t>
            </w:r>
          </w:p>
        </w:tc>
        <w:tc>
          <w:tcPr>
            <w:tcW w:w="1178" w:type="dxa"/>
            <w:shd w:val="clear" w:color="auto" w:fill="auto"/>
            <w:vAlign w:val="center"/>
            <w:hideMark/>
          </w:tcPr>
          <w:p w14:paraId="73A98F69"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PR264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4AEF9CB0"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PY4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655AFB5B"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7" w:type="dxa"/>
            <w:shd w:val="clear" w:color="auto" w:fill="auto"/>
            <w:vAlign w:val="center"/>
            <w:hideMark/>
          </w:tcPr>
          <w:p w14:paraId="6E69AFB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PR51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Muscovite - Colorless - KAl2(AlSi3O10)(F,OH)2 (Mineral)</w:t>
            </w:r>
          </w:p>
        </w:tc>
        <w:tc>
          <w:tcPr>
            <w:tcW w:w="1178" w:type="dxa"/>
            <w:shd w:val="clear" w:color="auto" w:fill="auto"/>
            <w:vAlign w:val="center"/>
            <w:hideMark/>
          </w:tcPr>
          <w:p w14:paraId="678701A1"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PR264 (Pyrrole)</w:t>
            </w:r>
            <w:r w:rsidRPr="008C4D8A">
              <w:rPr>
                <w:rFonts w:ascii="Aptos Narrow" w:eastAsia="Times New Roman" w:hAnsi="Aptos Narrow" w:cs="Times New Roman"/>
                <w:color w:val="C00000"/>
                <w:kern w:val="0"/>
                <w:sz w:val="12"/>
                <w:szCs w:val="12"/>
                <w14:ligatures w14:val="none"/>
              </w:rPr>
              <w:br/>
              <w:t>PR254 (Pyrrole)</w:t>
            </w:r>
          </w:p>
        </w:tc>
        <w:tc>
          <w:tcPr>
            <w:tcW w:w="1177" w:type="dxa"/>
            <w:shd w:val="clear" w:color="auto" w:fill="auto"/>
            <w:vAlign w:val="center"/>
            <w:hideMark/>
          </w:tcPr>
          <w:p w14:paraId="41566AF5"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t>PR270 (Pyrrole)</w:t>
            </w:r>
          </w:p>
        </w:tc>
        <w:tc>
          <w:tcPr>
            <w:tcW w:w="1177" w:type="dxa"/>
            <w:shd w:val="clear" w:color="auto" w:fill="auto"/>
            <w:vAlign w:val="center"/>
            <w:hideMark/>
          </w:tcPr>
          <w:p w14:paraId="2B52214E"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p>
        </w:tc>
        <w:tc>
          <w:tcPr>
            <w:tcW w:w="1178" w:type="dxa"/>
            <w:shd w:val="clear" w:color="auto" w:fill="auto"/>
            <w:vAlign w:val="center"/>
            <w:hideMark/>
          </w:tcPr>
          <w:p w14:paraId="08D4812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PR12 (Azo)</w:t>
            </w:r>
            <w:r w:rsidRPr="008C4D8A">
              <w:rPr>
                <w:rFonts w:ascii="Aptos Narrow" w:eastAsia="Times New Roman" w:hAnsi="Aptos Narrow" w:cs="Times New Roman"/>
                <w:color w:val="000000"/>
                <w:kern w:val="0"/>
                <w:sz w:val="12"/>
                <w:szCs w:val="12"/>
                <w14:ligatures w14:val="none"/>
              </w:rPr>
              <w:br/>
              <w:t>PY5(Azo)</w:t>
            </w:r>
            <w:r w:rsidRPr="008C4D8A">
              <w:rPr>
                <w:rFonts w:ascii="Aptos Narrow" w:eastAsia="Times New Roman" w:hAnsi="Aptos Narrow" w:cs="Times New Roman"/>
                <w:color w:val="000000"/>
                <w:kern w:val="0"/>
                <w:sz w:val="12"/>
                <w:szCs w:val="12"/>
                <w14:ligatures w14:val="none"/>
              </w:rPr>
              <w:br/>
              <w:t>PY213 (Azo)</w:t>
            </w:r>
          </w:p>
        </w:tc>
      </w:tr>
      <w:tr w:rsidR="005517F9" w:rsidRPr="008C4D8A" w14:paraId="6B4D5670" w14:textId="77777777" w:rsidTr="007148B2">
        <w:trPr>
          <w:trHeight w:val="1025"/>
        </w:trPr>
        <w:tc>
          <w:tcPr>
            <w:tcW w:w="1177" w:type="dxa"/>
            <w:shd w:val="clear" w:color="auto" w:fill="auto"/>
            <w:vAlign w:val="center"/>
            <w:hideMark/>
          </w:tcPr>
          <w:p w14:paraId="7210D0F3"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PR255 (Pyrrole)</w:t>
            </w:r>
          </w:p>
        </w:tc>
        <w:tc>
          <w:tcPr>
            <w:tcW w:w="1177" w:type="dxa"/>
            <w:shd w:val="clear" w:color="auto" w:fill="auto"/>
            <w:vAlign w:val="center"/>
            <w:hideMark/>
          </w:tcPr>
          <w:p w14:paraId="0A2CF743"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PR251 (Azo)</w:t>
            </w:r>
          </w:p>
        </w:tc>
        <w:tc>
          <w:tcPr>
            <w:tcW w:w="1177" w:type="dxa"/>
            <w:shd w:val="clear" w:color="auto" w:fill="auto"/>
            <w:vAlign w:val="center"/>
            <w:hideMark/>
          </w:tcPr>
          <w:p w14:paraId="7A1677EA"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PBr42 (Double Azo)</w:t>
            </w:r>
            <w:r w:rsidRPr="008C4D8A">
              <w:rPr>
                <w:rFonts w:ascii="Aptos Narrow" w:eastAsia="Times New Roman" w:hAnsi="Aptos Narrow" w:cs="Times New Roman"/>
                <w:color w:val="000000"/>
                <w:kern w:val="0"/>
                <w:sz w:val="12"/>
                <w:szCs w:val="12"/>
                <w14:ligatures w14:val="none"/>
              </w:rPr>
              <w:b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p>
        </w:tc>
        <w:tc>
          <w:tcPr>
            <w:tcW w:w="1178" w:type="dxa"/>
            <w:shd w:val="clear" w:color="auto" w:fill="auto"/>
            <w:vAlign w:val="center"/>
            <w:hideMark/>
          </w:tcPr>
          <w:p w14:paraId="4B033D26"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PR270 (Pyrrole)</w:t>
            </w:r>
            <w:r w:rsidRPr="008C4D8A">
              <w:rPr>
                <w:rFonts w:ascii="Aptos Narrow" w:eastAsia="Times New Roman" w:hAnsi="Aptos Narrow" w:cs="Times New Roman"/>
                <w:color w:val="C00000"/>
                <w:kern w:val="0"/>
                <w:sz w:val="12"/>
                <w:szCs w:val="12"/>
                <w14:ligatures w14:val="none"/>
              </w:rPr>
              <w:br/>
              <w:t>PR255 (Pyrrole)</w:t>
            </w:r>
          </w:p>
        </w:tc>
        <w:tc>
          <w:tcPr>
            <w:tcW w:w="1177" w:type="dxa"/>
            <w:shd w:val="clear" w:color="auto" w:fill="auto"/>
            <w:vAlign w:val="center"/>
            <w:hideMark/>
          </w:tcPr>
          <w:p w14:paraId="564DBF6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PR51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p>
        </w:tc>
        <w:tc>
          <w:tcPr>
            <w:tcW w:w="1177" w:type="dxa"/>
            <w:shd w:val="clear" w:color="auto" w:fill="auto"/>
            <w:vAlign w:val="center"/>
            <w:hideMark/>
          </w:tcPr>
          <w:p w14:paraId="7FB5DCF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196B24"/>
                <w:kern w:val="0"/>
                <w:sz w:val="12"/>
                <w:szCs w:val="12"/>
                <w14:ligatures w14:val="none"/>
              </w:rPr>
              <w:t>PY147 (Anthraquinone)</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PY50 (Azo)</w:t>
            </w:r>
          </w:p>
        </w:tc>
        <w:tc>
          <w:tcPr>
            <w:tcW w:w="1177" w:type="dxa"/>
            <w:shd w:val="clear" w:color="auto" w:fill="auto"/>
            <w:vAlign w:val="center"/>
            <w:hideMark/>
          </w:tcPr>
          <w:p w14:paraId="7EEBC3A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PO17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000000"/>
                <w:kern w:val="0"/>
                <w:sz w:val="12"/>
                <w:szCs w:val="12"/>
                <w14:ligatures w14:val="none"/>
              </w:rPr>
              <w:br/>
              <w:t>PR251 (Azo)</w:t>
            </w:r>
          </w:p>
        </w:tc>
        <w:tc>
          <w:tcPr>
            <w:tcW w:w="1178" w:type="dxa"/>
            <w:shd w:val="clear" w:color="auto" w:fill="auto"/>
            <w:vAlign w:val="center"/>
            <w:hideMark/>
          </w:tcPr>
          <w:p w14:paraId="35BEC81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000000"/>
                <w:kern w:val="0"/>
                <w:sz w:val="12"/>
                <w:szCs w:val="12"/>
                <w14:ligatures w14:val="none"/>
              </w:rPr>
              <w:br/>
              <w:t>PY16 (Double Azo)</w:t>
            </w:r>
            <w:r w:rsidRPr="008C4D8A">
              <w:rPr>
                <w:rFonts w:ascii="Aptos Narrow" w:eastAsia="Times New Roman" w:hAnsi="Aptos Narrow" w:cs="Times New Roman"/>
                <w:color w:val="000000"/>
                <w:kern w:val="0"/>
                <w:sz w:val="12"/>
                <w:szCs w:val="12"/>
                <w14:ligatures w14:val="none"/>
              </w:rPr>
              <w:br/>
              <w:t>PR172 (Xanthene)</w:t>
            </w:r>
          </w:p>
        </w:tc>
        <w:tc>
          <w:tcPr>
            <w:tcW w:w="1177" w:type="dxa"/>
            <w:shd w:val="clear" w:color="auto" w:fill="auto"/>
            <w:vAlign w:val="center"/>
            <w:hideMark/>
          </w:tcPr>
          <w:p w14:paraId="730F317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C00000"/>
                <w:kern w:val="0"/>
                <w:sz w:val="12"/>
                <w:szCs w:val="12"/>
                <w14:ligatures w14:val="none"/>
              </w:rPr>
              <w:br/>
              <w:t>PR255 (Pyrrole)</w:t>
            </w:r>
          </w:p>
        </w:tc>
        <w:tc>
          <w:tcPr>
            <w:tcW w:w="1177" w:type="dxa"/>
            <w:shd w:val="clear" w:color="auto" w:fill="auto"/>
            <w:vAlign w:val="center"/>
            <w:hideMark/>
          </w:tcPr>
          <w:p w14:paraId="28EA4A0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PO17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000000"/>
                <w:kern w:val="0"/>
                <w:sz w:val="12"/>
                <w:szCs w:val="12"/>
                <w14:ligatures w14:val="none"/>
              </w:rPr>
              <w:br/>
              <w:t>PR51 (Azo)</w:t>
            </w:r>
          </w:p>
        </w:tc>
        <w:tc>
          <w:tcPr>
            <w:tcW w:w="1178" w:type="dxa"/>
            <w:shd w:val="clear" w:color="auto" w:fill="auto"/>
            <w:vAlign w:val="center"/>
            <w:hideMark/>
          </w:tcPr>
          <w:p w14:paraId="3F278CB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PY153 (Dioxime Nickel Complex)</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BE5014"/>
                <w:kern w:val="0"/>
                <w:sz w:val="12"/>
                <w:szCs w:val="12"/>
                <w14:ligatures w14:val="none"/>
              </w:rPr>
              <w:t>PO61 (Azo)</w:t>
            </w:r>
            <w:r w:rsidRPr="008C4D8A">
              <w:rPr>
                <w:rFonts w:ascii="Aptos Narrow" w:eastAsia="Times New Roman" w:hAnsi="Aptos Narrow" w:cs="Times New Roman"/>
                <w:color w:val="BE5014"/>
                <w:kern w:val="0"/>
                <w:sz w:val="12"/>
                <w:szCs w:val="12"/>
                <w14:ligatures w14:val="none"/>
              </w:rPr>
              <w:br/>
              <w:t>PR4 (Azo)</w:t>
            </w:r>
          </w:p>
        </w:tc>
      </w:tr>
      <w:tr w:rsidR="005517F9" w:rsidRPr="008C4D8A" w14:paraId="48E70312" w14:textId="77777777" w:rsidTr="007148B2">
        <w:trPr>
          <w:trHeight w:val="1025"/>
        </w:trPr>
        <w:tc>
          <w:tcPr>
            <w:tcW w:w="1177" w:type="dxa"/>
            <w:shd w:val="clear" w:color="auto" w:fill="auto"/>
            <w:vAlign w:val="center"/>
            <w:hideMark/>
          </w:tcPr>
          <w:p w14:paraId="10F9F55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PR172 (Xanthene)</w:t>
            </w:r>
          </w:p>
        </w:tc>
        <w:tc>
          <w:tcPr>
            <w:tcW w:w="1177" w:type="dxa"/>
            <w:shd w:val="clear" w:color="auto" w:fill="auto"/>
            <w:vAlign w:val="center"/>
            <w:hideMark/>
          </w:tcPr>
          <w:p w14:paraId="604688D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PY4 (Azo)</w:t>
            </w:r>
            <w:r w:rsidRPr="008C4D8A">
              <w:rPr>
                <w:rFonts w:ascii="Aptos Narrow" w:eastAsia="Times New Roman" w:hAnsi="Aptos Narrow" w:cs="Times New Roman"/>
                <w:color w:val="000000"/>
                <w:kern w:val="0"/>
                <w:sz w:val="12"/>
                <w:szCs w:val="12"/>
                <w14:ligatures w14:val="none"/>
              </w:rPr>
              <w:br/>
              <w:t>PR62(Double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PO71 (Pyrrole)</w:t>
            </w:r>
          </w:p>
        </w:tc>
        <w:tc>
          <w:tcPr>
            <w:tcW w:w="1177" w:type="dxa"/>
            <w:shd w:val="clear" w:color="auto" w:fill="auto"/>
            <w:vAlign w:val="center"/>
            <w:hideMark/>
          </w:tcPr>
          <w:p w14:paraId="0CFC5F5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PR264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PO31 (Double Azo)</w:t>
            </w:r>
          </w:p>
        </w:tc>
        <w:tc>
          <w:tcPr>
            <w:tcW w:w="1178" w:type="dxa"/>
            <w:shd w:val="clear" w:color="auto" w:fill="auto"/>
            <w:vAlign w:val="center"/>
            <w:hideMark/>
          </w:tcPr>
          <w:p w14:paraId="48E2987F"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t>PR264 (Pyrrole)</w:t>
            </w:r>
          </w:p>
        </w:tc>
        <w:tc>
          <w:tcPr>
            <w:tcW w:w="1177" w:type="dxa"/>
            <w:shd w:val="clear" w:color="auto" w:fill="auto"/>
            <w:vAlign w:val="center"/>
            <w:hideMark/>
          </w:tcPr>
          <w:p w14:paraId="38011EB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PBr42 (Double Azo)</w:t>
            </w:r>
            <w:r w:rsidRPr="008C4D8A">
              <w:rPr>
                <w:rFonts w:ascii="Aptos Narrow" w:eastAsia="Times New Roman" w:hAnsi="Aptos Narrow" w:cs="Times New Roman"/>
                <w:color w:val="000000"/>
                <w:kern w:val="0"/>
                <w:sz w:val="12"/>
                <w:szCs w:val="12"/>
                <w14:ligatures w14:val="none"/>
              </w:rPr>
              <w:br/>
              <w:t>PR251 (Azo)</w:t>
            </w:r>
          </w:p>
        </w:tc>
        <w:tc>
          <w:tcPr>
            <w:tcW w:w="1177" w:type="dxa"/>
            <w:shd w:val="clear" w:color="auto" w:fill="auto"/>
            <w:vAlign w:val="center"/>
            <w:hideMark/>
          </w:tcPr>
          <w:p w14:paraId="1E03755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PR251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000000"/>
                <w:kern w:val="0"/>
                <w:sz w:val="12"/>
                <w:szCs w:val="12"/>
                <w14:ligatures w14:val="none"/>
              </w:rPr>
              <w:br/>
              <w:t>PR251 (Azo)</w:t>
            </w:r>
          </w:p>
        </w:tc>
        <w:tc>
          <w:tcPr>
            <w:tcW w:w="1177" w:type="dxa"/>
            <w:shd w:val="clear" w:color="auto" w:fill="auto"/>
            <w:vAlign w:val="center"/>
            <w:hideMark/>
          </w:tcPr>
          <w:p w14:paraId="05B9934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000000"/>
                <w:kern w:val="0"/>
                <w:sz w:val="12"/>
                <w:szCs w:val="12"/>
                <w14:ligatures w14:val="none"/>
              </w:rPr>
              <w:br/>
              <w:t>PY100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PO71 (Pyrrole)</w:t>
            </w:r>
          </w:p>
        </w:tc>
        <w:tc>
          <w:tcPr>
            <w:tcW w:w="1178" w:type="dxa"/>
            <w:shd w:val="clear" w:color="auto" w:fill="auto"/>
            <w:vAlign w:val="center"/>
            <w:hideMark/>
          </w:tcPr>
          <w:p w14:paraId="3B53CA4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PY154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PR264(Pyrrole)</w:t>
            </w:r>
          </w:p>
        </w:tc>
        <w:tc>
          <w:tcPr>
            <w:tcW w:w="1177" w:type="dxa"/>
            <w:shd w:val="clear" w:color="auto" w:fill="auto"/>
            <w:vAlign w:val="center"/>
            <w:hideMark/>
          </w:tcPr>
          <w:p w14:paraId="18831A0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 xml:space="preserve">PY120 (Azo) </w:t>
            </w:r>
            <w:r w:rsidRPr="008C4D8A">
              <w:rPr>
                <w:rFonts w:ascii="Aptos Narrow" w:eastAsia="Times New Roman" w:hAnsi="Aptos Narrow" w:cs="Times New Roman"/>
                <w:color w:val="000000"/>
                <w:kern w:val="0"/>
                <w:sz w:val="12"/>
                <w:szCs w:val="12"/>
                <w14:ligatures w14:val="none"/>
              </w:rPr>
              <w:br/>
              <w:t>PR67 (Azo)</w:t>
            </w:r>
            <w:r w:rsidRPr="008C4D8A">
              <w:rPr>
                <w:rFonts w:ascii="Aptos Narrow" w:eastAsia="Times New Roman" w:hAnsi="Aptos Narrow" w:cs="Times New Roman"/>
                <w:color w:val="000000"/>
                <w:kern w:val="0"/>
                <w:sz w:val="12"/>
                <w:szCs w:val="12"/>
                <w14:ligatures w14:val="none"/>
              </w:rPr>
              <w:br/>
              <w:t>PR172 (Xanthene)</w:t>
            </w:r>
          </w:p>
        </w:tc>
        <w:tc>
          <w:tcPr>
            <w:tcW w:w="1177" w:type="dxa"/>
            <w:shd w:val="clear" w:color="auto" w:fill="auto"/>
            <w:vAlign w:val="center"/>
            <w:hideMark/>
          </w:tcPr>
          <w:p w14:paraId="788B108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PY75 (Azo)</w:t>
            </w:r>
          </w:p>
        </w:tc>
        <w:tc>
          <w:tcPr>
            <w:tcW w:w="1178" w:type="dxa"/>
            <w:shd w:val="clear" w:color="auto" w:fill="auto"/>
            <w:vAlign w:val="center"/>
            <w:hideMark/>
          </w:tcPr>
          <w:p w14:paraId="0A06FB6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PR162 (Azo)</w:t>
            </w:r>
            <w:r w:rsidRPr="008C4D8A">
              <w:rPr>
                <w:rFonts w:ascii="Aptos Narrow" w:eastAsia="Times New Roman" w:hAnsi="Aptos Narrow" w:cs="Times New Roman"/>
                <w:color w:val="000000"/>
                <w:kern w:val="0"/>
                <w:sz w:val="12"/>
                <w:szCs w:val="12"/>
                <w14:ligatures w14:val="none"/>
              </w:rPr>
              <w:br/>
              <w:t>PY213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BE5014"/>
                <w:kern w:val="0"/>
                <w:sz w:val="12"/>
                <w:szCs w:val="12"/>
                <w14:ligatures w14:val="none"/>
              </w:rPr>
              <w:t>PR146 (Azo)</w:t>
            </w:r>
          </w:p>
        </w:tc>
      </w:tr>
      <w:tr w:rsidR="005517F9" w:rsidRPr="008C4D8A" w14:paraId="1C43B9D5" w14:textId="77777777" w:rsidTr="007148B2">
        <w:trPr>
          <w:trHeight w:val="1025"/>
        </w:trPr>
        <w:tc>
          <w:tcPr>
            <w:tcW w:w="1177" w:type="dxa"/>
            <w:shd w:val="clear" w:color="auto" w:fill="auto"/>
            <w:vAlign w:val="center"/>
            <w:hideMark/>
          </w:tcPr>
          <w:p w14:paraId="616D97EA" w14:textId="77777777" w:rsidR="005517F9" w:rsidRPr="008C4D8A" w:rsidRDefault="005517F9" w:rsidP="007148B2">
            <w:pPr>
              <w:spacing w:after="0" w:line="240" w:lineRule="auto"/>
              <w:jc w:val="center"/>
              <w:rPr>
                <w:rFonts w:ascii="Aptos Narrow" w:eastAsia="Times New Roman" w:hAnsi="Aptos Narrow" w:cs="Times New Roman"/>
                <w:color w:val="C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PR264 (Pyrrole)</w:t>
            </w:r>
            <w:r w:rsidRPr="008C4D8A">
              <w:rPr>
                <w:rFonts w:ascii="Aptos Narrow" w:eastAsia="Times New Roman" w:hAnsi="Aptos Narrow" w:cs="Times New Roman"/>
                <w:color w:val="C00000"/>
                <w:kern w:val="0"/>
                <w:sz w:val="12"/>
                <w:szCs w:val="12"/>
                <w14:ligatures w14:val="none"/>
              </w:rPr>
              <w:br/>
              <w:t>PR254 (Pyrrole)</w:t>
            </w:r>
          </w:p>
        </w:tc>
        <w:tc>
          <w:tcPr>
            <w:tcW w:w="1177" w:type="dxa"/>
            <w:shd w:val="clear" w:color="auto" w:fill="auto"/>
            <w:vAlign w:val="center"/>
            <w:hideMark/>
          </w:tcPr>
          <w:p w14:paraId="4469C5B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PO73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PY17 (Double Azo)</w:t>
            </w:r>
          </w:p>
        </w:tc>
        <w:tc>
          <w:tcPr>
            <w:tcW w:w="1177" w:type="dxa"/>
            <w:shd w:val="clear" w:color="auto" w:fill="auto"/>
            <w:vAlign w:val="center"/>
            <w:hideMark/>
          </w:tcPr>
          <w:p w14:paraId="28D227C4"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PY116 (Azo)</w:t>
            </w:r>
          </w:p>
        </w:tc>
        <w:tc>
          <w:tcPr>
            <w:tcW w:w="1178" w:type="dxa"/>
            <w:shd w:val="clear" w:color="auto" w:fill="auto"/>
            <w:vAlign w:val="center"/>
            <w:hideMark/>
          </w:tcPr>
          <w:p w14:paraId="214C457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PY154 (Azo)</w:t>
            </w:r>
            <w:r w:rsidRPr="008C4D8A">
              <w:rPr>
                <w:rFonts w:ascii="Aptos Narrow" w:eastAsia="Times New Roman" w:hAnsi="Aptos Narrow" w:cs="Times New Roman"/>
                <w:color w:val="000000"/>
                <w:kern w:val="0"/>
                <w:sz w:val="12"/>
                <w:szCs w:val="12"/>
                <w14:ligatures w14:val="none"/>
              </w:rPr>
              <w:br/>
              <w:t>PY153 (Dioxime Nickel Complex)</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PO71 (Pyrrole)</w:t>
            </w:r>
          </w:p>
        </w:tc>
        <w:tc>
          <w:tcPr>
            <w:tcW w:w="1177" w:type="dxa"/>
            <w:shd w:val="clear" w:color="auto" w:fill="auto"/>
            <w:vAlign w:val="center"/>
            <w:hideMark/>
          </w:tcPr>
          <w:p w14:paraId="06120070"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PR58_4 (Azo)</w:t>
            </w:r>
            <w:r w:rsidRPr="008C4D8A">
              <w:rPr>
                <w:rFonts w:ascii="Aptos Narrow" w:eastAsia="Times New Roman" w:hAnsi="Aptos Narrow" w:cs="Times New Roman"/>
                <w:color w:val="000000"/>
                <w:kern w:val="0"/>
                <w:sz w:val="12"/>
                <w:szCs w:val="12"/>
                <w14:ligatures w14:val="none"/>
              </w:rPr>
              <w:b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PR85 (Anthraquinone)</w:t>
            </w:r>
          </w:p>
        </w:tc>
        <w:tc>
          <w:tcPr>
            <w:tcW w:w="1177" w:type="dxa"/>
            <w:shd w:val="clear" w:color="auto" w:fill="auto"/>
            <w:vAlign w:val="center"/>
            <w:hideMark/>
          </w:tcPr>
          <w:p w14:paraId="7BA7751E"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PY50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PO71 (Pyrrole)</w:t>
            </w:r>
          </w:p>
        </w:tc>
        <w:tc>
          <w:tcPr>
            <w:tcW w:w="1177" w:type="dxa"/>
            <w:shd w:val="clear" w:color="auto" w:fill="auto"/>
            <w:vAlign w:val="center"/>
            <w:hideMark/>
          </w:tcPr>
          <w:p w14:paraId="6244F51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PO46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t>PR264 (Pyrrole)</w:t>
            </w:r>
          </w:p>
        </w:tc>
        <w:tc>
          <w:tcPr>
            <w:tcW w:w="1178" w:type="dxa"/>
            <w:shd w:val="clear" w:color="auto" w:fill="auto"/>
            <w:vAlign w:val="center"/>
            <w:hideMark/>
          </w:tcPr>
          <w:p w14:paraId="0A7B2A2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PR264(Pyrrole)</w:t>
            </w:r>
            <w:r w:rsidRPr="008C4D8A">
              <w:rPr>
                <w:rFonts w:ascii="Aptos Narrow" w:eastAsia="Times New Roman" w:hAnsi="Aptos Narrow" w:cs="Times New Roman"/>
                <w:color w:val="C00000"/>
                <w:kern w:val="0"/>
                <w:sz w:val="12"/>
                <w:szCs w:val="12"/>
                <w14:ligatures w14:val="none"/>
              </w:rPr>
              <w:br/>
              <w:t>PO73 (Pyyrole)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PR251 (Azo)</w:t>
            </w:r>
          </w:p>
        </w:tc>
        <w:tc>
          <w:tcPr>
            <w:tcW w:w="1177" w:type="dxa"/>
            <w:shd w:val="clear" w:color="auto" w:fill="auto"/>
            <w:vAlign w:val="center"/>
            <w:hideMark/>
          </w:tcPr>
          <w:p w14:paraId="320C055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PR251 (Azo)</w:t>
            </w:r>
          </w:p>
        </w:tc>
        <w:tc>
          <w:tcPr>
            <w:tcW w:w="1177" w:type="dxa"/>
            <w:shd w:val="clear" w:color="auto" w:fill="auto"/>
            <w:vAlign w:val="center"/>
            <w:hideMark/>
          </w:tcPr>
          <w:p w14:paraId="12367E4E"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PY194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PO31 (Double Azo)</w:t>
            </w:r>
          </w:p>
        </w:tc>
        <w:tc>
          <w:tcPr>
            <w:tcW w:w="1178" w:type="dxa"/>
            <w:shd w:val="clear" w:color="auto" w:fill="auto"/>
            <w:vAlign w:val="center"/>
            <w:hideMark/>
          </w:tcPr>
          <w:p w14:paraId="4F982EAE"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PO74 (Azo)</w:t>
            </w:r>
            <w:r w:rsidRPr="008C4D8A">
              <w:rPr>
                <w:rFonts w:ascii="Aptos Narrow" w:eastAsia="Times New Roman" w:hAnsi="Aptos Narrow" w:cs="Times New Roman"/>
                <w:color w:val="000000"/>
                <w:kern w:val="0"/>
                <w:sz w:val="12"/>
                <w:szCs w:val="12"/>
                <w14:ligatures w14:val="none"/>
              </w:rPr>
              <w:br/>
              <w:t>PY3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BE5014"/>
                <w:kern w:val="0"/>
                <w:sz w:val="12"/>
                <w:szCs w:val="12"/>
                <w14:ligatures w14:val="none"/>
              </w:rPr>
              <w:t>PR213 (Azo)</w:t>
            </w:r>
          </w:p>
        </w:tc>
      </w:tr>
      <w:tr w:rsidR="005517F9" w:rsidRPr="008C4D8A" w14:paraId="4A7B836E" w14:textId="77777777" w:rsidTr="007148B2">
        <w:trPr>
          <w:trHeight w:val="1025"/>
        </w:trPr>
        <w:tc>
          <w:tcPr>
            <w:tcW w:w="1177" w:type="dxa"/>
            <w:shd w:val="clear" w:color="auto" w:fill="auto"/>
            <w:vAlign w:val="center"/>
            <w:hideMark/>
          </w:tcPr>
          <w:p w14:paraId="6D3CD414"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PR120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PR251 (Azo)</w:t>
            </w:r>
          </w:p>
        </w:tc>
        <w:tc>
          <w:tcPr>
            <w:tcW w:w="1177" w:type="dxa"/>
            <w:shd w:val="clear" w:color="auto" w:fill="auto"/>
            <w:vAlign w:val="center"/>
            <w:hideMark/>
          </w:tcPr>
          <w:p w14:paraId="51A0E9D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PR58_4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r w:rsidRPr="008C4D8A">
              <w:rPr>
                <w:rFonts w:ascii="Aptos Narrow" w:eastAsia="Times New Roman" w:hAnsi="Aptos Narrow" w:cs="Times New Roman"/>
                <w:color w:val="000000"/>
                <w:kern w:val="0"/>
                <w:sz w:val="12"/>
                <w:szCs w:val="12"/>
                <w14:ligatures w14:val="none"/>
              </w:rPr>
              <w:br/>
              <w:t>PR67 (Azo)</w:t>
            </w:r>
          </w:p>
        </w:tc>
        <w:tc>
          <w:tcPr>
            <w:tcW w:w="1177" w:type="dxa"/>
            <w:shd w:val="clear" w:color="auto" w:fill="auto"/>
            <w:vAlign w:val="center"/>
            <w:hideMark/>
          </w:tcPr>
          <w:p w14:paraId="2537D09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PR58_4 (Azo)</w:t>
            </w:r>
            <w:r w:rsidRPr="008C4D8A">
              <w:rPr>
                <w:rFonts w:ascii="Aptos Narrow" w:eastAsia="Times New Roman" w:hAnsi="Aptos Narrow" w:cs="Times New Roman"/>
                <w:color w:val="000000"/>
                <w:kern w:val="0"/>
                <w:sz w:val="12"/>
                <w:szCs w:val="12"/>
                <w14:ligatures w14:val="none"/>
              </w:rPr>
              <w:br/>
              <w:t>PBr42 (Double Azo)</w:t>
            </w:r>
            <w:r w:rsidRPr="008C4D8A">
              <w:rPr>
                <w:rFonts w:ascii="Aptos Narrow" w:eastAsia="Times New Roman" w:hAnsi="Aptos Narrow" w:cs="Times New Roman"/>
                <w:color w:val="000000"/>
                <w:kern w:val="0"/>
                <w:sz w:val="12"/>
                <w:szCs w:val="12"/>
                <w14:ligatures w14:val="none"/>
              </w:rPr>
              <w:br/>
              <w:t>PY75 (Azo)</w:t>
            </w:r>
          </w:p>
        </w:tc>
        <w:tc>
          <w:tcPr>
            <w:tcW w:w="1178" w:type="dxa"/>
            <w:shd w:val="clear" w:color="auto" w:fill="auto"/>
            <w:vAlign w:val="center"/>
            <w:hideMark/>
          </w:tcPr>
          <w:p w14:paraId="6949475B"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PY5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C00000"/>
                <w:kern w:val="0"/>
                <w:sz w:val="12"/>
                <w:szCs w:val="12"/>
                <w14:ligatures w14:val="none"/>
              </w:rPr>
              <w:br/>
              <w:t>PR254 (Pyrrole)</w:t>
            </w:r>
          </w:p>
        </w:tc>
        <w:tc>
          <w:tcPr>
            <w:tcW w:w="1177" w:type="dxa"/>
            <w:shd w:val="clear" w:color="auto" w:fill="auto"/>
            <w:vAlign w:val="center"/>
            <w:hideMark/>
          </w:tcPr>
          <w:p w14:paraId="3B43517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 (Azo)</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PY209_1 (Azo Metal Salt)</w:t>
            </w:r>
          </w:p>
        </w:tc>
        <w:tc>
          <w:tcPr>
            <w:tcW w:w="1177" w:type="dxa"/>
            <w:shd w:val="clear" w:color="auto" w:fill="auto"/>
            <w:vAlign w:val="center"/>
            <w:hideMark/>
          </w:tcPr>
          <w:p w14:paraId="209A03AD"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PY5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PY212 (Anthraquinone-Azo)</w:t>
            </w:r>
            <w:r w:rsidRPr="008C4D8A">
              <w:rPr>
                <w:rFonts w:ascii="Aptos Narrow" w:eastAsia="Times New Roman" w:hAnsi="Aptos Narrow" w:cs="Times New Roman"/>
                <w:color w:val="000000"/>
                <w:kern w:val="0"/>
                <w:sz w:val="12"/>
                <w:szCs w:val="12"/>
                <w14:ligatures w14:val="none"/>
              </w:rPr>
              <w:br/>
              <w:t>PY209_1 (Azo Metal Salt)</w:t>
            </w:r>
          </w:p>
        </w:tc>
        <w:tc>
          <w:tcPr>
            <w:tcW w:w="1177" w:type="dxa"/>
            <w:shd w:val="clear" w:color="auto" w:fill="auto"/>
            <w:vAlign w:val="center"/>
            <w:hideMark/>
          </w:tcPr>
          <w:p w14:paraId="4F8BC07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PR168 (Anthraquinone)</w:t>
            </w:r>
            <w:r w:rsidRPr="008C4D8A">
              <w:rPr>
                <w:rFonts w:ascii="Aptos Narrow" w:eastAsia="Times New Roman" w:hAnsi="Aptos Narrow" w:cs="Times New Roman"/>
                <w:color w:val="000000"/>
                <w:kern w:val="0"/>
                <w:sz w:val="12"/>
                <w:szCs w:val="12"/>
                <w14:ligatures w14:val="none"/>
              </w:rPr>
              <w:br/>
              <w:t>PR49_1 (Azo)</w:t>
            </w:r>
          </w:p>
        </w:tc>
        <w:tc>
          <w:tcPr>
            <w:tcW w:w="1178" w:type="dxa"/>
            <w:shd w:val="clear" w:color="auto" w:fill="auto"/>
            <w:vAlign w:val="center"/>
            <w:hideMark/>
          </w:tcPr>
          <w:p w14:paraId="3F636D0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PY16 (Double Azo)</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PY5 (Azo)</w:t>
            </w:r>
          </w:p>
        </w:tc>
        <w:tc>
          <w:tcPr>
            <w:tcW w:w="1177" w:type="dxa"/>
            <w:shd w:val="clear" w:color="auto" w:fill="auto"/>
            <w:vAlign w:val="center"/>
            <w:hideMark/>
          </w:tcPr>
          <w:p w14:paraId="645B3AB3"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PO46 (Azo)</w:t>
            </w:r>
            <w:r w:rsidRPr="008C4D8A">
              <w:rPr>
                <w:rFonts w:ascii="Aptos Narrow" w:eastAsia="Times New Roman" w:hAnsi="Aptos Narrow" w:cs="Times New Roman"/>
                <w:color w:val="000000"/>
                <w:kern w:val="0"/>
                <w:sz w:val="12"/>
                <w:szCs w:val="12"/>
                <w14:ligatures w14:val="none"/>
              </w:rPr>
              <w:br/>
              <w:t>PY153 (Dioxime Nickel Complex)</w:t>
            </w:r>
            <w:r w:rsidRPr="008C4D8A">
              <w:rPr>
                <w:rFonts w:ascii="Aptos Narrow" w:eastAsia="Times New Roman" w:hAnsi="Aptos Narrow" w:cs="Times New Roman"/>
                <w:color w:val="000000"/>
                <w:kern w:val="0"/>
                <w:sz w:val="12"/>
                <w:szCs w:val="12"/>
                <w14:ligatures w14:val="none"/>
              </w:rPr>
              <w:br/>
              <w:t>PO31 (Double Azo)</w:t>
            </w:r>
          </w:p>
        </w:tc>
        <w:tc>
          <w:tcPr>
            <w:tcW w:w="1177" w:type="dxa"/>
            <w:shd w:val="clear" w:color="auto" w:fill="auto"/>
            <w:vAlign w:val="center"/>
            <w:hideMark/>
          </w:tcPr>
          <w:p w14:paraId="1AE7E0F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PR58_4 (Azo)</w:t>
            </w:r>
            <w:r w:rsidRPr="008C4D8A">
              <w:rPr>
                <w:rFonts w:ascii="Aptos Narrow" w:eastAsia="Times New Roman" w:hAnsi="Aptos Narrow" w:cs="Times New Roman"/>
                <w:color w:val="000000"/>
                <w:kern w:val="0"/>
                <w:sz w:val="12"/>
                <w:szCs w:val="12"/>
                <w14:ligatures w14:val="none"/>
              </w:rPr>
              <w:br/>
              <w:t>PO17 (Azo)</w:t>
            </w:r>
            <w:r w:rsidRPr="008C4D8A">
              <w:rPr>
                <w:rFonts w:ascii="Aptos Narrow" w:eastAsia="Times New Roman" w:hAnsi="Aptos Narrow" w:cs="Times New Roman"/>
                <w:color w:val="000000"/>
                <w:kern w:val="0"/>
                <w:sz w:val="12"/>
                <w:szCs w:val="12"/>
                <w14:ligatures w14:val="none"/>
              </w:rPr>
              <w:br/>
              <w:t>PR172(Xanthene)</w:t>
            </w:r>
          </w:p>
        </w:tc>
        <w:tc>
          <w:tcPr>
            <w:tcW w:w="1178" w:type="dxa"/>
            <w:shd w:val="clear" w:color="auto" w:fill="auto"/>
            <w:vAlign w:val="center"/>
            <w:hideMark/>
          </w:tcPr>
          <w:p w14:paraId="4CAE017A" w14:textId="77777777" w:rsidR="005517F9" w:rsidRPr="008C4D8A" w:rsidRDefault="005517F9" w:rsidP="007148B2">
            <w:pPr>
              <w:spacing w:after="0" w:line="240" w:lineRule="auto"/>
              <w:jc w:val="center"/>
              <w:rPr>
                <w:rFonts w:ascii="Aptos Narrow" w:eastAsia="Times New Roman" w:hAnsi="Aptos Narrow" w:cs="Times New Roman"/>
                <w:color w:val="BE5014"/>
                <w:kern w:val="0"/>
                <w:sz w:val="12"/>
                <w:szCs w:val="12"/>
                <w14:ligatures w14:val="none"/>
              </w:rPr>
            </w:pPr>
            <w:r w:rsidRPr="008C4D8A">
              <w:rPr>
                <w:rFonts w:ascii="Aptos Narrow" w:eastAsia="Times New Roman" w:hAnsi="Aptos Narrow" w:cs="Times New Roman"/>
                <w:color w:val="BE5014"/>
                <w:kern w:val="0"/>
                <w:sz w:val="12"/>
                <w:szCs w:val="12"/>
                <w14:ligatures w14:val="none"/>
              </w:rPr>
              <w:t>PR245 (Azo)</w:t>
            </w:r>
            <w:r w:rsidRPr="008C4D8A">
              <w:rPr>
                <w:rFonts w:ascii="Aptos Narrow" w:eastAsia="Times New Roman" w:hAnsi="Aptos Narrow" w:cs="Times New Roman"/>
                <w:color w:val="BE5014"/>
                <w:kern w:val="0"/>
                <w:sz w:val="12"/>
                <w:szCs w:val="12"/>
                <w14:ligatures w14:val="none"/>
              </w:rPr>
              <w:br/>
              <w:t>PR245 (Azo)</w:t>
            </w:r>
            <w:r w:rsidRPr="008C4D8A">
              <w:rPr>
                <w:rFonts w:ascii="Aptos Narrow" w:eastAsia="Times New Roman" w:hAnsi="Aptos Narrow" w:cs="Times New Roman"/>
                <w:color w:val="BE5014"/>
                <w:kern w:val="0"/>
                <w:sz w:val="12"/>
                <w:szCs w:val="12"/>
                <w14:ligatures w14:val="none"/>
              </w:rPr>
              <w:br/>
              <w:t>PR184 (Azo)</w:t>
            </w:r>
          </w:p>
        </w:tc>
      </w:tr>
      <w:tr w:rsidR="005517F9" w:rsidRPr="008C4D8A" w14:paraId="6D17FC21" w14:textId="77777777" w:rsidTr="007148B2">
        <w:trPr>
          <w:trHeight w:val="1025"/>
        </w:trPr>
        <w:tc>
          <w:tcPr>
            <w:tcW w:w="1177" w:type="dxa"/>
            <w:shd w:val="clear" w:color="auto" w:fill="auto"/>
            <w:vAlign w:val="center"/>
            <w:hideMark/>
          </w:tcPr>
          <w:p w14:paraId="7F6DF231"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lastRenderedPageBreak/>
              <w:t>PY100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PO71 (Pyrrole)</w:t>
            </w:r>
          </w:p>
        </w:tc>
        <w:tc>
          <w:tcPr>
            <w:tcW w:w="1177" w:type="dxa"/>
            <w:shd w:val="clear" w:color="auto" w:fill="auto"/>
            <w:vAlign w:val="center"/>
            <w:hideMark/>
          </w:tcPr>
          <w:p w14:paraId="37F13CD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 (Azo)</w:t>
            </w:r>
            <w:r w:rsidRPr="008C4D8A">
              <w:rPr>
                <w:rFonts w:ascii="Aptos Narrow" w:eastAsia="Times New Roman" w:hAnsi="Aptos Narrow" w:cs="Times New Roman"/>
                <w:color w:val="000000"/>
                <w:kern w:val="0"/>
                <w:sz w:val="12"/>
                <w:szCs w:val="12"/>
                <w14:ligatures w14:val="none"/>
              </w:rPr>
              <w:br/>
              <w:t>PY16 (Double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PR85 (Anthraquinone)</w:t>
            </w:r>
          </w:p>
        </w:tc>
        <w:tc>
          <w:tcPr>
            <w:tcW w:w="1177" w:type="dxa"/>
            <w:shd w:val="clear" w:color="auto" w:fill="auto"/>
            <w:vAlign w:val="center"/>
            <w:hideMark/>
          </w:tcPr>
          <w:p w14:paraId="3CB79B1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 (Azo)</w:t>
            </w:r>
            <w:r w:rsidRPr="008C4D8A">
              <w:rPr>
                <w:rFonts w:ascii="Aptos Narrow" w:eastAsia="Times New Roman" w:hAnsi="Aptos Narrow" w:cs="Times New Roman"/>
                <w:color w:val="000000"/>
                <w:kern w:val="0"/>
                <w:sz w:val="12"/>
                <w:szCs w:val="12"/>
                <w14:ligatures w14:val="none"/>
              </w:rPr>
              <w:br/>
              <w:t>PR51 (Single Azo)</w:t>
            </w:r>
            <w:r w:rsidRPr="008C4D8A">
              <w:rPr>
                <w:rFonts w:ascii="Aptos Narrow" w:eastAsia="Times New Roman" w:hAnsi="Aptos Narrow" w:cs="Times New Roman"/>
                <w:color w:val="000000"/>
                <w:kern w:val="0"/>
                <w:sz w:val="12"/>
                <w:szCs w:val="12"/>
                <w14:ligatures w14:val="none"/>
              </w:rPr>
              <w:br/>
              <w:t>PO62 (Single azo)</w:t>
            </w:r>
          </w:p>
        </w:tc>
        <w:tc>
          <w:tcPr>
            <w:tcW w:w="1178" w:type="dxa"/>
            <w:shd w:val="clear" w:color="auto" w:fill="auto"/>
            <w:vAlign w:val="center"/>
            <w:hideMark/>
          </w:tcPr>
          <w:p w14:paraId="6AC651F1"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PV13 (Azo)</w:t>
            </w:r>
            <w:r w:rsidRPr="008C4D8A">
              <w:rPr>
                <w:rFonts w:ascii="Aptos Narrow" w:eastAsia="Times New Roman" w:hAnsi="Aptos Narrow" w:cs="Times New Roman"/>
                <w:color w:val="000000"/>
                <w:kern w:val="0"/>
                <w:sz w:val="12"/>
                <w:szCs w:val="12"/>
                <w14:ligatures w14:val="none"/>
              </w:rPr>
              <w:br/>
              <w:t>PR51 (Azo)</w:t>
            </w:r>
            <w:r w:rsidRPr="008C4D8A">
              <w:rPr>
                <w:rFonts w:ascii="Aptos Narrow" w:eastAsia="Times New Roman" w:hAnsi="Aptos Narrow" w:cs="Times New Roman"/>
                <w:color w:val="000000"/>
                <w:kern w:val="0"/>
                <w:sz w:val="12"/>
                <w:szCs w:val="12"/>
                <w14:ligatures w14:val="none"/>
              </w:rPr>
              <w:br/>
              <w:t>PR172 (Xanthene)</w:t>
            </w:r>
          </w:p>
        </w:tc>
        <w:tc>
          <w:tcPr>
            <w:tcW w:w="1177" w:type="dxa"/>
            <w:shd w:val="clear" w:color="auto" w:fill="auto"/>
            <w:vAlign w:val="center"/>
            <w:hideMark/>
          </w:tcPr>
          <w:p w14:paraId="5542836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PR270 (Pyrrole)</w:t>
            </w:r>
            <w:r w:rsidRPr="008C4D8A">
              <w:rPr>
                <w:rFonts w:ascii="Aptos Narrow" w:eastAsia="Times New Roman" w:hAnsi="Aptos Narrow" w:cs="Times New Roman"/>
                <w:color w:val="C00000"/>
                <w:kern w:val="0"/>
                <w:sz w:val="12"/>
                <w:szCs w:val="12"/>
                <w14:ligatures w14:val="none"/>
              </w:rPr>
              <w:br/>
              <w:t>PR255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PO31 (Double Azo)</w:t>
            </w:r>
          </w:p>
        </w:tc>
        <w:tc>
          <w:tcPr>
            <w:tcW w:w="1177" w:type="dxa"/>
            <w:shd w:val="clear" w:color="auto" w:fill="auto"/>
            <w:vAlign w:val="center"/>
            <w:hideMark/>
          </w:tcPr>
          <w:p w14:paraId="73B82C88"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000000"/>
                <w:kern w:val="0"/>
                <w:sz w:val="12"/>
                <w:szCs w:val="12"/>
                <w14:ligatures w14:val="none"/>
              </w:rPr>
              <w:br/>
              <w:t>PR251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PR254 (Pyrrole)</w:t>
            </w:r>
          </w:p>
        </w:tc>
        <w:tc>
          <w:tcPr>
            <w:tcW w:w="1177" w:type="dxa"/>
            <w:shd w:val="clear" w:color="auto" w:fill="auto"/>
            <w:vAlign w:val="center"/>
            <w:hideMark/>
          </w:tcPr>
          <w:p w14:paraId="7B9151FE"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196B24"/>
                <w:kern w:val="0"/>
                <w:sz w:val="12"/>
                <w:szCs w:val="12"/>
                <w14:ligatures w14:val="none"/>
              </w:rPr>
              <w:t>PY147 (Anthraquinone)</w:t>
            </w:r>
            <w:r w:rsidRPr="008C4D8A">
              <w:rPr>
                <w:rFonts w:ascii="Aptos Narrow" w:eastAsia="Times New Roman" w:hAnsi="Aptos Narrow" w:cs="Times New Roman"/>
                <w:color w:val="196B24"/>
                <w:kern w:val="0"/>
                <w:sz w:val="12"/>
                <w:szCs w:val="12"/>
                <w14:ligatures w14:val="none"/>
              </w:rPr>
              <w:br/>
              <w:t>PY212 (Anthraquinone-Azo)</w:t>
            </w:r>
            <w:r w:rsidRPr="008C4D8A">
              <w:rPr>
                <w:rFonts w:ascii="Aptos Narrow" w:eastAsia="Times New Roman" w:hAnsi="Aptos Narrow" w:cs="Times New Roman"/>
                <w:color w:val="196B24"/>
                <w:kern w:val="0"/>
                <w:sz w:val="12"/>
                <w:szCs w:val="12"/>
                <w14:ligatures w14:val="none"/>
              </w:rPr>
              <w:br/>
            </w:r>
            <w:r w:rsidRPr="008C4D8A">
              <w:rPr>
                <w:rFonts w:ascii="Aptos Narrow" w:eastAsia="Times New Roman" w:hAnsi="Aptos Narrow" w:cs="Times New Roman"/>
                <w:color w:val="000000"/>
                <w:kern w:val="0"/>
                <w:sz w:val="12"/>
                <w:szCs w:val="12"/>
                <w14:ligatures w14:val="none"/>
              </w:rPr>
              <w:t>PR49 (Azo)</w:t>
            </w:r>
          </w:p>
        </w:tc>
        <w:tc>
          <w:tcPr>
            <w:tcW w:w="1178" w:type="dxa"/>
            <w:shd w:val="clear" w:color="auto" w:fill="auto"/>
            <w:vAlign w:val="center"/>
            <w:hideMark/>
          </w:tcPr>
          <w:p w14:paraId="11036F64"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PO2 (Azo)</w:t>
            </w:r>
            <w:r w:rsidRPr="008C4D8A">
              <w:rPr>
                <w:rFonts w:ascii="Aptos Narrow" w:eastAsia="Times New Roman" w:hAnsi="Aptos Narrow" w:cs="Times New Roman"/>
                <w:color w:val="000000"/>
                <w:kern w:val="0"/>
                <w:sz w:val="12"/>
                <w:szCs w:val="12"/>
                <w14:ligatures w14:val="none"/>
              </w:rPr>
              <w:br/>
              <w:t>PY5 (Azo)</w:t>
            </w:r>
            <w:r w:rsidRPr="008C4D8A">
              <w:rPr>
                <w:rFonts w:ascii="Aptos Narrow" w:eastAsia="Times New Roman" w:hAnsi="Aptos Narrow" w:cs="Times New Roman"/>
                <w:color w:val="000000"/>
                <w:kern w:val="0"/>
                <w:sz w:val="12"/>
                <w:szCs w:val="12"/>
                <w14:ligatures w14:val="none"/>
              </w:rPr>
              <w:br/>
              <w:t>PO31 (Double Azo)</w:t>
            </w:r>
          </w:p>
        </w:tc>
        <w:tc>
          <w:tcPr>
            <w:tcW w:w="1177" w:type="dxa"/>
            <w:shd w:val="clear" w:color="auto" w:fill="auto"/>
            <w:vAlign w:val="center"/>
            <w:hideMark/>
          </w:tcPr>
          <w:p w14:paraId="4BD51B61"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PR37 (Double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PR168 (Anthraquinone)</w:t>
            </w:r>
          </w:p>
        </w:tc>
        <w:tc>
          <w:tcPr>
            <w:tcW w:w="1177" w:type="dxa"/>
            <w:shd w:val="clear" w:color="auto" w:fill="auto"/>
            <w:vAlign w:val="center"/>
            <w:hideMark/>
          </w:tcPr>
          <w:p w14:paraId="4988401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t>PR185 (Azo)</w:t>
            </w:r>
          </w:p>
        </w:tc>
        <w:tc>
          <w:tcPr>
            <w:tcW w:w="1178" w:type="dxa"/>
            <w:shd w:val="clear" w:color="auto" w:fill="auto"/>
            <w:vAlign w:val="center"/>
            <w:hideMark/>
          </w:tcPr>
          <w:p w14:paraId="0B0F82C2"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PR8 (Azo)</w:t>
            </w:r>
            <w:r w:rsidRPr="008C4D8A">
              <w:rPr>
                <w:rFonts w:ascii="Aptos Narrow" w:eastAsia="Times New Roman" w:hAnsi="Aptos Narrow" w:cs="Times New Roman"/>
                <w:color w:val="BE5014"/>
                <w:kern w:val="0"/>
                <w:sz w:val="12"/>
                <w:szCs w:val="12"/>
                <w14:ligatures w14:val="none"/>
              </w:rPr>
              <w:br/>
              <w:t>PR8 (Azo)</w:t>
            </w:r>
            <w:r w:rsidRPr="008C4D8A">
              <w:rPr>
                <w:rFonts w:ascii="Aptos Narrow" w:eastAsia="Times New Roman" w:hAnsi="Aptos Narrow" w:cs="Times New Roman"/>
                <w:color w:val="BE5014"/>
                <w:kern w:val="0"/>
                <w:sz w:val="12"/>
                <w:szCs w:val="12"/>
                <w14:ligatures w14:val="none"/>
              </w:rPr>
              <w:br/>
            </w:r>
            <w:r w:rsidRPr="008C4D8A">
              <w:rPr>
                <w:rFonts w:ascii="Aptos Narrow" w:eastAsia="Times New Roman" w:hAnsi="Aptos Narrow" w:cs="Times New Roman"/>
                <w:color w:val="000000"/>
                <w:kern w:val="0"/>
                <w:sz w:val="12"/>
                <w:szCs w:val="12"/>
                <w14:ligatures w14:val="none"/>
              </w:rPr>
              <w:t>PY77 (Double Azo)</w:t>
            </w:r>
          </w:p>
        </w:tc>
      </w:tr>
      <w:tr w:rsidR="005517F9" w:rsidRPr="008C4D8A" w14:paraId="0C16F1A8" w14:textId="77777777" w:rsidTr="007148B2">
        <w:trPr>
          <w:trHeight w:val="1025"/>
        </w:trPr>
        <w:tc>
          <w:tcPr>
            <w:tcW w:w="1177" w:type="dxa"/>
            <w:shd w:val="clear" w:color="auto" w:fill="auto"/>
            <w:vAlign w:val="center"/>
            <w:hideMark/>
          </w:tcPr>
          <w:p w14:paraId="4C306BE8"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PO71 (Pyrrole)</w:t>
            </w:r>
            <w:r w:rsidRPr="008C4D8A">
              <w:rPr>
                <w:rFonts w:ascii="Aptos Narrow" w:eastAsia="Times New Roman" w:hAnsi="Aptos Narrow" w:cs="Times New Roman"/>
                <w:color w:val="000000"/>
                <w:kern w:val="0"/>
                <w:sz w:val="12"/>
                <w:szCs w:val="12"/>
                <w14:ligatures w14:val="none"/>
              </w:rPr>
              <w:br/>
              <w:t>PR67 (Azo)</w:t>
            </w:r>
            <w:r w:rsidRPr="008C4D8A">
              <w:rPr>
                <w:rFonts w:ascii="Aptos Narrow" w:eastAsia="Times New Roman" w:hAnsi="Aptos Narrow" w:cs="Times New Roman"/>
                <w:color w:val="000000"/>
                <w:kern w:val="0"/>
                <w:sz w:val="12"/>
                <w:szCs w:val="12"/>
                <w14:ligatures w14:val="none"/>
              </w:rPr>
              <w:br/>
              <w:t>PO13 (Double Azo)</w:t>
            </w:r>
          </w:p>
        </w:tc>
        <w:tc>
          <w:tcPr>
            <w:tcW w:w="1177" w:type="dxa"/>
            <w:shd w:val="clear" w:color="auto" w:fill="auto"/>
            <w:vAlign w:val="center"/>
            <w:hideMark/>
          </w:tcPr>
          <w:p w14:paraId="78A88F1A"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PY206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PR255 (Pyrrole)</w:t>
            </w:r>
            <w:r w:rsidRPr="008C4D8A">
              <w:rPr>
                <w:rFonts w:ascii="Aptos Narrow" w:eastAsia="Times New Roman" w:hAnsi="Aptos Narrow" w:cs="Times New Roman"/>
                <w:color w:val="000000"/>
                <w:kern w:val="0"/>
                <w:sz w:val="12"/>
                <w:szCs w:val="12"/>
                <w14:ligatures w14:val="none"/>
              </w:rPr>
              <w:br/>
              <w:t>PR51 (Azo)</w:t>
            </w:r>
          </w:p>
        </w:tc>
        <w:tc>
          <w:tcPr>
            <w:tcW w:w="1177" w:type="dxa"/>
            <w:shd w:val="clear" w:color="auto" w:fill="auto"/>
            <w:vAlign w:val="center"/>
            <w:hideMark/>
          </w:tcPr>
          <w:p w14:paraId="7586C0E4"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PR245 (Pyrrole)</w:t>
            </w:r>
            <w:r w:rsidRPr="008C4D8A">
              <w:rPr>
                <w:rFonts w:ascii="Aptos Narrow" w:eastAsia="Times New Roman" w:hAnsi="Aptos Narrow" w:cs="Times New Roman"/>
                <w:color w:val="000000"/>
                <w:kern w:val="0"/>
                <w:sz w:val="12"/>
                <w:szCs w:val="12"/>
                <w14:ligatures w14:val="none"/>
              </w:rPr>
              <w:br/>
              <w:t>PY153 (Dioxime Nickel Complex)</w:t>
            </w:r>
            <w:r w:rsidRPr="008C4D8A">
              <w:rPr>
                <w:rFonts w:ascii="Aptos Narrow" w:eastAsia="Times New Roman" w:hAnsi="Aptos Narrow" w:cs="Times New Roman"/>
                <w:color w:val="000000"/>
                <w:kern w:val="0"/>
                <w:sz w:val="12"/>
                <w:szCs w:val="12"/>
                <w14:ligatures w14:val="none"/>
              </w:rPr>
              <w:br/>
              <w:t>PBk1 (Azine)</w:t>
            </w:r>
          </w:p>
        </w:tc>
        <w:tc>
          <w:tcPr>
            <w:tcW w:w="1178" w:type="dxa"/>
            <w:shd w:val="clear" w:color="auto" w:fill="auto"/>
            <w:vAlign w:val="center"/>
            <w:hideMark/>
          </w:tcPr>
          <w:p w14:paraId="4DA2F31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PR67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PY212 (Anthraquinone-Azo)</w:t>
            </w:r>
            <w:r w:rsidRPr="008C4D8A">
              <w:rPr>
                <w:rFonts w:ascii="Aptos Narrow" w:eastAsia="Times New Roman" w:hAnsi="Aptos Narrow" w:cs="Times New Roman"/>
                <w:color w:val="000000"/>
                <w:kern w:val="0"/>
                <w:sz w:val="12"/>
                <w:szCs w:val="12"/>
                <w14:ligatures w14:val="none"/>
              </w:rPr>
              <w:br/>
              <w:t>PY154 (Azo)</w:t>
            </w:r>
          </w:p>
        </w:tc>
        <w:tc>
          <w:tcPr>
            <w:tcW w:w="1177" w:type="dxa"/>
            <w:shd w:val="clear" w:color="auto" w:fill="auto"/>
            <w:vAlign w:val="center"/>
            <w:hideMark/>
          </w:tcPr>
          <w:p w14:paraId="7F55D5A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PR60_1 (Azo)</w:t>
            </w:r>
            <w:r w:rsidRPr="008C4D8A">
              <w:rPr>
                <w:rFonts w:ascii="Aptos Narrow" w:eastAsia="Times New Roman" w:hAnsi="Aptos Narrow" w:cs="Times New Roman"/>
                <w:color w:val="000000"/>
                <w:kern w:val="0"/>
                <w:sz w:val="12"/>
                <w:szCs w:val="12"/>
                <w14:ligatures w14:val="none"/>
              </w:rPr>
              <w:br/>
              <w:t>PR99 (Azo)</w:t>
            </w:r>
            <w:r w:rsidRPr="008C4D8A">
              <w:rPr>
                <w:rFonts w:ascii="Aptos Narrow" w:eastAsia="Times New Roman" w:hAnsi="Aptos Narrow" w:cs="Times New Roman"/>
                <w:color w:val="000000"/>
                <w:kern w:val="0"/>
                <w:sz w:val="12"/>
                <w:szCs w:val="12"/>
                <w14:ligatures w14:val="none"/>
              </w:rPr>
              <w:br/>
              <w:t>PR172 (Xanthene)</w:t>
            </w:r>
          </w:p>
        </w:tc>
        <w:tc>
          <w:tcPr>
            <w:tcW w:w="1177" w:type="dxa"/>
            <w:shd w:val="clear" w:color="auto" w:fill="auto"/>
            <w:vAlign w:val="center"/>
            <w:hideMark/>
          </w:tcPr>
          <w:p w14:paraId="1AF38A38"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PY50 (Azo)</w:t>
            </w:r>
            <w:r w:rsidRPr="008C4D8A">
              <w:rPr>
                <w:rFonts w:ascii="Aptos Narrow" w:eastAsia="Times New Roman" w:hAnsi="Aptos Narrow" w:cs="Times New Roman"/>
                <w:color w:val="000000"/>
                <w:kern w:val="0"/>
                <w:sz w:val="12"/>
                <w:szCs w:val="12"/>
                <w14:ligatures w14:val="none"/>
              </w:rPr>
              <w:br/>
              <w:t>PR62 (Double Azo)</w:t>
            </w:r>
          </w:p>
        </w:tc>
        <w:tc>
          <w:tcPr>
            <w:tcW w:w="1177" w:type="dxa"/>
            <w:shd w:val="clear" w:color="auto" w:fill="auto"/>
            <w:vAlign w:val="center"/>
            <w:hideMark/>
          </w:tcPr>
          <w:p w14:paraId="0C0A52B3"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PY154 (Azo)</w:t>
            </w:r>
            <w:r w:rsidRPr="008C4D8A">
              <w:rPr>
                <w:rFonts w:ascii="Aptos Narrow" w:eastAsia="Times New Roman" w:hAnsi="Aptos Narrow" w:cs="Times New Roman"/>
                <w:color w:val="000000"/>
                <w:kern w:val="0"/>
                <w:sz w:val="12"/>
                <w:szCs w:val="12"/>
                <w14:ligatures w14:val="none"/>
              </w:rPr>
              <w:br/>
              <w:t>PR62 (Double Azo)</w:t>
            </w:r>
            <w:r w:rsidRPr="008C4D8A">
              <w:rPr>
                <w:rFonts w:ascii="Aptos Narrow" w:eastAsia="Times New Roman" w:hAnsi="Aptos Narrow" w:cs="Times New Roman"/>
                <w:color w:val="000000"/>
                <w:kern w:val="0"/>
                <w:sz w:val="12"/>
                <w:szCs w:val="12"/>
                <w14:ligatures w14:val="none"/>
              </w:rPr>
              <w:br/>
              <w:t>PY209_1 (Azo Metal Salt)</w:t>
            </w:r>
          </w:p>
        </w:tc>
        <w:tc>
          <w:tcPr>
            <w:tcW w:w="1178" w:type="dxa"/>
            <w:shd w:val="clear" w:color="auto" w:fill="auto"/>
            <w:vAlign w:val="center"/>
            <w:hideMark/>
          </w:tcPr>
          <w:p w14:paraId="03135407"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PY80 (Double Azo - due to being a Diarylide)</w:t>
            </w:r>
            <w:r w:rsidRPr="008C4D8A">
              <w:rPr>
                <w:rFonts w:ascii="Aptos Narrow" w:eastAsia="Times New Roman" w:hAnsi="Aptos Narrow" w:cs="Times New Roman"/>
                <w:color w:val="000000"/>
                <w:kern w:val="0"/>
                <w:sz w:val="12"/>
                <w:szCs w:val="12"/>
                <w14:ligatures w14:val="none"/>
              </w:rPr>
              <w:br/>
              <w:t xml:space="preserve">PY152 (Double Azo) </w:t>
            </w:r>
            <w:r w:rsidRPr="008C4D8A">
              <w:rPr>
                <w:rFonts w:ascii="Aptos Narrow" w:eastAsia="Times New Roman" w:hAnsi="Aptos Narrow" w:cs="Times New Roman"/>
                <w:color w:val="000000"/>
                <w:kern w:val="0"/>
                <w:sz w:val="12"/>
                <w:szCs w:val="12"/>
                <w14:ligatures w14:val="none"/>
              </w:rPr>
              <w:br/>
              <w:t>PR51 (Azo)</w:t>
            </w:r>
          </w:p>
        </w:tc>
        <w:tc>
          <w:tcPr>
            <w:tcW w:w="1177" w:type="dxa"/>
            <w:shd w:val="clear" w:color="auto" w:fill="auto"/>
            <w:vAlign w:val="center"/>
            <w:hideMark/>
          </w:tcPr>
          <w:p w14:paraId="178B507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PO2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PY212 (Anthraquinone-Azo)</w:t>
            </w:r>
          </w:p>
        </w:tc>
        <w:tc>
          <w:tcPr>
            <w:tcW w:w="1177" w:type="dxa"/>
            <w:shd w:val="clear" w:color="auto" w:fill="auto"/>
            <w:vAlign w:val="center"/>
            <w:hideMark/>
          </w:tcPr>
          <w:p w14:paraId="569A700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PO71 (Pyrrole)</w:t>
            </w:r>
            <w:r w:rsidRPr="008C4D8A">
              <w:rPr>
                <w:rFonts w:ascii="Aptos Narrow" w:eastAsia="Times New Roman" w:hAnsi="Aptos Narrow" w:cs="Times New Roman"/>
                <w:color w:val="000000"/>
                <w:kern w:val="0"/>
                <w:sz w:val="12"/>
                <w:szCs w:val="12"/>
                <w14:ligatures w14:val="none"/>
              </w:rPr>
              <w:br/>
              <w:t>PY111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PR264 (Pyrrole)</w:t>
            </w:r>
          </w:p>
        </w:tc>
        <w:tc>
          <w:tcPr>
            <w:tcW w:w="1178" w:type="dxa"/>
            <w:shd w:val="clear" w:color="auto" w:fill="auto"/>
            <w:vAlign w:val="center"/>
            <w:hideMark/>
          </w:tcPr>
          <w:p w14:paraId="7DC866A6"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BE5014"/>
                <w:kern w:val="0"/>
                <w:sz w:val="12"/>
                <w:szCs w:val="12"/>
                <w14:ligatures w14:val="none"/>
              </w:rPr>
              <w:t>PR208 (Azo)</w:t>
            </w:r>
            <w:r w:rsidRPr="008C4D8A">
              <w:rPr>
                <w:rFonts w:ascii="Aptos Narrow" w:eastAsia="Times New Roman" w:hAnsi="Aptos Narrow" w:cs="Times New Roman"/>
                <w:color w:val="000000"/>
                <w:kern w:val="0"/>
                <w:sz w:val="12"/>
                <w:szCs w:val="12"/>
                <w14:ligatures w14:val="none"/>
              </w:rPr>
              <w:br/>
              <w:t>PY82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BE5014"/>
                <w:kern w:val="0"/>
                <w:sz w:val="12"/>
                <w:szCs w:val="12"/>
                <w14:ligatures w14:val="none"/>
              </w:rPr>
              <w:t>PR64 (Azo)</w:t>
            </w:r>
          </w:p>
        </w:tc>
      </w:tr>
      <w:tr w:rsidR="005517F9" w:rsidRPr="008C4D8A" w14:paraId="48747E67" w14:textId="77777777" w:rsidTr="007148B2">
        <w:trPr>
          <w:trHeight w:val="1026"/>
        </w:trPr>
        <w:tc>
          <w:tcPr>
            <w:tcW w:w="1177" w:type="dxa"/>
            <w:shd w:val="clear" w:color="auto" w:fill="auto"/>
            <w:vAlign w:val="center"/>
            <w:hideMark/>
          </w:tcPr>
          <w:p w14:paraId="67417D8A"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PR58_4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PY212 (Anthraquinone-Azo)</w:t>
            </w:r>
            <w:r w:rsidRPr="008C4D8A">
              <w:rPr>
                <w:rFonts w:ascii="Aptos Narrow" w:eastAsia="Times New Roman" w:hAnsi="Aptos Narrow" w:cs="Times New Roman"/>
                <w:color w:val="000000"/>
                <w:kern w:val="0"/>
                <w:sz w:val="12"/>
                <w:szCs w:val="12"/>
                <w14:ligatures w14:val="none"/>
              </w:rPr>
              <w:br/>
              <w:t>PO31 (Double Azo)</w:t>
            </w:r>
          </w:p>
        </w:tc>
        <w:tc>
          <w:tcPr>
            <w:tcW w:w="1177" w:type="dxa"/>
            <w:shd w:val="clear" w:color="auto" w:fill="auto"/>
            <w:vAlign w:val="center"/>
            <w:hideMark/>
          </w:tcPr>
          <w:p w14:paraId="567A0A3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PY194 (Azo)</w:t>
            </w:r>
            <w:r w:rsidRPr="008C4D8A">
              <w:rPr>
                <w:rFonts w:ascii="Aptos Narrow" w:eastAsia="Times New Roman" w:hAnsi="Aptos Narrow" w:cs="Times New Roman"/>
                <w:color w:val="000000"/>
                <w:kern w:val="0"/>
                <w:sz w:val="12"/>
                <w:szCs w:val="12"/>
                <w14:ligatures w14:val="none"/>
              </w:rPr>
              <w:br/>
              <w:t>PY4 (Azo)</w:t>
            </w:r>
            <w:r w:rsidRPr="008C4D8A">
              <w:rPr>
                <w:rFonts w:ascii="Aptos Narrow" w:eastAsia="Times New Roman" w:hAnsi="Aptos Narrow" w:cs="Times New Roman"/>
                <w:color w:val="000000"/>
                <w:kern w:val="0"/>
                <w:sz w:val="12"/>
                <w:szCs w:val="12"/>
                <w14:ligatures w14:val="none"/>
              </w:rPr>
              <w:br/>
              <w:t>PR60 (Azo)</w:t>
            </w:r>
          </w:p>
        </w:tc>
        <w:tc>
          <w:tcPr>
            <w:tcW w:w="1177" w:type="dxa"/>
            <w:shd w:val="clear" w:color="auto" w:fill="auto"/>
            <w:vAlign w:val="center"/>
            <w:hideMark/>
          </w:tcPr>
          <w:p w14:paraId="22E7068C"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PR40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t>PR251 (Azo)</w:t>
            </w:r>
          </w:p>
        </w:tc>
        <w:tc>
          <w:tcPr>
            <w:tcW w:w="1178" w:type="dxa"/>
            <w:shd w:val="clear" w:color="auto" w:fill="auto"/>
            <w:vAlign w:val="center"/>
            <w:hideMark/>
          </w:tcPr>
          <w:p w14:paraId="13F2FA89"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PR37 (Double Azo)</w:t>
            </w:r>
            <w:r w:rsidRPr="008C4D8A">
              <w:rPr>
                <w:rFonts w:ascii="Aptos Narrow" w:eastAsia="Times New Roman" w:hAnsi="Aptos Narrow" w:cs="Times New Roman"/>
                <w:color w:val="000000"/>
                <w:kern w:val="0"/>
                <w:sz w:val="12"/>
                <w:szCs w:val="12"/>
                <w14:ligatures w14:val="none"/>
              </w:rPr>
              <w:br/>
              <w:t>PY77 (Double Azo)</w:t>
            </w:r>
            <w:r w:rsidRPr="008C4D8A">
              <w:rPr>
                <w:rFonts w:ascii="Aptos Narrow" w:eastAsia="Times New Roman" w:hAnsi="Aptos Narrow" w:cs="Times New Roman"/>
                <w:color w:val="000000"/>
                <w:kern w:val="0"/>
                <w:sz w:val="12"/>
                <w:szCs w:val="12"/>
                <w14:ligatures w14:val="none"/>
              </w:rPr>
              <w:br/>
              <w:t>PO31 (Double Azo)</w:t>
            </w:r>
          </w:p>
        </w:tc>
        <w:tc>
          <w:tcPr>
            <w:tcW w:w="1177" w:type="dxa"/>
            <w:shd w:val="clear" w:color="auto" w:fill="auto"/>
            <w:vAlign w:val="center"/>
            <w:hideMark/>
          </w:tcPr>
          <w:p w14:paraId="6B820CCB"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PY5 (Azo)</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C00000"/>
                <w:kern w:val="0"/>
                <w:sz w:val="12"/>
                <w:szCs w:val="12"/>
                <w14:ligatures w14:val="none"/>
              </w:rPr>
              <w:t>PO73 (Pyrrole)</w:t>
            </w:r>
            <w:r w:rsidRPr="008C4D8A">
              <w:rPr>
                <w:rFonts w:ascii="Aptos Narrow" w:eastAsia="Times New Roman" w:hAnsi="Aptos Narrow" w:cs="Times New Roman"/>
                <w:color w:val="000000"/>
                <w:kern w:val="0"/>
                <w:sz w:val="12"/>
                <w:szCs w:val="12"/>
                <w14:ligatures w14:val="none"/>
              </w:rPr>
              <w:br/>
            </w:r>
            <w:r w:rsidRPr="008C4D8A">
              <w:rPr>
                <w:rFonts w:ascii="Aptos Narrow" w:eastAsia="Times New Roman" w:hAnsi="Aptos Narrow" w:cs="Times New Roman"/>
                <w:color w:val="196B24"/>
                <w:kern w:val="0"/>
                <w:sz w:val="12"/>
                <w:szCs w:val="12"/>
                <w14:ligatures w14:val="none"/>
              </w:rPr>
              <w:t>PR168 (Anthraquinone)</w:t>
            </w:r>
          </w:p>
        </w:tc>
        <w:tc>
          <w:tcPr>
            <w:tcW w:w="1177" w:type="dxa"/>
            <w:shd w:val="clear" w:color="auto" w:fill="auto"/>
            <w:vAlign w:val="center"/>
            <w:hideMark/>
          </w:tcPr>
          <w:p w14:paraId="7731BC55"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PR67 (Azo)</w:t>
            </w:r>
            <w:r w:rsidRPr="008C4D8A">
              <w:rPr>
                <w:rFonts w:ascii="Aptos Narrow" w:eastAsia="Times New Roman" w:hAnsi="Aptos Narrow" w:cs="Times New Roman"/>
                <w:color w:val="000000"/>
                <w:kern w:val="0"/>
                <w:sz w:val="12"/>
                <w:szCs w:val="12"/>
                <w14:ligatures w14:val="none"/>
              </w:rPr>
              <w:br/>
              <w:t>PY62 (Azo)</w:t>
            </w:r>
            <w:r w:rsidRPr="008C4D8A">
              <w:rPr>
                <w:rFonts w:ascii="Aptos Narrow" w:eastAsia="Times New Roman" w:hAnsi="Aptos Narrow" w:cs="Times New Roman"/>
                <w:color w:val="000000"/>
                <w:kern w:val="0"/>
                <w:sz w:val="12"/>
                <w:szCs w:val="12"/>
                <w14:ligatures w14:val="none"/>
              </w:rPr>
              <w:br/>
              <w:t>PR173 (Xanthene)</w:t>
            </w:r>
          </w:p>
        </w:tc>
        <w:tc>
          <w:tcPr>
            <w:tcW w:w="1177" w:type="dxa"/>
            <w:shd w:val="clear" w:color="auto" w:fill="auto"/>
            <w:vAlign w:val="center"/>
            <w:hideMark/>
          </w:tcPr>
          <w:p w14:paraId="4A12FAFF"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PR254 (Pyrrole)</w:t>
            </w:r>
            <w:r w:rsidRPr="008C4D8A">
              <w:rPr>
                <w:rFonts w:ascii="Aptos Narrow" w:eastAsia="Times New Roman" w:hAnsi="Aptos Narrow" w:cs="Times New Roman"/>
                <w:color w:val="000000"/>
                <w:kern w:val="0"/>
                <w:sz w:val="12"/>
                <w:szCs w:val="12"/>
                <w14:ligatures w14:val="none"/>
              </w:rPr>
              <w:br/>
              <w:t>PO13 (Double Azo)</w:t>
            </w:r>
            <w:r w:rsidRPr="008C4D8A">
              <w:rPr>
                <w:rFonts w:ascii="Aptos Narrow" w:eastAsia="Times New Roman" w:hAnsi="Aptos Narrow" w:cs="Times New Roman"/>
                <w:color w:val="000000"/>
                <w:kern w:val="0"/>
                <w:sz w:val="12"/>
                <w:szCs w:val="12"/>
                <w14:ligatures w14:val="none"/>
              </w:rPr>
              <w:br/>
              <w:t>PO68 (Heterocycle)</w:t>
            </w:r>
          </w:p>
        </w:tc>
        <w:tc>
          <w:tcPr>
            <w:tcW w:w="1178" w:type="dxa"/>
            <w:shd w:val="clear" w:color="auto" w:fill="auto"/>
            <w:vAlign w:val="center"/>
            <w:hideMark/>
          </w:tcPr>
          <w:p w14:paraId="5533D4B0"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PY120 (Azo)</w:t>
            </w:r>
            <w:r w:rsidRPr="008C4D8A">
              <w:rPr>
                <w:rFonts w:ascii="Aptos Narrow" w:eastAsia="Times New Roman" w:hAnsi="Aptos Narrow" w:cs="Times New Roman"/>
                <w:color w:val="000000"/>
                <w:kern w:val="0"/>
                <w:sz w:val="12"/>
                <w:szCs w:val="12"/>
                <w14:ligatures w14:val="none"/>
              </w:rPr>
              <w:br/>
              <w:t>PR99 (Azo)</w:t>
            </w:r>
            <w:r w:rsidRPr="008C4D8A">
              <w:rPr>
                <w:rFonts w:ascii="Aptos Narrow" w:eastAsia="Times New Roman" w:hAnsi="Aptos Narrow" w:cs="Times New Roman"/>
                <w:color w:val="000000"/>
                <w:kern w:val="0"/>
                <w:sz w:val="12"/>
                <w:szCs w:val="12"/>
                <w14:ligatures w14:val="none"/>
              </w:rPr>
              <w:br/>
              <w:t>PY75 (Azo)</w:t>
            </w:r>
          </w:p>
        </w:tc>
        <w:tc>
          <w:tcPr>
            <w:tcW w:w="1177" w:type="dxa"/>
            <w:shd w:val="clear" w:color="auto" w:fill="auto"/>
            <w:vAlign w:val="center"/>
            <w:hideMark/>
          </w:tcPr>
          <w:p w14:paraId="40734BCA"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000000"/>
                <w:kern w:val="0"/>
                <w:sz w:val="12"/>
                <w:szCs w:val="12"/>
                <w14:ligatures w14:val="none"/>
              </w:rPr>
              <w:t>PY206 (Azo)</w:t>
            </w:r>
            <w:r w:rsidRPr="008C4D8A">
              <w:rPr>
                <w:rFonts w:ascii="Aptos Narrow" w:eastAsia="Times New Roman" w:hAnsi="Aptos Narrow" w:cs="Times New Roman"/>
                <w:color w:val="000000"/>
                <w:kern w:val="0"/>
                <w:sz w:val="12"/>
                <w:szCs w:val="12"/>
                <w14:ligatures w14:val="none"/>
              </w:rPr>
              <w:br/>
              <w:t>PR99 (Azo)</w:t>
            </w:r>
            <w:r w:rsidRPr="008C4D8A">
              <w:rPr>
                <w:rFonts w:ascii="Aptos Narrow" w:eastAsia="Times New Roman" w:hAnsi="Aptos Narrow" w:cs="Times New Roman"/>
                <w:color w:val="000000"/>
                <w:kern w:val="0"/>
                <w:sz w:val="12"/>
                <w:szCs w:val="12"/>
                <w14:ligatures w14:val="none"/>
              </w:rPr>
              <w:br/>
              <w:t>PBk1 (Azine)</w:t>
            </w:r>
          </w:p>
        </w:tc>
        <w:tc>
          <w:tcPr>
            <w:tcW w:w="1177" w:type="dxa"/>
            <w:shd w:val="clear" w:color="auto" w:fill="auto"/>
            <w:vAlign w:val="center"/>
            <w:hideMark/>
          </w:tcPr>
          <w:p w14:paraId="222F54C8" w14:textId="77777777" w:rsidR="005517F9" w:rsidRPr="008C4D8A" w:rsidRDefault="005517F9" w:rsidP="007148B2">
            <w:pPr>
              <w:spacing w:after="0" w:line="240" w:lineRule="auto"/>
              <w:jc w:val="center"/>
              <w:rPr>
                <w:rFonts w:ascii="Aptos Narrow" w:eastAsia="Times New Roman" w:hAnsi="Aptos Narrow" w:cs="Times New Roman"/>
                <w:color w:val="000000"/>
                <w:kern w:val="0"/>
                <w:sz w:val="12"/>
                <w:szCs w:val="12"/>
                <w14:ligatures w14:val="none"/>
              </w:rPr>
            </w:pPr>
            <w:r w:rsidRPr="008C4D8A">
              <w:rPr>
                <w:rFonts w:ascii="Aptos Narrow" w:eastAsia="Times New Roman" w:hAnsi="Aptos Narrow" w:cs="Times New Roman"/>
                <w:color w:val="C00000"/>
                <w:kern w:val="0"/>
                <w:sz w:val="12"/>
                <w:szCs w:val="12"/>
                <w14:ligatures w14:val="none"/>
              </w:rPr>
              <w:t xml:space="preserve">PR264 (Pyrrole) </w:t>
            </w:r>
            <w:r w:rsidRPr="008C4D8A">
              <w:rPr>
                <w:rFonts w:ascii="Aptos Narrow" w:eastAsia="Times New Roman" w:hAnsi="Aptos Narrow" w:cs="Times New Roman"/>
                <w:color w:val="C00000"/>
                <w:kern w:val="0"/>
                <w:sz w:val="12"/>
                <w:szCs w:val="12"/>
                <w14:ligatures w14:val="none"/>
              </w:rPr>
              <w:br/>
              <w:t>PO71 (Pyrrole)</w:t>
            </w:r>
            <w:r w:rsidRPr="008C4D8A">
              <w:rPr>
                <w:rFonts w:ascii="Aptos Narrow" w:eastAsia="Times New Roman" w:hAnsi="Aptos Narrow" w:cs="Times New Roman"/>
                <w:color w:val="C00000"/>
                <w:kern w:val="0"/>
                <w:sz w:val="12"/>
                <w:szCs w:val="12"/>
                <w14:ligatures w14:val="none"/>
              </w:rPr>
              <w:br/>
            </w:r>
            <w:r w:rsidRPr="008C4D8A">
              <w:rPr>
                <w:rFonts w:ascii="Aptos Narrow" w:eastAsia="Times New Roman" w:hAnsi="Aptos Narrow" w:cs="Times New Roman"/>
                <w:color w:val="000000"/>
                <w:kern w:val="0"/>
                <w:sz w:val="12"/>
                <w:szCs w:val="12"/>
                <w14:ligatures w14:val="none"/>
              </w:rPr>
              <w:t>PV23 (Dioxazine)</w:t>
            </w:r>
          </w:p>
        </w:tc>
        <w:tc>
          <w:tcPr>
            <w:tcW w:w="1178" w:type="dxa"/>
            <w:shd w:val="clear" w:color="auto" w:fill="auto"/>
            <w:vAlign w:val="center"/>
            <w:hideMark/>
          </w:tcPr>
          <w:p w14:paraId="0CD452AD" w14:textId="77777777" w:rsidR="005517F9" w:rsidRPr="008C4D8A" w:rsidRDefault="005517F9" w:rsidP="007148B2">
            <w:pPr>
              <w:spacing w:after="0" w:line="240" w:lineRule="auto"/>
              <w:jc w:val="center"/>
              <w:rPr>
                <w:rFonts w:ascii="Aptos Narrow" w:eastAsia="Times New Roman" w:hAnsi="Aptos Narrow" w:cs="Times New Roman"/>
                <w:color w:val="BE5014"/>
                <w:kern w:val="0"/>
                <w:sz w:val="12"/>
                <w:szCs w:val="12"/>
                <w14:ligatures w14:val="none"/>
              </w:rPr>
            </w:pPr>
            <w:r w:rsidRPr="008C4D8A">
              <w:rPr>
                <w:rFonts w:ascii="Aptos Narrow" w:eastAsia="Times New Roman" w:hAnsi="Aptos Narrow" w:cs="Times New Roman"/>
                <w:color w:val="BE5014"/>
                <w:kern w:val="0"/>
                <w:sz w:val="12"/>
                <w:szCs w:val="12"/>
                <w14:ligatures w14:val="none"/>
              </w:rPr>
              <w:t>PR258 (Azo)</w:t>
            </w:r>
            <w:r w:rsidRPr="008C4D8A">
              <w:rPr>
                <w:rFonts w:ascii="Aptos Narrow" w:eastAsia="Times New Roman" w:hAnsi="Aptos Narrow" w:cs="Times New Roman"/>
                <w:color w:val="BE5014"/>
                <w:kern w:val="0"/>
                <w:sz w:val="12"/>
                <w:szCs w:val="12"/>
                <w14:ligatures w14:val="none"/>
              </w:rPr>
              <w:br/>
              <w:t>PR12 (Azo)</w:t>
            </w:r>
            <w:r w:rsidRPr="008C4D8A">
              <w:rPr>
                <w:rFonts w:ascii="Aptos Narrow" w:eastAsia="Times New Roman" w:hAnsi="Aptos Narrow" w:cs="Times New Roman"/>
                <w:color w:val="BE5014"/>
                <w:kern w:val="0"/>
                <w:sz w:val="12"/>
                <w:szCs w:val="12"/>
                <w14:ligatures w14:val="none"/>
              </w:rPr>
              <w:br/>
              <w:t>PR268 (Azo)</w:t>
            </w:r>
          </w:p>
        </w:tc>
      </w:tr>
    </w:tbl>
    <w:p w14:paraId="3822212A" w14:textId="77777777" w:rsidR="005517F9" w:rsidRDefault="005517F9" w:rsidP="005517F9">
      <w:pPr>
        <w:tabs>
          <w:tab w:val="left" w:pos="954"/>
        </w:tabs>
      </w:pPr>
    </w:p>
    <w:p w14:paraId="5636365B" w14:textId="77777777" w:rsidR="005517F9" w:rsidRDefault="005517F9" w:rsidP="005517F9">
      <w:pPr>
        <w:rPr>
          <w:rFonts w:ascii="Times New Roman" w:eastAsia="Times New Roman" w:hAnsi="Times New Roman" w:cs="Times New Roman"/>
          <w:b/>
          <w:bCs/>
          <w:color w:val="000000"/>
          <w:kern w:val="0"/>
          <w:sz w:val="20"/>
          <w:szCs w:val="20"/>
          <w14:ligatures w14:val="none"/>
        </w:rPr>
        <w:sectPr w:rsidR="005517F9" w:rsidSect="005517F9">
          <w:pgSz w:w="15840" w:h="12240" w:orient="landscape"/>
          <w:pgMar w:top="1440" w:right="1440" w:bottom="1440" w:left="1440" w:header="720" w:footer="720" w:gutter="0"/>
          <w:lnNumType w:countBy="1" w:restart="continuous"/>
          <w:cols w:space="720"/>
          <w:docGrid w:linePitch="360"/>
        </w:sectPr>
      </w:pPr>
    </w:p>
    <w:p w14:paraId="78D026E2" w14:textId="77777777" w:rsidR="005517F9" w:rsidRDefault="005517F9" w:rsidP="005517F9">
      <w:pP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b/>
          <w:bCs/>
          <w:color w:val="000000"/>
          <w:kern w:val="0"/>
          <w:sz w:val="20"/>
          <w:szCs w:val="20"/>
          <w14:ligatures w14:val="none"/>
        </w:rPr>
        <w:lastRenderedPageBreak/>
        <w:t>T</w:t>
      </w:r>
      <w:r w:rsidRPr="00ED7ED2">
        <w:rPr>
          <w:rFonts w:ascii="Times New Roman" w:eastAsia="Times New Roman" w:hAnsi="Times New Roman" w:cs="Times New Roman"/>
          <w:b/>
          <w:bCs/>
          <w:color w:val="000000"/>
          <w:kern w:val="0"/>
          <w:sz w:val="20"/>
          <w:szCs w:val="20"/>
          <w14:ligatures w14:val="none"/>
        </w:rPr>
        <w:t>able 3.</w:t>
      </w:r>
      <w:r w:rsidRPr="00ED7ED2">
        <w:rPr>
          <w:rFonts w:ascii="Times New Roman" w:eastAsia="Times New Roman" w:hAnsi="Times New Roman" w:cs="Times New Roman"/>
          <w:color w:val="000000"/>
          <w:kern w:val="0"/>
          <w:sz w:val="20"/>
          <w:szCs w:val="20"/>
          <w14:ligatures w14:val="none"/>
        </w:rPr>
        <w:t xml:space="preserve"> Extended Additive Algorithm Study of Randomly Selected Samples of Each Color in FLOPP-E Database</w:t>
      </w:r>
      <w:r>
        <w:rPr>
          <w:rFonts w:ascii="Times New Roman" w:eastAsia="Times New Roman" w:hAnsi="Times New Roman" w:cs="Times New Roman"/>
          <w:color w:val="000000"/>
          <w:kern w:val="0"/>
          <w:sz w:val="20"/>
          <w:szCs w:val="20"/>
          <w14:ligatures w14:val="none"/>
        </w:rPr>
        <w:t xml:space="preserve"> </w:t>
      </w:r>
      <w:r>
        <w:rPr>
          <w:rFonts w:ascii="Times New Roman" w:eastAsia="Times New Roman" w:hAnsi="Times New Roman" w:cs="Times New Roman"/>
          <w:color w:val="000000"/>
          <w:kern w:val="0"/>
          <w:sz w:val="20"/>
          <w:szCs w:val="20"/>
          <w14:ligatures w14:val="none"/>
        </w:rPr>
        <w:fldChar w:fldCharType="begin" w:fldLock="1"/>
      </w:r>
      <w:r>
        <w:rPr>
          <w:rFonts w:ascii="Times New Roman" w:eastAsia="Times New Roman" w:hAnsi="Times New Roman" w:cs="Times New Roman"/>
          <w:color w:val="000000"/>
          <w:kern w:val="0"/>
          <w:sz w:val="20"/>
          <w:szCs w:val="20"/>
          <w14:ligatures w14:val="none"/>
        </w:rPr>
        <w:instrText>ADDIN CSL_CITATION {"citationItems":[{"id":"ITEM-1","itemData":{"DOI":"10.1007/978-3-642-56211-2","ISBN":"3-540-42414-8","abstract":"Annotation Instrumental, especially spectrometric, methods are widely used in analytical laboratories for identification and quantitative determination of complex organic systems. In this book, the author describes the application of vibrational (FTIR, UV, Raman) and mass spectrometries and other instrumental techniques for identification and structure elucidation of plastics additives, e.g., antioxidants, stabilizers, plasticizers, pigments, and rubber chemicals. The state of the art is condensed in numerous tables and figures, including an impressive collection of the FTIR spectra of 780 selected additives, together with structures and legends. A Therory und Practical Applications -- 1 Introduction -- 2 Extraction, Solution Precipitation and Separation of Additives -- 3 Infrared Spectrometry -- 4 Raman Spectrometry -- 5 Spectrometry in the Ultraviolet and Visible Regions -- 6 Nuclear Magnetic Resonance Spectrometry -- 7 Mass Spectrometry -- 8 Structure Analysis by X-Ray Diffraction -- 9 Elemental Analysis -- 10 Bibliography -- B FTIR Spectral Atlas of Plastics Additives -- 1 Decimal Classification of Additives -- 2 User's Guide -- FTIR Spectra of Additives -- 3 Chemical Name Index -- 4 Trivial / Trade Names -- 4.1 Pigment CIE Name Index.","author":[{"dropping-particle":"","family":"Hummel","given":"Dietrich O.","non-dropping-particle":"","parse-names":false,"suffix":""}],"container-title":"Atlas of Plastics Additives","id":"ITEM-1","issued":{"date-parts":[["2002"]]},"publisher":"Springer Berlin Heidelberg","title":"Atlas of Plastics Additives","type":"book"},"uris":["http://www.mendeley.com/documents/?uuid=cbcfb16e-b3f0-3ee9-8d2e-7a4afd70c8a5"]}],"mendeley":{"formattedCitation":"[19]","plainTextFormattedCitation":"[19]","previouslyFormattedCitation":"[19]"},"properties":{"noteIndex":0},"schema":"https://github.com/citation-style-language/schema/raw/master/csl-citation.json"}</w:instrText>
      </w:r>
      <w:r>
        <w:rPr>
          <w:rFonts w:ascii="Times New Roman" w:eastAsia="Times New Roman" w:hAnsi="Times New Roman" w:cs="Times New Roman"/>
          <w:color w:val="000000"/>
          <w:kern w:val="0"/>
          <w:sz w:val="20"/>
          <w:szCs w:val="20"/>
          <w14:ligatures w14:val="none"/>
        </w:rPr>
        <w:fldChar w:fldCharType="separate"/>
      </w:r>
      <w:r w:rsidRPr="001D52A6">
        <w:rPr>
          <w:rFonts w:ascii="Times New Roman" w:eastAsia="Times New Roman" w:hAnsi="Times New Roman" w:cs="Times New Roman"/>
          <w:noProof/>
          <w:color w:val="000000"/>
          <w:kern w:val="0"/>
          <w:sz w:val="20"/>
          <w:szCs w:val="20"/>
          <w14:ligatures w14:val="none"/>
        </w:rPr>
        <w:t>[19]</w:t>
      </w:r>
      <w:r>
        <w:rPr>
          <w:rFonts w:ascii="Times New Roman" w:eastAsia="Times New Roman" w:hAnsi="Times New Roman" w:cs="Times New Roman"/>
          <w:color w:val="000000"/>
          <w:kern w:val="0"/>
          <w:sz w:val="20"/>
          <w:szCs w:val="20"/>
          <w14:ligatures w14:val="none"/>
        </w:rPr>
        <w:fldChar w:fldCharType="end"/>
      </w:r>
    </w:p>
    <w:p w14:paraId="6470A688" w14:textId="77777777" w:rsidR="005517F9" w:rsidRDefault="005517F9" w:rsidP="005517F9">
      <w:pPr>
        <w:tabs>
          <w:tab w:val="left" w:pos="954"/>
        </w:tabs>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fldChar w:fldCharType="begin" w:fldLock="1"/>
      </w:r>
      <w:r>
        <w:rPr>
          <w:rFonts w:ascii="Times New Roman" w:eastAsia="Times New Roman" w:hAnsi="Times New Roman" w:cs="Times New Roman"/>
          <w:color w:val="000000"/>
          <w:kern w:val="0"/>
          <w:sz w:val="20"/>
          <w:szCs w:val="20"/>
          <w14:ligatures w14:val="none"/>
        </w:rPr>
        <w:instrText>ADDIN CSL_CITATION {"citationItems":[{"id":"ITEM-1","itemData":{"DOI":"10.1021/acs.analchem.1c02549","ISSN":"0003-2700","abstract":"Raman spectral libraries specific to microplastics demonstrated improved spectral matching results when weathered plastics and a variety of particle colors and morphologies were included. Here, we explore if this is true for Fourier transform infrared (FTIR) spectroscopy as well. We present two novel databases specific to microplastics using attenuated total reflection (μATR-FTIR): (1) an FTIR library of plastic particles (FLOPP), containing 186 spectra from common plastic items, across 14 polymer types and (2) an FTIR library of plastic particles sourced from the environment (FLOPP-e), containing 195 spectra across 15 polymer types. Both libraries include particles from a variety of sources, morphologies, and colors. We demonstrate the applicability of these libraries for microplastics research by comparing spectral match results from two microplastic datasets. For this, we use different combinations of libraries including: commercially available reference libraries, an open-access polymer library, and FLOPP and FLOPP-e. Among tests, the greatest mean HQI result was achieved when the greatest number of libraries was included. This work demonstrates that spectral libraries specific to plastic particles found in the environment improve the accuracy of spectral matching and are best used in combination with commercial libraries containing chemical components that are commonly found within plastics and other anthropogenic particles. Multivariate principal component analyses of FLOPP and FLOPP-e spectra confirmed differences among polymer types and higher variation in principal component scores among weathered particles, but no patterns were observed among particle colors or morphologies. These results demonstrate that ATR-FTIR analyses are sensitive to weathering of plastics but not to particle color and morphology.","author":[{"dropping-particle":"","family":"Frond","given":"Hannah","non-dropping-particle":"De","parse-names":false,"suffix":""},{"dropping-particle":"","family":"Rubinovitz","given":"Ronald","non-dropping-particle":"","parse-names":false,"suffix":""},{"dropping-particle":"","family":"Rochman","given":"Chelsea M.","non-dropping-particle":"","parse-names":false,"suffix":""}],"container-title":"Analytical Chemistry","id":"ITEM-1","issue":"48","issued":{"date-parts":[["2021","12","7"]]},"page":"15878-15885","publisher":"American Chemical Society","title":"μATR-FTIR Spectral Libraries of Plastic Particles (FLOPP and FLOPP-e) for the Analysis of Microplastics","type":"article-journal","volume":"93"},"uris":["http://www.mendeley.com/documents/?uuid=6f76fc5e-cf28-384a-a4b6-e15eaa558f79"]}],"mendeley":{"formattedCitation":"[29]","plainTextFormattedCitation":"[29]","previouslyFormattedCitation":"[29]"},"properties":{"noteIndex":0},"schema":"https://github.com/citation-style-language/schema/raw/master/csl-citation.json"}</w:instrText>
      </w:r>
      <w:r>
        <w:rPr>
          <w:rFonts w:ascii="Times New Roman" w:eastAsia="Times New Roman" w:hAnsi="Times New Roman" w:cs="Times New Roman"/>
          <w:color w:val="000000"/>
          <w:kern w:val="0"/>
          <w:sz w:val="20"/>
          <w:szCs w:val="20"/>
          <w14:ligatures w14:val="none"/>
        </w:rPr>
        <w:fldChar w:fldCharType="separate"/>
      </w:r>
      <w:r w:rsidRPr="00FD11C9">
        <w:rPr>
          <w:rFonts w:ascii="Times New Roman" w:eastAsia="Times New Roman" w:hAnsi="Times New Roman" w:cs="Times New Roman"/>
          <w:noProof/>
          <w:color w:val="000000"/>
          <w:kern w:val="0"/>
          <w:sz w:val="20"/>
          <w:szCs w:val="20"/>
          <w14:ligatures w14:val="none"/>
        </w:rPr>
        <w:t>[29]</w:t>
      </w:r>
      <w:r>
        <w:rPr>
          <w:rFonts w:ascii="Times New Roman" w:eastAsia="Times New Roman" w:hAnsi="Times New Roman" w:cs="Times New Roman"/>
          <w:color w:val="000000"/>
          <w:kern w:val="0"/>
          <w:sz w:val="20"/>
          <w:szCs w:val="20"/>
          <w14:ligatures w14:val="none"/>
        </w:rPr>
        <w:fldChar w:fldCharType="end"/>
      </w:r>
      <w:r>
        <w:rPr>
          <w:rFonts w:ascii="Times New Roman" w:eastAsia="Times New Roman" w:hAnsi="Times New Roman" w:cs="Times New Roman"/>
          <w:color w:val="000000"/>
          <w:kern w:val="0"/>
          <w:sz w:val="20"/>
          <w:szCs w:val="20"/>
          <w14:ligatures w14:val="none"/>
        </w:rPr>
        <w:t>.</w:t>
      </w:r>
    </w:p>
    <w:tbl>
      <w:tblPr>
        <w:tblW w:w="13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4"/>
        <w:gridCol w:w="6851"/>
        <w:gridCol w:w="1440"/>
        <w:gridCol w:w="1260"/>
        <w:gridCol w:w="1350"/>
      </w:tblGrid>
      <w:tr w:rsidR="005517F9" w:rsidRPr="005E1110" w14:paraId="3EE7F5DC" w14:textId="77777777" w:rsidTr="007148B2">
        <w:trPr>
          <w:trHeight w:val="315"/>
        </w:trPr>
        <w:tc>
          <w:tcPr>
            <w:tcW w:w="2144" w:type="dxa"/>
            <w:shd w:val="clear" w:color="auto" w:fill="auto"/>
            <w:noWrap/>
            <w:vAlign w:val="bottom"/>
            <w:hideMark/>
          </w:tcPr>
          <w:p w14:paraId="50B1A81D" w14:textId="77777777" w:rsidR="005517F9" w:rsidRPr="005E1110" w:rsidRDefault="005517F9" w:rsidP="007148B2">
            <w:pPr>
              <w:spacing w:after="0" w:line="240" w:lineRule="auto"/>
              <w:rPr>
                <w:rFonts w:ascii="Times New Roman" w:eastAsia="Times New Roman" w:hAnsi="Times New Roman" w:cs="Times New Roman"/>
                <w:b/>
                <w:bCs/>
                <w:color w:val="000000"/>
                <w:kern w:val="0"/>
                <w:sz w:val="18"/>
                <w:szCs w:val="18"/>
                <w14:ligatures w14:val="none"/>
              </w:rPr>
            </w:pPr>
            <w:r w:rsidRPr="005E1110">
              <w:rPr>
                <w:rFonts w:ascii="Times New Roman" w:eastAsia="Times New Roman" w:hAnsi="Times New Roman" w:cs="Times New Roman"/>
                <w:b/>
                <w:bCs/>
                <w:color w:val="000000"/>
                <w:kern w:val="0"/>
                <w:sz w:val="18"/>
                <w:szCs w:val="18"/>
                <w14:ligatures w14:val="none"/>
              </w:rPr>
              <w:t>Sample Name</w:t>
            </w:r>
          </w:p>
        </w:tc>
        <w:tc>
          <w:tcPr>
            <w:tcW w:w="6851" w:type="dxa"/>
            <w:shd w:val="clear" w:color="auto" w:fill="auto"/>
            <w:noWrap/>
            <w:vAlign w:val="bottom"/>
            <w:hideMark/>
          </w:tcPr>
          <w:p w14:paraId="4A8B5247" w14:textId="77777777" w:rsidR="005517F9" w:rsidRPr="005E1110" w:rsidRDefault="005517F9" w:rsidP="007148B2">
            <w:pPr>
              <w:spacing w:after="0" w:line="240" w:lineRule="auto"/>
              <w:rPr>
                <w:rFonts w:ascii="Times New Roman" w:eastAsia="Times New Roman" w:hAnsi="Times New Roman" w:cs="Times New Roman"/>
                <w:b/>
                <w:bCs/>
                <w:color w:val="000000"/>
                <w:kern w:val="0"/>
                <w:sz w:val="18"/>
                <w:szCs w:val="18"/>
                <w14:ligatures w14:val="none"/>
              </w:rPr>
            </w:pPr>
            <w:r w:rsidRPr="005E1110">
              <w:rPr>
                <w:rFonts w:ascii="Times New Roman" w:eastAsia="Times New Roman" w:hAnsi="Times New Roman" w:cs="Times New Roman"/>
                <w:b/>
                <w:bCs/>
                <w:color w:val="000000"/>
                <w:kern w:val="0"/>
                <w:sz w:val="18"/>
                <w:szCs w:val="18"/>
                <w14:ligatures w14:val="none"/>
              </w:rPr>
              <w:t>Best Match</w:t>
            </w:r>
          </w:p>
        </w:tc>
        <w:tc>
          <w:tcPr>
            <w:tcW w:w="1440" w:type="dxa"/>
            <w:shd w:val="clear" w:color="auto" w:fill="auto"/>
            <w:noWrap/>
            <w:vAlign w:val="bottom"/>
            <w:hideMark/>
          </w:tcPr>
          <w:p w14:paraId="5DE03D4A" w14:textId="77777777" w:rsidR="005517F9" w:rsidRPr="005E1110" w:rsidRDefault="005517F9" w:rsidP="007148B2">
            <w:pPr>
              <w:spacing w:after="0" w:line="240" w:lineRule="auto"/>
              <w:rPr>
                <w:rFonts w:ascii="Times New Roman" w:eastAsia="Times New Roman" w:hAnsi="Times New Roman" w:cs="Times New Roman"/>
                <w:b/>
                <w:bCs/>
                <w:color w:val="000000"/>
                <w:kern w:val="0"/>
                <w:sz w:val="18"/>
                <w:szCs w:val="18"/>
                <w14:ligatures w14:val="none"/>
              </w:rPr>
            </w:pPr>
            <w:r w:rsidRPr="005E1110">
              <w:rPr>
                <w:rFonts w:ascii="Times New Roman" w:eastAsia="Times New Roman" w:hAnsi="Times New Roman" w:cs="Times New Roman"/>
                <w:b/>
                <w:bCs/>
                <w:color w:val="000000"/>
                <w:kern w:val="0"/>
                <w:sz w:val="18"/>
                <w:szCs w:val="18"/>
                <w14:ligatures w14:val="none"/>
              </w:rPr>
              <w:t>Tol (1/cm)</w:t>
            </w:r>
          </w:p>
        </w:tc>
        <w:tc>
          <w:tcPr>
            <w:tcW w:w="1260" w:type="dxa"/>
            <w:shd w:val="clear" w:color="auto" w:fill="auto"/>
            <w:noWrap/>
            <w:vAlign w:val="bottom"/>
            <w:hideMark/>
          </w:tcPr>
          <w:p w14:paraId="7E9C355E" w14:textId="77777777" w:rsidR="005517F9" w:rsidRPr="005E1110" w:rsidRDefault="005517F9" w:rsidP="007148B2">
            <w:pPr>
              <w:spacing w:after="0" w:line="240" w:lineRule="auto"/>
              <w:rPr>
                <w:rFonts w:ascii="Times New Roman" w:eastAsia="Times New Roman" w:hAnsi="Times New Roman" w:cs="Times New Roman"/>
                <w:b/>
                <w:bCs/>
                <w:color w:val="000000"/>
                <w:kern w:val="0"/>
                <w:sz w:val="18"/>
                <w:szCs w:val="18"/>
                <w14:ligatures w14:val="none"/>
              </w:rPr>
            </w:pPr>
            <w:r w:rsidRPr="005E1110">
              <w:rPr>
                <w:rFonts w:ascii="Times New Roman" w:eastAsia="Times New Roman" w:hAnsi="Times New Roman" w:cs="Times New Roman"/>
                <w:b/>
                <w:bCs/>
                <w:color w:val="000000"/>
                <w:kern w:val="0"/>
                <w:sz w:val="18"/>
                <w:szCs w:val="18"/>
                <w14:ligatures w14:val="none"/>
              </w:rPr>
              <w:t>Pos.</w:t>
            </w:r>
          </w:p>
        </w:tc>
        <w:tc>
          <w:tcPr>
            <w:tcW w:w="1350" w:type="dxa"/>
            <w:shd w:val="clear" w:color="auto" w:fill="auto"/>
            <w:noWrap/>
            <w:vAlign w:val="bottom"/>
            <w:hideMark/>
          </w:tcPr>
          <w:p w14:paraId="49B85028" w14:textId="77777777" w:rsidR="005517F9" w:rsidRPr="005E1110" w:rsidRDefault="005517F9" w:rsidP="007148B2">
            <w:pPr>
              <w:spacing w:after="0" w:line="240" w:lineRule="auto"/>
              <w:rPr>
                <w:rFonts w:ascii="Times New Roman" w:eastAsia="Times New Roman" w:hAnsi="Times New Roman" w:cs="Times New Roman"/>
                <w:b/>
                <w:bCs/>
                <w:color w:val="000000"/>
                <w:kern w:val="0"/>
                <w:sz w:val="18"/>
                <w:szCs w:val="18"/>
                <w14:ligatures w14:val="none"/>
              </w:rPr>
            </w:pPr>
            <w:r w:rsidRPr="005E1110">
              <w:rPr>
                <w:rFonts w:ascii="Times New Roman" w:eastAsia="Times New Roman" w:hAnsi="Times New Roman" w:cs="Times New Roman"/>
                <w:b/>
                <w:bCs/>
                <w:color w:val="000000"/>
                <w:kern w:val="0"/>
                <w:sz w:val="18"/>
                <w:szCs w:val="18"/>
                <w14:ligatures w14:val="none"/>
              </w:rPr>
              <w:t>Score</w:t>
            </w:r>
          </w:p>
        </w:tc>
      </w:tr>
      <w:tr w:rsidR="005517F9" w:rsidRPr="005E1110" w14:paraId="35380553" w14:textId="77777777" w:rsidTr="007148B2">
        <w:trPr>
          <w:trHeight w:val="300"/>
        </w:trPr>
        <w:tc>
          <w:tcPr>
            <w:tcW w:w="2144" w:type="dxa"/>
            <w:shd w:val="clear" w:color="auto" w:fill="auto"/>
            <w:noWrap/>
            <w:vAlign w:val="bottom"/>
            <w:hideMark/>
          </w:tcPr>
          <w:p w14:paraId="63CFBEE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C1_BlackFiber</w:t>
            </w:r>
          </w:p>
        </w:tc>
        <w:tc>
          <w:tcPr>
            <w:tcW w:w="6851" w:type="dxa"/>
            <w:shd w:val="clear" w:color="auto" w:fill="auto"/>
            <w:noWrap/>
            <w:vAlign w:val="bottom"/>
            <w:hideMark/>
          </w:tcPr>
          <w:p w14:paraId="33DB96C9"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 xml:space="preserve">N-(dichlorofluoromethylthio)phthalimide (Biocide - No Color) </w:t>
            </w:r>
          </w:p>
        </w:tc>
        <w:tc>
          <w:tcPr>
            <w:tcW w:w="1440" w:type="dxa"/>
            <w:shd w:val="clear" w:color="auto" w:fill="auto"/>
            <w:noWrap/>
            <w:vAlign w:val="bottom"/>
            <w:hideMark/>
          </w:tcPr>
          <w:p w14:paraId="0A3461F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260" w:type="dxa"/>
            <w:shd w:val="clear" w:color="auto" w:fill="auto"/>
            <w:noWrap/>
            <w:vAlign w:val="bottom"/>
            <w:hideMark/>
          </w:tcPr>
          <w:p w14:paraId="169EABA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602CE41D"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0.001912</w:t>
            </w:r>
          </w:p>
        </w:tc>
      </w:tr>
      <w:tr w:rsidR="005517F9" w:rsidRPr="005E1110" w14:paraId="78372574" w14:textId="77777777" w:rsidTr="007148B2">
        <w:trPr>
          <w:trHeight w:val="300"/>
        </w:trPr>
        <w:tc>
          <w:tcPr>
            <w:tcW w:w="2144" w:type="dxa"/>
            <w:shd w:val="clear" w:color="auto" w:fill="auto"/>
            <w:noWrap/>
            <w:vAlign w:val="bottom"/>
            <w:hideMark/>
          </w:tcPr>
          <w:p w14:paraId="4131245C"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C4_GreenFiber</w:t>
            </w:r>
          </w:p>
        </w:tc>
        <w:tc>
          <w:tcPr>
            <w:tcW w:w="6851" w:type="dxa"/>
            <w:shd w:val="clear" w:color="auto" w:fill="auto"/>
            <w:noWrap/>
            <w:vAlign w:val="bottom"/>
            <w:hideMark/>
          </w:tcPr>
          <w:p w14:paraId="154CA3C8"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 xml:space="preserve">Viridian Green </w:t>
            </w:r>
          </w:p>
        </w:tc>
        <w:tc>
          <w:tcPr>
            <w:tcW w:w="1440" w:type="dxa"/>
            <w:shd w:val="clear" w:color="auto" w:fill="auto"/>
            <w:noWrap/>
            <w:vAlign w:val="bottom"/>
            <w:hideMark/>
          </w:tcPr>
          <w:p w14:paraId="3833F8A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3CD65BE8"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3</w:t>
            </w:r>
          </w:p>
        </w:tc>
        <w:tc>
          <w:tcPr>
            <w:tcW w:w="1350" w:type="dxa"/>
            <w:shd w:val="clear" w:color="auto" w:fill="auto"/>
            <w:noWrap/>
            <w:vAlign w:val="bottom"/>
            <w:hideMark/>
          </w:tcPr>
          <w:p w14:paraId="0690B33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0.02551</w:t>
            </w:r>
          </w:p>
        </w:tc>
      </w:tr>
      <w:tr w:rsidR="005517F9" w:rsidRPr="005E1110" w14:paraId="603EA7BC" w14:textId="77777777" w:rsidTr="007148B2">
        <w:trPr>
          <w:trHeight w:val="300"/>
        </w:trPr>
        <w:tc>
          <w:tcPr>
            <w:tcW w:w="2144" w:type="dxa"/>
            <w:shd w:val="clear" w:color="auto" w:fill="auto"/>
            <w:noWrap/>
            <w:vAlign w:val="bottom"/>
            <w:hideMark/>
          </w:tcPr>
          <w:p w14:paraId="76A4DE5B"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C6_RedFiber</w:t>
            </w:r>
          </w:p>
        </w:tc>
        <w:tc>
          <w:tcPr>
            <w:tcW w:w="6851" w:type="dxa"/>
            <w:shd w:val="clear" w:color="auto" w:fill="auto"/>
            <w:noWrap/>
            <w:vAlign w:val="bottom"/>
            <w:hideMark/>
          </w:tcPr>
          <w:p w14:paraId="2DF335C8"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 xml:space="preserve">4-nitroaniline -&gt; 2-naphthol Red </w:t>
            </w:r>
          </w:p>
        </w:tc>
        <w:tc>
          <w:tcPr>
            <w:tcW w:w="1440" w:type="dxa"/>
            <w:shd w:val="clear" w:color="auto" w:fill="auto"/>
            <w:noWrap/>
            <w:vAlign w:val="bottom"/>
            <w:hideMark/>
          </w:tcPr>
          <w:p w14:paraId="666302B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7F6BDDC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6827F714"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0.000609</w:t>
            </w:r>
          </w:p>
        </w:tc>
      </w:tr>
      <w:tr w:rsidR="005517F9" w:rsidRPr="005E1110" w14:paraId="3415EB22" w14:textId="77777777" w:rsidTr="007148B2">
        <w:trPr>
          <w:trHeight w:val="300"/>
        </w:trPr>
        <w:tc>
          <w:tcPr>
            <w:tcW w:w="2144" w:type="dxa"/>
            <w:shd w:val="clear" w:color="auto" w:fill="auto"/>
            <w:noWrap/>
            <w:vAlign w:val="bottom"/>
            <w:hideMark/>
          </w:tcPr>
          <w:p w14:paraId="5EB5BF98"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C10_GreyFiber</w:t>
            </w:r>
          </w:p>
        </w:tc>
        <w:tc>
          <w:tcPr>
            <w:tcW w:w="6851" w:type="dxa"/>
            <w:shd w:val="clear" w:color="auto" w:fill="auto"/>
            <w:noWrap/>
            <w:vAlign w:val="bottom"/>
            <w:hideMark/>
          </w:tcPr>
          <w:p w14:paraId="7D84246C"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Titanium Dioxide White (Hummel, 2002)</w:t>
            </w:r>
          </w:p>
        </w:tc>
        <w:tc>
          <w:tcPr>
            <w:tcW w:w="1440" w:type="dxa"/>
            <w:shd w:val="clear" w:color="auto" w:fill="auto"/>
            <w:noWrap/>
            <w:vAlign w:val="bottom"/>
            <w:hideMark/>
          </w:tcPr>
          <w:p w14:paraId="51764D4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27E8091"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0A171F3C"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0.006378</w:t>
            </w:r>
          </w:p>
        </w:tc>
      </w:tr>
      <w:tr w:rsidR="005517F9" w:rsidRPr="005E1110" w14:paraId="22A46C63" w14:textId="77777777" w:rsidTr="007148B2">
        <w:trPr>
          <w:trHeight w:val="300"/>
        </w:trPr>
        <w:tc>
          <w:tcPr>
            <w:tcW w:w="2144" w:type="dxa"/>
            <w:shd w:val="clear" w:color="auto" w:fill="auto"/>
            <w:noWrap/>
            <w:vAlign w:val="bottom"/>
            <w:hideMark/>
          </w:tcPr>
          <w:p w14:paraId="47EA42E1"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C11_PinkFiber</w:t>
            </w:r>
          </w:p>
        </w:tc>
        <w:tc>
          <w:tcPr>
            <w:tcW w:w="6851" w:type="dxa"/>
            <w:shd w:val="clear" w:color="auto" w:fill="auto"/>
            <w:noWrap/>
            <w:vAlign w:val="bottom"/>
            <w:hideMark/>
          </w:tcPr>
          <w:p w14:paraId="01148F2E"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 xml:space="preserve">6,6' -dichloro-4,4' -dimethylthioindigo Pink </w:t>
            </w:r>
          </w:p>
        </w:tc>
        <w:tc>
          <w:tcPr>
            <w:tcW w:w="1440" w:type="dxa"/>
            <w:shd w:val="clear" w:color="auto" w:fill="auto"/>
            <w:noWrap/>
            <w:vAlign w:val="bottom"/>
            <w:hideMark/>
          </w:tcPr>
          <w:p w14:paraId="0CC5783C"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0EA242D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01EAAABB"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0.005058</w:t>
            </w:r>
          </w:p>
        </w:tc>
      </w:tr>
      <w:tr w:rsidR="005517F9" w:rsidRPr="005E1110" w14:paraId="3FFA61C2" w14:textId="77777777" w:rsidTr="007148B2">
        <w:trPr>
          <w:trHeight w:val="300"/>
        </w:trPr>
        <w:tc>
          <w:tcPr>
            <w:tcW w:w="2144" w:type="dxa"/>
            <w:shd w:val="clear" w:color="auto" w:fill="auto"/>
            <w:noWrap/>
            <w:vAlign w:val="bottom"/>
            <w:hideMark/>
          </w:tcPr>
          <w:p w14:paraId="18DEE6C0"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C12_OrangeFiber</w:t>
            </w:r>
          </w:p>
        </w:tc>
        <w:tc>
          <w:tcPr>
            <w:tcW w:w="6851" w:type="dxa"/>
            <w:shd w:val="clear" w:color="auto" w:fill="auto"/>
            <w:noWrap/>
            <w:vAlign w:val="bottom"/>
            <w:hideMark/>
          </w:tcPr>
          <w:p w14:paraId="3A471F3E"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3-chloroaniline -&gt; 2-hydroxynaphthoic arylide-2-methoxyanilide Orange (Hummel, 2002)</w:t>
            </w:r>
          </w:p>
        </w:tc>
        <w:tc>
          <w:tcPr>
            <w:tcW w:w="1440" w:type="dxa"/>
            <w:shd w:val="clear" w:color="auto" w:fill="auto"/>
            <w:noWrap/>
            <w:vAlign w:val="bottom"/>
            <w:hideMark/>
          </w:tcPr>
          <w:p w14:paraId="5586544B"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D5C9D6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6</w:t>
            </w:r>
          </w:p>
        </w:tc>
        <w:tc>
          <w:tcPr>
            <w:tcW w:w="1350" w:type="dxa"/>
            <w:shd w:val="clear" w:color="auto" w:fill="auto"/>
            <w:noWrap/>
            <w:vAlign w:val="bottom"/>
            <w:hideMark/>
          </w:tcPr>
          <w:p w14:paraId="050F88A9"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0.000566</w:t>
            </w:r>
          </w:p>
        </w:tc>
      </w:tr>
      <w:tr w:rsidR="005517F9" w:rsidRPr="005E1110" w14:paraId="1008B0FF" w14:textId="77777777" w:rsidTr="007148B2">
        <w:trPr>
          <w:trHeight w:val="300"/>
        </w:trPr>
        <w:tc>
          <w:tcPr>
            <w:tcW w:w="2144" w:type="dxa"/>
            <w:shd w:val="clear" w:color="auto" w:fill="auto"/>
            <w:noWrap/>
            <w:vAlign w:val="bottom"/>
            <w:hideMark/>
          </w:tcPr>
          <w:p w14:paraId="03852952"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PE10_BlueFragment</w:t>
            </w:r>
          </w:p>
        </w:tc>
        <w:tc>
          <w:tcPr>
            <w:tcW w:w="6851" w:type="dxa"/>
            <w:shd w:val="clear" w:color="auto" w:fill="auto"/>
            <w:noWrap/>
            <w:vAlign w:val="bottom"/>
            <w:hideMark/>
          </w:tcPr>
          <w:p w14:paraId="268EDA19"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Barium Permanganate and Barium Sulfate Blue (Hummel, 2002)</w:t>
            </w:r>
          </w:p>
        </w:tc>
        <w:tc>
          <w:tcPr>
            <w:tcW w:w="1440" w:type="dxa"/>
            <w:shd w:val="clear" w:color="auto" w:fill="auto"/>
            <w:noWrap/>
            <w:vAlign w:val="bottom"/>
            <w:hideMark/>
          </w:tcPr>
          <w:p w14:paraId="5151CA7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49D1522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6</w:t>
            </w:r>
          </w:p>
        </w:tc>
        <w:tc>
          <w:tcPr>
            <w:tcW w:w="1350" w:type="dxa"/>
            <w:shd w:val="clear" w:color="auto" w:fill="auto"/>
            <w:noWrap/>
            <w:vAlign w:val="bottom"/>
            <w:hideMark/>
          </w:tcPr>
          <w:p w14:paraId="7E4AA0D3"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0.032653</w:t>
            </w:r>
          </w:p>
        </w:tc>
      </w:tr>
      <w:tr w:rsidR="005517F9" w:rsidRPr="005E1110" w14:paraId="225444DF" w14:textId="77777777" w:rsidTr="007148B2">
        <w:trPr>
          <w:trHeight w:val="300"/>
        </w:trPr>
        <w:tc>
          <w:tcPr>
            <w:tcW w:w="2144" w:type="dxa"/>
            <w:shd w:val="clear" w:color="auto" w:fill="auto"/>
            <w:noWrap/>
            <w:vAlign w:val="bottom"/>
            <w:hideMark/>
          </w:tcPr>
          <w:p w14:paraId="387AE14E"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PE11_GreenFragment</w:t>
            </w:r>
          </w:p>
        </w:tc>
        <w:tc>
          <w:tcPr>
            <w:tcW w:w="6851" w:type="dxa"/>
            <w:shd w:val="clear" w:color="auto" w:fill="auto"/>
            <w:noWrap/>
            <w:vAlign w:val="bottom"/>
            <w:hideMark/>
          </w:tcPr>
          <w:p w14:paraId="5D224FC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Viridian Green (Hummel, 2002)</w:t>
            </w:r>
          </w:p>
        </w:tc>
        <w:tc>
          <w:tcPr>
            <w:tcW w:w="1440" w:type="dxa"/>
            <w:shd w:val="clear" w:color="auto" w:fill="auto"/>
            <w:noWrap/>
            <w:vAlign w:val="bottom"/>
            <w:hideMark/>
          </w:tcPr>
          <w:p w14:paraId="085BEC27"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497F39A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30D2CECC"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0.005434</w:t>
            </w:r>
          </w:p>
        </w:tc>
      </w:tr>
      <w:tr w:rsidR="005517F9" w:rsidRPr="005E1110" w14:paraId="230B2F00" w14:textId="77777777" w:rsidTr="007148B2">
        <w:trPr>
          <w:trHeight w:val="300"/>
        </w:trPr>
        <w:tc>
          <w:tcPr>
            <w:tcW w:w="2144" w:type="dxa"/>
            <w:shd w:val="clear" w:color="auto" w:fill="auto"/>
            <w:noWrap/>
            <w:vAlign w:val="bottom"/>
            <w:hideMark/>
          </w:tcPr>
          <w:p w14:paraId="15E2F3E9"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PE12_WhiteFilm</w:t>
            </w:r>
          </w:p>
        </w:tc>
        <w:tc>
          <w:tcPr>
            <w:tcW w:w="6851" w:type="dxa"/>
            <w:shd w:val="clear" w:color="auto" w:fill="auto"/>
            <w:noWrap/>
            <w:vAlign w:val="bottom"/>
            <w:hideMark/>
          </w:tcPr>
          <w:p w14:paraId="3EB3DD67"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Benzenesulfonohydrazide (Blowing Agent - No Color) (Hummel, 2002)</w:t>
            </w:r>
          </w:p>
        </w:tc>
        <w:tc>
          <w:tcPr>
            <w:tcW w:w="1440" w:type="dxa"/>
            <w:shd w:val="clear" w:color="auto" w:fill="auto"/>
            <w:noWrap/>
            <w:vAlign w:val="bottom"/>
            <w:hideMark/>
          </w:tcPr>
          <w:p w14:paraId="1541954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007BA7B"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2</w:t>
            </w:r>
          </w:p>
        </w:tc>
        <w:tc>
          <w:tcPr>
            <w:tcW w:w="1350" w:type="dxa"/>
            <w:shd w:val="clear" w:color="auto" w:fill="auto"/>
            <w:noWrap/>
            <w:vAlign w:val="bottom"/>
            <w:hideMark/>
          </w:tcPr>
          <w:p w14:paraId="1389A853"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0.011338</w:t>
            </w:r>
          </w:p>
        </w:tc>
      </w:tr>
      <w:tr w:rsidR="005517F9" w:rsidRPr="005E1110" w14:paraId="4B408253" w14:textId="77777777" w:rsidTr="007148B2">
        <w:trPr>
          <w:trHeight w:val="300"/>
        </w:trPr>
        <w:tc>
          <w:tcPr>
            <w:tcW w:w="2144" w:type="dxa"/>
            <w:shd w:val="clear" w:color="auto" w:fill="auto"/>
            <w:noWrap/>
            <w:vAlign w:val="bottom"/>
            <w:hideMark/>
          </w:tcPr>
          <w:p w14:paraId="7F16EB56"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PE20_YellowFragment</w:t>
            </w:r>
          </w:p>
        </w:tc>
        <w:tc>
          <w:tcPr>
            <w:tcW w:w="6851" w:type="dxa"/>
            <w:shd w:val="clear" w:color="auto" w:fill="auto"/>
            <w:noWrap/>
            <w:vAlign w:val="bottom"/>
            <w:hideMark/>
          </w:tcPr>
          <w:p w14:paraId="2D4F485E"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Antimony nickel titanium oxide yellow (Hummel, 2002)</w:t>
            </w:r>
          </w:p>
        </w:tc>
        <w:tc>
          <w:tcPr>
            <w:tcW w:w="1440" w:type="dxa"/>
            <w:shd w:val="clear" w:color="auto" w:fill="auto"/>
            <w:noWrap/>
            <w:vAlign w:val="bottom"/>
            <w:hideMark/>
          </w:tcPr>
          <w:p w14:paraId="5597F70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1EC4F7C"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21B22BA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0.011338</w:t>
            </w:r>
          </w:p>
        </w:tc>
      </w:tr>
      <w:tr w:rsidR="005517F9" w:rsidRPr="005E1110" w14:paraId="0077D209" w14:textId="77777777" w:rsidTr="007148B2">
        <w:trPr>
          <w:trHeight w:val="300"/>
        </w:trPr>
        <w:tc>
          <w:tcPr>
            <w:tcW w:w="2144" w:type="dxa"/>
            <w:shd w:val="clear" w:color="auto" w:fill="auto"/>
            <w:noWrap/>
            <w:vAlign w:val="bottom"/>
            <w:hideMark/>
          </w:tcPr>
          <w:p w14:paraId="04D484E5"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PE23_PurpleFilm</w:t>
            </w:r>
          </w:p>
        </w:tc>
        <w:tc>
          <w:tcPr>
            <w:tcW w:w="6851" w:type="dxa"/>
            <w:shd w:val="clear" w:color="auto" w:fill="auto"/>
            <w:noWrap/>
            <w:vAlign w:val="bottom"/>
            <w:hideMark/>
          </w:tcPr>
          <w:p w14:paraId="67FAF764"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Aromatic-aliphatic sulfonamide (Vulcanization Retarder - No Color) (Hummel, 2002)</w:t>
            </w:r>
          </w:p>
        </w:tc>
        <w:tc>
          <w:tcPr>
            <w:tcW w:w="1440" w:type="dxa"/>
            <w:shd w:val="clear" w:color="auto" w:fill="auto"/>
            <w:noWrap/>
            <w:vAlign w:val="bottom"/>
            <w:hideMark/>
          </w:tcPr>
          <w:p w14:paraId="21F1ABF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F6001F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31395B7F"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0.000643</w:t>
            </w:r>
          </w:p>
        </w:tc>
      </w:tr>
      <w:tr w:rsidR="005517F9" w:rsidRPr="005E1110" w14:paraId="3EFEC7FE" w14:textId="77777777" w:rsidTr="007148B2">
        <w:trPr>
          <w:trHeight w:val="300"/>
        </w:trPr>
        <w:tc>
          <w:tcPr>
            <w:tcW w:w="2144" w:type="dxa"/>
            <w:shd w:val="clear" w:color="auto" w:fill="auto"/>
            <w:noWrap/>
            <w:vAlign w:val="bottom"/>
            <w:hideMark/>
          </w:tcPr>
          <w:p w14:paraId="0FC14DE8"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PE31_OrangeFragment</w:t>
            </w:r>
          </w:p>
        </w:tc>
        <w:tc>
          <w:tcPr>
            <w:tcW w:w="6851" w:type="dxa"/>
            <w:shd w:val="clear" w:color="auto" w:fill="auto"/>
            <w:noWrap/>
            <w:vAlign w:val="bottom"/>
            <w:hideMark/>
          </w:tcPr>
          <w:p w14:paraId="05D67E53"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7,9,12-tribromopyranthrone Orange (Hummel, 2002)</w:t>
            </w:r>
          </w:p>
        </w:tc>
        <w:tc>
          <w:tcPr>
            <w:tcW w:w="1440" w:type="dxa"/>
            <w:shd w:val="clear" w:color="auto" w:fill="auto"/>
            <w:noWrap/>
            <w:vAlign w:val="bottom"/>
            <w:hideMark/>
          </w:tcPr>
          <w:p w14:paraId="10B8E83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260" w:type="dxa"/>
            <w:shd w:val="clear" w:color="auto" w:fill="auto"/>
            <w:noWrap/>
            <w:vAlign w:val="bottom"/>
            <w:hideMark/>
          </w:tcPr>
          <w:p w14:paraId="20B2698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7788324E"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0.001146</w:t>
            </w:r>
          </w:p>
        </w:tc>
      </w:tr>
      <w:tr w:rsidR="005517F9" w:rsidRPr="005E1110" w14:paraId="0B9BDB07" w14:textId="77777777" w:rsidTr="007148B2">
        <w:trPr>
          <w:trHeight w:val="300"/>
        </w:trPr>
        <w:tc>
          <w:tcPr>
            <w:tcW w:w="2144" w:type="dxa"/>
            <w:shd w:val="clear" w:color="auto" w:fill="auto"/>
            <w:noWrap/>
            <w:vAlign w:val="bottom"/>
            <w:hideMark/>
          </w:tcPr>
          <w:p w14:paraId="4F4B41DA"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PE33_BrownFragment</w:t>
            </w:r>
          </w:p>
        </w:tc>
        <w:tc>
          <w:tcPr>
            <w:tcW w:w="6851" w:type="dxa"/>
            <w:shd w:val="clear" w:color="auto" w:fill="auto"/>
            <w:noWrap/>
            <w:vAlign w:val="bottom"/>
            <w:hideMark/>
          </w:tcPr>
          <w:p w14:paraId="152A1539"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Dicumylperoxide (Crosslinker - No Color) (Hummel, 2002)</w:t>
            </w:r>
          </w:p>
        </w:tc>
        <w:tc>
          <w:tcPr>
            <w:tcW w:w="1440" w:type="dxa"/>
            <w:shd w:val="clear" w:color="auto" w:fill="auto"/>
            <w:noWrap/>
            <w:vAlign w:val="bottom"/>
            <w:hideMark/>
          </w:tcPr>
          <w:p w14:paraId="0A7CFB0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77B82FA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w:t>
            </w:r>
          </w:p>
        </w:tc>
        <w:tc>
          <w:tcPr>
            <w:tcW w:w="1350" w:type="dxa"/>
            <w:shd w:val="clear" w:color="auto" w:fill="auto"/>
            <w:noWrap/>
            <w:vAlign w:val="bottom"/>
            <w:hideMark/>
          </w:tcPr>
          <w:p w14:paraId="70085B1A"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0.01666</w:t>
            </w:r>
          </w:p>
        </w:tc>
      </w:tr>
      <w:tr w:rsidR="005517F9" w:rsidRPr="005E1110" w14:paraId="41C05A9D" w14:textId="77777777" w:rsidTr="007148B2">
        <w:trPr>
          <w:trHeight w:val="300"/>
        </w:trPr>
        <w:tc>
          <w:tcPr>
            <w:tcW w:w="2144" w:type="dxa"/>
            <w:shd w:val="clear" w:color="auto" w:fill="auto"/>
            <w:noWrap/>
            <w:vAlign w:val="bottom"/>
            <w:hideMark/>
          </w:tcPr>
          <w:p w14:paraId="752E424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PE35_BlackFragment</w:t>
            </w:r>
          </w:p>
        </w:tc>
        <w:tc>
          <w:tcPr>
            <w:tcW w:w="6851" w:type="dxa"/>
            <w:shd w:val="clear" w:color="auto" w:fill="auto"/>
            <w:noWrap/>
            <w:vAlign w:val="bottom"/>
            <w:hideMark/>
          </w:tcPr>
          <w:p w14:paraId="0AB19A7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Benzenesulfonohydrazide (Blowing Agent - No Color) (Hummel, 2002)</w:t>
            </w:r>
          </w:p>
        </w:tc>
        <w:tc>
          <w:tcPr>
            <w:tcW w:w="1440" w:type="dxa"/>
            <w:shd w:val="clear" w:color="auto" w:fill="auto"/>
            <w:noWrap/>
            <w:vAlign w:val="bottom"/>
            <w:hideMark/>
          </w:tcPr>
          <w:p w14:paraId="5A7FF76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7A426C3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w:t>
            </w:r>
          </w:p>
        </w:tc>
        <w:tc>
          <w:tcPr>
            <w:tcW w:w="1350" w:type="dxa"/>
            <w:shd w:val="clear" w:color="auto" w:fill="auto"/>
            <w:noWrap/>
            <w:vAlign w:val="bottom"/>
            <w:hideMark/>
          </w:tcPr>
          <w:p w14:paraId="613ED00D"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0.05102</w:t>
            </w:r>
          </w:p>
        </w:tc>
      </w:tr>
      <w:tr w:rsidR="005517F9" w:rsidRPr="005E1110" w14:paraId="39858E4B" w14:textId="77777777" w:rsidTr="007148B2">
        <w:trPr>
          <w:trHeight w:val="300"/>
        </w:trPr>
        <w:tc>
          <w:tcPr>
            <w:tcW w:w="2144" w:type="dxa"/>
            <w:shd w:val="clear" w:color="auto" w:fill="auto"/>
            <w:noWrap/>
            <w:vAlign w:val="bottom"/>
            <w:hideMark/>
          </w:tcPr>
          <w:p w14:paraId="0B61155A"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PE38_GreyFragment</w:t>
            </w:r>
          </w:p>
        </w:tc>
        <w:tc>
          <w:tcPr>
            <w:tcW w:w="6851" w:type="dxa"/>
            <w:shd w:val="clear" w:color="auto" w:fill="auto"/>
            <w:noWrap/>
            <w:vAlign w:val="bottom"/>
            <w:hideMark/>
          </w:tcPr>
          <w:p w14:paraId="267CC8C8"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Benzenesulfonohydrazide (Blowing Agent - No Color) (Hummel, 2002)</w:t>
            </w:r>
          </w:p>
        </w:tc>
        <w:tc>
          <w:tcPr>
            <w:tcW w:w="1440" w:type="dxa"/>
            <w:shd w:val="clear" w:color="auto" w:fill="auto"/>
            <w:noWrap/>
            <w:vAlign w:val="bottom"/>
            <w:hideMark/>
          </w:tcPr>
          <w:p w14:paraId="1C2F652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147F0AA"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1FE89AC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0.000556</w:t>
            </w:r>
          </w:p>
        </w:tc>
      </w:tr>
      <w:tr w:rsidR="005517F9" w:rsidRPr="005E1110" w14:paraId="200AE933" w14:textId="77777777" w:rsidTr="007148B2">
        <w:trPr>
          <w:trHeight w:val="300"/>
        </w:trPr>
        <w:tc>
          <w:tcPr>
            <w:tcW w:w="2144" w:type="dxa"/>
            <w:shd w:val="clear" w:color="auto" w:fill="auto"/>
            <w:noWrap/>
            <w:vAlign w:val="bottom"/>
            <w:hideMark/>
          </w:tcPr>
          <w:p w14:paraId="53B0A53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PE40_ClearFragment</w:t>
            </w:r>
          </w:p>
        </w:tc>
        <w:tc>
          <w:tcPr>
            <w:tcW w:w="6851" w:type="dxa"/>
            <w:shd w:val="clear" w:color="auto" w:fill="auto"/>
            <w:noWrap/>
            <w:vAlign w:val="bottom"/>
            <w:hideMark/>
          </w:tcPr>
          <w:p w14:paraId="3ABF243E"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Benzenesulfonohydrazide (Blowing Agent - No Color) (Hummel, 2002)</w:t>
            </w:r>
          </w:p>
        </w:tc>
        <w:tc>
          <w:tcPr>
            <w:tcW w:w="1440" w:type="dxa"/>
            <w:shd w:val="clear" w:color="auto" w:fill="auto"/>
            <w:noWrap/>
            <w:vAlign w:val="bottom"/>
            <w:hideMark/>
          </w:tcPr>
          <w:p w14:paraId="51DE42A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56AEE7BD"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2</w:t>
            </w:r>
          </w:p>
        </w:tc>
        <w:tc>
          <w:tcPr>
            <w:tcW w:w="1350" w:type="dxa"/>
            <w:shd w:val="clear" w:color="auto" w:fill="auto"/>
            <w:noWrap/>
            <w:vAlign w:val="bottom"/>
            <w:hideMark/>
          </w:tcPr>
          <w:p w14:paraId="0EFD21EB"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0.05102</w:t>
            </w:r>
          </w:p>
        </w:tc>
      </w:tr>
      <w:tr w:rsidR="005517F9" w:rsidRPr="005E1110" w14:paraId="30795F17" w14:textId="77777777" w:rsidTr="007148B2">
        <w:trPr>
          <w:trHeight w:val="300"/>
        </w:trPr>
        <w:tc>
          <w:tcPr>
            <w:tcW w:w="2144" w:type="dxa"/>
            <w:shd w:val="clear" w:color="auto" w:fill="auto"/>
            <w:noWrap/>
            <w:vAlign w:val="bottom"/>
            <w:hideMark/>
          </w:tcPr>
          <w:p w14:paraId="5DA0FF2D"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PE46_PinkFragment</w:t>
            </w:r>
          </w:p>
        </w:tc>
        <w:tc>
          <w:tcPr>
            <w:tcW w:w="6851" w:type="dxa"/>
            <w:shd w:val="clear" w:color="auto" w:fill="auto"/>
            <w:noWrap/>
            <w:vAlign w:val="bottom"/>
            <w:hideMark/>
          </w:tcPr>
          <w:p w14:paraId="046A3D4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6,6' -dichloro-4,4' -dimethylthioindigo Pink (Hummel, 2002)</w:t>
            </w:r>
          </w:p>
        </w:tc>
        <w:tc>
          <w:tcPr>
            <w:tcW w:w="1440" w:type="dxa"/>
            <w:shd w:val="clear" w:color="auto" w:fill="auto"/>
            <w:noWrap/>
            <w:vAlign w:val="bottom"/>
            <w:hideMark/>
          </w:tcPr>
          <w:p w14:paraId="7ABDEE7C"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63730A8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4F66A94A"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0.003354</w:t>
            </w:r>
          </w:p>
        </w:tc>
      </w:tr>
      <w:tr w:rsidR="005517F9" w:rsidRPr="005E1110" w14:paraId="0B91A1A0" w14:textId="77777777" w:rsidTr="007148B2">
        <w:trPr>
          <w:trHeight w:val="300"/>
        </w:trPr>
        <w:tc>
          <w:tcPr>
            <w:tcW w:w="2144" w:type="dxa"/>
            <w:shd w:val="clear" w:color="auto" w:fill="auto"/>
            <w:noWrap/>
            <w:vAlign w:val="bottom"/>
            <w:hideMark/>
          </w:tcPr>
          <w:p w14:paraId="3B41BBB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PE47_RedFragment</w:t>
            </w:r>
          </w:p>
        </w:tc>
        <w:tc>
          <w:tcPr>
            <w:tcW w:w="6851" w:type="dxa"/>
            <w:shd w:val="clear" w:color="auto" w:fill="auto"/>
            <w:noWrap/>
            <w:vAlign w:val="bottom"/>
            <w:hideMark/>
          </w:tcPr>
          <w:p w14:paraId="63CB2475"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6,14-dichloro-1,9-dibromopyranthrone Red (Hummel, 2002)</w:t>
            </w:r>
          </w:p>
        </w:tc>
        <w:tc>
          <w:tcPr>
            <w:tcW w:w="1440" w:type="dxa"/>
            <w:shd w:val="clear" w:color="auto" w:fill="auto"/>
            <w:noWrap/>
            <w:vAlign w:val="bottom"/>
            <w:hideMark/>
          </w:tcPr>
          <w:p w14:paraId="0342999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260" w:type="dxa"/>
            <w:shd w:val="clear" w:color="auto" w:fill="auto"/>
            <w:noWrap/>
            <w:vAlign w:val="bottom"/>
            <w:hideMark/>
          </w:tcPr>
          <w:p w14:paraId="2D09E2DC"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6F50D894"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0.001633</w:t>
            </w:r>
          </w:p>
        </w:tc>
      </w:tr>
      <w:tr w:rsidR="005517F9" w:rsidRPr="005E1110" w14:paraId="63763727" w14:textId="77777777" w:rsidTr="007148B2">
        <w:trPr>
          <w:trHeight w:val="300"/>
        </w:trPr>
        <w:tc>
          <w:tcPr>
            <w:tcW w:w="2144" w:type="dxa"/>
            <w:shd w:val="clear" w:color="auto" w:fill="auto"/>
            <w:noWrap/>
            <w:vAlign w:val="bottom"/>
            <w:hideMark/>
          </w:tcPr>
          <w:p w14:paraId="6CF2345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PET5_BlueFragment</w:t>
            </w:r>
          </w:p>
        </w:tc>
        <w:tc>
          <w:tcPr>
            <w:tcW w:w="6851" w:type="dxa"/>
            <w:shd w:val="clear" w:color="auto" w:fill="auto"/>
            <w:noWrap/>
            <w:vAlign w:val="bottom"/>
            <w:hideMark/>
          </w:tcPr>
          <w:p w14:paraId="22CED6CF"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2-mercaptobenzothiazole + tetramethylthiuramdisulfide (Vulcanization Accelerator - No Color) (Hummel, 2002)</w:t>
            </w:r>
          </w:p>
        </w:tc>
        <w:tc>
          <w:tcPr>
            <w:tcW w:w="1440" w:type="dxa"/>
            <w:shd w:val="clear" w:color="auto" w:fill="auto"/>
            <w:noWrap/>
            <w:vAlign w:val="bottom"/>
            <w:hideMark/>
          </w:tcPr>
          <w:p w14:paraId="7413779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29DF1AF8"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6F1A6A8B"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0.000493</w:t>
            </w:r>
          </w:p>
        </w:tc>
      </w:tr>
      <w:tr w:rsidR="005517F9" w:rsidRPr="005E1110" w14:paraId="5F7E7483" w14:textId="77777777" w:rsidTr="007148B2">
        <w:trPr>
          <w:trHeight w:val="300"/>
        </w:trPr>
        <w:tc>
          <w:tcPr>
            <w:tcW w:w="2144" w:type="dxa"/>
            <w:shd w:val="clear" w:color="auto" w:fill="auto"/>
            <w:noWrap/>
            <w:vAlign w:val="bottom"/>
            <w:hideMark/>
          </w:tcPr>
          <w:p w14:paraId="492EB94C"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PET9_YellowFiberBundle</w:t>
            </w:r>
          </w:p>
        </w:tc>
        <w:tc>
          <w:tcPr>
            <w:tcW w:w="6851" w:type="dxa"/>
            <w:shd w:val="clear" w:color="auto" w:fill="auto"/>
            <w:noWrap/>
            <w:vAlign w:val="bottom"/>
            <w:hideMark/>
          </w:tcPr>
          <w:p w14:paraId="20876231"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Antimony nickel titanium oxide yellow (Hummel, 2002)</w:t>
            </w:r>
          </w:p>
        </w:tc>
        <w:tc>
          <w:tcPr>
            <w:tcW w:w="1440" w:type="dxa"/>
            <w:shd w:val="clear" w:color="auto" w:fill="auto"/>
            <w:noWrap/>
            <w:vAlign w:val="bottom"/>
            <w:hideMark/>
          </w:tcPr>
          <w:p w14:paraId="04CEB38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08C98DE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3</w:t>
            </w:r>
          </w:p>
        </w:tc>
        <w:tc>
          <w:tcPr>
            <w:tcW w:w="1350" w:type="dxa"/>
            <w:shd w:val="clear" w:color="auto" w:fill="auto"/>
            <w:noWrap/>
            <w:vAlign w:val="bottom"/>
            <w:hideMark/>
          </w:tcPr>
          <w:p w14:paraId="375553D9"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0.004082</w:t>
            </w:r>
          </w:p>
        </w:tc>
      </w:tr>
      <w:tr w:rsidR="005517F9" w:rsidRPr="005E1110" w14:paraId="3495F2AC" w14:textId="77777777" w:rsidTr="007148B2">
        <w:trPr>
          <w:trHeight w:val="300"/>
        </w:trPr>
        <w:tc>
          <w:tcPr>
            <w:tcW w:w="2144" w:type="dxa"/>
            <w:shd w:val="clear" w:color="auto" w:fill="auto"/>
            <w:noWrap/>
            <w:vAlign w:val="bottom"/>
            <w:hideMark/>
          </w:tcPr>
          <w:p w14:paraId="1148A6C6"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PET10_PurpleFiberBundle</w:t>
            </w:r>
          </w:p>
        </w:tc>
        <w:tc>
          <w:tcPr>
            <w:tcW w:w="6851" w:type="dxa"/>
            <w:shd w:val="clear" w:color="auto" w:fill="auto"/>
            <w:noWrap/>
            <w:vAlign w:val="bottom"/>
            <w:hideMark/>
          </w:tcPr>
          <w:p w14:paraId="2B32C3F6"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2-mercaptobenzothiazole + tetramethylthiuramdisulfide (Vulcanization Accelerator - No Color) (Hummel, 2002)</w:t>
            </w:r>
          </w:p>
        </w:tc>
        <w:tc>
          <w:tcPr>
            <w:tcW w:w="1440" w:type="dxa"/>
            <w:shd w:val="clear" w:color="auto" w:fill="auto"/>
            <w:noWrap/>
            <w:vAlign w:val="bottom"/>
            <w:hideMark/>
          </w:tcPr>
          <w:p w14:paraId="5594798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3C06FC9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3</w:t>
            </w:r>
          </w:p>
        </w:tc>
        <w:tc>
          <w:tcPr>
            <w:tcW w:w="1350" w:type="dxa"/>
            <w:shd w:val="clear" w:color="auto" w:fill="auto"/>
            <w:noWrap/>
            <w:vAlign w:val="bottom"/>
            <w:hideMark/>
          </w:tcPr>
          <w:p w14:paraId="73162BA9"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0.000567</w:t>
            </w:r>
          </w:p>
        </w:tc>
      </w:tr>
      <w:tr w:rsidR="005517F9" w:rsidRPr="005E1110" w14:paraId="1ABE69C0" w14:textId="77777777" w:rsidTr="007148B2">
        <w:trPr>
          <w:trHeight w:val="300"/>
        </w:trPr>
        <w:tc>
          <w:tcPr>
            <w:tcW w:w="2144" w:type="dxa"/>
            <w:shd w:val="clear" w:color="auto" w:fill="auto"/>
            <w:noWrap/>
            <w:vAlign w:val="bottom"/>
            <w:hideMark/>
          </w:tcPr>
          <w:p w14:paraId="778B891F"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PET16_RedFilm</w:t>
            </w:r>
          </w:p>
        </w:tc>
        <w:tc>
          <w:tcPr>
            <w:tcW w:w="6851" w:type="dxa"/>
            <w:shd w:val="clear" w:color="auto" w:fill="auto"/>
            <w:noWrap/>
            <w:vAlign w:val="bottom"/>
            <w:hideMark/>
          </w:tcPr>
          <w:p w14:paraId="3F1865E5"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4-nitro-2-toluidine -&gt; 2-hydroxynaphthoic arylide-2-methylanilide Red (Hummel, 2002)</w:t>
            </w:r>
          </w:p>
        </w:tc>
        <w:tc>
          <w:tcPr>
            <w:tcW w:w="1440" w:type="dxa"/>
            <w:shd w:val="clear" w:color="auto" w:fill="auto"/>
            <w:noWrap/>
            <w:vAlign w:val="bottom"/>
            <w:hideMark/>
          </w:tcPr>
          <w:p w14:paraId="2609D0F1"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1A183B7"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0C46FF57"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0.000424</w:t>
            </w:r>
          </w:p>
        </w:tc>
      </w:tr>
      <w:tr w:rsidR="005517F9" w:rsidRPr="005E1110" w14:paraId="22D94E39" w14:textId="77777777" w:rsidTr="007148B2">
        <w:trPr>
          <w:trHeight w:val="300"/>
        </w:trPr>
        <w:tc>
          <w:tcPr>
            <w:tcW w:w="2144" w:type="dxa"/>
            <w:shd w:val="clear" w:color="auto" w:fill="auto"/>
            <w:noWrap/>
            <w:vAlign w:val="bottom"/>
            <w:hideMark/>
          </w:tcPr>
          <w:p w14:paraId="15EBA69F"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PET17_ OrangeFilm</w:t>
            </w:r>
          </w:p>
        </w:tc>
        <w:tc>
          <w:tcPr>
            <w:tcW w:w="6851" w:type="dxa"/>
            <w:shd w:val="clear" w:color="auto" w:fill="auto"/>
            <w:noWrap/>
            <w:vAlign w:val="bottom"/>
            <w:hideMark/>
          </w:tcPr>
          <w:p w14:paraId="0C63DA43"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N,N'-dicyclohexyl-2-benzothiazolesulfanemide (Accelerator - No Color) (Hummel, 2002)</w:t>
            </w:r>
          </w:p>
        </w:tc>
        <w:tc>
          <w:tcPr>
            <w:tcW w:w="1440" w:type="dxa"/>
            <w:shd w:val="clear" w:color="auto" w:fill="auto"/>
            <w:noWrap/>
            <w:vAlign w:val="bottom"/>
            <w:hideMark/>
          </w:tcPr>
          <w:p w14:paraId="6DB8EE2A"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A95B971"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3</w:t>
            </w:r>
          </w:p>
        </w:tc>
        <w:tc>
          <w:tcPr>
            <w:tcW w:w="1350" w:type="dxa"/>
            <w:shd w:val="clear" w:color="auto" w:fill="auto"/>
            <w:noWrap/>
            <w:vAlign w:val="bottom"/>
            <w:hideMark/>
          </w:tcPr>
          <w:p w14:paraId="0CF80B6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0.000548</w:t>
            </w:r>
          </w:p>
        </w:tc>
      </w:tr>
      <w:tr w:rsidR="005517F9" w:rsidRPr="005E1110" w14:paraId="2EA6F345" w14:textId="77777777" w:rsidTr="007148B2">
        <w:trPr>
          <w:trHeight w:val="300"/>
        </w:trPr>
        <w:tc>
          <w:tcPr>
            <w:tcW w:w="2144" w:type="dxa"/>
            <w:shd w:val="clear" w:color="auto" w:fill="auto"/>
            <w:noWrap/>
            <w:vAlign w:val="bottom"/>
            <w:hideMark/>
          </w:tcPr>
          <w:p w14:paraId="059AAD36"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PET18_BlackFiber</w:t>
            </w:r>
          </w:p>
        </w:tc>
        <w:tc>
          <w:tcPr>
            <w:tcW w:w="6851" w:type="dxa"/>
            <w:shd w:val="clear" w:color="auto" w:fill="auto"/>
            <w:noWrap/>
            <w:vAlign w:val="bottom"/>
            <w:hideMark/>
          </w:tcPr>
          <w:p w14:paraId="19F3B58E"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N,N'-dicyclohexyl-2-benzothiazolesulfanemide (Accelerator - No Color) (Hummel, 2002)"</w:t>
            </w:r>
          </w:p>
        </w:tc>
        <w:tc>
          <w:tcPr>
            <w:tcW w:w="1440" w:type="dxa"/>
            <w:shd w:val="clear" w:color="auto" w:fill="auto"/>
            <w:noWrap/>
            <w:vAlign w:val="bottom"/>
            <w:hideMark/>
          </w:tcPr>
          <w:p w14:paraId="3588C04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5A447C3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350" w:type="dxa"/>
            <w:shd w:val="clear" w:color="auto" w:fill="auto"/>
            <w:noWrap/>
            <w:vAlign w:val="bottom"/>
            <w:hideMark/>
          </w:tcPr>
          <w:p w14:paraId="105F2F5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0.000396</w:t>
            </w:r>
          </w:p>
        </w:tc>
      </w:tr>
      <w:tr w:rsidR="005517F9" w:rsidRPr="005E1110" w14:paraId="0A506331" w14:textId="77777777" w:rsidTr="007148B2">
        <w:trPr>
          <w:trHeight w:val="300"/>
        </w:trPr>
        <w:tc>
          <w:tcPr>
            <w:tcW w:w="2144" w:type="dxa"/>
            <w:shd w:val="clear" w:color="auto" w:fill="auto"/>
            <w:noWrap/>
            <w:vAlign w:val="bottom"/>
            <w:hideMark/>
          </w:tcPr>
          <w:p w14:paraId="55CF646C"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PET19_GreenFiber</w:t>
            </w:r>
          </w:p>
        </w:tc>
        <w:tc>
          <w:tcPr>
            <w:tcW w:w="6851" w:type="dxa"/>
            <w:shd w:val="clear" w:color="auto" w:fill="auto"/>
            <w:noWrap/>
            <w:vAlign w:val="bottom"/>
            <w:hideMark/>
          </w:tcPr>
          <w:p w14:paraId="104C7295"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Copper hexabromodecachlorophthalocyanine Green (2) (Hummel, 2002)</w:t>
            </w:r>
          </w:p>
        </w:tc>
        <w:tc>
          <w:tcPr>
            <w:tcW w:w="1440" w:type="dxa"/>
            <w:shd w:val="clear" w:color="auto" w:fill="auto"/>
            <w:noWrap/>
            <w:vAlign w:val="bottom"/>
            <w:hideMark/>
          </w:tcPr>
          <w:p w14:paraId="5FD46E7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739E5E6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1D98CF2B"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0.011338</w:t>
            </w:r>
          </w:p>
        </w:tc>
      </w:tr>
      <w:tr w:rsidR="005517F9" w:rsidRPr="005E1110" w14:paraId="4E3EE96B" w14:textId="77777777" w:rsidTr="007148B2">
        <w:trPr>
          <w:trHeight w:val="300"/>
        </w:trPr>
        <w:tc>
          <w:tcPr>
            <w:tcW w:w="2144" w:type="dxa"/>
            <w:shd w:val="clear" w:color="auto" w:fill="auto"/>
            <w:noWrap/>
            <w:vAlign w:val="bottom"/>
            <w:hideMark/>
          </w:tcPr>
          <w:p w14:paraId="48F9F59D"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lastRenderedPageBreak/>
              <w:t>PET21_ClearFragment</w:t>
            </w:r>
          </w:p>
        </w:tc>
        <w:tc>
          <w:tcPr>
            <w:tcW w:w="6851" w:type="dxa"/>
            <w:shd w:val="clear" w:color="auto" w:fill="auto"/>
            <w:noWrap/>
            <w:vAlign w:val="bottom"/>
            <w:hideMark/>
          </w:tcPr>
          <w:p w14:paraId="38506552"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N,N-dimethylethanolamine (Curing agent/activator - No Color) (Hummel, 2002)</w:t>
            </w:r>
          </w:p>
        </w:tc>
        <w:tc>
          <w:tcPr>
            <w:tcW w:w="1440" w:type="dxa"/>
            <w:shd w:val="clear" w:color="auto" w:fill="auto"/>
            <w:noWrap/>
            <w:vAlign w:val="bottom"/>
            <w:hideMark/>
          </w:tcPr>
          <w:p w14:paraId="7F4BDA18"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BFACCB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w:t>
            </w:r>
          </w:p>
        </w:tc>
        <w:tc>
          <w:tcPr>
            <w:tcW w:w="1350" w:type="dxa"/>
            <w:shd w:val="clear" w:color="auto" w:fill="auto"/>
            <w:noWrap/>
            <w:vAlign w:val="bottom"/>
            <w:hideMark/>
          </w:tcPr>
          <w:p w14:paraId="7F8C8E60"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0.02551</w:t>
            </w:r>
          </w:p>
        </w:tc>
      </w:tr>
      <w:tr w:rsidR="005517F9" w:rsidRPr="005E1110" w14:paraId="54E28A7E" w14:textId="77777777" w:rsidTr="007148B2">
        <w:trPr>
          <w:trHeight w:val="300"/>
        </w:trPr>
        <w:tc>
          <w:tcPr>
            <w:tcW w:w="2144" w:type="dxa"/>
            <w:shd w:val="clear" w:color="auto" w:fill="auto"/>
            <w:noWrap/>
            <w:vAlign w:val="bottom"/>
            <w:hideMark/>
          </w:tcPr>
          <w:p w14:paraId="5E8D811D"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PMMA1_OrangeFragment</w:t>
            </w:r>
          </w:p>
        </w:tc>
        <w:tc>
          <w:tcPr>
            <w:tcW w:w="6851" w:type="dxa"/>
            <w:shd w:val="clear" w:color="auto" w:fill="auto"/>
            <w:noWrap/>
            <w:vAlign w:val="bottom"/>
            <w:hideMark/>
          </w:tcPr>
          <w:p w14:paraId="759F2E2B"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Benzenesulfonohydrazide (Blowing Agent - No Color) (Hummel, 2002)</w:t>
            </w:r>
          </w:p>
        </w:tc>
        <w:tc>
          <w:tcPr>
            <w:tcW w:w="1440" w:type="dxa"/>
            <w:shd w:val="clear" w:color="auto" w:fill="auto"/>
            <w:noWrap/>
            <w:vAlign w:val="bottom"/>
            <w:hideMark/>
          </w:tcPr>
          <w:p w14:paraId="76BB126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01BD806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350" w:type="dxa"/>
            <w:shd w:val="clear" w:color="auto" w:fill="auto"/>
            <w:noWrap/>
            <w:vAlign w:val="bottom"/>
            <w:hideMark/>
          </w:tcPr>
          <w:p w14:paraId="5DF32BC2"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0.000715</w:t>
            </w:r>
          </w:p>
        </w:tc>
      </w:tr>
      <w:tr w:rsidR="005517F9" w:rsidRPr="005E1110" w14:paraId="7CF76DBB" w14:textId="77777777" w:rsidTr="007148B2">
        <w:trPr>
          <w:trHeight w:val="300"/>
        </w:trPr>
        <w:tc>
          <w:tcPr>
            <w:tcW w:w="2144" w:type="dxa"/>
            <w:shd w:val="clear" w:color="auto" w:fill="auto"/>
            <w:noWrap/>
            <w:vAlign w:val="bottom"/>
            <w:hideMark/>
          </w:tcPr>
          <w:p w14:paraId="11E7EC8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PMMA2_RedFiber</w:t>
            </w:r>
          </w:p>
        </w:tc>
        <w:tc>
          <w:tcPr>
            <w:tcW w:w="6851" w:type="dxa"/>
            <w:shd w:val="clear" w:color="auto" w:fill="auto"/>
            <w:noWrap/>
            <w:vAlign w:val="bottom"/>
            <w:hideMark/>
          </w:tcPr>
          <w:p w14:paraId="0969A7F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Aromatic-aliphatic sulfonamide (Vulcanization Retarder - No Color) (Hummel, 2002)</w:t>
            </w:r>
          </w:p>
        </w:tc>
        <w:tc>
          <w:tcPr>
            <w:tcW w:w="1440" w:type="dxa"/>
            <w:shd w:val="clear" w:color="auto" w:fill="auto"/>
            <w:noWrap/>
            <w:vAlign w:val="bottom"/>
            <w:hideMark/>
          </w:tcPr>
          <w:p w14:paraId="355DC66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990900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69F1D14D"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0.000438</w:t>
            </w:r>
          </w:p>
        </w:tc>
      </w:tr>
      <w:tr w:rsidR="005517F9" w:rsidRPr="005E1110" w14:paraId="22FCA82E" w14:textId="77777777" w:rsidTr="007148B2">
        <w:trPr>
          <w:trHeight w:val="300"/>
        </w:trPr>
        <w:tc>
          <w:tcPr>
            <w:tcW w:w="2144" w:type="dxa"/>
            <w:shd w:val="clear" w:color="auto" w:fill="auto"/>
            <w:noWrap/>
            <w:vAlign w:val="bottom"/>
            <w:hideMark/>
          </w:tcPr>
          <w:p w14:paraId="3B399B51"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PP10_YellowFragment</w:t>
            </w:r>
          </w:p>
        </w:tc>
        <w:tc>
          <w:tcPr>
            <w:tcW w:w="6851" w:type="dxa"/>
            <w:shd w:val="clear" w:color="auto" w:fill="auto"/>
            <w:noWrap/>
            <w:vAlign w:val="bottom"/>
            <w:hideMark/>
          </w:tcPr>
          <w:p w14:paraId="2C0839FC"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Antimony nickel titanium oxide yellow (Hummel, 2002)</w:t>
            </w:r>
          </w:p>
        </w:tc>
        <w:tc>
          <w:tcPr>
            <w:tcW w:w="1440" w:type="dxa"/>
            <w:shd w:val="clear" w:color="auto" w:fill="auto"/>
            <w:noWrap/>
            <w:vAlign w:val="bottom"/>
            <w:hideMark/>
          </w:tcPr>
          <w:p w14:paraId="52A53DE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2845B4F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153B6775"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0.012755</w:t>
            </w:r>
          </w:p>
        </w:tc>
      </w:tr>
      <w:tr w:rsidR="005517F9" w:rsidRPr="005E1110" w14:paraId="53DE54BB" w14:textId="77777777" w:rsidTr="007148B2">
        <w:trPr>
          <w:trHeight w:val="300"/>
        </w:trPr>
        <w:tc>
          <w:tcPr>
            <w:tcW w:w="2144" w:type="dxa"/>
            <w:shd w:val="clear" w:color="auto" w:fill="auto"/>
            <w:noWrap/>
            <w:vAlign w:val="bottom"/>
            <w:hideMark/>
          </w:tcPr>
          <w:p w14:paraId="51CCBAC9"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PP12_WhiteFragment</w:t>
            </w:r>
          </w:p>
        </w:tc>
        <w:tc>
          <w:tcPr>
            <w:tcW w:w="6851" w:type="dxa"/>
            <w:shd w:val="clear" w:color="auto" w:fill="auto"/>
            <w:noWrap/>
            <w:vAlign w:val="bottom"/>
            <w:hideMark/>
          </w:tcPr>
          <w:p w14:paraId="36269533"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Titanium Dioxide White (Hummel, 2002)</w:t>
            </w:r>
          </w:p>
        </w:tc>
        <w:tc>
          <w:tcPr>
            <w:tcW w:w="1440" w:type="dxa"/>
            <w:shd w:val="clear" w:color="auto" w:fill="auto"/>
            <w:noWrap/>
            <w:vAlign w:val="bottom"/>
            <w:hideMark/>
          </w:tcPr>
          <w:p w14:paraId="013699C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260" w:type="dxa"/>
            <w:shd w:val="clear" w:color="auto" w:fill="auto"/>
            <w:noWrap/>
            <w:vAlign w:val="bottom"/>
            <w:hideMark/>
          </w:tcPr>
          <w:p w14:paraId="26B5148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0BE10DE2"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0.006378</w:t>
            </w:r>
          </w:p>
        </w:tc>
      </w:tr>
      <w:tr w:rsidR="005517F9" w:rsidRPr="005E1110" w14:paraId="4A2FD9F1" w14:textId="77777777" w:rsidTr="007148B2">
        <w:trPr>
          <w:trHeight w:val="300"/>
        </w:trPr>
        <w:tc>
          <w:tcPr>
            <w:tcW w:w="2144" w:type="dxa"/>
            <w:shd w:val="clear" w:color="auto" w:fill="auto"/>
            <w:noWrap/>
            <w:vAlign w:val="bottom"/>
            <w:hideMark/>
          </w:tcPr>
          <w:p w14:paraId="13655FEB"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PP18_GreyFragment</w:t>
            </w:r>
          </w:p>
        </w:tc>
        <w:tc>
          <w:tcPr>
            <w:tcW w:w="6851" w:type="dxa"/>
            <w:shd w:val="clear" w:color="auto" w:fill="auto"/>
            <w:noWrap/>
            <w:vAlign w:val="bottom"/>
            <w:hideMark/>
          </w:tcPr>
          <w:p w14:paraId="331D6B3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Titanium Dioxide White (Hummel, 2002)</w:t>
            </w:r>
          </w:p>
        </w:tc>
        <w:tc>
          <w:tcPr>
            <w:tcW w:w="1440" w:type="dxa"/>
            <w:shd w:val="clear" w:color="auto" w:fill="auto"/>
            <w:noWrap/>
            <w:vAlign w:val="bottom"/>
            <w:hideMark/>
          </w:tcPr>
          <w:p w14:paraId="0AA75409"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504F871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15FDF1BF"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0.005434</w:t>
            </w:r>
          </w:p>
        </w:tc>
      </w:tr>
      <w:tr w:rsidR="005517F9" w:rsidRPr="005E1110" w14:paraId="3ECD28A0" w14:textId="77777777" w:rsidTr="007148B2">
        <w:trPr>
          <w:trHeight w:val="300"/>
        </w:trPr>
        <w:tc>
          <w:tcPr>
            <w:tcW w:w="2144" w:type="dxa"/>
            <w:shd w:val="clear" w:color="auto" w:fill="auto"/>
            <w:noWrap/>
            <w:vAlign w:val="bottom"/>
            <w:hideMark/>
          </w:tcPr>
          <w:p w14:paraId="28C8DD2D"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PP29_GreenFragment</w:t>
            </w:r>
          </w:p>
        </w:tc>
        <w:tc>
          <w:tcPr>
            <w:tcW w:w="6851" w:type="dxa"/>
            <w:shd w:val="clear" w:color="auto" w:fill="auto"/>
            <w:noWrap/>
            <w:vAlign w:val="bottom"/>
            <w:hideMark/>
          </w:tcPr>
          <w:p w14:paraId="3CD9CD08"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16,17 -dimethoxyviolanthrone Green (Hummel, 2002)</w:t>
            </w:r>
          </w:p>
        </w:tc>
        <w:tc>
          <w:tcPr>
            <w:tcW w:w="1440" w:type="dxa"/>
            <w:shd w:val="clear" w:color="auto" w:fill="auto"/>
            <w:noWrap/>
            <w:vAlign w:val="bottom"/>
            <w:hideMark/>
          </w:tcPr>
          <w:p w14:paraId="0A9B82E7"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0AF986FA"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6</w:t>
            </w:r>
          </w:p>
        </w:tc>
        <w:tc>
          <w:tcPr>
            <w:tcW w:w="1350" w:type="dxa"/>
            <w:shd w:val="clear" w:color="auto" w:fill="auto"/>
            <w:noWrap/>
            <w:vAlign w:val="bottom"/>
            <w:hideMark/>
          </w:tcPr>
          <w:p w14:paraId="21BBDAFF"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0.000531</w:t>
            </w:r>
          </w:p>
        </w:tc>
      </w:tr>
      <w:tr w:rsidR="005517F9" w:rsidRPr="005E1110" w14:paraId="7652709C" w14:textId="77777777" w:rsidTr="007148B2">
        <w:trPr>
          <w:trHeight w:val="300"/>
        </w:trPr>
        <w:tc>
          <w:tcPr>
            <w:tcW w:w="2144" w:type="dxa"/>
            <w:shd w:val="clear" w:color="auto" w:fill="auto"/>
            <w:noWrap/>
            <w:vAlign w:val="bottom"/>
            <w:hideMark/>
          </w:tcPr>
          <w:p w14:paraId="5F9C609C"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PP31_PurpleFragment</w:t>
            </w:r>
          </w:p>
        </w:tc>
        <w:tc>
          <w:tcPr>
            <w:tcW w:w="6851" w:type="dxa"/>
            <w:shd w:val="clear" w:color="auto" w:fill="auto"/>
            <w:noWrap/>
            <w:vAlign w:val="bottom"/>
            <w:hideMark/>
          </w:tcPr>
          <w:p w14:paraId="0D331C63"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Phenoxazine Purple (Hummel, 2002)</w:t>
            </w:r>
          </w:p>
        </w:tc>
        <w:tc>
          <w:tcPr>
            <w:tcW w:w="1440" w:type="dxa"/>
            <w:shd w:val="clear" w:color="auto" w:fill="auto"/>
            <w:noWrap/>
            <w:vAlign w:val="bottom"/>
            <w:hideMark/>
          </w:tcPr>
          <w:p w14:paraId="7CD4C20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09246C0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554FED60"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0.000494</w:t>
            </w:r>
          </w:p>
        </w:tc>
      </w:tr>
      <w:tr w:rsidR="005517F9" w:rsidRPr="005E1110" w14:paraId="1C4F65F0" w14:textId="77777777" w:rsidTr="007148B2">
        <w:trPr>
          <w:trHeight w:val="300"/>
        </w:trPr>
        <w:tc>
          <w:tcPr>
            <w:tcW w:w="2144" w:type="dxa"/>
            <w:shd w:val="clear" w:color="auto" w:fill="auto"/>
            <w:noWrap/>
            <w:vAlign w:val="bottom"/>
            <w:hideMark/>
          </w:tcPr>
          <w:p w14:paraId="53B710B9"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PP34_BrownFilm</w:t>
            </w:r>
          </w:p>
        </w:tc>
        <w:tc>
          <w:tcPr>
            <w:tcW w:w="6851" w:type="dxa"/>
            <w:shd w:val="clear" w:color="auto" w:fill="auto"/>
            <w:noWrap/>
            <w:vAlign w:val="bottom"/>
            <w:hideMark/>
          </w:tcPr>
          <w:p w14:paraId="31097362"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2,5-dichloroaniline -&gt; 2-hydroxynaphthoic arylide-2,5-dimethoxyanilide Brown (Hummel, 2002)</w:t>
            </w:r>
          </w:p>
        </w:tc>
        <w:tc>
          <w:tcPr>
            <w:tcW w:w="1440" w:type="dxa"/>
            <w:shd w:val="clear" w:color="auto" w:fill="auto"/>
            <w:noWrap/>
            <w:vAlign w:val="bottom"/>
            <w:hideMark/>
          </w:tcPr>
          <w:p w14:paraId="529C38D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15</w:t>
            </w:r>
          </w:p>
        </w:tc>
        <w:tc>
          <w:tcPr>
            <w:tcW w:w="1260" w:type="dxa"/>
            <w:shd w:val="clear" w:color="auto" w:fill="auto"/>
            <w:noWrap/>
            <w:vAlign w:val="bottom"/>
            <w:hideMark/>
          </w:tcPr>
          <w:p w14:paraId="4E3D597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6</w:t>
            </w:r>
          </w:p>
        </w:tc>
        <w:tc>
          <w:tcPr>
            <w:tcW w:w="1350" w:type="dxa"/>
            <w:shd w:val="clear" w:color="auto" w:fill="auto"/>
            <w:noWrap/>
            <w:vAlign w:val="bottom"/>
            <w:hideMark/>
          </w:tcPr>
          <w:p w14:paraId="229DD70A"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0.003559</w:t>
            </w:r>
          </w:p>
        </w:tc>
      </w:tr>
      <w:tr w:rsidR="005517F9" w:rsidRPr="005E1110" w14:paraId="03E7EDE2" w14:textId="77777777" w:rsidTr="007148B2">
        <w:trPr>
          <w:trHeight w:val="300"/>
        </w:trPr>
        <w:tc>
          <w:tcPr>
            <w:tcW w:w="2144" w:type="dxa"/>
            <w:shd w:val="clear" w:color="auto" w:fill="auto"/>
            <w:noWrap/>
            <w:vAlign w:val="bottom"/>
            <w:hideMark/>
          </w:tcPr>
          <w:p w14:paraId="2D0670B8"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PP35_ClearFilm</w:t>
            </w:r>
          </w:p>
        </w:tc>
        <w:tc>
          <w:tcPr>
            <w:tcW w:w="6851" w:type="dxa"/>
            <w:shd w:val="clear" w:color="auto" w:fill="auto"/>
            <w:noWrap/>
            <w:vAlign w:val="bottom"/>
            <w:hideMark/>
          </w:tcPr>
          <w:p w14:paraId="6B1F1616"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N-(dichlorofluoromethylthio)phthalimide (Biocide - No Color) (Hummel, 2002)</w:t>
            </w:r>
          </w:p>
        </w:tc>
        <w:tc>
          <w:tcPr>
            <w:tcW w:w="1440" w:type="dxa"/>
            <w:shd w:val="clear" w:color="auto" w:fill="auto"/>
            <w:noWrap/>
            <w:vAlign w:val="bottom"/>
            <w:hideMark/>
          </w:tcPr>
          <w:p w14:paraId="229F42A1"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52CBDF0C"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7238B0EA"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0.000512</w:t>
            </w:r>
          </w:p>
        </w:tc>
      </w:tr>
      <w:tr w:rsidR="005517F9" w:rsidRPr="005E1110" w14:paraId="787419DF" w14:textId="77777777" w:rsidTr="007148B2">
        <w:trPr>
          <w:trHeight w:val="300"/>
        </w:trPr>
        <w:tc>
          <w:tcPr>
            <w:tcW w:w="2144" w:type="dxa"/>
            <w:shd w:val="clear" w:color="auto" w:fill="auto"/>
            <w:noWrap/>
            <w:vAlign w:val="bottom"/>
            <w:hideMark/>
          </w:tcPr>
          <w:p w14:paraId="739DA7BA"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PP49_BlackFragment</w:t>
            </w:r>
          </w:p>
        </w:tc>
        <w:tc>
          <w:tcPr>
            <w:tcW w:w="6851" w:type="dxa"/>
            <w:shd w:val="clear" w:color="auto" w:fill="auto"/>
            <w:noWrap/>
            <w:vAlign w:val="bottom"/>
            <w:hideMark/>
          </w:tcPr>
          <w:p w14:paraId="0238865B"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N-(cyclohexylthio)phthalimide (Vulcanization Retarder - No Color) (Hummel, 2002)</w:t>
            </w:r>
          </w:p>
        </w:tc>
        <w:tc>
          <w:tcPr>
            <w:tcW w:w="1440" w:type="dxa"/>
            <w:shd w:val="clear" w:color="auto" w:fill="auto"/>
            <w:noWrap/>
            <w:vAlign w:val="bottom"/>
            <w:hideMark/>
          </w:tcPr>
          <w:p w14:paraId="4D87073B"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502D48CA"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744E3C81"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0.000419</w:t>
            </w:r>
          </w:p>
        </w:tc>
      </w:tr>
      <w:tr w:rsidR="005517F9" w:rsidRPr="005E1110" w14:paraId="2B1C1E5B" w14:textId="77777777" w:rsidTr="007148B2">
        <w:trPr>
          <w:trHeight w:val="300"/>
        </w:trPr>
        <w:tc>
          <w:tcPr>
            <w:tcW w:w="2144" w:type="dxa"/>
            <w:shd w:val="clear" w:color="auto" w:fill="auto"/>
            <w:noWrap/>
            <w:vAlign w:val="bottom"/>
            <w:hideMark/>
          </w:tcPr>
          <w:p w14:paraId="19116757"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PP53_BlueFragment</w:t>
            </w:r>
          </w:p>
        </w:tc>
        <w:tc>
          <w:tcPr>
            <w:tcW w:w="6851" w:type="dxa"/>
            <w:shd w:val="clear" w:color="auto" w:fill="auto"/>
            <w:noWrap/>
            <w:vAlign w:val="bottom"/>
            <w:hideMark/>
          </w:tcPr>
          <w:p w14:paraId="4BB63AA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Thioindigo Blue (Hummel, 2002)</w:t>
            </w:r>
          </w:p>
        </w:tc>
        <w:tc>
          <w:tcPr>
            <w:tcW w:w="1440" w:type="dxa"/>
            <w:shd w:val="clear" w:color="auto" w:fill="auto"/>
            <w:noWrap/>
            <w:vAlign w:val="bottom"/>
            <w:hideMark/>
          </w:tcPr>
          <w:p w14:paraId="28F55F3B"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8531B3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w:t>
            </w:r>
          </w:p>
        </w:tc>
        <w:tc>
          <w:tcPr>
            <w:tcW w:w="1350" w:type="dxa"/>
            <w:shd w:val="clear" w:color="auto" w:fill="auto"/>
            <w:noWrap/>
            <w:vAlign w:val="bottom"/>
            <w:hideMark/>
          </w:tcPr>
          <w:p w14:paraId="57491E4C"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0.006378</w:t>
            </w:r>
          </w:p>
        </w:tc>
      </w:tr>
      <w:tr w:rsidR="005517F9" w:rsidRPr="005E1110" w14:paraId="1EE8342E" w14:textId="77777777" w:rsidTr="007148B2">
        <w:trPr>
          <w:trHeight w:val="300"/>
        </w:trPr>
        <w:tc>
          <w:tcPr>
            <w:tcW w:w="2144" w:type="dxa"/>
            <w:shd w:val="clear" w:color="auto" w:fill="auto"/>
            <w:noWrap/>
            <w:vAlign w:val="bottom"/>
            <w:hideMark/>
          </w:tcPr>
          <w:p w14:paraId="70C54D3E"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PP54_RedFragment</w:t>
            </w:r>
          </w:p>
        </w:tc>
        <w:tc>
          <w:tcPr>
            <w:tcW w:w="6851" w:type="dxa"/>
            <w:shd w:val="clear" w:color="auto" w:fill="auto"/>
            <w:noWrap/>
            <w:vAlign w:val="bottom"/>
            <w:hideMark/>
          </w:tcPr>
          <w:p w14:paraId="5C31289A"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2,7-dibromoanthanthrone Red (Hummel, 2002)</w:t>
            </w:r>
          </w:p>
        </w:tc>
        <w:tc>
          <w:tcPr>
            <w:tcW w:w="1440" w:type="dxa"/>
            <w:shd w:val="clear" w:color="auto" w:fill="auto"/>
            <w:noWrap/>
            <w:vAlign w:val="bottom"/>
            <w:hideMark/>
          </w:tcPr>
          <w:p w14:paraId="64EF772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51BA2F5D"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350" w:type="dxa"/>
            <w:shd w:val="clear" w:color="auto" w:fill="auto"/>
            <w:noWrap/>
            <w:vAlign w:val="bottom"/>
            <w:hideMark/>
          </w:tcPr>
          <w:p w14:paraId="6EB7DEB8"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0.000403</w:t>
            </w:r>
          </w:p>
        </w:tc>
      </w:tr>
      <w:tr w:rsidR="005517F9" w:rsidRPr="005E1110" w14:paraId="629E1630" w14:textId="77777777" w:rsidTr="007148B2">
        <w:trPr>
          <w:trHeight w:val="300"/>
        </w:trPr>
        <w:tc>
          <w:tcPr>
            <w:tcW w:w="2144" w:type="dxa"/>
            <w:shd w:val="clear" w:color="auto" w:fill="auto"/>
            <w:noWrap/>
            <w:vAlign w:val="bottom"/>
            <w:hideMark/>
          </w:tcPr>
          <w:p w14:paraId="4D267B96"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PP62_OrangeFiber</w:t>
            </w:r>
          </w:p>
        </w:tc>
        <w:tc>
          <w:tcPr>
            <w:tcW w:w="6851" w:type="dxa"/>
            <w:shd w:val="clear" w:color="auto" w:fill="auto"/>
            <w:noWrap/>
            <w:vAlign w:val="bottom"/>
            <w:hideMark/>
          </w:tcPr>
          <w:p w14:paraId="58601025"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3-chloroaniline -&gt; 2-hydroxynaphthoic arylide-2-methoxyanilide Orange (Hummel, 2002)</w:t>
            </w:r>
          </w:p>
        </w:tc>
        <w:tc>
          <w:tcPr>
            <w:tcW w:w="1440" w:type="dxa"/>
            <w:shd w:val="clear" w:color="auto" w:fill="auto"/>
            <w:noWrap/>
            <w:vAlign w:val="bottom"/>
            <w:hideMark/>
          </w:tcPr>
          <w:p w14:paraId="78582F6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6A20A6EA"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350" w:type="dxa"/>
            <w:shd w:val="clear" w:color="auto" w:fill="auto"/>
            <w:noWrap/>
            <w:vAlign w:val="bottom"/>
            <w:hideMark/>
          </w:tcPr>
          <w:p w14:paraId="01B046F0"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0.000491</w:t>
            </w:r>
          </w:p>
        </w:tc>
      </w:tr>
      <w:tr w:rsidR="005517F9" w:rsidRPr="005E1110" w14:paraId="7B61E5F6" w14:textId="77777777" w:rsidTr="007148B2">
        <w:trPr>
          <w:trHeight w:val="300"/>
        </w:trPr>
        <w:tc>
          <w:tcPr>
            <w:tcW w:w="2144" w:type="dxa"/>
            <w:shd w:val="clear" w:color="auto" w:fill="auto"/>
            <w:noWrap/>
            <w:vAlign w:val="bottom"/>
            <w:hideMark/>
          </w:tcPr>
          <w:p w14:paraId="65C627B3"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PS3_BlueFoam</w:t>
            </w:r>
          </w:p>
        </w:tc>
        <w:tc>
          <w:tcPr>
            <w:tcW w:w="6851" w:type="dxa"/>
            <w:shd w:val="clear" w:color="auto" w:fill="auto"/>
            <w:noWrap/>
            <w:vAlign w:val="bottom"/>
            <w:hideMark/>
          </w:tcPr>
          <w:p w14:paraId="7DEDDCF5"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t-butylcumylperoxide (Crosslinking - No Color) (Hummel, 2002)</w:t>
            </w:r>
          </w:p>
        </w:tc>
        <w:tc>
          <w:tcPr>
            <w:tcW w:w="1440" w:type="dxa"/>
            <w:shd w:val="clear" w:color="auto" w:fill="auto"/>
            <w:noWrap/>
            <w:vAlign w:val="bottom"/>
            <w:hideMark/>
          </w:tcPr>
          <w:p w14:paraId="2942A887"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7D4810E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3</w:t>
            </w:r>
          </w:p>
        </w:tc>
        <w:tc>
          <w:tcPr>
            <w:tcW w:w="1350" w:type="dxa"/>
            <w:shd w:val="clear" w:color="auto" w:fill="auto"/>
            <w:noWrap/>
            <w:vAlign w:val="bottom"/>
            <w:hideMark/>
          </w:tcPr>
          <w:p w14:paraId="50BCF077"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0.001155</w:t>
            </w:r>
          </w:p>
        </w:tc>
      </w:tr>
      <w:tr w:rsidR="005517F9" w:rsidRPr="005E1110" w14:paraId="45FD7E27" w14:textId="77777777" w:rsidTr="007148B2">
        <w:trPr>
          <w:trHeight w:val="300"/>
        </w:trPr>
        <w:tc>
          <w:tcPr>
            <w:tcW w:w="2144" w:type="dxa"/>
            <w:shd w:val="clear" w:color="auto" w:fill="auto"/>
            <w:noWrap/>
            <w:vAlign w:val="bottom"/>
            <w:hideMark/>
          </w:tcPr>
          <w:p w14:paraId="75BFFB4F"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PS6_WhiteFoam</w:t>
            </w:r>
          </w:p>
        </w:tc>
        <w:tc>
          <w:tcPr>
            <w:tcW w:w="6851" w:type="dxa"/>
            <w:shd w:val="clear" w:color="auto" w:fill="auto"/>
            <w:noWrap/>
            <w:vAlign w:val="bottom"/>
            <w:hideMark/>
          </w:tcPr>
          <w:p w14:paraId="61190A19"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Hydroquinone (Antioxidant - No Color) (Hummel, 2002)</w:t>
            </w:r>
          </w:p>
        </w:tc>
        <w:tc>
          <w:tcPr>
            <w:tcW w:w="1440" w:type="dxa"/>
            <w:shd w:val="clear" w:color="auto" w:fill="auto"/>
            <w:noWrap/>
            <w:vAlign w:val="bottom"/>
            <w:hideMark/>
          </w:tcPr>
          <w:p w14:paraId="18A5396D"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598C3FF"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20A3C65C"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0.02551</w:t>
            </w:r>
          </w:p>
        </w:tc>
      </w:tr>
      <w:tr w:rsidR="005517F9" w:rsidRPr="005E1110" w14:paraId="49C04067" w14:textId="77777777" w:rsidTr="007148B2">
        <w:trPr>
          <w:trHeight w:val="300"/>
        </w:trPr>
        <w:tc>
          <w:tcPr>
            <w:tcW w:w="2144" w:type="dxa"/>
            <w:shd w:val="clear" w:color="auto" w:fill="auto"/>
            <w:noWrap/>
            <w:vAlign w:val="bottom"/>
            <w:hideMark/>
          </w:tcPr>
          <w:p w14:paraId="28DD89FE"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PS11_ClearSphere</w:t>
            </w:r>
          </w:p>
        </w:tc>
        <w:tc>
          <w:tcPr>
            <w:tcW w:w="6851" w:type="dxa"/>
            <w:shd w:val="clear" w:color="auto" w:fill="auto"/>
            <w:noWrap/>
            <w:vAlign w:val="bottom"/>
            <w:hideMark/>
          </w:tcPr>
          <w:p w14:paraId="5603975C"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N-nitrosodiphenylamine (Vulcanization Retarder - N/A) (Hummel, 2002)</w:t>
            </w:r>
          </w:p>
        </w:tc>
        <w:tc>
          <w:tcPr>
            <w:tcW w:w="1440" w:type="dxa"/>
            <w:shd w:val="clear" w:color="auto" w:fill="auto"/>
            <w:noWrap/>
            <w:vAlign w:val="bottom"/>
            <w:hideMark/>
          </w:tcPr>
          <w:p w14:paraId="62D28634"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173544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0075FEE5"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0.000889</w:t>
            </w:r>
          </w:p>
        </w:tc>
      </w:tr>
      <w:tr w:rsidR="005517F9" w:rsidRPr="005E1110" w14:paraId="466E7571" w14:textId="77777777" w:rsidTr="007148B2">
        <w:trPr>
          <w:trHeight w:val="300"/>
        </w:trPr>
        <w:tc>
          <w:tcPr>
            <w:tcW w:w="2144" w:type="dxa"/>
            <w:shd w:val="clear" w:color="auto" w:fill="auto"/>
            <w:noWrap/>
            <w:vAlign w:val="bottom"/>
            <w:hideMark/>
          </w:tcPr>
          <w:p w14:paraId="6F738582"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PS12_OrangeFoam</w:t>
            </w:r>
          </w:p>
        </w:tc>
        <w:tc>
          <w:tcPr>
            <w:tcW w:w="6851" w:type="dxa"/>
            <w:shd w:val="clear" w:color="auto" w:fill="auto"/>
            <w:noWrap/>
            <w:vAlign w:val="bottom"/>
            <w:hideMark/>
          </w:tcPr>
          <w:p w14:paraId="3DD5CC94"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 xml:space="preserve">Zinc dibenzyldithiocarbamate (Accelerator - No Color) (Hummel, 2002) </w:t>
            </w:r>
          </w:p>
        </w:tc>
        <w:tc>
          <w:tcPr>
            <w:tcW w:w="1440" w:type="dxa"/>
            <w:shd w:val="clear" w:color="auto" w:fill="auto"/>
            <w:noWrap/>
            <w:vAlign w:val="bottom"/>
            <w:hideMark/>
          </w:tcPr>
          <w:p w14:paraId="4E16297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340F8E5"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6</w:t>
            </w:r>
          </w:p>
        </w:tc>
        <w:tc>
          <w:tcPr>
            <w:tcW w:w="1350" w:type="dxa"/>
            <w:shd w:val="clear" w:color="auto" w:fill="auto"/>
            <w:noWrap/>
            <w:vAlign w:val="bottom"/>
            <w:hideMark/>
          </w:tcPr>
          <w:p w14:paraId="2E99340C"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0.000558</w:t>
            </w:r>
          </w:p>
        </w:tc>
      </w:tr>
      <w:tr w:rsidR="005517F9" w:rsidRPr="005E1110" w14:paraId="1FF30C72" w14:textId="77777777" w:rsidTr="007148B2">
        <w:trPr>
          <w:trHeight w:val="300"/>
        </w:trPr>
        <w:tc>
          <w:tcPr>
            <w:tcW w:w="2144" w:type="dxa"/>
            <w:shd w:val="clear" w:color="auto" w:fill="auto"/>
            <w:noWrap/>
            <w:vAlign w:val="bottom"/>
            <w:hideMark/>
          </w:tcPr>
          <w:p w14:paraId="169C5C06"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PVC2_BlueFragment</w:t>
            </w:r>
          </w:p>
        </w:tc>
        <w:tc>
          <w:tcPr>
            <w:tcW w:w="6851" w:type="dxa"/>
            <w:shd w:val="clear" w:color="auto" w:fill="auto"/>
            <w:noWrap/>
            <w:vAlign w:val="bottom"/>
            <w:hideMark/>
          </w:tcPr>
          <w:p w14:paraId="07832235"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4-amino-2,5-diethoxybenzanilide -&gt; 2-hydroxynaphthoic arylide-2-methylanilide Blue (Hummel, 2002)</w:t>
            </w:r>
          </w:p>
        </w:tc>
        <w:tc>
          <w:tcPr>
            <w:tcW w:w="1440" w:type="dxa"/>
            <w:shd w:val="clear" w:color="auto" w:fill="auto"/>
            <w:noWrap/>
            <w:vAlign w:val="bottom"/>
            <w:hideMark/>
          </w:tcPr>
          <w:p w14:paraId="4CC3FE6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6049E2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4A32F523"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0.000539</w:t>
            </w:r>
          </w:p>
        </w:tc>
      </w:tr>
      <w:tr w:rsidR="005517F9" w:rsidRPr="005E1110" w14:paraId="1AEA8C16" w14:textId="77777777" w:rsidTr="007148B2">
        <w:trPr>
          <w:trHeight w:val="300"/>
        </w:trPr>
        <w:tc>
          <w:tcPr>
            <w:tcW w:w="2144" w:type="dxa"/>
            <w:shd w:val="clear" w:color="auto" w:fill="auto"/>
            <w:noWrap/>
            <w:vAlign w:val="bottom"/>
            <w:hideMark/>
          </w:tcPr>
          <w:p w14:paraId="4A3124E4"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PVC3_OrangeFoam</w:t>
            </w:r>
          </w:p>
        </w:tc>
        <w:tc>
          <w:tcPr>
            <w:tcW w:w="6851" w:type="dxa"/>
            <w:shd w:val="clear" w:color="auto" w:fill="auto"/>
            <w:noWrap/>
            <w:vAlign w:val="bottom"/>
            <w:hideMark/>
          </w:tcPr>
          <w:p w14:paraId="5A611080"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Calcium aniline -&gt; 2-naphthol-6-sulfonic acid Orange (Hummel, 2002)</w:t>
            </w:r>
          </w:p>
        </w:tc>
        <w:tc>
          <w:tcPr>
            <w:tcW w:w="1440" w:type="dxa"/>
            <w:shd w:val="clear" w:color="auto" w:fill="auto"/>
            <w:noWrap/>
            <w:vAlign w:val="bottom"/>
            <w:hideMark/>
          </w:tcPr>
          <w:p w14:paraId="58C2D7E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5E1140E"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7</w:t>
            </w:r>
          </w:p>
        </w:tc>
        <w:tc>
          <w:tcPr>
            <w:tcW w:w="1350" w:type="dxa"/>
            <w:shd w:val="clear" w:color="auto" w:fill="auto"/>
            <w:noWrap/>
            <w:vAlign w:val="bottom"/>
            <w:hideMark/>
          </w:tcPr>
          <w:p w14:paraId="66CB28D6"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0.00069</w:t>
            </w:r>
          </w:p>
        </w:tc>
      </w:tr>
      <w:tr w:rsidR="005517F9" w:rsidRPr="005E1110" w14:paraId="4A91940B" w14:textId="77777777" w:rsidTr="007148B2">
        <w:trPr>
          <w:trHeight w:val="300"/>
        </w:trPr>
        <w:tc>
          <w:tcPr>
            <w:tcW w:w="2144" w:type="dxa"/>
            <w:shd w:val="clear" w:color="auto" w:fill="auto"/>
            <w:noWrap/>
            <w:vAlign w:val="bottom"/>
            <w:hideMark/>
          </w:tcPr>
          <w:p w14:paraId="330CE283"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PVC6_ClearFilm</w:t>
            </w:r>
          </w:p>
        </w:tc>
        <w:tc>
          <w:tcPr>
            <w:tcW w:w="6851" w:type="dxa"/>
            <w:shd w:val="clear" w:color="auto" w:fill="auto"/>
            <w:noWrap/>
            <w:vAlign w:val="bottom"/>
            <w:hideMark/>
          </w:tcPr>
          <w:p w14:paraId="105A901D"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Zinc diethyldithiocarbamate (Vulcanization Accelerator - No Color) (Hummel, 2002)</w:t>
            </w:r>
          </w:p>
        </w:tc>
        <w:tc>
          <w:tcPr>
            <w:tcW w:w="1440" w:type="dxa"/>
            <w:shd w:val="clear" w:color="auto" w:fill="auto"/>
            <w:noWrap/>
            <w:vAlign w:val="bottom"/>
            <w:hideMark/>
          </w:tcPr>
          <w:p w14:paraId="7D5757D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1AD0B80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542FD880"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0.000933</w:t>
            </w:r>
          </w:p>
        </w:tc>
      </w:tr>
      <w:tr w:rsidR="005517F9" w:rsidRPr="005E1110" w14:paraId="1FD3A95E" w14:textId="77777777" w:rsidTr="007148B2">
        <w:trPr>
          <w:trHeight w:val="300"/>
        </w:trPr>
        <w:tc>
          <w:tcPr>
            <w:tcW w:w="2144" w:type="dxa"/>
            <w:shd w:val="clear" w:color="auto" w:fill="auto"/>
            <w:noWrap/>
            <w:vAlign w:val="bottom"/>
            <w:hideMark/>
          </w:tcPr>
          <w:p w14:paraId="4DE95944"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PVC7_GreenFilm</w:t>
            </w:r>
          </w:p>
        </w:tc>
        <w:tc>
          <w:tcPr>
            <w:tcW w:w="6851" w:type="dxa"/>
            <w:shd w:val="clear" w:color="auto" w:fill="auto"/>
            <w:noWrap/>
            <w:vAlign w:val="bottom"/>
            <w:hideMark/>
          </w:tcPr>
          <w:p w14:paraId="0C12556E"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Viridian Green (Hummel, 2002)</w:t>
            </w:r>
          </w:p>
        </w:tc>
        <w:tc>
          <w:tcPr>
            <w:tcW w:w="1440" w:type="dxa"/>
            <w:shd w:val="clear" w:color="auto" w:fill="auto"/>
            <w:noWrap/>
            <w:vAlign w:val="bottom"/>
            <w:hideMark/>
          </w:tcPr>
          <w:p w14:paraId="36641AA1"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395E58C6"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4</w:t>
            </w:r>
          </w:p>
        </w:tc>
        <w:tc>
          <w:tcPr>
            <w:tcW w:w="1350" w:type="dxa"/>
            <w:shd w:val="clear" w:color="auto" w:fill="auto"/>
            <w:noWrap/>
            <w:vAlign w:val="bottom"/>
            <w:hideMark/>
          </w:tcPr>
          <w:p w14:paraId="738065F0"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0.02551</w:t>
            </w:r>
          </w:p>
        </w:tc>
      </w:tr>
      <w:tr w:rsidR="005517F9" w:rsidRPr="005E1110" w14:paraId="2C517C05" w14:textId="77777777" w:rsidTr="007148B2">
        <w:trPr>
          <w:trHeight w:val="300"/>
        </w:trPr>
        <w:tc>
          <w:tcPr>
            <w:tcW w:w="2144" w:type="dxa"/>
            <w:shd w:val="clear" w:color="auto" w:fill="auto"/>
            <w:noWrap/>
            <w:vAlign w:val="bottom"/>
            <w:hideMark/>
          </w:tcPr>
          <w:p w14:paraId="16153452"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PVC8_GreyFragment</w:t>
            </w:r>
          </w:p>
        </w:tc>
        <w:tc>
          <w:tcPr>
            <w:tcW w:w="6851" w:type="dxa"/>
            <w:shd w:val="clear" w:color="auto" w:fill="auto"/>
            <w:noWrap/>
            <w:vAlign w:val="bottom"/>
            <w:hideMark/>
          </w:tcPr>
          <w:p w14:paraId="4684F7F8"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N,N'-diphenyl-p-phenylendiamine (Antioxidant - Dark-Grey) (Hummel, 2002)</w:t>
            </w:r>
          </w:p>
        </w:tc>
        <w:tc>
          <w:tcPr>
            <w:tcW w:w="1440" w:type="dxa"/>
            <w:shd w:val="clear" w:color="auto" w:fill="auto"/>
            <w:noWrap/>
            <w:vAlign w:val="bottom"/>
            <w:hideMark/>
          </w:tcPr>
          <w:p w14:paraId="7629B83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10</w:t>
            </w:r>
          </w:p>
        </w:tc>
        <w:tc>
          <w:tcPr>
            <w:tcW w:w="1260" w:type="dxa"/>
            <w:shd w:val="clear" w:color="auto" w:fill="auto"/>
            <w:noWrap/>
            <w:vAlign w:val="bottom"/>
            <w:hideMark/>
          </w:tcPr>
          <w:p w14:paraId="398BF423"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8</w:t>
            </w:r>
          </w:p>
        </w:tc>
        <w:tc>
          <w:tcPr>
            <w:tcW w:w="1350" w:type="dxa"/>
            <w:shd w:val="clear" w:color="auto" w:fill="auto"/>
            <w:noWrap/>
            <w:vAlign w:val="bottom"/>
            <w:hideMark/>
          </w:tcPr>
          <w:p w14:paraId="4921AF5E"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0.00116</w:t>
            </w:r>
          </w:p>
        </w:tc>
      </w:tr>
      <w:tr w:rsidR="005517F9" w:rsidRPr="005E1110" w14:paraId="1B64157C" w14:textId="77777777" w:rsidTr="007148B2">
        <w:trPr>
          <w:trHeight w:val="315"/>
        </w:trPr>
        <w:tc>
          <w:tcPr>
            <w:tcW w:w="2144" w:type="dxa"/>
            <w:shd w:val="clear" w:color="auto" w:fill="auto"/>
            <w:noWrap/>
            <w:vAlign w:val="bottom"/>
            <w:hideMark/>
          </w:tcPr>
          <w:p w14:paraId="4D0FA19C" w14:textId="77777777" w:rsidR="005517F9" w:rsidRPr="005E1110" w:rsidRDefault="005517F9" w:rsidP="007148B2">
            <w:pPr>
              <w:spacing w:after="0" w:line="240" w:lineRule="auto"/>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PVC9_WhiteFragment</w:t>
            </w:r>
          </w:p>
        </w:tc>
        <w:tc>
          <w:tcPr>
            <w:tcW w:w="6851" w:type="dxa"/>
            <w:shd w:val="clear" w:color="auto" w:fill="auto"/>
            <w:noWrap/>
            <w:vAlign w:val="bottom"/>
            <w:hideMark/>
          </w:tcPr>
          <w:p w14:paraId="6BB7B6AF" w14:textId="77777777" w:rsidR="005517F9" w:rsidRPr="005E1110" w:rsidRDefault="005517F9" w:rsidP="007148B2">
            <w:pPr>
              <w:spacing w:after="0" w:line="240" w:lineRule="auto"/>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Titanium Dioxide White (Hummel, 2002)</w:t>
            </w:r>
          </w:p>
        </w:tc>
        <w:tc>
          <w:tcPr>
            <w:tcW w:w="1440" w:type="dxa"/>
            <w:shd w:val="clear" w:color="auto" w:fill="auto"/>
            <w:noWrap/>
            <w:vAlign w:val="bottom"/>
            <w:hideMark/>
          </w:tcPr>
          <w:p w14:paraId="01E84FB0"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5</w:t>
            </w:r>
          </w:p>
        </w:tc>
        <w:tc>
          <w:tcPr>
            <w:tcW w:w="1260" w:type="dxa"/>
            <w:shd w:val="clear" w:color="auto" w:fill="auto"/>
            <w:noWrap/>
            <w:vAlign w:val="bottom"/>
            <w:hideMark/>
          </w:tcPr>
          <w:p w14:paraId="4845CD02" w14:textId="77777777" w:rsidR="005517F9" w:rsidRPr="005E1110" w:rsidRDefault="005517F9" w:rsidP="007148B2">
            <w:pPr>
              <w:spacing w:after="0" w:line="240" w:lineRule="auto"/>
              <w:jc w:val="right"/>
              <w:rPr>
                <w:rFonts w:ascii="Calibri" w:eastAsia="Times New Roman" w:hAnsi="Calibri" w:cs="Calibri"/>
                <w:color w:val="000000"/>
                <w:kern w:val="0"/>
                <w:sz w:val="18"/>
                <w:szCs w:val="18"/>
                <w14:ligatures w14:val="none"/>
              </w:rPr>
            </w:pPr>
            <w:r w:rsidRPr="005E1110">
              <w:rPr>
                <w:rFonts w:ascii="Calibri" w:eastAsia="Times New Roman" w:hAnsi="Calibri" w:cs="Calibri"/>
                <w:color w:val="000000"/>
                <w:kern w:val="0"/>
                <w:sz w:val="18"/>
                <w:szCs w:val="18"/>
                <w14:ligatures w14:val="none"/>
              </w:rPr>
              <w:t>9</w:t>
            </w:r>
          </w:p>
        </w:tc>
        <w:tc>
          <w:tcPr>
            <w:tcW w:w="1350" w:type="dxa"/>
            <w:shd w:val="clear" w:color="auto" w:fill="auto"/>
            <w:noWrap/>
            <w:vAlign w:val="bottom"/>
            <w:hideMark/>
          </w:tcPr>
          <w:p w14:paraId="38D696CD" w14:textId="77777777" w:rsidR="005517F9" w:rsidRPr="005E1110" w:rsidRDefault="005517F9" w:rsidP="007148B2">
            <w:pPr>
              <w:spacing w:after="0" w:line="240" w:lineRule="auto"/>
              <w:jc w:val="right"/>
              <w:rPr>
                <w:rFonts w:ascii="Calibri" w:eastAsia="Times New Roman" w:hAnsi="Calibri" w:cs="Calibri"/>
                <w:color w:val="212121"/>
                <w:kern w:val="0"/>
                <w:sz w:val="18"/>
                <w:szCs w:val="18"/>
                <w14:ligatures w14:val="none"/>
              </w:rPr>
            </w:pPr>
            <w:r w:rsidRPr="005E1110">
              <w:rPr>
                <w:rFonts w:ascii="Calibri" w:eastAsia="Times New Roman" w:hAnsi="Calibri" w:cs="Calibri"/>
                <w:color w:val="212121"/>
                <w:kern w:val="0"/>
                <w:sz w:val="18"/>
                <w:szCs w:val="18"/>
                <w14:ligatures w14:val="none"/>
              </w:rPr>
              <w:t>0.006378</w:t>
            </w:r>
          </w:p>
        </w:tc>
      </w:tr>
    </w:tbl>
    <w:p w14:paraId="6998F5CF" w14:textId="77777777" w:rsidR="005517F9" w:rsidRDefault="005517F9" w:rsidP="005517F9">
      <w:pPr>
        <w:tabs>
          <w:tab w:val="left" w:pos="954"/>
        </w:tabs>
      </w:pPr>
    </w:p>
    <w:p w14:paraId="2C1AF625" w14:textId="77777777" w:rsidR="005517F9" w:rsidRDefault="005517F9" w:rsidP="005517F9">
      <w:pPr>
        <w:tabs>
          <w:tab w:val="left" w:pos="954"/>
        </w:tabs>
        <w:sectPr w:rsidR="005517F9" w:rsidSect="005517F9">
          <w:pgSz w:w="15840" w:h="12240" w:orient="landscape"/>
          <w:pgMar w:top="1440" w:right="1440" w:bottom="1440" w:left="1440" w:header="720" w:footer="720" w:gutter="0"/>
          <w:lnNumType w:countBy="1" w:restart="continuous"/>
          <w:cols w:space="720"/>
          <w:docGrid w:linePitch="360"/>
        </w:sectPr>
      </w:pPr>
    </w:p>
    <w:p w14:paraId="2161AB28" w14:textId="77777777" w:rsidR="005517F9" w:rsidRDefault="005517F9" w:rsidP="005517F9">
      <w:pPr>
        <w:tabs>
          <w:tab w:val="left" w:pos="954"/>
        </w:tabs>
        <w:rPr>
          <w:rFonts w:ascii="Times New Roman" w:hAnsi="Times New Roman" w:cs="Times New Roman"/>
          <w:sz w:val="20"/>
          <w:szCs w:val="20"/>
        </w:rPr>
      </w:pPr>
      <w:r w:rsidRPr="00ED7ED2">
        <w:rPr>
          <w:rFonts w:ascii="Times New Roman" w:hAnsi="Times New Roman" w:cs="Times New Roman"/>
          <w:b/>
          <w:bCs/>
          <w:sz w:val="20"/>
          <w:szCs w:val="20"/>
        </w:rPr>
        <w:lastRenderedPageBreak/>
        <w:t>Table 4.</w:t>
      </w:r>
      <w:r w:rsidRPr="00ED7ED2">
        <w:rPr>
          <w:rFonts w:ascii="Times New Roman" w:hAnsi="Times New Roman" w:cs="Times New Roman"/>
          <w:sz w:val="20"/>
          <w:szCs w:val="20"/>
        </w:rPr>
        <w:t xml:space="preserve"> Extended Additive Algorithm Study of Randomly Selected Samples of Each Color in SLOPP-E Database</w:t>
      </w:r>
      <w:r>
        <w:rPr>
          <w:rFonts w:ascii="Times New Roman" w:hAnsi="Times New Roman" w:cs="Times New Roman"/>
          <w:sz w:val="20"/>
          <w:szCs w:val="20"/>
        </w:rPr>
        <w:t xml:space="preserve"> </w:t>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{"citationItems":[{"id":"ITEM-1","itemData":{"DOI":"10.1021/acs.analchem.9b03626","ISSN":"1520-6882","PMID":"31939281","abstract":"As smaller particle sizes are increasingly included in microplastic research, it is critical to chemically characterize microparticles to identify whether particles are indeed microplastics. To increase the accessibility of methods for characterizing microparticles via Raman spectroscopy, we created an application-based library of Raman spectroscopy parameters specific to microplastics based on color, morphology, and size. We also created two spectral libraries that are representative of microplastics found in environmental samples. Here, we present SLoPP, a spectral library of plastic particles, consisting of 148 reference spectra, including a diversity of polymer types, colors, and morphologies. To account for the effects of aging on microplastics and associated changes to Raman spectra, we present a spectral library of plastic particles aged in the environment (SLoPP-E). SLoPP-E includes 113 spectra, including a diversity of types, colors, and morphologies. The microplastics used to make SLoPP-E include environmental samples obtained across a range of matrices, geographies, and time. Our libraries increase the likelihood of spectral matching for a broad range of microplastics because our libraries include plastics containing a range of additives and pigments that are not generally included in commercial libraries. When used in combination with commercial libraries of over 24 000 spectra, 63% of the top 5 matches across all particles tested (product and environmental) are from SLoPP and SLoPP-E. These tools were developed to improve the accessibility of microplastics research in response to a growing and multidisciplinary field, as well as to enhance data quality and consistency.","author":[{"dropping-particle":"","family":"Munno","given":"Keenan","non-dropping-particle":"","parse-names":false,"suffix":""},{"dropping-particle":"","family":"Frond","given":"Hannah","non-dropping-particle":"De","parse-names":false,"suffix":""},{"dropping-particle":"","family":"O'Donnell","given":"Bridget","non-dropping-particle":"","parse-names":false,"suffix":""},{"dropping-particle":"","family":"Rochman","given":"Chelsea M.","non-dropping-particle":"","parse-names":false,"suffix":""}],"container-title":"Analytical chemistry","id":"ITEM-1","issue":"3","issued":{"date-parts":[["2020","2","4"]]},"page":"2443-2451","publisher":"American Chemical Society","title":"Increasing the Accessibility for Characterizing Microplastics: Introducing New Application-Based and Spectral Libraries of Plastic Particles (SLoPP and SLoPP-E).","type":"article-journal","volume":"92"},"uris":["http://www.mendeley.com/documents/?uuid=1d63f7ed-fd79-35e3-9d4b-49ebd016731a"]}],"mendeley":{"formattedCitation":"[30]","plainTextFormattedCitation":"[30]","previouslyFormattedCitation":"[30]"},"properties":{"noteIndex":0},"schema":"https://github.com/citation-style-language/schema/raw/master/csl-citation.json"}</w:instrText>
      </w:r>
      <w:r>
        <w:rPr>
          <w:rFonts w:ascii="Times New Roman" w:hAnsi="Times New Roman" w:cs="Times New Roman"/>
          <w:sz w:val="20"/>
          <w:szCs w:val="20"/>
        </w:rPr>
        <w:fldChar w:fldCharType="separate"/>
      </w:r>
      <w:r w:rsidRPr="00FD11C9">
        <w:rPr>
          <w:rFonts w:ascii="Times New Roman" w:hAnsi="Times New Roman" w:cs="Times New Roman"/>
          <w:noProof/>
          <w:sz w:val="20"/>
          <w:szCs w:val="20"/>
        </w:rPr>
        <w:t>[30]</w:t>
      </w:r>
      <w:r>
        <w:rPr>
          <w:rFonts w:ascii="Times New Roman" w:hAnsi="Times New Roman" w:cs="Times New Roman"/>
          <w:sz w:val="20"/>
          <w:szCs w:val="20"/>
        </w:rPr>
        <w:fldChar w:fldCharType="end"/>
      </w:r>
      <w:r>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{"citationItems":[{"id":"ITEM-1","itemData":{"DOI":"10.1177/00037028211043119","ISSN":"1943-3530","PMID":"34541936","abstract":"Raman spectroscopy is gaining ground in the analysis of microplastics, especially due to its high spatial resolution that allows the investigation of small plastic particles, whose numeric abundance is argued to be particularly relevant in aquatic systems. Here, we aimed at outlining the status of Raman analysis of microplastics from aquatic systems, highlighting the advantages and the drawbacks of this technique and critically presenting tools and ways to effectively employ this instrument and to improve the spectra obtained and their interpretation. In particular, we summarized procedural information for the use of Raman spectroscopy, and we discussed issues linked to fluorescence interference and the analysis of weathered polymers, which may complicate the interpretation of Raman signatures. In this context, a deep understanding of the different plastic polymers and their Raman peaks and chemical fingerprints is fundamental to avoid misidentification. Therefore, we provided a catalog with detailed information about peaks of most common plastic polymers, and this represents, to the best of our knowledge, the first comprehensive resource that systematically synthesized plastic Raman peaks. Additionally, we focused on plastic additives, which are contained in the majority of plastics. These compounds are often intense in Raman scattering and may partly or completely overlie the actual material types, resulting in the identification of additives alone or misidentification issue. For these reasons, we also presented a new R package “RamanMP” that includes a database of 356 spectra (325 of which are additives). This will help to foster the use of this technique, which is becoming especially relevant in microplastic analysis.","author":[{"dropping-particle":"","family":"Nava","given":"Veronica","non-dropping-particle":"","parse-names":false,"suffix":""},{"dropping-particle":"","family":"Frezzotti","given":"Maria Luce","non-dropping-particle":"","parse-names":false,"suffix":""},{"dropping-particle":"","family":"Leoni","given":"Barbara","non-dropping-particle":"","parse-names":false,"suffix":""}],"container-title":"Applied spectroscopy","id":"ITEM-1","issue":"11","issued":{"date-parts":[["2021","11","1"]]},"page":"1341-1357","publisher":"Appl Spectrosc","title":"Raman Spectroscopy for the Analysis of Microplastics in Aquatic Systems","type":"article-journal","volume":"75"},"uris":["http://www.mendeley.com/documents/?uuid=239dd07d-64b6-3256-a76c-5a302bf774e7"]}],"mendeley":{"formattedCitation":"[31]","plainTextFormattedCitation":"[31]","previouslyFormattedCitation":"[31]"},"properties":{"noteIndex":0},"schema":"https://github.com/citation-style-language/schema/raw/master/csl-citation.json"}</w:instrText>
      </w:r>
      <w:r>
        <w:rPr>
          <w:rFonts w:ascii="Times New Roman" w:hAnsi="Times New Roman" w:cs="Times New Roman"/>
          <w:sz w:val="20"/>
          <w:szCs w:val="20"/>
        </w:rPr>
        <w:fldChar w:fldCharType="separate"/>
      </w:r>
      <w:r w:rsidRPr="00FD11C9">
        <w:rPr>
          <w:rFonts w:ascii="Times New Roman" w:hAnsi="Times New Roman" w:cs="Times New Roman"/>
          <w:noProof/>
          <w:sz w:val="20"/>
          <w:szCs w:val="20"/>
        </w:rPr>
        <w:t>[31]</w:t>
      </w:r>
      <w:r>
        <w:rPr>
          <w:rFonts w:ascii="Times New Roman" w:hAnsi="Times New Roman" w:cs="Times New Roman"/>
          <w:sz w:val="20"/>
          <w:szCs w:val="20"/>
        </w:rPr>
        <w:fldChar w:fldCharType="end"/>
      </w:r>
      <w:r>
        <w:rPr>
          <w:rFonts w:ascii="Times New Roman" w:hAnsi="Times New Roman" w:cs="Times New Roman"/>
          <w:sz w:val="20"/>
          <w:szCs w:val="20"/>
        </w:rPr>
        <w:t>.</w:t>
      </w:r>
    </w:p>
    <w:tbl>
      <w:tblPr>
        <w:tblW w:w="130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3510"/>
        <w:gridCol w:w="3960"/>
        <w:gridCol w:w="630"/>
        <w:gridCol w:w="720"/>
        <w:gridCol w:w="906"/>
      </w:tblGrid>
      <w:tr w:rsidR="005517F9" w:rsidRPr="00411B37" w14:paraId="0480E914" w14:textId="77777777" w:rsidTr="007148B2">
        <w:trPr>
          <w:trHeight w:val="315"/>
        </w:trPr>
        <w:tc>
          <w:tcPr>
            <w:tcW w:w="3325" w:type="dxa"/>
            <w:shd w:val="clear" w:color="auto" w:fill="auto"/>
            <w:noWrap/>
            <w:vAlign w:val="bottom"/>
            <w:hideMark/>
          </w:tcPr>
          <w:p w14:paraId="3AEFDC79"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Sample Name</w:t>
            </w:r>
          </w:p>
        </w:tc>
        <w:tc>
          <w:tcPr>
            <w:tcW w:w="3510" w:type="dxa"/>
            <w:shd w:val="clear" w:color="auto" w:fill="auto"/>
            <w:noWrap/>
            <w:vAlign w:val="bottom"/>
            <w:hideMark/>
          </w:tcPr>
          <w:p w14:paraId="1EE9D79D"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Best Match</w:t>
            </w:r>
          </w:p>
        </w:tc>
        <w:tc>
          <w:tcPr>
            <w:tcW w:w="3960" w:type="dxa"/>
            <w:shd w:val="clear" w:color="auto" w:fill="auto"/>
            <w:noWrap/>
            <w:vAlign w:val="bottom"/>
            <w:hideMark/>
          </w:tcPr>
          <w:p w14:paraId="0C016AB8"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Family</w:t>
            </w:r>
          </w:p>
        </w:tc>
        <w:tc>
          <w:tcPr>
            <w:tcW w:w="630" w:type="dxa"/>
            <w:shd w:val="clear" w:color="auto" w:fill="auto"/>
            <w:noWrap/>
            <w:vAlign w:val="bottom"/>
            <w:hideMark/>
          </w:tcPr>
          <w:p w14:paraId="2D67CFAA"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Tol.</w:t>
            </w:r>
          </w:p>
        </w:tc>
        <w:tc>
          <w:tcPr>
            <w:tcW w:w="720" w:type="dxa"/>
            <w:shd w:val="clear" w:color="auto" w:fill="auto"/>
            <w:noWrap/>
            <w:vAlign w:val="bottom"/>
            <w:hideMark/>
          </w:tcPr>
          <w:p w14:paraId="029676CB"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Pos.</w:t>
            </w:r>
          </w:p>
        </w:tc>
        <w:tc>
          <w:tcPr>
            <w:tcW w:w="906" w:type="dxa"/>
            <w:shd w:val="clear" w:color="auto" w:fill="auto"/>
            <w:noWrap/>
            <w:vAlign w:val="bottom"/>
            <w:hideMark/>
          </w:tcPr>
          <w:p w14:paraId="6157E88A" w14:textId="77777777" w:rsidR="005517F9" w:rsidRPr="00411B37" w:rsidRDefault="005517F9" w:rsidP="007148B2">
            <w:pPr>
              <w:spacing w:after="0" w:line="240" w:lineRule="auto"/>
              <w:rPr>
                <w:rFonts w:ascii="Times New Roman" w:eastAsia="Times New Roman" w:hAnsi="Times New Roman" w:cs="Times New Roman"/>
                <w:b/>
                <w:bCs/>
                <w:color w:val="000000"/>
                <w:kern w:val="0"/>
                <w:sz w:val="24"/>
                <w:szCs w:val="24"/>
                <w14:ligatures w14:val="none"/>
              </w:rPr>
            </w:pPr>
            <w:r w:rsidRPr="00411B37">
              <w:rPr>
                <w:rFonts w:ascii="Times New Roman" w:eastAsia="Times New Roman" w:hAnsi="Times New Roman" w:cs="Times New Roman"/>
                <w:b/>
                <w:bCs/>
                <w:color w:val="000000"/>
                <w:kern w:val="0"/>
                <w:sz w:val="24"/>
                <w:szCs w:val="24"/>
                <w14:ligatures w14:val="none"/>
              </w:rPr>
              <w:t>Score</w:t>
            </w:r>
          </w:p>
        </w:tc>
      </w:tr>
      <w:tr w:rsidR="005517F9" w:rsidRPr="00411B37" w14:paraId="2994CC7E" w14:textId="77777777" w:rsidTr="007148B2">
        <w:trPr>
          <w:trHeight w:val="300"/>
        </w:trPr>
        <w:tc>
          <w:tcPr>
            <w:tcW w:w="3325" w:type="dxa"/>
            <w:shd w:val="clear" w:color="auto" w:fill="auto"/>
            <w:noWrap/>
            <w:vAlign w:val="bottom"/>
            <w:hideMark/>
          </w:tcPr>
          <w:p w14:paraId="607A60CE"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CelluloseAcetate1_ClearFilm</w:t>
            </w:r>
          </w:p>
        </w:tc>
        <w:tc>
          <w:tcPr>
            <w:tcW w:w="3510" w:type="dxa"/>
            <w:shd w:val="clear" w:color="auto" w:fill="auto"/>
            <w:noWrap/>
            <w:vAlign w:val="bottom"/>
            <w:hideMark/>
          </w:tcPr>
          <w:p w14:paraId="51E0B60C"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Muscovite</w:t>
            </w:r>
          </w:p>
        </w:tc>
        <w:tc>
          <w:tcPr>
            <w:tcW w:w="3960" w:type="dxa"/>
            <w:shd w:val="clear" w:color="auto" w:fill="auto"/>
            <w:noWrap/>
            <w:vAlign w:val="bottom"/>
            <w:hideMark/>
          </w:tcPr>
          <w:p w14:paraId="34B4C3D3"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Mineral [KAl2(AlSi3)O10(OH,F)2]</w:t>
            </w:r>
          </w:p>
        </w:tc>
        <w:tc>
          <w:tcPr>
            <w:tcW w:w="630" w:type="dxa"/>
            <w:shd w:val="clear" w:color="auto" w:fill="auto"/>
            <w:noWrap/>
            <w:vAlign w:val="bottom"/>
            <w:hideMark/>
          </w:tcPr>
          <w:p w14:paraId="15C94AD9"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15</w:t>
            </w:r>
          </w:p>
        </w:tc>
        <w:tc>
          <w:tcPr>
            <w:tcW w:w="720" w:type="dxa"/>
            <w:shd w:val="clear" w:color="auto" w:fill="auto"/>
            <w:noWrap/>
            <w:vAlign w:val="bottom"/>
            <w:hideMark/>
          </w:tcPr>
          <w:p w14:paraId="66492E7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20885796"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0.0018891</w:t>
            </w:r>
          </w:p>
        </w:tc>
      </w:tr>
      <w:tr w:rsidR="005517F9" w:rsidRPr="00411B37" w14:paraId="290A0837" w14:textId="77777777" w:rsidTr="007148B2">
        <w:trPr>
          <w:trHeight w:val="300"/>
        </w:trPr>
        <w:tc>
          <w:tcPr>
            <w:tcW w:w="3325" w:type="dxa"/>
            <w:shd w:val="clear" w:color="auto" w:fill="auto"/>
            <w:noWrap/>
            <w:vAlign w:val="bottom"/>
            <w:hideMark/>
          </w:tcPr>
          <w:p w14:paraId="4C75BDB0"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CelluloseAcetate3_PinkFiber</w:t>
            </w:r>
          </w:p>
        </w:tc>
        <w:tc>
          <w:tcPr>
            <w:tcW w:w="3510" w:type="dxa"/>
            <w:shd w:val="clear" w:color="auto" w:fill="auto"/>
            <w:noWrap/>
            <w:vAlign w:val="bottom"/>
            <w:hideMark/>
          </w:tcPr>
          <w:p w14:paraId="5BFAE074"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PR31</w:t>
            </w:r>
          </w:p>
        </w:tc>
        <w:tc>
          <w:tcPr>
            <w:tcW w:w="3960" w:type="dxa"/>
            <w:shd w:val="clear" w:color="auto" w:fill="auto"/>
            <w:noWrap/>
            <w:vAlign w:val="bottom"/>
            <w:hideMark/>
          </w:tcPr>
          <w:p w14:paraId="4281A1F9"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[C31H23N5O6]</w:t>
            </w:r>
          </w:p>
        </w:tc>
        <w:tc>
          <w:tcPr>
            <w:tcW w:w="630" w:type="dxa"/>
            <w:shd w:val="clear" w:color="auto" w:fill="auto"/>
            <w:noWrap/>
            <w:vAlign w:val="bottom"/>
            <w:hideMark/>
          </w:tcPr>
          <w:p w14:paraId="022FB383"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7B066B33"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404B6FBA"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0.0005537</w:t>
            </w:r>
          </w:p>
        </w:tc>
      </w:tr>
      <w:tr w:rsidR="005517F9" w:rsidRPr="00411B37" w14:paraId="4B557B49" w14:textId="77777777" w:rsidTr="007148B2">
        <w:trPr>
          <w:trHeight w:val="300"/>
        </w:trPr>
        <w:tc>
          <w:tcPr>
            <w:tcW w:w="3325" w:type="dxa"/>
            <w:shd w:val="clear" w:color="auto" w:fill="auto"/>
            <w:noWrap/>
            <w:vAlign w:val="bottom"/>
            <w:hideMark/>
          </w:tcPr>
          <w:p w14:paraId="00E9F110"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DyedCellulose1_RedFiber</w:t>
            </w:r>
          </w:p>
        </w:tc>
        <w:tc>
          <w:tcPr>
            <w:tcW w:w="3510" w:type="dxa"/>
            <w:shd w:val="clear" w:color="auto" w:fill="auto"/>
            <w:noWrap/>
            <w:vAlign w:val="bottom"/>
            <w:hideMark/>
          </w:tcPr>
          <w:p w14:paraId="29D1A67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PR40</w:t>
            </w:r>
          </w:p>
        </w:tc>
        <w:tc>
          <w:tcPr>
            <w:tcW w:w="3960" w:type="dxa"/>
            <w:shd w:val="clear" w:color="auto" w:fill="auto"/>
            <w:noWrap/>
            <w:vAlign w:val="bottom"/>
            <w:hideMark/>
          </w:tcPr>
          <w:p w14:paraId="6AEAF64B"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[C18H14N2Na2O8S2]</w:t>
            </w:r>
          </w:p>
        </w:tc>
        <w:tc>
          <w:tcPr>
            <w:tcW w:w="630" w:type="dxa"/>
            <w:shd w:val="clear" w:color="auto" w:fill="auto"/>
            <w:noWrap/>
            <w:vAlign w:val="bottom"/>
            <w:hideMark/>
          </w:tcPr>
          <w:p w14:paraId="52F79E4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007F27B7"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292353E0"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0.0003403</w:t>
            </w:r>
          </w:p>
        </w:tc>
      </w:tr>
      <w:tr w:rsidR="005517F9" w:rsidRPr="00411B37" w14:paraId="4A9588DA" w14:textId="77777777" w:rsidTr="007148B2">
        <w:trPr>
          <w:trHeight w:val="300"/>
        </w:trPr>
        <w:tc>
          <w:tcPr>
            <w:tcW w:w="3325" w:type="dxa"/>
            <w:shd w:val="clear" w:color="auto" w:fill="auto"/>
            <w:noWrap/>
            <w:vAlign w:val="bottom"/>
            <w:hideMark/>
          </w:tcPr>
          <w:p w14:paraId="29678CBB"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DyedCellulose3_GreenFiber</w:t>
            </w:r>
          </w:p>
        </w:tc>
        <w:tc>
          <w:tcPr>
            <w:tcW w:w="3510" w:type="dxa"/>
            <w:shd w:val="clear" w:color="auto" w:fill="auto"/>
            <w:noWrap/>
            <w:vAlign w:val="bottom"/>
            <w:hideMark/>
          </w:tcPr>
          <w:p w14:paraId="048E9EA1"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PG10</w:t>
            </w:r>
          </w:p>
        </w:tc>
        <w:tc>
          <w:tcPr>
            <w:tcW w:w="3960" w:type="dxa"/>
            <w:shd w:val="clear" w:color="auto" w:fill="auto"/>
            <w:noWrap/>
            <w:vAlign w:val="bottom"/>
            <w:hideMark/>
          </w:tcPr>
          <w:p w14:paraId="6E683EE8"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[C15H10ClN3O2</w:t>
            </w:r>
            <w:r w:rsidRPr="00411B37">
              <w:rPr>
                <w:rFonts w:ascii="Calibri" w:eastAsia="Times New Roman" w:hAnsi="Calibri" w:cs="Calibri"/>
                <w:color w:val="000000"/>
                <w:kern w:val="0"/>
                <w:sz w:val="16"/>
                <w:szCs w:val="16"/>
                <w:vertAlign w:val="subscript"/>
                <w14:ligatures w14:val="none"/>
              </w:rPr>
              <w:t>]</w:t>
            </w:r>
          </w:p>
        </w:tc>
        <w:tc>
          <w:tcPr>
            <w:tcW w:w="630" w:type="dxa"/>
            <w:shd w:val="clear" w:color="auto" w:fill="auto"/>
            <w:noWrap/>
            <w:vAlign w:val="bottom"/>
            <w:hideMark/>
          </w:tcPr>
          <w:p w14:paraId="304241DE"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78E5B797"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4</w:t>
            </w:r>
          </w:p>
        </w:tc>
        <w:tc>
          <w:tcPr>
            <w:tcW w:w="906" w:type="dxa"/>
            <w:shd w:val="clear" w:color="auto" w:fill="auto"/>
            <w:noWrap/>
            <w:vAlign w:val="bottom"/>
            <w:hideMark/>
          </w:tcPr>
          <w:p w14:paraId="1FC102CF"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0.000306</w:t>
            </w:r>
          </w:p>
        </w:tc>
      </w:tr>
      <w:tr w:rsidR="005517F9" w:rsidRPr="00411B37" w14:paraId="5A7C53BA" w14:textId="77777777" w:rsidTr="007148B2">
        <w:trPr>
          <w:trHeight w:val="300"/>
        </w:trPr>
        <w:tc>
          <w:tcPr>
            <w:tcW w:w="3325" w:type="dxa"/>
            <w:shd w:val="clear" w:color="auto" w:fill="auto"/>
            <w:noWrap/>
            <w:vAlign w:val="bottom"/>
            <w:hideMark/>
          </w:tcPr>
          <w:p w14:paraId="65B0023D"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DyedCellulose4_YellowFiber</w:t>
            </w:r>
          </w:p>
        </w:tc>
        <w:tc>
          <w:tcPr>
            <w:tcW w:w="3510" w:type="dxa"/>
            <w:shd w:val="clear" w:color="auto" w:fill="auto"/>
            <w:noWrap/>
            <w:vAlign w:val="bottom"/>
            <w:hideMark/>
          </w:tcPr>
          <w:p w14:paraId="2C52BF58"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PY109</w:t>
            </w:r>
          </w:p>
        </w:tc>
        <w:tc>
          <w:tcPr>
            <w:tcW w:w="3960" w:type="dxa"/>
            <w:shd w:val="clear" w:color="auto" w:fill="auto"/>
            <w:noWrap/>
            <w:vAlign w:val="bottom"/>
            <w:hideMark/>
          </w:tcPr>
          <w:p w14:paraId="7D835CFF"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Isoindolinone [C23H8Cl8N4O2]</w:t>
            </w:r>
          </w:p>
        </w:tc>
        <w:tc>
          <w:tcPr>
            <w:tcW w:w="630" w:type="dxa"/>
            <w:shd w:val="clear" w:color="auto" w:fill="auto"/>
            <w:noWrap/>
            <w:vAlign w:val="bottom"/>
            <w:hideMark/>
          </w:tcPr>
          <w:p w14:paraId="33938E29"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3EC1878C"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4</w:t>
            </w:r>
          </w:p>
        </w:tc>
        <w:tc>
          <w:tcPr>
            <w:tcW w:w="906" w:type="dxa"/>
            <w:shd w:val="clear" w:color="auto" w:fill="auto"/>
            <w:noWrap/>
            <w:vAlign w:val="bottom"/>
            <w:hideMark/>
          </w:tcPr>
          <w:p w14:paraId="2179D8BB"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0.0007045</w:t>
            </w:r>
          </w:p>
        </w:tc>
      </w:tr>
      <w:tr w:rsidR="005517F9" w:rsidRPr="00411B37" w14:paraId="6F8BD82B" w14:textId="77777777" w:rsidTr="007148B2">
        <w:trPr>
          <w:trHeight w:val="300"/>
        </w:trPr>
        <w:tc>
          <w:tcPr>
            <w:tcW w:w="3325" w:type="dxa"/>
            <w:shd w:val="clear" w:color="auto" w:fill="auto"/>
            <w:noWrap/>
            <w:vAlign w:val="bottom"/>
            <w:hideMark/>
          </w:tcPr>
          <w:p w14:paraId="6EA4DF95"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Polyethylene20_BlueFilm</w:t>
            </w:r>
          </w:p>
        </w:tc>
        <w:tc>
          <w:tcPr>
            <w:tcW w:w="3510" w:type="dxa"/>
            <w:shd w:val="clear" w:color="auto" w:fill="auto"/>
            <w:noWrap/>
            <w:vAlign w:val="bottom"/>
            <w:hideMark/>
          </w:tcPr>
          <w:p w14:paraId="46224F3D"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PB16</w:t>
            </w:r>
          </w:p>
        </w:tc>
        <w:tc>
          <w:tcPr>
            <w:tcW w:w="3960" w:type="dxa"/>
            <w:shd w:val="clear" w:color="auto" w:fill="auto"/>
            <w:noWrap/>
            <w:vAlign w:val="bottom"/>
            <w:hideMark/>
          </w:tcPr>
          <w:p w14:paraId="2D46B798"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Phthalocyanine [C32H18N8]</w:t>
            </w:r>
          </w:p>
        </w:tc>
        <w:tc>
          <w:tcPr>
            <w:tcW w:w="630" w:type="dxa"/>
            <w:shd w:val="clear" w:color="auto" w:fill="auto"/>
            <w:noWrap/>
            <w:vAlign w:val="bottom"/>
            <w:hideMark/>
          </w:tcPr>
          <w:p w14:paraId="0CFE134B"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0A36EC41"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4</w:t>
            </w:r>
          </w:p>
        </w:tc>
        <w:tc>
          <w:tcPr>
            <w:tcW w:w="906" w:type="dxa"/>
            <w:shd w:val="clear" w:color="auto" w:fill="auto"/>
            <w:noWrap/>
            <w:vAlign w:val="bottom"/>
            <w:hideMark/>
          </w:tcPr>
          <w:p w14:paraId="78124271"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0.000527</w:t>
            </w:r>
          </w:p>
        </w:tc>
      </w:tr>
      <w:tr w:rsidR="005517F9" w:rsidRPr="00411B37" w14:paraId="206A5F69" w14:textId="77777777" w:rsidTr="007148B2">
        <w:trPr>
          <w:trHeight w:val="300"/>
        </w:trPr>
        <w:tc>
          <w:tcPr>
            <w:tcW w:w="3325" w:type="dxa"/>
            <w:shd w:val="clear" w:color="auto" w:fill="auto"/>
            <w:noWrap/>
            <w:vAlign w:val="bottom"/>
            <w:hideMark/>
          </w:tcPr>
          <w:p w14:paraId="62F0D1D8"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Polyethylene8_LightBlueFilm</w:t>
            </w:r>
          </w:p>
        </w:tc>
        <w:tc>
          <w:tcPr>
            <w:tcW w:w="3510" w:type="dxa"/>
            <w:shd w:val="clear" w:color="auto" w:fill="auto"/>
            <w:noWrap/>
            <w:vAlign w:val="bottom"/>
            <w:hideMark/>
          </w:tcPr>
          <w:p w14:paraId="4BAF3EC8"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PB3</w:t>
            </w:r>
          </w:p>
        </w:tc>
        <w:tc>
          <w:tcPr>
            <w:tcW w:w="3960" w:type="dxa"/>
            <w:shd w:val="clear" w:color="auto" w:fill="auto"/>
            <w:noWrap/>
            <w:vAlign w:val="bottom"/>
            <w:hideMark/>
          </w:tcPr>
          <w:p w14:paraId="1D086D67"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Triarylmethane [C25H28ClN2]</w:t>
            </w:r>
          </w:p>
        </w:tc>
        <w:tc>
          <w:tcPr>
            <w:tcW w:w="630" w:type="dxa"/>
            <w:shd w:val="clear" w:color="auto" w:fill="auto"/>
            <w:noWrap/>
            <w:vAlign w:val="bottom"/>
            <w:hideMark/>
          </w:tcPr>
          <w:p w14:paraId="6759CDB9"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7B363315"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906" w:type="dxa"/>
            <w:shd w:val="clear" w:color="auto" w:fill="auto"/>
            <w:noWrap/>
            <w:vAlign w:val="bottom"/>
            <w:hideMark/>
          </w:tcPr>
          <w:p w14:paraId="695296A6"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0.0006359</w:t>
            </w:r>
          </w:p>
        </w:tc>
      </w:tr>
      <w:tr w:rsidR="005517F9" w:rsidRPr="00411B37" w14:paraId="6D95E6E3" w14:textId="77777777" w:rsidTr="007148B2">
        <w:trPr>
          <w:trHeight w:val="300"/>
        </w:trPr>
        <w:tc>
          <w:tcPr>
            <w:tcW w:w="3325" w:type="dxa"/>
            <w:shd w:val="clear" w:color="auto" w:fill="auto"/>
            <w:noWrap/>
            <w:vAlign w:val="bottom"/>
            <w:hideMark/>
          </w:tcPr>
          <w:p w14:paraId="2BDAF159"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Polyethylene18_GreenFragment</w:t>
            </w:r>
          </w:p>
        </w:tc>
        <w:tc>
          <w:tcPr>
            <w:tcW w:w="3510" w:type="dxa"/>
            <w:shd w:val="clear" w:color="auto" w:fill="auto"/>
            <w:noWrap/>
            <w:vAlign w:val="bottom"/>
            <w:hideMark/>
          </w:tcPr>
          <w:p w14:paraId="0969B1A3"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PG12</w:t>
            </w:r>
          </w:p>
        </w:tc>
        <w:tc>
          <w:tcPr>
            <w:tcW w:w="3960" w:type="dxa"/>
            <w:shd w:val="clear" w:color="auto" w:fill="auto"/>
            <w:noWrap/>
            <w:vAlign w:val="bottom"/>
            <w:hideMark/>
          </w:tcPr>
          <w:p w14:paraId="36D06693"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Naphthoquinone [C10H7NO5S]</w:t>
            </w:r>
          </w:p>
        </w:tc>
        <w:tc>
          <w:tcPr>
            <w:tcW w:w="630" w:type="dxa"/>
            <w:shd w:val="clear" w:color="auto" w:fill="auto"/>
            <w:noWrap/>
            <w:vAlign w:val="bottom"/>
            <w:hideMark/>
          </w:tcPr>
          <w:p w14:paraId="73FBDD41"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20640E3C"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8</w:t>
            </w:r>
          </w:p>
        </w:tc>
        <w:tc>
          <w:tcPr>
            <w:tcW w:w="906" w:type="dxa"/>
            <w:shd w:val="clear" w:color="auto" w:fill="auto"/>
            <w:noWrap/>
            <w:vAlign w:val="bottom"/>
            <w:hideMark/>
          </w:tcPr>
          <w:p w14:paraId="3982E4F2"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0.0008685</w:t>
            </w:r>
          </w:p>
        </w:tc>
      </w:tr>
      <w:tr w:rsidR="005517F9" w:rsidRPr="00411B37" w14:paraId="2ADCE24C" w14:textId="77777777" w:rsidTr="007148B2">
        <w:trPr>
          <w:trHeight w:val="300"/>
        </w:trPr>
        <w:tc>
          <w:tcPr>
            <w:tcW w:w="3325" w:type="dxa"/>
            <w:shd w:val="clear" w:color="auto" w:fill="auto"/>
            <w:noWrap/>
            <w:vAlign w:val="bottom"/>
            <w:hideMark/>
          </w:tcPr>
          <w:p w14:paraId="2AC77D8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Polyethylene19_WhiteFragment</w:t>
            </w:r>
          </w:p>
        </w:tc>
        <w:tc>
          <w:tcPr>
            <w:tcW w:w="3510" w:type="dxa"/>
            <w:shd w:val="clear" w:color="auto" w:fill="auto"/>
            <w:noWrap/>
            <w:vAlign w:val="bottom"/>
            <w:hideMark/>
          </w:tcPr>
          <w:p w14:paraId="4227E057"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Quartz</w:t>
            </w:r>
          </w:p>
        </w:tc>
        <w:tc>
          <w:tcPr>
            <w:tcW w:w="3960" w:type="dxa"/>
            <w:shd w:val="clear" w:color="auto" w:fill="auto"/>
            <w:noWrap/>
            <w:vAlign w:val="bottom"/>
            <w:hideMark/>
          </w:tcPr>
          <w:p w14:paraId="0ED62ED8"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Mineral [SiO2]</w:t>
            </w:r>
          </w:p>
        </w:tc>
        <w:tc>
          <w:tcPr>
            <w:tcW w:w="630" w:type="dxa"/>
            <w:shd w:val="clear" w:color="auto" w:fill="auto"/>
            <w:noWrap/>
            <w:vAlign w:val="bottom"/>
            <w:hideMark/>
          </w:tcPr>
          <w:p w14:paraId="49CFC1A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4244EB73"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7</w:t>
            </w:r>
          </w:p>
        </w:tc>
        <w:tc>
          <w:tcPr>
            <w:tcW w:w="906" w:type="dxa"/>
            <w:shd w:val="clear" w:color="auto" w:fill="auto"/>
            <w:noWrap/>
            <w:vAlign w:val="bottom"/>
            <w:hideMark/>
          </w:tcPr>
          <w:p w14:paraId="69097510"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0.0005033</w:t>
            </w:r>
          </w:p>
        </w:tc>
      </w:tr>
      <w:tr w:rsidR="005517F9" w:rsidRPr="00411B37" w14:paraId="43BF7D51" w14:textId="77777777" w:rsidTr="007148B2">
        <w:trPr>
          <w:trHeight w:val="300"/>
        </w:trPr>
        <w:tc>
          <w:tcPr>
            <w:tcW w:w="3325" w:type="dxa"/>
            <w:shd w:val="clear" w:color="auto" w:fill="auto"/>
            <w:noWrap/>
            <w:vAlign w:val="bottom"/>
            <w:hideMark/>
          </w:tcPr>
          <w:p w14:paraId="76E23E45"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Polypropylene6_ClearFragment</w:t>
            </w:r>
          </w:p>
        </w:tc>
        <w:tc>
          <w:tcPr>
            <w:tcW w:w="3510" w:type="dxa"/>
            <w:shd w:val="clear" w:color="auto" w:fill="auto"/>
            <w:noWrap/>
            <w:vAlign w:val="bottom"/>
            <w:hideMark/>
          </w:tcPr>
          <w:p w14:paraId="607BD3E7"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Muscovite</w:t>
            </w:r>
          </w:p>
        </w:tc>
        <w:tc>
          <w:tcPr>
            <w:tcW w:w="3960" w:type="dxa"/>
            <w:shd w:val="clear" w:color="auto" w:fill="auto"/>
            <w:noWrap/>
            <w:vAlign w:val="bottom"/>
            <w:hideMark/>
          </w:tcPr>
          <w:p w14:paraId="097D220F"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Mineral [KAl2(AlSi3)O10(OH,F)2]</w:t>
            </w:r>
          </w:p>
        </w:tc>
        <w:tc>
          <w:tcPr>
            <w:tcW w:w="630" w:type="dxa"/>
            <w:shd w:val="clear" w:color="auto" w:fill="auto"/>
            <w:noWrap/>
            <w:vAlign w:val="bottom"/>
            <w:hideMark/>
          </w:tcPr>
          <w:p w14:paraId="2090447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599F206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7</w:t>
            </w:r>
          </w:p>
        </w:tc>
        <w:tc>
          <w:tcPr>
            <w:tcW w:w="906" w:type="dxa"/>
            <w:shd w:val="clear" w:color="auto" w:fill="auto"/>
            <w:noWrap/>
            <w:vAlign w:val="bottom"/>
            <w:hideMark/>
          </w:tcPr>
          <w:p w14:paraId="48AA2E50"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0.0014142</w:t>
            </w:r>
          </w:p>
        </w:tc>
      </w:tr>
      <w:tr w:rsidR="005517F9" w:rsidRPr="00411B37" w14:paraId="7AE58559" w14:textId="77777777" w:rsidTr="007148B2">
        <w:trPr>
          <w:trHeight w:val="300"/>
        </w:trPr>
        <w:tc>
          <w:tcPr>
            <w:tcW w:w="3325" w:type="dxa"/>
            <w:shd w:val="clear" w:color="auto" w:fill="auto"/>
            <w:noWrap/>
            <w:vAlign w:val="bottom"/>
            <w:hideMark/>
          </w:tcPr>
          <w:p w14:paraId="2437667E"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Polypropylene8_YellowFragment</w:t>
            </w:r>
          </w:p>
        </w:tc>
        <w:tc>
          <w:tcPr>
            <w:tcW w:w="3510" w:type="dxa"/>
            <w:shd w:val="clear" w:color="auto" w:fill="auto"/>
            <w:noWrap/>
            <w:vAlign w:val="bottom"/>
            <w:hideMark/>
          </w:tcPr>
          <w:p w14:paraId="7C63AFFC"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PY154</w:t>
            </w:r>
          </w:p>
        </w:tc>
        <w:tc>
          <w:tcPr>
            <w:tcW w:w="3960" w:type="dxa"/>
            <w:shd w:val="clear" w:color="auto" w:fill="auto"/>
            <w:noWrap/>
            <w:vAlign w:val="bottom"/>
            <w:hideMark/>
          </w:tcPr>
          <w:p w14:paraId="176349F0"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[C18H14F3N5O3]</w:t>
            </w:r>
          </w:p>
        </w:tc>
        <w:tc>
          <w:tcPr>
            <w:tcW w:w="630" w:type="dxa"/>
            <w:shd w:val="clear" w:color="auto" w:fill="auto"/>
            <w:noWrap/>
            <w:vAlign w:val="bottom"/>
            <w:hideMark/>
          </w:tcPr>
          <w:p w14:paraId="57184B89"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5A16AE5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2</w:t>
            </w:r>
          </w:p>
        </w:tc>
        <w:tc>
          <w:tcPr>
            <w:tcW w:w="906" w:type="dxa"/>
            <w:shd w:val="clear" w:color="auto" w:fill="auto"/>
            <w:noWrap/>
            <w:vAlign w:val="bottom"/>
            <w:hideMark/>
          </w:tcPr>
          <w:p w14:paraId="332A5AAE"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0.0003434</w:t>
            </w:r>
          </w:p>
        </w:tc>
      </w:tr>
      <w:tr w:rsidR="005517F9" w:rsidRPr="00411B37" w14:paraId="1CC0CEC2" w14:textId="77777777" w:rsidTr="007148B2">
        <w:trPr>
          <w:trHeight w:val="300"/>
        </w:trPr>
        <w:tc>
          <w:tcPr>
            <w:tcW w:w="3325" w:type="dxa"/>
            <w:shd w:val="clear" w:color="auto" w:fill="auto"/>
            <w:noWrap/>
            <w:vAlign w:val="bottom"/>
            <w:hideMark/>
          </w:tcPr>
          <w:p w14:paraId="523993C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Polypropylene10_BrownFiber</w:t>
            </w:r>
          </w:p>
        </w:tc>
        <w:tc>
          <w:tcPr>
            <w:tcW w:w="3510" w:type="dxa"/>
            <w:shd w:val="clear" w:color="auto" w:fill="auto"/>
            <w:noWrap/>
            <w:vAlign w:val="bottom"/>
            <w:hideMark/>
          </w:tcPr>
          <w:p w14:paraId="05E626AA"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PBr25</w:t>
            </w:r>
          </w:p>
        </w:tc>
        <w:tc>
          <w:tcPr>
            <w:tcW w:w="3960" w:type="dxa"/>
            <w:shd w:val="clear" w:color="auto" w:fill="auto"/>
            <w:noWrap/>
            <w:vAlign w:val="bottom"/>
            <w:hideMark/>
          </w:tcPr>
          <w:p w14:paraId="6965E92C"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[C24H15Cl2N5O3]</w:t>
            </w:r>
          </w:p>
        </w:tc>
        <w:tc>
          <w:tcPr>
            <w:tcW w:w="630" w:type="dxa"/>
            <w:shd w:val="clear" w:color="auto" w:fill="auto"/>
            <w:noWrap/>
            <w:vAlign w:val="bottom"/>
            <w:hideMark/>
          </w:tcPr>
          <w:p w14:paraId="05AF3DA4"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2EDC6B5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2</w:t>
            </w:r>
          </w:p>
        </w:tc>
        <w:tc>
          <w:tcPr>
            <w:tcW w:w="906" w:type="dxa"/>
            <w:shd w:val="clear" w:color="auto" w:fill="auto"/>
            <w:noWrap/>
            <w:vAlign w:val="bottom"/>
            <w:hideMark/>
          </w:tcPr>
          <w:p w14:paraId="590E82E7"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0.0014345</w:t>
            </w:r>
          </w:p>
        </w:tc>
      </w:tr>
      <w:tr w:rsidR="005517F9" w:rsidRPr="00411B37" w14:paraId="184EE96F" w14:textId="77777777" w:rsidTr="007148B2">
        <w:trPr>
          <w:trHeight w:val="300"/>
        </w:trPr>
        <w:tc>
          <w:tcPr>
            <w:tcW w:w="3325" w:type="dxa"/>
            <w:shd w:val="clear" w:color="auto" w:fill="auto"/>
            <w:noWrap/>
            <w:vAlign w:val="bottom"/>
            <w:hideMark/>
          </w:tcPr>
          <w:p w14:paraId="2BC89F1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Polypropylene13_PinkFiber</w:t>
            </w:r>
          </w:p>
        </w:tc>
        <w:tc>
          <w:tcPr>
            <w:tcW w:w="3510" w:type="dxa"/>
            <w:shd w:val="clear" w:color="auto" w:fill="auto"/>
            <w:noWrap/>
            <w:vAlign w:val="bottom"/>
            <w:hideMark/>
          </w:tcPr>
          <w:p w14:paraId="4A8C6BE1"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PR204</w:t>
            </w:r>
          </w:p>
        </w:tc>
        <w:tc>
          <w:tcPr>
            <w:tcW w:w="3960" w:type="dxa"/>
            <w:shd w:val="clear" w:color="auto" w:fill="auto"/>
            <w:noWrap/>
            <w:vAlign w:val="bottom"/>
            <w:hideMark/>
          </w:tcPr>
          <w:p w14:paraId="081382DD"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Unknown (Pos. Polycyclic)</w:t>
            </w:r>
          </w:p>
        </w:tc>
        <w:tc>
          <w:tcPr>
            <w:tcW w:w="630" w:type="dxa"/>
            <w:shd w:val="clear" w:color="auto" w:fill="auto"/>
            <w:noWrap/>
            <w:vAlign w:val="bottom"/>
            <w:hideMark/>
          </w:tcPr>
          <w:p w14:paraId="6F900FE1"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04BE2267"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0D3A800B"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0.0007635</w:t>
            </w:r>
          </w:p>
        </w:tc>
      </w:tr>
      <w:tr w:rsidR="005517F9" w:rsidRPr="00411B37" w14:paraId="5E4C09F9" w14:textId="77777777" w:rsidTr="007148B2">
        <w:trPr>
          <w:trHeight w:val="300"/>
        </w:trPr>
        <w:tc>
          <w:tcPr>
            <w:tcW w:w="3325" w:type="dxa"/>
            <w:shd w:val="clear" w:color="auto" w:fill="auto"/>
            <w:noWrap/>
            <w:vAlign w:val="bottom"/>
            <w:hideMark/>
          </w:tcPr>
          <w:p w14:paraId="265E0D16"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Polypropylene16_WhiteFragment</w:t>
            </w:r>
          </w:p>
        </w:tc>
        <w:tc>
          <w:tcPr>
            <w:tcW w:w="3510" w:type="dxa"/>
            <w:shd w:val="clear" w:color="auto" w:fill="auto"/>
            <w:noWrap/>
            <w:vAlign w:val="bottom"/>
            <w:hideMark/>
          </w:tcPr>
          <w:p w14:paraId="0128BC98"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Muscovite</w:t>
            </w:r>
          </w:p>
        </w:tc>
        <w:tc>
          <w:tcPr>
            <w:tcW w:w="3960" w:type="dxa"/>
            <w:shd w:val="clear" w:color="auto" w:fill="auto"/>
            <w:noWrap/>
            <w:vAlign w:val="bottom"/>
            <w:hideMark/>
          </w:tcPr>
          <w:p w14:paraId="12D7BE28"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Mineral [KAl2(AlSi3)O10(OH,F)2]</w:t>
            </w:r>
          </w:p>
        </w:tc>
        <w:tc>
          <w:tcPr>
            <w:tcW w:w="630" w:type="dxa"/>
            <w:shd w:val="clear" w:color="auto" w:fill="auto"/>
            <w:noWrap/>
            <w:vAlign w:val="bottom"/>
            <w:hideMark/>
          </w:tcPr>
          <w:p w14:paraId="79A6BB14"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0C63DC9A"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9</w:t>
            </w:r>
          </w:p>
        </w:tc>
        <w:tc>
          <w:tcPr>
            <w:tcW w:w="906" w:type="dxa"/>
            <w:shd w:val="clear" w:color="auto" w:fill="auto"/>
            <w:noWrap/>
            <w:vAlign w:val="bottom"/>
            <w:hideMark/>
          </w:tcPr>
          <w:p w14:paraId="6E12B238"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0.000668</w:t>
            </w:r>
          </w:p>
        </w:tc>
      </w:tr>
      <w:tr w:rsidR="005517F9" w:rsidRPr="00411B37" w14:paraId="5417DEE4" w14:textId="77777777" w:rsidTr="007148B2">
        <w:trPr>
          <w:trHeight w:val="300"/>
        </w:trPr>
        <w:tc>
          <w:tcPr>
            <w:tcW w:w="3325" w:type="dxa"/>
            <w:shd w:val="clear" w:color="auto" w:fill="auto"/>
            <w:noWrap/>
            <w:vAlign w:val="bottom"/>
            <w:hideMark/>
          </w:tcPr>
          <w:p w14:paraId="26278A92"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Polypropylene17_PurpleFiber</w:t>
            </w:r>
          </w:p>
        </w:tc>
        <w:tc>
          <w:tcPr>
            <w:tcW w:w="3510" w:type="dxa"/>
            <w:shd w:val="clear" w:color="auto" w:fill="auto"/>
            <w:noWrap/>
            <w:vAlign w:val="bottom"/>
            <w:hideMark/>
          </w:tcPr>
          <w:p w14:paraId="55FBD935"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Indigo_3</w:t>
            </w:r>
          </w:p>
        </w:tc>
        <w:tc>
          <w:tcPr>
            <w:tcW w:w="3960" w:type="dxa"/>
            <w:shd w:val="clear" w:color="auto" w:fill="auto"/>
            <w:noWrap/>
            <w:vAlign w:val="bottom"/>
            <w:hideMark/>
          </w:tcPr>
          <w:p w14:paraId="39C89BBF"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Unknown</w:t>
            </w:r>
          </w:p>
        </w:tc>
        <w:tc>
          <w:tcPr>
            <w:tcW w:w="630" w:type="dxa"/>
            <w:shd w:val="clear" w:color="auto" w:fill="auto"/>
            <w:noWrap/>
            <w:vAlign w:val="bottom"/>
            <w:hideMark/>
          </w:tcPr>
          <w:p w14:paraId="600BD1E4"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407FFA0F"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7</w:t>
            </w:r>
          </w:p>
        </w:tc>
        <w:tc>
          <w:tcPr>
            <w:tcW w:w="906" w:type="dxa"/>
            <w:shd w:val="clear" w:color="auto" w:fill="auto"/>
            <w:noWrap/>
            <w:vAlign w:val="bottom"/>
            <w:hideMark/>
          </w:tcPr>
          <w:p w14:paraId="08A8F050"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0.0007176</w:t>
            </w:r>
          </w:p>
        </w:tc>
      </w:tr>
      <w:tr w:rsidR="005517F9" w:rsidRPr="00411B37" w14:paraId="09D7526C" w14:textId="77777777" w:rsidTr="007148B2">
        <w:trPr>
          <w:trHeight w:val="300"/>
        </w:trPr>
        <w:tc>
          <w:tcPr>
            <w:tcW w:w="3325" w:type="dxa"/>
            <w:shd w:val="clear" w:color="auto" w:fill="auto"/>
            <w:noWrap/>
            <w:vAlign w:val="bottom"/>
            <w:hideMark/>
          </w:tcPr>
          <w:p w14:paraId="32CEA2A7"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Polypropylene20_OrangeFragment</w:t>
            </w:r>
          </w:p>
        </w:tc>
        <w:tc>
          <w:tcPr>
            <w:tcW w:w="3510" w:type="dxa"/>
            <w:shd w:val="clear" w:color="auto" w:fill="auto"/>
            <w:noWrap/>
            <w:vAlign w:val="bottom"/>
            <w:hideMark/>
          </w:tcPr>
          <w:p w14:paraId="3C42A1A2"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PO2</w:t>
            </w:r>
          </w:p>
        </w:tc>
        <w:tc>
          <w:tcPr>
            <w:tcW w:w="3960" w:type="dxa"/>
            <w:shd w:val="clear" w:color="auto" w:fill="auto"/>
            <w:noWrap/>
            <w:vAlign w:val="bottom"/>
            <w:hideMark/>
          </w:tcPr>
          <w:p w14:paraId="633F89D5"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[C16H11N3O3]</w:t>
            </w:r>
          </w:p>
        </w:tc>
        <w:tc>
          <w:tcPr>
            <w:tcW w:w="630" w:type="dxa"/>
            <w:shd w:val="clear" w:color="auto" w:fill="auto"/>
            <w:noWrap/>
            <w:vAlign w:val="bottom"/>
            <w:hideMark/>
          </w:tcPr>
          <w:p w14:paraId="1797A33F"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10</w:t>
            </w:r>
          </w:p>
        </w:tc>
        <w:tc>
          <w:tcPr>
            <w:tcW w:w="720" w:type="dxa"/>
            <w:shd w:val="clear" w:color="auto" w:fill="auto"/>
            <w:noWrap/>
            <w:vAlign w:val="bottom"/>
            <w:hideMark/>
          </w:tcPr>
          <w:p w14:paraId="2F5E6CD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906" w:type="dxa"/>
            <w:shd w:val="clear" w:color="auto" w:fill="auto"/>
            <w:noWrap/>
            <w:vAlign w:val="bottom"/>
            <w:hideMark/>
          </w:tcPr>
          <w:p w14:paraId="54819253"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0.0013371</w:t>
            </w:r>
          </w:p>
        </w:tc>
      </w:tr>
      <w:tr w:rsidR="005517F9" w:rsidRPr="00411B37" w14:paraId="203C43DC" w14:textId="77777777" w:rsidTr="007148B2">
        <w:trPr>
          <w:trHeight w:val="300"/>
        </w:trPr>
        <w:tc>
          <w:tcPr>
            <w:tcW w:w="3325" w:type="dxa"/>
            <w:shd w:val="clear" w:color="auto" w:fill="auto"/>
            <w:noWrap/>
            <w:vAlign w:val="bottom"/>
            <w:hideMark/>
          </w:tcPr>
          <w:p w14:paraId="2481ABA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Polystyrene1_YellowFragment</w:t>
            </w:r>
          </w:p>
        </w:tc>
        <w:tc>
          <w:tcPr>
            <w:tcW w:w="3510" w:type="dxa"/>
            <w:shd w:val="clear" w:color="auto" w:fill="auto"/>
            <w:noWrap/>
            <w:vAlign w:val="bottom"/>
            <w:hideMark/>
          </w:tcPr>
          <w:p w14:paraId="1DA3559A"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PY104</w:t>
            </w:r>
          </w:p>
        </w:tc>
        <w:tc>
          <w:tcPr>
            <w:tcW w:w="3960" w:type="dxa"/>
            <w:shd w:val="clear" w:color="auto" w:fill="auto"/>
            <w:noWrap/>
            <w:vAlign w:val="bottom"/>
            <w:hideMark/>
          </w:tcPr>
          <w:p w14:paraId="1E17BB4E"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[C16H12N2O7S2]</w:t>
            </w:r>
          </w:p>
        </w:tc>
        <w:tc>
          <w:tcPr>
            <w:tcW w:w="630" w:type="dxa"/>
            <w:shd w:val="clear" w:color="auto" w:fill="auto"/>
            <w:noWrap/>
            <w:vAlign w:val="bottom"/>
            <w:hideMark/>
          </w:tcPr>
          <w:p w14:paraId="0F79685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3FA3C21E"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3</w:t>
            </w:r>
          </w:p>
        </w:tc>
        <w:tc>
          <w:tcPr>
            <w:tcW w:w="906" w:type="dxa"/>
            <w:shd w:val="clear" w:color="auto" w:fill="auto"/>
            <w:noWrap/>
            <w:vAlign w:val="bottom"/>
            <w:hideMark/>
          </w:tcPr>
          <w:p w14:paraId="085AD8CF"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0.0004198</w:t>
            </w:r>
          </w:p>
        </w:tc>
      </w:tr>
      <w:tr w:rsidR="005517F9" w:rsidRPr="00411B37" w14:paraId="2D183AA8" w14:textId="77777777" w:rsidTr="007148B2">
        <w:trPr>
          <w:trHeight w:val="300"/>
        </w:trPr>
        <w:tc>
          <w:tcPr>
            <w:tcW w:w="3325" w:type="dxa"/>
            <w:shd w:val="clear" w:color="auto" w:fill="auto"/>
            <w:noWrap/>
            <w:vAlign w:val="bottom"/>
            <w:hideMark/>
          </w:tcPr>
          <w:p w14:paraId="43040D6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Polystyrene8_BlueFoam</w:t>
            </w:r>
          </w:p>
        </w:tc>
        <w:tc>
          <w:tcPr>
            <w:tcW w:w="3510" w:type="dxa"/>
            <w:shd w:val="clear" w:color="auto" w:fill="auto"/>
            <w:noWrap/>
            <w:vAlign w:val="bottom"/>
            <w:hideMark/>
          </w:tcPr>
          <w:p w14:paraId="0D8361B8"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PB16</w:t>
            </w:r>
          </w:p>
        </w:tc>
        <w:tc>
          <w:tcPr>
            <w:tcW w:w="3960" w:type="dxa"/>
            <w:shd w:val="clear" w:color="auto" w:fill="auto"/>
            <w:noWrap/>
            <w:vAlign w:val="bottom"/>
            <w:hideMark/>
          </w:tcPr>
          <w:p w14:paraId="04488AE4"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Phthalocyanine [C32H18N8]</w:t>
            </w:r>
          </w:p>
        </w:tc>
        <w:tc>
          <w:tcPr>
            <w:tcW w:w="630" w:type="dxa"/>
            <w:shd w:val="clear" w:color="auto" w:fill="auto"/>
            <w:noWrap/>
            <w:vAlign w:val="bottom"/>
            <w:hideMark/>
          </w:tcPr>
          <w:p w14:paraId="6E05056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51ACF93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906" w:type="dxa"/>
            <w:shd w:val="clear" w:color="auto" w:fill="auto"/>
            <w:noWrap/>
            <w:vAlign w:val="bottom"/>
            <w:hideMark/>
          </w:tcPr>
          <w:p w14:paraId="73E180D4"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0.0006147</w:t>
            </w:r>
          </w:p>
        </w:tc>
      </w:tr>
      <w:tr w:rsidR="005517F9" w:rsidRPr="00411B37" w14:paraId="3CD16527" w14:textId="77777777" w:rsidTr="007148B2">
        <w:trPr>
          <w:trHeight w:val="300"/>
        </w:trPr>
        <w:tc>
          <w:tcPr>
            <w:tcW w:w="3325" w:type="dxa"/>
            <w:shd w:val="clear" w:color="auto" w:fill="auto"/>
            <w:noWrap/>
            <w:vAlign w:val="bottom"/>
            <w:hideMark/>
          </w:tcPr>
          <w:p w14:paraId="158EF967"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Polystyrene4_WhiteFilm</w:t>
            </w:r>
          </w:p>
        </w:tc>
        <w:tc>
          <w:tcPr>
            <w:tcW w:w="3510" w:type="dxa"/>
            <w:shd w:val="clear" w:color="auto" w:fill="auto"/>
            <w:noWrap/>
            <w:vAlign w:val="bottom"/>
            <w:hideMark/>
          </w:tcPr>
          <w:p w14:paraId="2902AB0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Muscovite</w:t>
            </w:r>
          </w:p>
        </w:tc>
        <w:tc>
          <w:tcPr>
            <w:tcW w:w="3960" w:type="dxa"/>
            <w:shd w:val="clear" w:color="auto" w:fill="auto"/>
            <w:noWrap/>
            <w:vAlign w:val="bottom"/>
            <w:hideMark/>
          </w:tcPr>
          <w:p w14:paraId="6666FCE2"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Mineral [KAl2(AlSi3)O10(OH,F)2]</w:t>
            </w:r>
          </w:p>
        </w:tc>
        <w:tc>
          <w:tcPr>
            <w:tcW w:w="630" w:type="dxa"/>
            <w:shd w:val="clear" w:color="auto" w:fill="auto"/>
            <w:noWrap/>
            <w:vAlign w:val="bottom"/>
            <w:hideMark/>
          </w:tcPr>
          <w:p w14:paraId="18005ACC"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60A7FEC7"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2</w:t>
            </w:r>
          </w:p>
        </w:tc>
        <w:tc>
          <w:tcPr>
            <w:tcW w:w="906" w:type="dxa"/>
            <w:shd w:val="clear" w:color="auto" w:fill="auto"/>
            <w:noWrap/>
            <w:vAlign w:val="bottom"/>
            <w:hideMark/>
          </w:tcPr>
          <w:p w14:paraId="27E5FAC0"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0.000535</w:t>
            </w:r>
          </w:p>
        </w:tc>
      </w:tr>
      <w:tr w:rsidR="005517F9" w:rsidRPr="00411B37" w14:paraId="4781F68F" w14:textId="77777777" w:rsidTr="007148B2">
        <w:trPr>
          <w:trHeight w:val="300"/>
        </w:trPr>
        <w:tc>
          <w:tcPr>
            <w:tcW w:w="3325" w:type="dxa"/>
            <w:shd w:val="clear" w:color="auto" w:fill="auto"/>
            <w:noWrap/>
            <w:vAlign w:val="bottom"/>
            <w:hideMark/>
          </w:tcPr>
          <w:p w14:paraId="482254FF"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Polyester2_RedFiber</w:t>
            </w:r>
          </w:p>
        </w:tc>
        <w:tc>
          <w:tcPr>
            <w:tcW w:w="3510" w:type="dxa"/>
            <w:shd w:val="clear" w:color="auto" w:fill="auto"/>
            <w:noWrap/>
            <w:vAlign w:val="bottom"/>
            <w:hideMark/>
          </w:tcPr>
          <w:p w14:paraId="68238D95"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PR123</w:t>
            </w:r>
          </w:p>
        </w:tc>
        <w:tc>
          <w:tcPr>
            <w:tcW w:w="3960" w:type="dxa"/>
            <w:shd w:val="clear" w:color="auto" w:fill="auto"/>
            <w:noWrap/>
            <w:vAlign w:val="bottom"/>
            <w:hideMark/>
          </w:tcPr>
          <w:p w14:paraId="36FB69E4"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Perylene [C40H26N2O6]</w:t>
            </w:r>
          </w:p>
        </w:tc>
        <w:tc>
          <w:tcPr>
            <w:tcW w:w="630" w:type="dxa"/>
            <w:shd w:val="clear" w:color="auto" w:fill="auto"/>
            <w:noWrap/>
            <w:vAlign w:val="bottom"/>
            <w:hideMark/>
          </w:tcPr>
          <w:p w14:paraId="661A24B8"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13FF9F55"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5090365A"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0.0007595</w:t>
            </w:r>
          </w:p>
        </w:tc>
      </w:tr>
      <w:tr w:rsidR="005517F9" w:rsidRPr="00411B37" w14:paraId="7236C091" w14:textId="77777777" w:rsidTr="007148B2">
        <w:trPr>
          <w:trHeight w:val="300"/>
        </w:trPr>
        <w:tc>
          <w:tcPr>
            <w:tcW w:w="3325" w:type="dxa"/>
            <w:shd w:val="clear" w:color="auto" w:fill="auto"/>
            <w:noWrap/>
            <w:vAlign w:val="bottom"/>
            <w:hideMark/>
          </w:tcPr>
          <w:p w14:paraId="5FDC99F3"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Polyester7_PinkFiber</w:t>
            </w:r>
          </w:p>
        </w:tc>
        <w:tc>
          <w:tcPr>
            <w:tcW w:w="3510" w:type="dxa"/>
            <w:shd w:val="clear" w:color="auto" w:fill="auto"/>
            <w:noWrap/>
            <w:vAlign w:val="bottom"/>
            <w:hideMark/>
          </w:tcPr>
          <w:p w14:paraId="2D0ADC7D"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PR210</w:t>
            </w:r>
          </w:p>
        </w:tc>
        <w:tc>
          <w:tcPr>
            <w:tcW w:w="3960" w:type="dxa"/>
            <w:shd w:val="clear" w:color="auto" w:fill="auto"/>
            <w:noWrap/>
            <w:vAlign w:val="bottom"/>
            <w:hideMark/>
          </w:tcPr>
          <w:p w14:paraId="14B97FC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[C25H20N4O4]</w:t>
            </w:r>
          </w:p>
        </w:tc>
        <w:tc>
          <w:tcPr>
            <w:tcW w:w="630" w:type="dxa"/>
            <w:shd w:val="clear" w:color="auto" w:fill="auto"/>
            <w:noWrap/>
            <w:vAlign w:val="bottom"/>
            <w:hideMark/>
          </w:tcPr>
          <w:p w14:paraId="2B66C883"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21270250"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2</w:t>
            </w:r>
          </w:p>
        </w:tc>
        <w:tc>
          <w:tcPr>
            <w:tcW w:w="906" w:type="dxa"/>
            <w:shd w:val="clear" w:color="auto" w:fill="auto"/>
            <w:noWrap/>
            <w:vAlign w:val="bottom"/>
            <w:hideMark/>
          </w:tcPr>
          <w:p w14:paraId="70907DCB"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0.0007758</w:t>
            </w:r>
          </w:p>
        </w:tc>
      </w:tr>
      <w:tr w:rsidR="005517F9" w:rsidRPr="00411B37" w14:paraId="12128ACD" w14:textId="77777777" w:rsidTr="007148B2">
        <w:trPr>
          <w:trHeight w:val="300"/>
        </w:trPr>
        <w:tc>
          <w:tcPr>
            <w:tcW w:w="3325" w:type="dxa"/>
            <w:shd w:val="clear" w:color="auto" w:fill="auto"/>
            <w:noWrap/>
            <w:vAlign w:val="bottom"/>
            <w:hideMark/>
          </w:tcPr>
          <w:p w14:paraId="39866334"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Polyester9_PurpleFiber</w:t>
            </w:r>
          </w:p>
        </w:tc>
        <w:tc>
          <w:tcPr>
            <w:tcW w:w="3510" w:type="dxa"/>
            <w:shd w:val="clear" w:color="auto" w:fill="auto"/>
            <w:noWrap/>
            <w:vAlign w:val="bottom"/>
            <w:hideMark/>
          </w:tcPr>
          <w:p w14:paraId="73988459"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PV2</w:t>
            </w:r>
          </w:p>
        </w:tc>
        <w:tc>
          <w:tcPr>
            <w:tcW w:w="3960" w:type="dxa"/>
            <w:shd w:val="clear" w:color="auto" w:fill="auto"/>
            <w:noWrap/>
            <w:vAlign w:val="bottom"/>
            <w:hideMark/>
          </w:tcPr>
          <w:p w14:paraId="3D1A4EF5"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Xanthene [C30H36N2O3]</w:t>
            </w:r>
          </w:p>
        </w:tc>
        <w:tc>
          <w:tcPr>
            <w:tcW w:w="630" w:type="dxa"/>
            <w:shd w:val="clear" w:color="auto" w:fill="auto"/>
            <w:noWrap/>
            <w:vAlign w:val="bottom"/>
            <w:hideMark/>
          </w:tcPr>
          <w:p w14:paraId="3553D3F6"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6BF75EBA"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2</w:t>
            </w:r>
          </w:p>
        </w:tc>
        <w:tc>
          <w:tcPr>
            <w:tcW w:w="906" w:type="dxa"/>
            <w:shd w:val="clear" w:color="auto" w:fill="auto"/>
            <w:noWrap/>
            <w:vAlign w:val="bottom"/>
            <w:hideMark/>
          </w:tcPr>
          <w:p w14:paraId="0BFA0806"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0.0003527</w:t>
            </w:r>
          </w:p>
        </w:tc>
      </w:tr>
      <w:tr w:rsidR="005517F9" w:rsidRPr="00411B37" w14:paraId="701DBBF4" w14:textId="77777777" w:rsidTr="007148B2">
        <w:trPr>
          <w:trHeight w:val="300"/>
        </w:trPr>
        <w:tc>
          <w:tcPr>
            <w:tcW w:w="3325" w:type="dxa"/>
            <w:shd w:val="clear" w:color="auto" w:fill="auto"/>
            <w:noWrap/>
            <w:vAlign w:val="bottom"/>
            <w:hideMark/>
          </w:tcPr>
          <w:p w14:paraId="6C638BEC"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Polyester11_BlueFiber</w:t>
            </w:r>
          </w:p>
        </w:tc>
        <w:tc>
          <w:tcPr>
            <w:tcW w:w="3510" w:type="dxa"/>
            <w:shd w:val="clear" w:color="auto" w:fill="auto"/>
            <w:noWrap/>
            <w:vAlign w:val="bottom"/>
            <w:hideMark/>
          </w:tcPr>
          <w:p w14:paraId="41FBD871"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PB3</w:t>
            </w:r>
          </w:p>
        </w:tc>
        <w:tc>
          <w:tcPr>
            <w:tcW w:w="3960" w:type="dxa"/>
            <w:shd w:val="clear" w:color="auto" w:fill="auto"/>
            <w:noWrap/>
            <w:vAlign w:val="bottom"/>
            <w:hideMark/>
          </w:tcPr>
          <w:p w14:paraId="75AB3CB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Triarylmethane [C25H28ClN2]</w:t>
            </w:r>
          </w:p>
        </w:tc>
        <w:tc>
          <w:tcPr>
            <w:tcW w:w="630" w:type="dxa"/>
            <w:shd w:val="clear" w:color="auto" w:fill="auto"/>
            <w:noWrap/>
            <w:vAlign w:val="bottom"/>
            <w:hideMark/>
          </w:tcPr>
          <w:p w14:paraId="454443BE"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66E7AA29"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6</w:t>
            </w:r>
          </w:p>
        </w:tc>
        <w:tc>
          <w:tcPr>
            <w:tcW w:w="906" w:type="dxa"/>
            <w:shd w:val="clear" w:color="auto" w:fill="auto"/>
            <w:noWrap/>
            <w:vAlign w:val="bottom"/>
            <w:hideMark/>
          </w:tcPr>
          <w:p w14:paraId="6077D470"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0.000316</w:t>
            </w:r>
          </w:p>
        </w:tc>
      </w:tr>
      <w:tr w:rsidR="005517F9" w:rsidRPr="00411B37" w14:paraId="5F0C1960" w14:textId="77777777" w:rsidTr="007148B2">
        <w:trPr>
          <w:trHeight w:val="300"/>
        </w:trPr>
        <w:tc>
          <w:tcPr>
            <w:tcW w:w="3325" w:type="dxa"/>
            <w:shd w:val="clear" w:color="auto" w:fill="auto"/>
            <w:noWrap/>
            <w:vAlign w:val="bottom"/>
            <w:hideMark/>
          </w:tcPr>
          <w:p w14:paraId="3FC075B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Polyamide1_BlueFragment</w:t>
            </w:r>
          </w:p>
        </w:tc>
        <w:tc>
          <w:tcPr>
            <w:tcW w:w="3510" w:type="dxa"/>
            <w:shd w:val="clear" w:color="auto" w:fill="auto"/>
            <w:noWrap/>
            <w:vAlign w:val="bottom"/>
            <w:hideMark/>
          </w:tcPr>
          <w:p w14:paraId="55714499"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PB3</w:t>
            </w:r>
          </w:p>
        </w:tc>
        <w:tc>
          <w:tcPr>
            <w:tcW w:w="3960" w:type="dxa"/>
            <w:shd w:val="clear" w:color="auto" w:fill="auto"/>
            <w:noWrap/>
            <w:vAlign w:val="bottom"/>
            <w:hideMark/>
          </w:tcPr>
          <w:p w14:paraId="75618E3A"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Triarylmethane [C25H28ClN2]</w:t>
            </w:r>
          </w:p>
        </w:tc>
        <w:tc>
          <w:tcPr>
            <w:tcW w:w="630" w:type="dxa"/>
            <w:shd w:val="clear" w:color="auto" w:fill="auto"/>
            <w:noWrap/>
            <w:vAlign w:val="bottom"/>
            <w:hideMark/>
          </w:tcPr>
          <w:p w14:paraId="3A9A2F72"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481B034D"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6</w:t>
            </w:r>
          </w:p>
        </w:tc>
        <w:tc>
          <w:tcPr>
            <w:tcW w:w="906" w:type="dxa"/>
            <w:shd w:val="clear" w:color="auto" w:fill="auto"/>
            <w:noWrap/>
            <w:vAlign w:val="bottom"/>
            <w:hideMark/>
          </w:tcPr>
          <w:p w14:paraId="4F5A8779"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0.0004808</w:t>
            </w:r>
          </w:p>
        </w:tc>
      </w:tr>
      <w:tr w:rsidR="005517F9" w:rsidRPr="00411B37" w14:paraId="2BD60C71" w14:textId="77777777" w:rsidTr="007148B2">
        <w:trPr>
          <w:trHeight w:val="300"/>
        </w:trPr>
        <w:tc>
          <w:tcPr>
            <w:tcW w:w="3325" w:type="dxa"/>
            <w:shd w:val="clear" w:color="auto" w:fill="auto"/>
            <w:noWrap/>
            <w:vAlign w:val="bottom"/>
            <w:hideMark/>
          </w:tcPr>
          <w:p w14:paraId="6E3671B5"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Polyamide2_PinkFiber</w:t>
            </w:r>
          </w:p>
        </w:tc>
        <w:tc>
          <w:tcPr>
            <w:tcW w:w="3510" w:type="dxa"/>
            <w:shd w:val="clear" w:color="auto" w:fill="auto"/>
            <w:noWrap/>
            <w:vAlign w:val="bottom"/>
            <w:hideMark/>
          </w:tcPr>
          <w:p w14:paraId="39B513EE"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PR54</w:t>
            </w:r>
          </w:p>
        </w:tc>
        <w:tc>
          <w:tcPr>
            <w:tcW w:w="3960" w:type="dxa"/>
            <w:shd w:val="clear" w:color="auto" w:fill="auto"/>
            <w:noWrap/>
            <w:vAlign w:val="bottom"/>
            <w:hideMark/>
          </w:tcPr>
          <w:p w14:paraId="72CA6FF1"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Azo [C20H14N2O4S]</w:t>
            </w:r>
          </w:p>
        </w:tc>
        <w:tc>
          <w:tcPr>
            <w:tcW w:w="630" w:type="dxa"/>
            <w:shd w:val="clear" w:color="auto" w:fill="auto"/>
            <w:noWrap/>
            <w:vAlign w:val="bottom"/>
            <w:hideMark/>
          </w:tcPr>
          <w:p w14:paraId="5B3572A0"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2C7B4A8E"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10E7E8AE"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0.0006617</w:t>
            </w:r>
          </w:p>
        </w:tc>
      </w:tr>
      <w:tr w:rsidR="005517F9" w:rsidRPr="00411B37" w14:paraId="3D316E27" w14:textId="77777777" w:rsidTr="007148B2">
        <w:trPr>
          <w:trHeight w:val="300"/>
        </w:trPr>
        <w:tc>
          <w:tcPr>
            <w:tcW w:w="3325" w:type="dxa"/>
            <w:shd w:val="clear" w:color="auto" w:fill="auto"/>
            <w:noWrap/>
            <w:vAlign w:val="bottom"/>
            <w:hideMark/>
          </w:tcPr>
          <w:p w14:paraId="4DA80B7D"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PolyvinylChloride3_BlueFragment</w:t>
            </w:r>
          </w:p>
        </w:tc>
        <w:tc>
          <w:tcPr>
            <w:tcW w:w="3510" w:type="dxa"/>
            <w:shd w:val="clear" w:color="auto" w:fill="auto"/>
            <w:noWrap/>
            <w:vAlign w:val="bottom"/>
            <w:hideMark/>
          </w:tcPr>
          <w:p w14:paraId="42CD9C57"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PB15</w:t>
            </w:r>
          </w:p>
        </w:tc>
        <w:tc>
          <w:tcPr>
            <w:tcW w:w="3960" w:type="dxa"/>
            <w:shd w:val="clear" w:color="auto" w:fill="auto"/>
            <w:noWrap/>
            <w:vAlign w:val="bottom"/>
            <w:hideMark/>
          </w:tcPr>
          <w:p w14:paraId="64F39EF4"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Phthalocyanine [C32H16CuN8]</w:t>
            </w:r>
          </w:p>
        </w:tc>
        <w:tc>
          <w:tcPr>
            <w:tcW w:w="630" w:type="dxa"/>
            <w:shd w:val="clear" w:color="auto" w:fill="auto"/>
            <w:noWrap/>
            <w:vAlign w:val="bottom"/>
            <w:hideMark/>
          </w:tcPr>
          <w:p w14:paraId="7125DF50"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54F4F6BF"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1</w:t>
            </w:r>
          </w:p>
        </w:tc>
        <w:tc>
          <w:tcPr>
            <w:tcW w:w="906" w:type="dxa"/>
            <w:shd w:val="clear" w:color="auto" w:fill="auto"/>
            <w:noWrap/>
            <w:vAlign w:val="bottom"/>
            <w:hideMark/>
          </w:tcPr>
          <w:p w14:paraId="54AAF2CC"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0.0006882</w:t>
            </w:r>
          </w:p>
        </w:tc>
      </w:tr>
      <w:tr w:rsidR="005517F9" w:rsidRPr="00411B37" w14:paraId="0E563949" w14:textId="77777777" w:rsidTr="007148B2">
        <w:trPr>
          <w:trHeight w:val="315"/>
        </w:trPr>
        <w:tc>
          <w:tcPr>
            <w:tcW w:w="3325" w:type="dxa"/>
            <w:shd w:val="clear" w:color="auto" w:fill="auto"/>
            <w:noWrap/>
            <w:vAlign w:val="bottom"/>
            <w:hideMark/>
          </w:tcPr>
          <w:p w14:paraId="2C5B932E"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PolyvinylChloride4_OrangeFoam</w:t>
            </w:r>
          </w:p>
        </w:tc>
        <w:tc>
          <w:tcPr>
            <w:tcW w:w="3510" w:type="dxa"/>
            <w:shd w:val="clear" w:color="auto" w:fill="auto"/>
            <w:noWrap/>
            <w:vAlign w:val="bottom"/>
            <w:hideMark/>
          </w:tcPr>
          <w:p w14:paraId="502A0A5A" w14:textId="77777777" w:rsidR="005517F9" w:rsidRPr="00411B37" w:rsidRDefault="005517F9" w:rsidP="007148B2">
            <w:pPr>
              <w:spacing w:after="0" w:line="240" w:lineRule="auto"/>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PO43</w:t>
            </w:r>
          </w:p>
        </w:tc>
        <w:tc>
          <w:tcPr>
            <w:tcW w:w="3960" w:type="dxa"/>
            <w:shd w:val="clear" w:color="auto" w:fill="auto"/>
            <w:noWrap/>
            <w:vAlign w:val="bottom"/>
            <w:hideMark/>
          </w:tcPr>
          <w:p w14:paraId="77DBF2D6" w14:textId="77777777" w:rsidR="005517F9" w:rsidRPr="00411B37" w:rsidRDefault="005517F9" w:rsidP="007148B2">
            <w:pPr>
              <w:spacing w:after="0" w:line="240" w:lineRule="auto"/>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Amino ketone [C26H12N4O2]</w:t>
            </w:r>
          </w:p>
        </w:tc>
        <w:tc>
          <w:tcPr>
            <w:tcW w:w="630" w:type="dxa"/>
            <w:shd w:val="clear" w:color="auto" w:fill="auto"/>
            <w:noWrap/>
            <w:vAlign w:val="bottom"/>
            <w:hideMark/>
          </w:tcPr>
          <w:p w14:paraId="4BFFFB45"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5</w:t>
            </w:r>
          </w:p>
        </w:tc>
        <w:tc>
          <w:tcPr>
            <w:tcW w:w="720" w:type="dxa"/>
            <w:shd w:val="clear" w:color="auto" w:fill="auto"/>
            <w:noWrap/>
            <w:vAlign w:val="bottom"/>
            <w:hideMark/>
          </w:tcPr>
          <w:p w14:paraId="365765E7" w14:textId="77777777" w:rsidR="005517F9" w:rsidRPr="00411B37" w:rsidRDefault="005517F9" w:rsidP="007148B2">
            <w:pPr>
              <w:spacing w:after="0" w:line="240" w:lineRule="auto"/>
              <w:jc w:val="right"/>
              <w:rPr>
                <w:rFonts w:ascii="Calibri" w:eastAsia="Times New Roman" w:hAnsi="Calibri" w:cs="Calibri"/>
                <w:color w:val="000000"/>
                <w:kern w:val="0"/>
                <w:sz w:val="16"/>
                <w:szCs w:val="16"/>
                <w14:ligatures w14:val="none"/>
              </w:rPr>
            </w:pPr>
            <w:r w:rsidRPr="00411B37">
              <w:rPr>
                <w:rFonts w:ascii="Calibri" w:eastAsia="Times New Roman" w:hAnsi="Calibri" w:cs="Calibri"/>
                <w:color w:val="000000"/>
                <w:kern w:val="0"/>
                <w:sz w:val="16"/>
                <w:szCs w:val="16"/>
                <w14:ligatures w14:val="none"/>
              </w:rPr>
              <w:t>3</w:t>
            </w:r>
          </w:p>
        </w:tc>
        <w:tc>
          <w:tcPr>
            <w:tcW w:w="906" w:type="dxa"/>
            <w:shd w:val="clear" w:color="auto" w:fill="auto"/>
            <w:noWrap/>
            <w:vAlign w:val="bottom"/>
            <w:hideMark/>
          </w:tcPr>
          <w:p w14:paraId="51ED0E9B" w14:textId="77777777" w:rsidR="005517F9" w:rsidRPr="00411B37" w:rsidRDefault="005517F9" w:rsidP="007148B2">
            <w:pPr>
              <w:spacing w:after="0" w:line="240" w:lineRule="auto"/>
              <w:jc w:val="right"/>
              <w:rPr>
                <w:rFonts w:ascii="Calibri" w:eastAsia="Times New Roman" w:hAnsi="Calibri" w:cs="Calibri"/>
                <w:color w:val="212121"/>
                <w:kern w:val="0"/>
                <w:sz w:val="16"/>
                <w:szCs w:val="16"/>
                <w14:ligatures w14:val="none"/>
              </w:rPr>
            </w:pPr>
            <w:r w:rsidRPr="00411B37">
              <w:rPr>
                <w:rFonts w:ascii="Calibri" w:eastAsia="Times New Roman" w:hAnsi="Calibri" w:cs="Calibri"/>
                <w:color w:val="212121"/>
                <w:kern w:val="0"/>
                <w:sz w:val="16"/>
                <w:szCs w:val="16"/>
                <w14:ligatures w14:val="none"/>
              </w:rPr>
              <w:t>0.0005555</w:t>
            </w:r>
          </w:p>
        </w:tc>
      </w:tr>
    </w:tbl>
    <w:p w14:paraId="1CE06B5B" w14:textId="77777777" w:rsidR="005517F9" w:rsidRDefault="005517F9" w:rsidP="005517F9">
      <w:pPr>
        <w:tabs>
          <w:tab w:val="left" w:pos="954"/>
        </w:tabs>
        <w:sectPr w:rsidR="005517F9" w:rsidSect="005517F9">
          <w:pgSz w:w="15840" w:h="12240" w:orient="landscape"/>
          <w:pgMar w:top="1440" w:right="1440" w:bottom="1440" w:left="1440" w:header="720" w:footer="720" w:gutter="0"/>
          <w:lnNumType w:countBy="1" w:restart="continuous"/>
          <w:cols w:space="720"/>
          <w:docGrid w:linePitch="360"/>
        </w:sectPr>
      </w:pPr>
    </w:p>
    <w:p w14:paraId="2E13C693"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751B4"/>
    <w:multiLevelType w:val="hybridMultilevel"/>
    <w:tmpl w:val="39827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B81232"/>
    <w:multiLevelType w:val="hybridMultilevel"/>
    <w:tmpl w:val="A5645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53F1A"/>
    <w:multiLevelType w:val="hybridMultilevel"/>
    <w:tmpl w:val="FF668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2043A"/>
    <w:multiLevelType w:val="hybridMultilevel"/>
    <w:tmpl w:val="C9927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DB1093"/>
    <w:multiLevelType w:val="hybridMultilevel"/>
    <w:tmpl w:val="2BAA5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2028DA"/>
    <w:multiLevelType w:val="hybridMultilevel"/>
    <w:tmpl w:val="E5F45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32E30"/>
    <w:multiLevelType w:val="hybridMultilevel"/>
    <w:tmpl w:val="39586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4722A1"/>
    <w:multiLevelType w:val="hybridMultilevel"/>
    <w:tmpl w:val="5882D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1C4D78"/>
    <w:multiLevelType w:val="hybridMultilevel"/>
    <w:tmpl w:val="6AE0A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9A396A"/>
    <w:multiLevelType w:val="hybridMultilevel"/>
    <w:tmpl w:val="B0FE8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F316C7"/>
    <w:multiLevelType w:val="hybridMultilevel"/>
    <w:tmpl w:val="E758C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171CF0"/>
    <w:multiLevelType w:val="hybridMultilevel"/>
    <w:tmpl w:val="DA160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AD0891"/>
    <w:multiLevelType w:val="hybridMultilevel"/>
    <w:tmpl w:val="94D8D0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1320306">
    <w:abstractNumId w:val="11"/>
  </w:num>
  <w:num w:numId="2" w16cid:durableId="1038044545">
    <w:abstractNumId w:val="1"/>
  </w:num>
  <w:num w:numId="3" w16cid:durableId="1527019869">
    <w:abstractNumId w:val="7"/>
  </w:num>
  <w:num w:numId="4" w16cid:durableId="1447503998">
    <w:abstractNumId w:val="5"/>
  </w:num>
  <w:num w:numId="5" w16cid:durableId="134379195">
    <w:abstractNumId w:val="6"/>
  </w:num>
  <w:num w:numId="6" w16cid:durableId="565341464">
    <w:abstractNumId w:val="3"/>
  </w:num>
  <w:num w:numId="7" w16cid:durableId="825701889">
    <w:abstractNumId w:val="10"/>
  </w:num>
  <w:num w:numId="8" w16cid:durableId="18626713">
    <w:abstractNumId w:val="2"/>
  </w:num>
  <w:num w:numId="9" w16cid:durableId="1037782373">
    <w:abstractNumId w:val="8"/>
  </w:num>
  <w:num w:numId="10" w16cid:durableId="332299742">
    <w:abstractNumId w:val="0"/>
  </w:num>
  <w:num w:numId="11" w16cid:durableId="1072119931">
    <w:abstractNumId w:val="9"/>
  </w:num>
  <w:num w:numId="12" w16cid:durableId="1226988813">
    <w:abstractNumId w:val="12"/>
  </w:num>
  <w:num w:numId="13" w16cid:durableId="1082852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7F9"/>
    <w:rsid w:val="00235F39"/>
    <w:rsid w:val="0038214D"/>
    <w:rsid w:val="005517F9"/>
    <w:rsid w:val="005D21A9"/>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EAFE2"/>
  <w15:chartTrackingRefBased/>
  <w15:docId w15:val="{C0E78B85-7756-4C21-B2F2-EE6CAABC0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7F9"/>
    <w:pPr>
      <w:spacing w:line="259" w:lineRule="auto"/>
    </w:pPr>
    <w:rPr>
      <w:sz w:val="22"/>
      <w:szCs w:val="22"/>
    </w:rPr>
  </w:style>
  <w:style w:type="paragraph" w:styleId="Heading1">
    <w:name w:val="heading 1"/>
    <w:basedOn w:val="Normal"/>
    <w:next w:val="Normal"/>
    <w:link w:val="Heading1Char"/>
    <w:uiPriority w:val="9"/>
    <w:qFormat/>
    <w:rsid w:val="005517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7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7F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7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17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17F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7F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7F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7F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7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7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7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7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17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17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7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7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7F9"/>
    <w:rPr>
      <w:rFonts w:eastAsiaTheme="majorEastAsia" w:cstheme="majorBidi"/>
      <w:color w:val="272727" w:themeColor="text1" w:themeTint="D8"/>
    </w:rPr>
  </w:style>
  <w:style w:type="paragraph" w:styleId="Title">
    <w:name w:val="Title"/>
    <w:basedOn w:val="Normal"/>
    <w:next w:val="Normal"/>
    <w:link w:val="TitleChar"/>
    <w:uiPriority w:val="10"/>
    <w:qFormat/>
    <w:rsid w:val="005517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7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7F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7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7F9"/>
    <w:pPr>
      <w:spacing w:before="160"/>
      <w:jc w:val="center"/>
    </w:pPr>
    <w:rPr>
      <w:i/>
      <w:iCs/>
      <w:color w:val="404040" w:themeColor="text1" w:themeTint="BF"/>
    </w:rPr>
  </w:style>
  <w:style w:type="character" w:customStyle="1" w:styleId="QuoteChar">
    <w:name w:val="Quote Char"/>
    <w:basedOn w:val="DefaultParagraphFont"/>
    <w:link w:val="Quote"/>
    <w:uiPriority w:val="29"/>
    <w:rsid w:val="005517F9"/>
    <w:rPr>
      <w:i/>
      <w:iCs/>
      <w:color w:val="404040" w:themeColor="text1" w:themeTint="BF"/>
    </w:rPr>
  </w:style>
  <w:style w:type="paragraph" w:styleId="ListParagraph">
    <w:name w:val="List Paragraph"/>
    <w:basedOn w:val="Normal"/>
    <w:uiPriority w:val="34"/>
    <w:qFormat/>
    <w:rsid w:val="005517F9"/>
    <w:pPr>
      <w:ind w:left="720"/>
      <w:contextualSpacing/>
    </w:pPr>
  </w:style>
  <w:style w:type="character" w:styleId="IntenseEmphasis">
    <w:name w:val="Intense Emphasis"/>
    <w:basedOn w:val="DefaultParagraphFont"/>
    <w:uiPriority w:val="21"/>
    <w:qFormat/>
    <w:rsid w:val="005517F9"/>
    <w:rPr>
      <w:i/>
      <w:iCs/>
      <w:color w:val="0F4761" w:themeColor="accent1" w:themeShade="BF"/>
    </w:rPr>
  </w:style>
  <w:style w:type="paragraph" w:styleId="IntenseQuote">
    <w:name w:val="Intense Quote"/>
    <w:basedOn w:val="Normal"/>
    <w:next w:val="Normal"/>
    <w:link w:val="IntenseQuoteChar"/>
    <w:uiPriority w:val="30"/>
    <w:qFormat/>
    <w:rsid w:val="005517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7F9"/>
    <w:rPr>
      <w:i/>
      <w:iCs/>
      <w:color w:val="0F4761" w:themeColor="accent1" w:themeShade="BF"/>
    </w:rPr>
  </w:style>
  <w:style w:type="character" w:styleId="IntenseReference">
    <w:name w:val="Intense Reference"/>
    <w:basedOn w:val="DefaultParagraphFont"/>
    <w:uiPriority w:val="32"/>
    <w:qFormat/>
    <w:rsid w:val="005517F9"/>
    <w:rPr>
      <w:b/>
      <w:bCs/>
      <w:smallCaps/>
      <w:color w:val="0F4761" w:themeColor="accent1" w:themeShade="BF"/>
      <w:spacing w:val="5"/>
    </w:rPr>
  </w:style>
  <w:style w:type="character" w:styleId="PlaceholderText">
    <w:name w:val="Placeholder Text"/>
    <w:basedOn w:val="DefaultParagraphFont"/>
    <w:uiPriority w:val="99"/>
    <w:semiHidden/>
    <w:rsid w:val="005517F9"/>
    <w:rPr>
      <w:color w:val="666666"/>
    </w:rPr>
  </w:style>
  <w:style w:type="table" w:styleId="TableGrid">
    <w:name w:val="Table Grid"/>
    <w:basedOn w:val="TableNormal"/>
    <w:uiPriority w:val="39"/>
    <w:rsid w:val="005517F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17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17F9"/>
    <w:rPr>
      <w:sz w:val="22"/>
      <w:szCs w:val="22"/>
    </w:rPr>
  </w:style>
  <w:style w:type="paragraph" w:styleId="Footer">
    <w:name w:val="footer"/>
    <w:basedOn w:val="Normal"/>
    <w:link w:val="FooterChar"/>
    <w:uiPriority w:val="99"/>
    <w:unhideWhenUsed/>
    <w:rsid w:val="005517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17F9"/>
    <w:rPr>
      <w:sz w:val="22"/>
      <w:szCs w:val="22"/>
    </w:rPr>
  </w:style>
  <w:style w:type="character" w:styleId="Hyperlink">
    <w:name w:val="Hyperlink"/>
    <w:basedOn w:val="DefaultParagraphFont"/>
    <w:uiPriority w:val="99"/>
    <w:unhideWhenUsed/>
    <w:rsid w:val="005517F9"/>
    <w:rPr>
      <w:color w:val="467886" w:themeColor="hyperlink"/>
      <w:u w:val="single"/>
    </w:rPr>
  </w:style>
  <w:style w:type="character" w:styleId="UnresolvedMention">
    <w:name w:val="Unresolved Mention"/>
    <w:basedOn w:val="DefaultParagraphFont"/>
    <w:uiPriority w:val="99"/>
    <w:semiHidden/>
    <w:unhideWhenUsed/>
    <w:rsid w:val="005517F9"/>
    <w:rPr>
      <w:color w:val="605E5C"/>
      <w:shd w:val="clear" w:color="auto" w:fill="E1DFDD"/>
    </w:rPr>
  </w:style>
  <w:style w:type="character" w:styleId="LineNumber">
    <w:name w:val="line number"/>
    <w:basedOn w:val="DefaultParagraphFont"/>
    <w:uiPriority w:val="99"/>
    <w:semiHidden/>
    <w:unhideWhenUsed/>
    <w:rsid w:val="005517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11425</Words>
  <Characters>65129</Characters>
  <Application>Microsoft Office Word</Application>
  <DocSecurity>0</DocSecurity>
  <Lines>542</Lines>
  <Paragraphs>152</Paragraphs>
  <ScaleCrop>false</ScaleCrop>
  <Company>Springer Nature</Company>
  <LinksUpToDate>false</LinksUpToDate>
  <CharactersWithSpaces>76402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2024-11-11T14:04:00Z</dcterms:created>
  <dcterms:modified xsi:type="dcterms:W3CDTF">2024-11-11T14:08:00Z</dcterms:modified>
</cp:coreProperties>
</file>