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91AB31" w14:textId="76CA0434" w:rsidR="00550B86" w:rsidRDefault="00550B86">
      <w:pPr>
        <w:rPr>
          <w:b/>
          <w:lang w:val="en-US"/>
        </w:rPr>
      </w:pPr>
      <w:r>
        <w:rPr>
          <w:b/>
          <w:lang w:val="en-US"/>
        </w:rPr>
        <w:t>Carratalá et al</w:t>
      </w:r>
      <w:r w:rsidR="00E00C51">
        <w:rPr>
          <w:b/>
          <w:lang w:val="en-US"/>
        </w:rPr>
        <w:t>.</w:t>
      </w:r>
    </w:p>
    <w:p w14:paraId="6E613450" w14:textId="77777777" w:rsidR="00550B86" w:rsidRDefault="00550B86">
      <w:pPr>
        <w:rPr>
          <w:b/>
          <w:lang w:val="en-US"/>
        </w:rPr>
      </w:pPr>
      <w:r>
        <w:rPr>
          <w:b/>
          <w:lang w:val="en-US"/>
        </w:rPr>
        <w:t>Supplementary information</w:t>
      </w:r>
    </w:p>
    <w:p w14:paraId="2220E623" w14:textId="77777777" w:rsidR="00550B86" w:rsidRDefault="00550B86">
      <w:pPr>
        <w:rPr>
          <w:b/>
          <w:lang w:val="en-US"/>
        </w:rPr>
      </w:pPr>
    </w:p>
    <w:p w14:paraId="632996F8" w14:textId="03E23689" w:rsidR="008C5996" w:rsidRDefault="008C5996">
      <w:pPr>
        <w:rPr>
          <w:bCs/>
          <w:lang w:val="en-US"/>
        </w:rPr>
      </w:pPr>
      <w:r>
        <w:rPr>
          <w:b/>
          <w:lang w:val="en-US"/>
        </w:rPr>
        <w:t>Fig</w:t>
      </w:r>
      <w:r w:rsidR="00F34E69">
        <w:rPr>
          <w:b/>
          <w:lang w:val="en-US"/>
        </w:rPr>
        <w:t>ure</w:t>
      </w:r>
      <w:r>
        <w:rPr>
          <w:b/>
          <w:lang w:val="en-US"/>
        </w:rPr>
        <w:t xml:space="preserve"> </w:t>
      </w:r>
      <w:r w:rsidR="00F34E69">
        <w:rPr>
          <w:b/>
          <w:lang w:val="en-US"/>
        </w:rPr>
        <w:t>S</w:t>
      </w:r>
      <w:r w:rsidR="00B526C5">
        <w:rPr>
          <w:b/>
          <w:lang w:val="en-US"/>
        </w:rPr>
        <w:t>2</w:t>
      </w:r>
      <w:r w:rsidR="005B4906" w:rsidRPr="005B4906">
        <w:rPr>
          <w:b/>
          <w:lang w:val="en-US"/>
        </w:rPr>
        <w:t xml:space="preserve">. PEP-FOLD server-generated models of aggregation prone peptides fused to GFP </w:t>
      </w:r>
      <w:r w:rsidR="00B0690A" w:rsidRPr="005B4906">
        <w:rPr>
          <w:b/>
          <w:lang w:val="en-US"/>
        </w:rPr>
        <w:t>scaffold</w:t>
      </w:r>
      <w:r w:rsidR="005B4906" w:rsidRPr="005B4906">
        <w:rPr>
          <w:b/>
          <w:lang w:val="en-US"/>
        </w:rPr>
        <w:t xml:space="preserve"> protein. </w:t>
      </w:r>
      <w:r w:rsidR="007C5AA5">
        <w:rPr>
          <w:b/>
          <w:lang w:val="en-US"/>
        </w:rPr>
        <w:t xml:space="preserve">a. </w:t>
      </w:r>
      <w:r w:rsidR="005B4906" w:rsidRPr="005B4906">
        <w:rPr>
          <w:bCs/>
          <w:lang w:val="en-US"/>
        </w:rPr>
        <w:t>Regular polypeptide helices in a right-handed alpha-helical conformation are shown. All structures are reproduced at the same scale.</w:t>
      </w:r>
      <w:r w:rsidR="007C5AA5">
        <w:rPr>
          <w:bCs/>
          <w:lang w:val="en-US"/>
        </w:rPr>
        <w:t xml:space="preserve"> </w:t>
      </w:r>
      <w:r w:rsidR="007C5AA5" w:rsidRPr="007C5AA5">
        <w:rPr>
          <w:b/>
          <w:lang w:val="en-US"/>
        </w:rPr>
        <w:t>b.</w:t>
      </w:r>
      <w:r w:rsidR="007C5AA5">
        <w:rPr>
          <w:bCs/>
          <w:lang w:val="en-US"/>
        </w:rPr>
        <w:t xml:space="preserve"> Helical conformation of two L6K2-containing peptides</w:t>
      </w:r>
      <w:r w:rsidR="000C7AF7">
        <w:rPr>
          <w:bCs/>
          <w:lang w:val="en-US"/>
        </w:rPr>
        <w:t xml:space="preserve"> </w:t>
      </w:r>
      <w:r w:rsidR="008708F5">
        <w:rPr>
          <w:bCs/>
          <w:lang w:val="en-US"/>
        </w:rPr>
        <w:t>(blue)</w:t>
      </w:r>
      <w:r w:rsidR="007C5AA5">
        <w:rPr>
          <w:bCs/>
          <w:lang w:val="en-US"/>
        </w:rPr>
        <w:t xml:space="preserve"> in the presence of PT linker</w:t>
      </w:r>
      <w:r w:rsidR="008708F5">
        <w:rPr>
          <w:bCs/>
          <w:lang w:val="en-US"/>
        </w:rPr>
        <w:t xml:space="preserve"> (grey)</w:t>
      </w:r>
      <w:r w:rsidR="007C5AA5">
        <w:rPr>
          <w:bCs/>
          <w:lang w:val="en-US"/>
        </w:rPr>
        <w:t xml:space="preserve">. </w:t>
      </w:r>
    </w:p>
    <w:p w14:paraId="4D918228" w14:textId="77777777" w:rsidR="00741FF6" w:rsidRPr="00741FF6" w:rsidRDefault="00741FF6">
      <w:pPr>
        <w:rPr>
          <w:b/>
          <w:lang w:val="en-US"/>
        </w:rPr>
      </w:pPr>
      <w:r w:rsidRPr="00741FF6">
        <w:rPr>
          <w:b/>
          <w:lang w:val="en-US"/>
        </w:rPr>
        <w:t>a</w:t>
      </w:r>
    </w:p>
    <w:p w14:paraId="623B1F1B" w14:textId="77777777" w:rsidR="008C5996" w:rsidRDefault="005B4906">
      <w:pPr>
        <w:rPr>
          <w:b/>
          <w:lang w:val="en-US"/>
        </w:rPr>
      </w:pPr>
      <w:r w:rsidRPr="005B4906">
        <w:rPr>
          <w:noProof/>
        </w:rPr>
        <w:drawing>
          <wp:inline distT="0" distB="0" distL="0" distR="0" wp14:anchorId="61218BFC" wp14:editId="5F04290C">
            <wp:extent cx="4396154" cy="3006589"/>
            <wp:effectExtent l="0" t="0" r="4445" b="381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8459" cy="300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54234" w14:textId="77777777" w:rsidR="00080A7C" w:rsidRDefault="00DC1218">
      <w:pPr>
        <w:rPr>
          <w:b/>
          <w:lang w:val="en-US"/>
        </w:rPr>
      </w:pPr>
      <w:r w:rsidRPr="008708F5">
        <w:rPr>
          <w:noProof/>
        </w:rPr>
        <w:drawing>
          <wp:anchor distT="0" distB="0" distL="114300" distR="114300" simplePos="0" relativeHeight="251658240" behindDoc="0" locked="0" layoutInCell="1" allowOverlap="1" wp14:anchorId="3DA79DC8" wp14:editId="625CD520">
            <wp:simplePos x="0" y="0"/>
            <wp:positionH relativeFrom="margin">
              <wp:align>left</wp:align>
            </wp:positionH>
            <wp:positionV relativeFrom="paragraph">
              <wp:posOffset>144145</wp:posOffset>
            </wp:positionV>
            <wp:extent cx="3935876" cy="2676525"/>
            <wp:effectExtent l="0" t="0" r="762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876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41FF6">
        <w:rPr>
          <w:b/>
          <w:lang w:val="en-US"/>
        </w:rPr>
        <w:t>b</w:t>
      </w:r>
    </w:p>
    <w:p w14:paraId="5D696DE0" w14:textId="77777777" w:rsidR="00741FF6" w:rsidRDefault="00741FF6">
      <w:pPr>
        <w:rPr>
          <w:b/>
          <w:lang w:val="en-US"/>
        </w:rPr>
      </w:pPr>
    </w:p>
    <w:p w14:paraId="30A911ED" w14:textId="77777777" w:rsidR="00DB0F39" w:rsidRPr="00F54A60" w:rsidRDefault="00DB0F39" w:rsidP="00CB2852">
      <w:pPr>
        <w:rPr>
          <w:lang w:val="en-US"/>
        </w:rPr>
      </w:pPr>
    </w:p>
    <w:sectPr w:rsidR="00DB0F39" w:rsidRPr="00F54A60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E0C"/>
    <w:rsid w:val="00080A7C"/>
    <w:rsid w:val="0008432D"/>
    <w:rsid w:val="000C7AF7"/>
    <w:rsid w:val="00173F09"/>
    <w:rsid w:val="00181068"/>
    <w:rsid w:val="0023123B"/>
    <w:rsid w:val="002725E3"/>
    <w:rsid w:val="002B6CA8"/>
    <w:rsid w:val="003A2DB9"/>
    <w:rsid w:val="003B5C7B"/>
    <w:rsid w:val="00550B86"/>
    <w:rsid w:val="005A1D0F"/>
    <w:rsid w:val="005B4906"/>
    <w:rsid w:val="006049F5"/>
    <w:rsid w:val="00661278"/>
    <w:rsid w:val="00741FF6"/>
    <w:rsid w:val="00753121"/>
    <w:rsid w:val="00771BCA"/>
    <w:rsid w:val="00792F3D"/>
    <w:rsid w:val="007C5AA5"/>
    <w:rsid w:val="008708F5"/>
    <w:rsid w:val="008C5996"/>
    <w:rsid w:val="0095180D"/>
    <w:rsid w:val="00A345B7"/>
    <w:rsid w:val="00A364C9"/>
    <w:rsid w:val="00B0690A"/>
    <w:rsid w:val="00B526C5"/>
    <w:rsid w:val="00BC23E8"/>
    <w:rsid w:val="00CB2852"/>
    <w:rsid w:val="00D55297"/>
    <w:rsid w:val="00D87A90"/>
    <w:rsid w:val="00DB0F39"/>
    <w:rsid w:val="00DB1091"/>
    <w:rsid w:val="00DC1218"/>
    <w:rsid w:val="00DD0C41"/>
    <w:rsid w:val="00DE7632"/>
    <w:rsid w:val="00DE7D8A"/>
    <w:rsid w:val="00E00C51"/>
    <w:rsid w:val="00E11F03"/>
    <w:rsid w:val="00E24F77"/>
    <w:rsid w:val="00E52809"/>
    <w:rsid w:val="00E57664"/>
    <w:rsid w:val="00E76E0C"/>
    <w:rsid w:val="00F34E69"/>
    <w:rsid w:val="00F42E2C"/>
    <w:rsid w:val="00F54A60"/>
    <w:rsid w:val="00FD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97DE2"/>
  <w15:docId w15:val="{9105C2F0-27A5-4C3E-98CC-2C0A6ED5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6E0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B6CA8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42E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42E2C"/>
    <w:rPr>
      <w:rFonts w:ascii="Courier New" w:eastAsia="Times New Roman" w:hAnsi="Courier New" w:cs="Courier New"/>
      <w:sz w:val="20"/>
      <w:szCs w:val="20"/>
      <w:lang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D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00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Neus Ferrer Miralles</dc:creator>
  <cp:lastModifiedBy>Terri Scott</cp:lastModifiedBy>
  <cp:revision>2</cp:revision>
  <dcterms:created xsi:type="dcterms:W3CDTF">2020-12-30T13:14:00Z</dcterms:created>
  <dcterms:modified xsi:type="dcterms:W3CDTF">2020-12-30T13:14:00Z</dcterms:modified>
</cp:coreProperties>
</file>