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:</w:t>
            </w:r>
            <w:bookmarkStart w:id="0" w:name="OLE_LINK16"/>
            <w:bookmarkStart w:id="1" w:name="OLE_LINK15"/>
            <w:r>
              <w:rPr>
                <w:rFonts w:hint="eastAsia"/>
                <w:b/>
                <w:color w:val="auto"/>
                <w:sz w:val="24"/>
                <w:szCs w:val="24"/>
              </w:rPr>
              <w:t>Midwifery Core Competency Assessment Tool</w:t>
            </w:r>
            <w:r>
              <w:rPr>
                <w:b/>
                <w:color w:val="auto"/>
                <w:sz w:val="24"/>
                <w:szCs w:val="24"/>
              </w:rPr>
              <w:t xml:space="preserve">: </w:t>
            </w:r>
            <w:bookmarkEnd w:id="0"/>
            <w:bookmarkEnd w:id="1"/>
            <w:r>
              <w:rPr>
                <w:b/>
                <w:color w:val="auto"/>
                <w:sz w:val="24"/>
                <w:szCs w:val="24"/>
              </w:rPr>
              <w:t>A systematic review protocol</w:t>
            </w:r>
            <w:bookmarkStart w:id="3" w:name="_GoBack"/>
            <w:bookmarkEnd w:id="3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2" w:name="Check3"/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274A265E"/>
    <w:rsid w:val="4CF62E19"/>
    <w:rsid w:val="60757B5D"/>
    <w:rsid w:val="63D451B5"/>
    <w:rsid w:val="788F1547"/>
    <w:rsid w:val="7AE1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0</TotalTime>
  <ScaleCrop>false</ScaleCrop>
  <LinksUpToDate>false</LinksUpToDate>
  <CharactersWithSpaces>5490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一粒麦子</cp:lastModifiedBy>
  <dcterms:modified xsi:type="dcterms:W3CDTF">2020-08-06T04:52:08Z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