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1E8CB" w14:textId="1F36CDED" w:rsidR="00EF4F31" w:rsidRPr="006A6223" w:rsidRDefault="00000000" w:rsidP="000A539B">
      <w:pPr>
        <w:pStyle w:val="Heading1"/>
        <w:spacing w:line="480" w:lineRule="auto"/>
        <w:rPr>
          <w:rFonts w:asciiTheme="minorHAnsi" w:hAnsiTheme="minorHAnsi" w:cstheme="majorHAnsi"/>
          <w:color w:val="auto"/>
          <w:sz w:val="24"/>
          <w:szCs w:val="24"/>
        </w:rPr>
      </w:pPr>
      <w:r w:rsidRPr="006A6223">
        <w:rPr>
          <w:rFonts w:asciiTheme="minorHAnsi" w:hAnsiTheme="minorHAnsi" w:cstheme="majorHAnsi"/>
          <w:color w:val="auto"/>
          <w:sz w:val="24"/>
          <w:szCs w:val="24"/>
        </w:rPr>
        <w:t>Appendi</w:t>
      </w:r>
      <w:r w:rsidR="00032C86">
        <w:rPr>
          <w:rFonts w:asciiTheme="minorHAnsi" w:hAnsiTheme="minorHAnsi" w:cstheme="majorHAnsi"/>
          <w:color w:val="auto"/>
          <w:sz w:val="24"/>
          <w:szCs w:val="24"/>
        </w:rPr>
        <w:t>x</w:t>
      </w:r>
    </w:p>
    <w:p w14:paraId="316816F1" w14:textId="77777777" w:rsidR="00B21007" w:rsidRPr="006A6223" w:rsidRDefault="00B21007" w:rsidP="000A539B">
      <w:pPr>
        <w:pStyle w:val="Heading1"/>
        <w:spacing w:line="480" w:lineRule="auto"/>
        <w:rPr>
          <w:rFonts w:asciiTheme="minorHAnsi" w:hAnsiTheme="minorHAnsi" w:cstheme="majorHAnsi"/>
          <w:color w:val="auto"/>
          <w:sz w:val="24"/>
          <w:szCs w:val="24"/>
        </w:rPr>
      </w:pPr>
      <w:r w:rsidRPr="006A6223">
        <w:rPr>
          <w:rFonts w:asciiTheme="minorHAnsi" w:hAnsiTheme="minorHAnsi" w:cstheme="majorHAnsi"/>
          <w:color w:val="auto"/>
          <w:sz w:val="24"/>
          <w:szCs w:val="24"/>
        </w:rPr>
        <w:t>Appendix 1: Fit statistics for the In-person and Total GP Mental Health Consultation Models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2501"/>
        <w:gridCol w:w="3539"/>
      </w:tblGrid>
      <w:tr w:rsidR="006A6223" w:rsidRPr="006A6223" w14:paraId="4B823C81" w14:textId="77777777" w:rsidTr="000B28DC">
        <w:tc>
          <w:tcPr>
            <w:tcW w:w="2660" w:type="dxa"/>
          </w:tcPr>
          <w:p w14:paraId="0144E788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Statistic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B7306ED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Value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869F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Value</w:t>
            </w:r>
          </w:p>
        </w:tc>
      </w:tr>
      <w:tr w:rsidR="006A6223" w:rsidRPr="006A6223" w14:paraId="2A1EEB5E" w14:textId="77777777" w:rsidTr="000B28DC">
        <w:tc>
          <w:tcPr>
            <w:tcW w:w="2660" w:type="dxa"/>
          </w:tcPr>
          <w:p w14:paraId="5E580A49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28F8229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In-person GP consultations model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5177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Total GP consultations model</w:t>
            </w:r>
          </w:p>
        </w:tc>
      </w:tr>
      <w:tr w:rsidR="006A6223" w:rsidRPr="006A6223" w14:paraId="6EE5816A" w14:textId="77777777" w:rsidTr="000B28DC">
        <w:tc>
          <w:tcPr>
            <w:tcW w:w="2660" w:type="dxa"/>
          </w:tcPr>
          <w:p w14:paraId="7F384445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R-squared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CA00414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0.697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9343B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0.49</w:t>
            </w:r>
          </w:p>
        </w:tc>
      </w:tr>
      <w:tr w:rsidR="006A6223" w:rsidRPr="006A6223" w14:paraId="765CAFE5" w14:textId="77777777" w:rsidTr="000B28DC">
        <w:tc>
          <w:tcPr>
            <w:tcW w:w="2660" w:type="dxa"/>
          </w:tcPr>
          <w:p w14:paraId="75A2B25F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Adjusted R-squared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DA1D1E1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0.683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DB02E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0.47</w:t>
            </w:r>
          </w:p>
        </w:tc>
      </w:tr>
      <w:tr w:rsidR="006A6223" w:rsidRPr="006A6223" w14:paraId="53A8AF9A" w14:textId="77777777" w:rsidTr="000B28DC">
        <w:tc>
          <w:tcPr>
            <w:tcW w:w="2660" w:type="dxa"/>
          </w:tcPr>
          <w:p w14:paraId="5CD4E691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F-statistic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E9E249C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52.05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F7001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21.92</w:t>
            </w:r>
          </w:p>
        </w:tc>
      </w:tr>
      <w:tr w:rsidR="006A6223" w:rsidRPr="006A6223" w14:paraId="176A5A34" w14:textId="77777777" w:rsidTr="000B28DC">
        <w:tc>
          <w:tcPr>
            <w:tcW w:w="2660" w:type="dxa"/>
          </w:tcPr>
          <w:p w14:paraId="09658D9A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Prob (F-statistic)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7F5FA94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1.36e-17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ACAFE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4.84e-10</w:t>
            </w:r>
          </w:p>
        </w:tc>
      </w:tr>
      <w:tr w:rsidR="006A6223" w:rsidRPr="006A6223" w14:paraId="2AFA46BF" w14:textId="77777777" w:rsidTr="000B28DC">
        <w:tc>
          <w:tcPr>
            <w:tcW w:w="2660" w:type="dxa"/>
          </w:tcPr>
          <w:p w14:paraId="66132DE4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Log-Likelihood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8D47C17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-782.17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94649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-779.15</w:t>
            </w:r>
          </w:p>
        </w:tc>
      </w:tr>
      <w:tr w:rsidR="006A6223" w:rsidRPr="006A6223" w14:paraId="356ADCA8" w14:textId="77777777" w:rsidTr="000B28DC">
        <w:tc>
          <w:tcPr>
            <w:tcW w:w="2660" w:type="dxa"/>
          </w:tcPr>
          <w:p w14:paraId="5E78DA43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AIC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D5A241D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1572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85C53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1566</w:t>
            </w:r>
          </w:p>
        </w:tc>
      </w:tr>
      <w:tr w:rsidR="006A6223" w:rsidRPr="006A6223" w14:paraId="169E2F78" w14:textId="77777777" w:rsidTr="000B28DC">
        <w:tc>
          <w:tcPr>
            <w:tcW w:w="2660" w:type="dxa"/>
          </w:tcPr>
          <w:p w14:paraId="5F9FE036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BIC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36966E4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1581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CE230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1575</w:t>
            </w:r>
          </w:p>
        </w:tc>
      </w:tr>
      <w:tr w:rsidR="006A6223" w:rsidRPr="006A6223" w14:paraId="3242B8D9" w14:textId="77777777" w:rsidTr="000B28DC">
        <w:tc>
          <w:tcPr>
            <w:tcW w:w="2660" w:type="dxa"/>
          </w:tcPr>
          <w:p w14:paraId="4D8FD4E0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Durbin-Watson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1E67DC1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2.01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30991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2.08</w:t>
            </w:r>
          </w:p>
        </w:tc>
      </w:tr>
      <w:tr w:rsidR="006A6223" w:rsidRPr="006A6223" w14:paraId="16FD3296" w14:textId="77777777" w:rsidTr="000B28DC">
        <w:tc>
          <w:tcPr>
            <w:tcW w:w="2660" w:type="dxa"/>
          </w:tcPr>
          <w:p w14:paraId="44BA2703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Omnibus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4777130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11.39 (p = 0.003)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E02C5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6.043 (p = 0.049)</w:t>
            </w:r>
          </w:p>
        </w:tc>
      </w:tr>
      <w:tr w:rsidR="006A6223" w:rsidRPr="006A6223" w14:paraId="0E499097" w14:textId="77777777" w:rsidTr="000B28DC">
        <w:tc>
          <w:tcPr>
            <w:tcW w:w="2660" w:type="dxa"/>
          </w:tcPr>
          <w:p w14:paraId="0A8A5101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Jarque-Bera (JB)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75242CA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11.58 (p = 0.003)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93EC3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5.961 (p = 0.051)</w:t>
            </w:r>
          </w:p>
        </w:tc>
      </w:tr>
      <w:tr w:rsidR="006A6223" w:rsidRPr="006A6223" w14:paraId="57BD1AE6" w14:textId="77777777" w:rsidTr="000B28DC">
        <w:tc>
          <w:tcPr>
            <w:tcW w:w="2660" w:type="dxa"/>
          </w:tcPr>
          <w:p w14:paraId="373CAADA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lastRenderedPageBreak/>
              <w:t>Skew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D73374D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-0.89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D511A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-0.70</w:t>
            </w:r>
          </w:p>
        </w:tc>
      </w:tr>
      <w:tr w:rsidR="006A6223" w:rsidRPr="006A6223" w14:paraId="6273A7B0" w14:textId="77777777" w:rsidTr="000B28DC">
        <w:tc>
          <w:tcPr>
            <w:tcW w:w="2660" w:type="dxa"/>
          </w:tcPr>
          <w:p w14:paraId="0CBDDC33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Kurtosis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AB5408E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3.82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A71FC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2.93</w:t>
            </w:r>
          </w:p>
        </w:tc>
      </w:tr>
      <w:tr w:rsidR="006A6223" w:rsidRPr="006A6223" w14:paraId="6191F53D" w14:textId="77777777" w:rsidTr="000B28DC">
        <w:tc>
          <w:tcPr>
            <w:tcW w:w="2660" w:type="dxa"/>
          </w:tcPr>
          <w:p w14:paraId="09F4EE4C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Condition Number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466878B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cstheme="majorHAnsi"/>
                <w:sz w:val="24"/>
                <w:szCs w:val="24"/>
              </w:rPr>
              <w:t>186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AA03C" w14:textId="77777777" w:rsidR="00B21007" w:rsidRPr="006A6223" w:rsidRDefault="00B21007" w:rsidP="000A539B">
            <w:pPr>
              <w:spacing w:line="480" w:lineRule="auto"/>
              <w:rPr>
                <w:rFonts w:cstheme="majorHAnsi"/>
                <w:sz w:val="24"/>
                <w:szCs w:val="24"/>
              </w:rPr>
            </w:pPr>
            <w:r w:rsidRPr="006A6223">
              <w:rPr>
                <w:rFonts w:eastAsia="Times New Roman" w:cstheme="majorHAnsi"/>
                <w:sz w:val="24"/>
                <w:szCs w:val="24"/>
                <w:lang w:val="en-AU" w:eastAsia="en-AU"/>
              </w:rPr>
              <w:t>186</w:t>
            </w:r>
          </w:p>
        </w:tc>
      </w:tr>
    </w:tbl>
    <w:p w14:paraId="3779FE07" w14:textId="77777777" w:rsidR="00B21007" w:rsidRPr="006A6223" w:rsidRDefault="00B21007" w:rsidP="000A539B">
      <w:pPr>
        <w:pStyle w:val="ListNumber"/>
        <w:numPr>
          <w:ilvl w:val="0"/>
          <w:numId w:val="0"/>
        </w:numPr>
        <w:spacing w:line="480" w:lineRule="auto"/>
        <w:rPr>
          <w:rFonts w:cstheme="majorHAnsi"/>
          <w:sz w:val="24"/>
          <w:szCs w:val="24"/>
        </w:rPr>
      </w:pPr>
      <w:r w:rsidRPr="006A6223">
        <w:rPr>
          <w:rFonts w:cstheme="majorHAnsi"/>
          <w:sz w:val="24"/>
          <w:szCs w:val="24"/>
        </w:rPr>
        <w:br w:type="page"/>
      </w:r>
    </w:p>
    <w:p w14:paraId="107C881F" w14:textId="5A7764EF" w:rsidR="00EF4F31" w:rsidRPr="006A6223" w:rsidRDefault="00EF4F31" w:rsidP="000A539B">
      <w:pPr>
        <w:spacing w:line="480" w:lineRule="auto"/>
        <w:rPr>
          <w:rFonts w:cstheme="majorHAnsi"/>
          <w:sz w:val="24"/>
          <w:szCs w:val="24"/>
        </w:rPr>
      </w:pPr>
    </w:p>
    <w:sectPr w:rsidR="00EF4F31" w:rsidRPr="006A6223" w:rsidSect="00184921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28F3C" w14:textId="77777777" w:rsidR="006D563E" w:rsidRDefault="006D563E" w:rsidP="003754AE">
      <w:pPr>
        <w:spacing w:after="0" w:line="240" w:lineRule="auto"/>
      </w:pPr>
      <w:r>
        <w:separator/>
      </w:r>
    </w:p>
  </w:endnote>
  <w:endnote w:type="continuationSeparator" w:id="0">
    <w:p w14:paraId="70091A29" w14:textId="77777777" w:rsidR="006D563E" w:rsidRDefault="006D563E" w:rsidP="0037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6346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EE0972" w14:textId="47983FD8" w:rsidR="003754AE" w:rsidRDefault="003754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CFAAE9" w14:textId="77777777" w:rsidR="003754AE" w:rsidRDefault="00375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7B8FC" w14:textId="77777777" w:rsidR="006D563E" w:rsidRDefault="006D563E" w:rsidP="003754AE">
      <w:pPr>
        <w:spacing w:after="0" w:line="240" w:lineRule="auto"/>
      </w:pPr>
      <w:r>
        <w:separator/>
      </w:r>
    </w:p>
  </w:footnote>
  <w:footnote w:type="continuationSeparator" w:id="0">
    <w:p w14:paraId="55DC352A" w14:textId="77777777" w:rsidR="006D563E" w:rsidRDefault="006D563E" w:rsidP="00375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6487011">
    <w:abstractNumId w:val="8"/>
  </w:num>
  <w:num w:numId="2" w16cid:durableId="497160728">
    <w:abstractNumId w:val="6"/>
  </w:num>
  <w:num w:numId="3" w16cid:durableId="629631824">
    <w:abstractNumId w:val="5"/>
  </w:num>
  <w:num w:numId="4" w16cid:durableId="171725647">
    <w:abstractNumId w:val="4"/>
  </w:num>
  <w:num w:numId="5" w16cid:durableId="2049184374">
    <w:abstractNumId w:val="7"/>
  </w:num>
  <w:num w:numId="6" w16cid:durableId="110899638">
    <w:abstractNumId w:val="3"/>
  </w:num>
  <w:num w:numId="7" w16cid:durableId="487092649">
    <w:abstractNumId w:val="2"/>
  </w:num>
  <w:num w:numId="8" w16cid:durableId="147599911">
    <w:abstractNumId w:val="1"/>
  </w:num>
  <w:num w:numId="9" w16cid:durableId="42010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C86"/>
    <w:rsid w:val="00034616"/>
    <w:rsid w:val="00044B4F"/>
    <w:rsid w:val="0006063C"/>
    <w:rsid w:val="00085ABE"/>
    <w:rsid w:val="0009186B"/>
    <w:rsid w:val="000A4DD1"/>
    <w:rsid w:val="000A539B"/>
    <w:rsid w:val="000F479B"/>
    <w:rsid w:val="000F7E4F"/>
    <w:rsid w:val="0015074B"/>
    <w:rsid w:val="00154B1D"/>
    <w:rsid w:val="00160BED"/>
    <w:rsid w:val="0018225B"/>
    <w:rsid w:val="00184921"/>
    <w:rsid w:val="001F27AB"/>
    <w:rsid w:val="00246386"/>
    <w:rsid w:val="0029639D"/>
    <w:rsid w:val="002A2AE9"/>
    <w:rsid w:val="002F1F83"/>
    <w:rsid w:val="00326F90"/>
    <w:rsid w:val="003754AE"/>
    <w:rsid w:val="00383692"/>
    <w:rsid w:val="00395CD6"/>
    <w:rsid w:val="003D0B74"/>
    <w:rsid w:val="00442F43"/>
    <w:rsid w:val="00457553"/>
    <w:rsid w:val="00481B13"/>
    <w:rsid w:val="004861AC"/>
    <w:rsid w:val="00494720"/>
    <w:rsid w:val="004B0A91"/>
    <w:rsid w:val="004C4E19"/>
    <w:rsid w:val="004E0CDE"/>
    <w:rsid w:val="004F3F40"/>
    <w:rsid w:val="005136D0"/>
    <w:rsid w:val="00544F5C"/>
    <w:rsid w:val="00560C47"/>
    <w:rsid w:val="005D0D58"/>
    <w:rsid w:val="005D2E81"/>
    <w:rsid w:val="005E79EE"/>
    <w:rsid w:val="0067025C"/>
    <w:rsid w:val="006769C8"/>
    <w:rsid w:val="00683596"/>
    <w:rsid w:val="00692CE4"/>
    <w:rsid w:val="006A3342"/>
    <w:rsid w:val="006A6223"/>
    <w:rsid w:val="006B3F91"/>
    <w:rsid w:val="006D563E"/>
    <w:rsid w:val="006E3FC1"/>
    <w:rsid w:val="006E44CC"/>
    <w:rsid w:val="006F024E"/>
    <w:rsid w:val="007161F5"/>
    <w:rsid w:val="00716D5C"/>
    <w:rsid w:val="00766B4B"/>
    <w:rsid w:val="00774931"/>
    <w:rsid w:val="00775FB9"/>
    <w:rsid w:val="007954EB"/>
    <w:rsid w:val="007E548B"/>
    <w:rsid w:val="00801F44"/>
    <w:rsid w:val="00820FE2"/>
    <w:rsid w:val="00844E74"/>
    <w:rsid w:val="008A33E1"/>
    <w:rsid w:val="008A7AC8"/>
    <w:rsid w:val="008B1AE8"/>
    <w:rsid w:val="008C15F9"/>
    <w:rsid w:val="008C7525"/>
    <w:rsid w:val="008D5AC2"/>
    <w:rsid w:val="008F1330"/>
    <w:rsid w:val="008F321E"/>
    <w:rsid w:val="00923B40"/>
    <w:rsid w:val="00940216"/>
    <w:rsid w:val="00946F6E"/>
    <w:rsid w:val="0096603E"/>
    <w:rsid w:val="009C7931"/>
    <w:rsid w:val="009D4EE8"/>
    <w:rsid w:val="009F39F7"/>
    <w:rsid w:val="00A30D72"/>
    <w:rsid w:val="00A7404C"/>
    <w:rsid w:val="00A86177"/>
    <w:rsid w:val="00AA1D8D"/>
    <w:rsid w:val="00AB174E"/>
    <w:rsid w:val="00AD49C1"/>
    <w:rsid w:val="00AD5897"/>
    <w:rsid w:val="00AD6150"/>
    <w:rsid w:val="00B021A3"/>
    <w:rsid w:val="00B21007"/>
    <w:rsid w:val="00B47730"/>
    <w:rsid w:val="00B5638B"/>
    <w:rsid w:val="00BD6058"/>
    <w:rsid w:val="00BD696E"/>
    <w:rsid w:val="00BE3EB7"/>
    <w:rsid w:val="00BF5C46"/>
    <w:rsid w:val="00C13AB1"/>
    <w:rsid w:val="00C20CC2"/>
    <w:rsid w:val="00C60AC7"/>
    <w:rsid w:val="00C6105F"/>
    <w:rsid w:val="00C73C7B"/>
    <w:rsid w:val="00C92A01"/>
    <w:rsid w:val="00CA405A"/>
    <w:rsid w:val="00CB0664"/>
    <w:rsid w:val="00CB38F8"/>
    <w:rsid w:val="00CF354C"/>
    <w:rsid w:val="00CF7AD6"/>
    <w:rsid w:val="00D01BCB"/>
    <w:rsid w:val="00D25D47"/>
    <w:rsid w:val="00D25F60"/>
    <w:rsid w:val="00D310D6"/>
    <w:rsid w:val="00D570A4"/>
    <w:rsid w:val="00DD4136"/>
    <w:rsid w:val="00E15800"/>
    <w:rsid w:val="00E748EB"/>
    <w:rsid w:val="00E818DD"/>
    <w:rsid w:val="00E96B1B"/>
    <w:rsid w:val="00EA5609"/>
    <w:rsid w:val="00EB3C47"/>
    <w:rsid w:val="00EF48C2"/>
    <w:rsid w:val="00EF4F31"/>
    <w:rsid w:val="00F44FA1"/>
    <w:rsid w:val="00F613A5"/>
    <w:rsid w:val="00F72DCB"/>
    <w:rsid w:val="00F74501"/>
    <w:rsid w:val="00F858D1"/>
    <w:rsid w:val="00FC693F"/>
    <w:rsid w:val="00FD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2D9A00"/>
  <w14:defaultImageDpi w14:val="300"/>
  <w15:docId w15:val="{A803D1CC-16F6-45FA-BC31-72342826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1007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21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D5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mord">
    <w:name w:val="mord"/>
    <w:basedOn w:val="DefaultParagraphFont"/>
    <w:rsid w:val="00F613A5"/>
  </w:style>
  <w:style w:type="character" w:customStyle="1" w:styleId="vlist-s">
    <w:name w:val="vlist-s"/>
    <w:basedOn w:val="DefaultParagraphFont"/>
    <w:rsid w:val="00F613A5"/>
  </w:style>
  <w:style w:type="character" w:styleId="Hyperlink">
    <w:name w:val="Hyperlink"/>
    <w:basedOn w:val="DefaultParagraphFont"/>
    <w:uiPriority w:val="99"/>
    <w:unhideWhenUsed/>
    <w:rsid w:val="00F745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50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0B7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2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E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E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1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Trupti Sudge</cp:lastModifiedBy>
  <cp:revision>2</cp:revision>
  <dcterms:created xsi:type="dcterms:W3CDTF">2024-10-28T10:33:00Z</dcterms:created>
  <dcterms:modified xsi:type="dcterms:W3CDTF">2024-10-28T10:33:00Z</dcterms:modified>
  <cp:category/>
</cp:coreProperties>
</file>