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280" w:type="dxa"/>
        <w:tblInd w:w="108" w:type="dxa"/>
        <w:tblLook w:val="04A0" w:firstRow="1" w:lastRow="0" w:firstColumn="1" w:lastColumn="0" w:noHBand="0" w:noVBand="1"/>
      </w:tblPr>
      <w:tblGrid>
        <w:gridCol w:w="2268"/>
        <w:gridCol w:w="2410"/>
        <w:gridCol w:w="2392"/>
        <w:gridCol w:w="1210"/>
      </w:tblGrid>
      <w:tr w:rsidR="003B117B" w:rsidRPr="003B117B" w14:paraId="74CE8AB7" w14:textId="77777777" w:rsidTr="003B117B">
        <w:trPr>
          <w:trHeight w:val="290"/>
        </w:trPr>
        <w:tc>
          <w:tcPr>
            <w:tcW w:w="82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1FCDD" w14:textId="11A5AF71" w:rsidR="003B117B" w:rsidRPr="00CA77CD" w:rsidRDefault="003B117B" w:rsidP="003B117B">
            <w:pPr>
              <w:spacing w:after="0"/>
              <w:rPr>
                <w:rFonts w:ascii="Times New Roman" w:eastAsiaTheme="minorEastAsia" w:hAnsi="Times New Roman" w:cs="Times New Roman" w:hint="eastAsia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Table S1 Characteristics and outcomes of participants categorized by TyG index</w:t>
            </w:r>
            <w:r w:rsidR="00CA77CD">
              <w:rPr>
                <w:rFonts w:ascii="Times New Roman" w:eastAsiaTheme="minorEastAsia" w:hAnsi="Times New Roman" w:cs="Times New Roman" w:hint="eastAsia"/>
                <w:color w:val="000000"/>
                <w:sz w:val="20"/>
                <w:szCs w:val="20"/>
                <w:lang w:eastAsia="zh-CN"/>
                <w14:ligatures w14:val="none"/>
              </w:rPr>
              <w:t xml:space="preserve"> </w:t>
            </w:r>
            <w:r w:rsidR="00CA77CD" w:rsidRPr="00CA77CD">
              <w:rPr>
                <w:rFonts w:ascii="Times New Roman" w:eastAsiaTheme="minorEastAsia" w:hAnsi="Times New Roman" w:cs="Times New Roman" w:hint="eastAsia"/>
                <w:color w:val="000000"/>
                <w:sz w:val="20"/>
                <w:szCs w:val="20"/>
                <w:vertAlign w:val="superscript"/>
                <w:lang w:eastAsia="zh-CN"/>
                <w14:ligatures w14:val="none"/>
              </w:rPr>
              <w:t>a</w:t>
            </w:r>
          </w:p>
        </w:tc>
      </w:tr>
      <w:tr w:rsidR="003B117B" w:rsidRPr="003B117B" w14:paraId="0467EE0C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C85FE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TyG index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8F113" w14:textId="0FD54823" w:rsidR="003B117B" w:rsidRDefault="003B117B" w:rsidP="003B117B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T1-2</w:t>
            </w:r>
          </w:p>
          <w:p w14:paraId="1F9D3053" w14:textId="100206BB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(N=577)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360B0" w14:textId="043D1F37" w:rsidR="003B117B" w:rsidRDefault="003B117B" w:rsidP="003B117B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T3</w:t>
            </w:r>
          </w:p>
          <w:p w14:paraId="6C53ABD4" w14:textId="757E467F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(N=288)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3CF63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p</w:t>
            </w:r>
          </w:p>
        </w:tc>
      </w:tr>
      <w:tr w:rsidR="003B117B" w:rsidRPr="003B117B" w14:paraId="1E0769AF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F71C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Demographic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C23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980B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8C39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3B117B" w:rsidRPr="003B117B" w14:paraId="2BEF0240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2589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Age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ACC6" w14:textId="285DE1C4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65.3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19.5)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DDA7" w14:textId="53E4EA6C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53.4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18.7)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3293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081F88A2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2AB8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Gender (Male)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83AD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354 (61.4%)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4B7B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198 (68.8%)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7A09" w14:textId="2EEC8123" w:rsidR="003B117B" w:rsidRPr="003B117B" w:rsidRDefault="003B117B" w:rsidP="003B117B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0.04</w:t>
            </w:r>
            <w:r w:rsidR="000A347B">
              <w:rPr>
                <w:rFonts w:ascii="Times New Roman" w:eastAsiaTheme="minorEastAsia" w:hAnsi="Times New Roman" w:cs="Times New Roman" w:hint="eastAsia"/>
                <w:color w:val="000000"/>
                <w:sz w:val="20"/>
                <w:szCs w:val="20"/>
                <w:lang w:eastAsia="zh-CN"/>
                <w14:ligatures w14:val="none"/>
              </w:rPr>
              <w:t>0</w:t>
            </w:r>
          </w:p>
        </w:tc>
      </w:tr>
      <w:tr w:rsidR="003B117B" w:rsidRPr="003B117B" w14:paraId="68190887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6EC4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Height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2CB9" w14:textId="34AADE84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170.2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11.0)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6EAD" w14:textId="50687F35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172.4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11.3)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C8E6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0.007</w:t>
            </w:r>
          </w:p>
        </w:tc>
      </w:tr>
      <w:tr w:rsidR="003B117B" w:rsidRPr="003B117B" w14:paraId="6298A5FA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0F51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Weight (kg)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5BF6" w14:textId="1A273E4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75.8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19.0)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B56C" w14:textId="3DE9E0F9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88.5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22.4)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CDE5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1CF47C0E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5538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BMI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0050" w14:textId="6E8CF8D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26.0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5.2)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D507" w14:textId="79048832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29.9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7.8)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50D2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17F04E8E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F0FC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APACHE-IV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F3D2" w14:textId="31334226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52.8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20.7)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BE4B" w14:textId="677B1C96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64.3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26.1)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1883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3682AD36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65E3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GCS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C088" w14:textId="167D70F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12.6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3.6)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000B" w14:textId="51132B90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10.0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4.6)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695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67D635CE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D2B3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Laboratory tests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EDF3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63B6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0E30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3B117B" w:rsidRPr="003B117B" w14:paraId="61BE842C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0F08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WBC (K/uL)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6EAA" w14:textId="6563804E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12.9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6.0)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318B" w14:textId="3BCD611B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18.0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7.7)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8DC5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7590DC8B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825F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RBC (m/uL)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500D" w14:textId="353E229A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4.2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0.7)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DEE3" w14:textId="4D25BCEB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4.3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6DFA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0.426</w:t>
            </w:r>
          </w:p>
        </w:tc>
      </w:tr>
      <w:tr w:rsidR="003B117B" w:rsidRPr="003B117B" w14:paraId="5F5EF609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C0B3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RDW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64C6" w14:textId="2BC247DC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14.8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2.0)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E04A" w14:textId="1BCE1C70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15.5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2.4)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40FD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7A7999DF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A616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MCV (fL)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8CA3" w14:textId="574B9B90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92.3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6.9)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F93F" w14:textId="64473BCD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93.4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6.6)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A9E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0.023</w:t>
            </w:r>
          </w:p>
        </w:tc>
      </w:tr>
      <w:tr w:rsidR="003B117B" w:rsidRPr="003B117B" w14:paraId="2614D49D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09BB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Hemoglobin (g/dL)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1F60" w14:textId="0A9BB896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12.9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2.0)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9AEA" w14:textId="08D1661E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13.0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2.2)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D25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0.351</w:t>
            </w:r>
          </w:p>
        </w:tc>
      </w:tr>
      <w:tr w:rsidR="003B117B" w:rsidRPr="003B117B" w14:paraId="3816D3D0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3F90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Platelets (K/uL)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3773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2332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2F00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3B117B" w:rsidRPr="003B117B" w14:paraId="3C39D14C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B0F8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Albumin (g/dL)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1533" w14:textId="1304FABB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3.5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0.6)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3013" w14:textId="4D95D9CD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3.3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2DFB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0.019</w:t>
            </w:r>
          </w:p>
        </w:tc>
      </w:tr>
      <w:tr w:rsidR="003B117B" w:rsidRPr="003B117B" w14:paraId="4C8743D7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25A8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Anion gap (mEq/L)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57B9" w14:textId="4113A02A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12.6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4.2)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4F2B" w14:textId="2186DB40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14.3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4.9)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DAF2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3069CC57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6558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Bicarbonate (mEq/L)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E3CC" w14:textId="28F448FF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26.8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3.6)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C248" w14:textId="1667A738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28.0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4.5)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0E55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3FAA45DE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E9F0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Calcium (mg/dL)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8F34" w14:textId="3EA11B08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9.0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0.6)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90C3" w14:textId="52D6D2F3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9.1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0.9)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5EA2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0.038</w:t>
            </w:r>
          </w:p>
        </w:tc>
      </w:tr>
      <w:tr w:rsidR="003B117B" w:rsidRPr="003B117B" w14:paraId="3E44FB32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2766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Chloride (mEq/L)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2E0C" w14:textId="37D9864C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108.9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7.1)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72D5" w14:textId="42B2724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114.0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9.7)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1226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0559E8CA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7A43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Creatinine (mg/dL)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5906" w14:textId="2F01E049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1.2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1.1)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F840" w14:textId="71B187C5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1.6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642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39AF0F58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3ED5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Sodium (mEq/L)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6D17" w14:textId="76061FB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142.5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6.3)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BA8F" w14:textId="02FE528C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147.4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8.8)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EA6D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493A0F43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8235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Potassium (mEq/L)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D990" w14:textId="63FBAF75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4.3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0.6)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2687" w14:textId="261B5E53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4.6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F23E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0FA8B00F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55E7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INR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7394" w14:textId="4986FEA2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0.8)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EDD9" w14:textId="3FB88D8E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1.4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8C0D" w14:textId="4222E5D2" w:rsidR="003B117B" w:rsidRPr="003B117B" w:rsidRDefault="003B117B" w:rsidP="003B117B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0.07</w:t>
            </w:r>
            <w:r w:rsidR="000A347B">
              <w:rPr>
                <w:rFonts w:ascii="Times New Roman" w:eastAsiaTheme="minorEastAsia" w:hAnsi="Times New Roman" w:cs="Times New Roman" w:hint="eastAsia"/>
                <w:color w:val="000000"/>
                <w:sz w:val="20"/>
                <w:szCs w:val="20"/>
                <w:lang w:eastAsia="zh-CN"/>
                <w14:ligatures w14:val="none"/>
              </w:rPr>
              <w:t>0</w:t>
            </w:r>
          </w:p>
        </w:tc>
      </w:tr>
      <w:tr w:rsidR="003B117B" w:rsidRPr="003B117B" w14:paraId="221BE4F7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E10D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PT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9301" w14:textId="5AE3729A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14.8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6.1)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5AB0" w14:textId="1E4CA7DD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16.2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7.1)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FD29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0.003</w:t>
            </w:r>
          </w:p>
        </w:tc>
      </w:tr>
      <w:tr w:rsidR="003B117B" w:rsidRPr="003B117B" w14:paraId="365FE284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8DC1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AST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FD87" w14:textId="62B07168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85.4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295.8)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0AC6" w14:textId="673BFF60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179.5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460.8)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0288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0.002</w:t>
            </w:r>
          </w:p>
        </w:tc>
      </w:tr>
      <w:tr w:rsidR="003B117B" w:rsidRPr="003B117B" w14:paraId="2840EDB8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A3E5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ALT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35AC" w14:textId="25FB9F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60.8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228.1)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EB24" w14:textId="03C100E9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124.7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259.1)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8DE2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1E0CC325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84C8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Total Bilirubin (mg/dL)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DDCC" w14:textId="4121554C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1.0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1.6)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BF97" w14:textId="575EB469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1.7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4.4)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CD96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0.017</w:t>
            </w:r>
          </w:p>
        </w:tc>
      </w:tr>
      <w:tr w:rsidR="003B117B" w:rsidRPr="003B117B" w14:paraId="4472ED6C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1923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Tyg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447C" w14:textId="36D21FDF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8.7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0.4)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0AAF" w14:textId="30FF90B1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10.1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0.6)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B9E9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30FBE8DE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108B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Comorbidities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62D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8A60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6E8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3B117B" w:rsidRPr="003B117B" w14:paraId="30F158B5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4C7D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Myocardial Infarction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27F5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40 (6.9%)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C5F5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11 (3.8%)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2DAF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0.093</w:t>
            </w:r>
          </w:p>
        </w:tc>
      </w:tr>
      <w:tr w:rsidR="003B117B" w:rsidRPr="003B117B" w14:paraId="31786EBF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F231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CHF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24D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41 (7.1%)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C45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12 (4.2%)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3532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0.122</w:t>
            </w:r>
          </w:p>
        </w:tc>
      </w:tr>
      <w:tr w:rsidR="003B117B" w:rsidRPr="003B117B" w14:paraId="670A3975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55F9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COPD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2153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36 (6.2%)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4E55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15 (5.2%)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0359" w14:textId="4FD7756A" w:rsidR="003B117B" w:rsidRPr="003B117B" w:rsidRDefault="003B117B" w:rsidP="003B117B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0.65</w:t>
            </w:r>
            <w:r w:rsidR="000A347B">
              <w:rPr>
                <w:rFonts w:ascii="Times New Roman" w:eastAsiaTheme="minorEastAsia" w:hAnsi="Times New Roman" w:cs="Times New Roman" w:hint="eastAsia"/>
                <w:color w:val="000000"/>
                <w:sz w:val="20"/>
                <w:szCs w:val="20"/>
                <w:lang w:eastAsia="zh-CN"/>
                <w14:ligatures w14:val="none"/>
              </w:rPr>
              <w:t>0</w:t>
            </w:r>
          </w:p>
        </w:tc>
      </w:tr>
      <w:tr w:rsidR="003B117B" w:rsidRPr="003B117B" w14:paraId="18F534BC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2C54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Hypertension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386D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273 (47.3%)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AA5B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111 (38.5%)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292B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0.018</w:t>
            </w:r>
          </w:p>
        </w:tc>
      </w:tr>
      <w:tr w:rsidR="003B117B" w:rsidRPr="003B117B" w14:paraId="0CEC3FCA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C92C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Diabetes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4B49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38 (6.6%)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397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31 (10.8%)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4D23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0.045</w:t>
            </w:r>
          </w:p>
        </w:tc>
      </w:tr>
      <w:tr w:rsidR="003B117B" w:rsidRPr="003B117B" w14:paraId="2BCA9E9D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D676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Renal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61E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34 (5.9%)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D07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18 (6.2%)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D85F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0.955</w:t>
            </w:r>
          </w:p>
        </w:tc>
      </w:tr>
      <w:tr w:rsidR="003B117B" w:rsidRPr="003B117B" w14:paraId="22468D06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A84E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Atrial Fibrillation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85D0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54 (9.4%)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4F5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16 (5.6%)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4B3F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0.072</w:t>
            </w:r>
          </w:p>
        </w:tc>
      </w:tr>
      <w:tr w:rsidR="003B117B" w:rsidRPr="003B117B" w14:paraId="2DCD8E16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F08E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Malignancy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351B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55 (9.5%)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052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15 (5.2%)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99CA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0.039</w:t>
            </w:r>
          </w:p>
        </w:tc>
      </w:tr>
      <w:tr w:rsidR="003B117B" w:rsidRPr="003B117B" w14:paraId="59938244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A235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Stroke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9847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74 (12.8%)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D182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21 (7.3%)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297E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0.019</w:t>
            </w:r>
          </w:p>
        </w:tc>
      </w:tr>
      <w:tr w:rsidR="003B117B" w:rsidRPr="003B117B" w14:paraId="32E91965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4D16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Outcomes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0B6D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248B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E16E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3B117B" w:rsidRPr="003B117B" w14:paraId="606DE88E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08C4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LOS ICU, days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0F35" w14:textId="361D90FE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5.6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7.9)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5373" w14:textId="4B849FB3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11.9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10.3)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2B89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29761055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7BDB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LOS hospital, days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6C74" w14:textId="2750381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11.5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12.7)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8D8F" w14:textId="39EF6B99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18.3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(</w:t>
            </w: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15.1)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84AF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08A7C428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4FCB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ICU mortality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DA16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27 (4.7%)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78C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46 (16%)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1F26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  <w:tr w:rsidR="003B117B" w:rsidRPr="003B117B" w14:paraId="5DB0D8DB" w14:textId="77777777" w:rsidTr="003B117B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CF3B9" w14:textId="77777777" w:rsidR="003B117B" w:rsidRPr="003B117B" w:rsidRDefault="003B117B" w:rsidP="003B117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 xml:space="preserve">    Hospital mortality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EB4BC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53 (9.2%)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8506F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63 (21.9%)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29EBF" w14:textId="77777777" w:rsidR="003B117B" w:rsidRPr="003B117B" w:rsidRDefault="003B117B" w:rsidP="003B117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</w:pPr>
            <w:r w:rsidRPr="003B11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  <w14:ligatures w14:val="none"/>
              </w:rPr>
              <w:t>&lt;0.001</w:t>
            </w:r>
          </w:p>
        </w:tc>
      </w:tr>
    </w:tbl>
    <w:p w14:paraId="432A1BC6" w14:textId="77777777" w:rsidR="00CA77CD" w:rsidRPr="00F60CB2" w:rsidRDefault="00CA77CD" w:rsidP="00CA77C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60CB2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TyG index: T1 (7.27-8.74), T2 (8.74-9.44), T3 (9.44-12.34)</w:t>
      </w:r>
    </w:p>
    <w:p w14:paraId="41785D89" w14:textId="77777777" w:rsidR="00CA77CD" w:rsidRDefault="00CA77CD" w:rsidP="00CA77C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 xml:space="preserve">Data: N (%) or Mean (Q1-Q3) or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Mean</w:t>
      </w:r>
      <w:r>
        <w:rPr>
          <w:rFonts w:ascii="Times New Roman" w:hAnsi="Times New Roman" w:cs="Times New Roman" w:hint="eastAsia"/>
          <w:sz w:val="20"/>
          <w:szCs w:val="20"/>
        </w:rPr>
        <w:t>±</w:t>
      </w:r>
      <w:r>
        <w:rPr>
          <w:rFonts w:ascii="Times New Roman" w:hAnsi="Times New Roman" w:cs="Times New Roman" w:hint="eastAsia"/>
          <w:sz w:val="20"/>
          <w:szCs w:val="20"/>
        </w:rPr>
        <w:t>Standard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Deviation</w:t>
      </w:r>
    </w:p>
    <w:p w14:paraId="41A92C1B" w14:textId="77777777" w:rsidR="00CA77CD" w:rsidRDefault="00CA77CD" w:rsidP="00CA77C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APACHE: </w:t>
      </w:r>
      <w:r w:rsidRPr="00D97BE5">
        <w:rPr>
          <w:rFonts w:ascii="Times New Roman" w:hAnsi="Times New Roman" w:cs="Times New Roman"/>
          <w:sz w:val="20"/>
          <w:szCs w:val="20"/>
        </w:rPr>
        <w:t>Acute Physiology and Chronic Health Evaluation</w:t>
      </w:r>
      <w:r>
        <w:rPr>
          <w:rFonts w:ascii="Times New Roman" w:hAnsi="Times New Roman" w:cs="Times New Roman" w:hint="eastAsia"/>
          <w:sz w:val="20"/>
          <w:szCs w:val="20"/>
        </w:rPr>
        <w:t xml:space="preserve">-IV; GCS: Glasgow coma scale; BMI: Body Mass Index; WBC: White Blood Cell; MCV: Mean Cell Volume; RDW: Red Cell Distribution Width; INR: International Normalized Ratio; PT: Prothrombin Time; ALT: Alanine Aminotransferase; AST: Aspartate Aminotransferase; CHF: </w:t>
      </w:r>
      <w:r>
        <w:rPr>
          <w:rFonts w:ascii="Times New Roman" w:hAnsi="Times New Roman" w:cs="Times New Roman"/>
          <w:sz w:val="20"/>
          <w:szCs w:val="20"/>
        </w:rPr>
        <w:t>Congestive</w:t>
      </w:r>
      <w:r>
        <w:rPr>
          <w:rFonts w:ascii="Times New Roman" w:hAnsi="Times New Roman" w:cs="Times New Roman" w:hint="eastAsia"/>
          <w:sz w:val="20"/>
          <w:szCs w:val="20"/>
        </w:rPr>
        <w:t xml:space="preserve"> Heart Failure; COPD: Chronic Obstructive Pulmonary Disease; LOS ICU: Length of Stay Intensive Care Unit; LOS hospital: Length of Stay hospital.</w:t>
      </w:r>
    </w:p>
    <w:p w14:paraId="2EE1E598" w14:textId="71A8A176" w:rsidR="00F60CB2" w:rsidRPr="00553CDA" w:rsidRDefault="00F60CB2" w:rsidP="00553CDA"/>
    <w:sectPr w:rsidR="00F60CB2" w:rsidRPr="00553CDA" w:rsidSect="00972F7A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CA4FE3" w14:textId="77777777" w:rsidR="00850781" w:rsidRDefault="00850781" w:rsidP="00BF7DFE">
      <w:pPr>
        <w:spacing w:after="0"/>
      </w:pPr>
      <w:r>
        <w:separator/>
      </w:r>
    </w:p>
  </w:endnote>
  <w:endnote w:type="continuationSeparator" w:id="0">
    <w:p w14:paraId="097FF504" w14:textId="77777777" w:rsidR="00850781" w:rsidRDefault="00850781" w:rsidP="00BF7D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49EA65" w14:textId="77777777" w:rsidR="00850781" w:rsidRDefault="00850781" w:rsidP="00BF7DFE">
      <w:pPr>
        <w:spacing w:after="0"/>
      </w:pPr>
      <w:r>
        <w:separator/>
      </w:r>
    </w:p>
  </w:footnote>
  <w:footnote w:type="continuationSeparator" w:id="0">
    <w:p w14:paraId="26AEA8D7" w14:textId="77777777" w:rsidR="00850781" w:rsidRDefault="00850781" w:rsidP="00BF7DF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64"/>
    <w:rsid w:val="000A347B"/>
    <w:rsid w:val="0014687A"/>
    <w:rsid w:val="001A575F"/>
    <w:rsid w:val="002C6FFC"/>
    <w:rsid w:val="003708B7"/>
    <w:rsid w:val="0039490E"/>
    <w:rsid w:val="003B117B"/>
    <w:rsid w:val="0044240B"/>
    <w:rsid w:val="005263B2"/>
    <w:rsid w:val="00551F34"/>
    <w:rsid w:val="00553CDA"/>
    <w:rsid w:val="006145C4"/>
    <w:rsid w:val="006E2D2D"/>
    <w:rsid w:val="007B5608"/>
    <w:rsid w:val="008002B9"/>
    <w:rsid w:val="00850781"/>
    <w:rsid w:val="00972F7A"/>
    <w:rsid w:val="00994F39"/>
    <w:rsid w:val="00A553D5"/>
    <w:rsid w:val="00B52B6C"/>
    <w:rsid w:val="00BC747C"/>
    <w:rsid w:val="00BF7DFE"/>
    <w:rsid w:val="00C039F5"/>
    <w:rsid w:val="00C20B64"/>
    <w:rsid w:val="00C21559"/>
    <w:rsid w:val="00CA77CD"/>
    <w:rsid w:val="00D97BE5"/>
    <w:rsid w:val="00E20F71"/>
    <w:rsid w:val="00F26BA9"/>
    <w:rsid w:val="00F4790E"/>
    <w:rsid w:val="00F60CB2"/>
    <w:rsid w:val="00F6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585C0F"/>
  <w15:chartTrackingRefBased/>
  <w15:docId w15:val="{ADCA3A2F-0060-4C39-9A19-F7E59B847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7DFE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DFE"/>
    <w:pPr>
      <w:tabs>
        <w:tab w:val="center" w:pos="4320"/>
        <w:tab w:val="right" w:pos="8640"/>
      </w:tabs>
      <w:spacing w:after="0"/>
    </w:pPr>
  </w:style>
  <w:style w:type="character" w:customStyle="1" w:styleId="a4">
    <w:name w:val="页眉 字符"/>
    <w:basedOn w:val="a0"/>
    <w:link w:val="a3"/>
    <w:uiPriority w:val="99"/>
    <w:rsid w:val="00BF7DFE"/>
  </w:style>
  <w:style w:type="paragraph" w:styleId="a5">
    <w:name w:val="footer"/>
    <w:basedOn w:val="a"/>
    <w:link w:val="a6"/>
    <w:uiPriority w:val="99"/>
    <w:unhideWhenUsed/>
    <w:rsid w:val="00BF7DFE"/>
    <w:pPr>
      <w:tabs>
        <w:tab w:val="center" w:pos="4320"/>
        <w:tab w:val="right" w:pos="8640"/>
      </w:tabs>
      <w:spacing w:after="0"/>
    </w:pPr>
  </w:style>
  <w:style w:type="character" w:customStyle="1" w:styleId="a6">
    <w:name w:val="页脚 字符"/>
    <w:basedOn w:val="a0"/>
    <w:link w:val="a5"/>
    <w:uiPriority w:val="99"/>
    <w:rsid w:val="00BF7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2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419</Words>
  <Characters>2151</Characters>
  <Application>Microsoft Office Word</Application>
  <DocSecurity>0</DocSecurity>
  <Lines>268</Lines>
  <Paragraphs>285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Lee</dc:creator>
  <cp:keywords/>
  <dc:description/>
  <cp:lastModifiedBy>Luca Lee</cp:lastModifiedBy>
  <cp:revision>4</cp:revision>
  <dcterms:created xsi:type="dcterms:W3CDTF">2024-09-06T08:04:00Z</dcterms:created>
  <dcterms:modified xsi:type="dcterms:W3CDTF">2024-09-06T08:10:00Z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553aaf634b0050832612975519fccbd55eedbca01b6daf21e0c1acf0b6fe210d</vt:lpwstr>
  </property>
</Properties>
</file>