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7339F5" w14:textId="77777777" w:rsidR="006806E7" w:rsidRPr="006806E7" w:rsidRDefault="006806E7" w:rsidP="00AA05E3">
      <w:pPr>
        <w:autoSpaceDE w:val="0"/>
        <w:autoSpaceDN w:val="0"/>
        <w:adjustRightInd w:val="0"/>
        <w:spacing w:line="360" w:lineRule="auto"/>
        <w:ind w:rightChars="33" w:right="69"/>
        <w:jc w:val="center"/>
        <w:rPr>
          <w:rFonts w:ascii="Times New Roman" w:eastAsia="PMingLiU" w:hAnsi="Times New Roman" w:cs="Times New Roman"/>
          <w:b/>
          <w:bCs/>
          <w:kern w:val="0"/>
          <w:sz w:val="24"/>
          <w:szCs w:val="24"/>
          <w:u w:val="single"/>
          <w:lang w:val="en-GB" w:eastAsia="en-US"/>
        </w:rPr>
      </w:pPr>
      <w:bookmarkStart w:id="0" w:name="_Hlk84409205"/>
      <w:bookmarkEnd w:id="0"/>
      <w:r w:rsidRPr="006806E7">
        <w:rPr>
          <w:rFonts w:ascii="Times New Roman" w:eastAsia="PMingLiU" w:hAnsi="Times New Roman" w:cs="Times New Roman"/>
          <w:b/>
          <w:bCs/>
          <w:kern w:val="0"/>
          <w:sz w:val="24"/>
          <w:szCs w:val="24"/>
          <w:u w:val="single"/>
          <w:lang w:val="en-GB" w:eastAsia="en-US"/>
        </w:rPr>
        <w:t>Point-by-Point Reply: Supplementary Material to Reviewers</w:t>
      </w:r>
    </w:p>
    <w:p w14:paraId="1583313E" w14:textId="77777777" w:rsidR="006806E7" w:rsidRPr="006806E7" w:rsidRDefault="006806E7" w:rsidP="00AA05E3">
      <w:pPr>
        <w:autoSpaceDE w:val="0"/>
        <w:autoSpaceDN w:val="0"/>
        <w:adjustRightInd w:val="0"/>
        <w:spacing w:line="360" w:lineRule="auto"/>
        <w:ind w:rightChars="33" w:right="69"/>
        <w:jc w:val="center"/>
        <w:rPr>
          <w:rFonts w:ascii="Times New Roman" w:hAnsi="Times New Roman" w:cs="Times New Roman"/>
          <w:b/>
          <w:i/>
          <w:kern w:val="0"/>
          <w:sz w:val="24"/>
          <w:lang w:val="en-GB"/>
        </w:rPr>
      </w:pPr>
    </w:p>
    <w:p w14:paraId="6504C4B4" w14:textId="67357645" w:rsidR="006806E7" w:rsidRPr="006806E7" w:rsidRDefault="006806E7" w:rsidP="00AA05E3">
      <w:pPr>
        <w:autoSpaceDE w:val="0"/>
        <w:autoSpaceDN w:val="0"/>
        <w:adjustRightInd w:val="0"/>
        <w:spacing w:line="360" w:lineRule="auto"/>
        <w:ind w:rightChars="33" w:right="69"/>
        <w:rPr>
          <w:rFonts w:ascii="Times New Roman" w:hAnsi="Times New Roman" w:cs="Times New Roman"/>
          <w:bCs/>
          <w:iCs/>
          <w:kern w:val="0"/>
          <w:sz w:val="24"/>
          <w:lang w:val="en-GB"/>
        </w:rPr>
      </w:pPr>
      <w:r w:rsidRPr="006806E7">
        <w:rPr>
          <w:rFonts w:ascii="Times New Roman" w:hAnsi="Times New Roman" w:cs="Times New Roman"/>
          <w:bCs/>
          <w:iCs/>
          <w:kern w:val="0"/>
          <w:sz w:val="24"/>
          <w:lang w:val="en-GB"/>
        </w:rPr>
        <w:t>We are truly grateful to the reviewers for their careful analysis of our manuscript entitled “</w:t>
      </w:r>
      <w:proofErr w:type="spellStart"/>
      <w:r w:rsidR="005B3D60" w:rsidRPr="005B3D60">
        <w:rPr>
          <w:rFonts w:ascii="Times New Roman" w:hAnsi="Times New Roman" w:cs="Times New Roman" w:hint="eastAsia"/>
          <w:b/>
          <w:iCs/>
          <w:kern w:val="0"/>
          <w:sz w:val="24"/>
          <w:lang w:val="en-GB"/>
        </w:rPr>
        <w:t>Exosomal</w:t>
      </w:r>
      <w:proofErr w:type="spellEnd"/>
      <w:r w:rsidR="005B3D60" w:rsidRPr="005B3D60">
        <w:rPr>
          <w:rFonts w:ascii="Times New Roman" w:hAnsi="Times New Roman" w:cs="Times New Roman" w:hint="eastAsia"/>
          <w:b/>
          <w:iCs/>
          <w:kern w:val="0"/>
          <w:sz w:val="24"/>
          <w:lang w:val="en-GB"/>
        </w:rPr>
        <w:t xml:space="preserve"> miR-125b-5p derived from mesenchymal stem cells enhances anti-PD-1 therapy in mouse colon cancer model</w:t>
      </w:r>
      <w:r w:rsidRPr="006806E7">
        <w:rPr>
          <w:rFonts w:ascii="Times New Roman" w:hAnsi="Times New Roman" w:cs="Times New Roman"/>
          <w:bCs/>
          <w:iCs/>
          <w:kern w:val="0"/>
          <w:sz w:val="24"/>
          <w:lang w:val="en-GB"/>
        </w:rPr>
        <w:t xml:space="preserve">”. We would like to express our appreciation for their insight, pertinent remarks and thoughtful suggestions on our manuscript. We have carefully studied the reviewer’s </w:t>
      </w:r>
      <w:r w:rsidR="00937D32" w:rsidRPr="006806E7">
        <w:rPr>
          <w:rFonts w:ascii="Times New Roman" w:hAnsi="Times New Roman" w:cs="Times New Roman"/>
          <w:bCs/>
          <w:iCs/>
          <w:kern w:val="0"/>
          <w:sz w:val="24"/>
          <w:lang w:val="en-GB"/>
        </w:rPr>
        <w:t>comments,</w:t>
      </w:r>
      <w:r w:rsidRPr="006806E7">
        <w:rPr>
          <w:rFonts w:ascii="Times New Roman" w:hAnsi="Times New Roman" w:cs="Times New Roman"/>
          <w:bCs/>
          <w:iCs/>
          <w:kern w:val="0"/>
          <w:sz w:val="24"/>
          <w:lang w:val="en-GB"/>
        </w:rPr>
        <w:t xml:space="preserve"> and the manuscript has been revised accordingly. We hope our revision can help reviewers and editors endorse the quality of this research. The following represent our point-by-point reply to the comments/suggestions from reviewer 1</w:t>
      </w:r>
      <w:r w:rsidR="0039333E">
        <w:rPr>
          <w:rFonts w:ascii="Times New Roman" w:hAnsi="Times New Roman" w:cs="Times New Roman" w:hint="eastAsia"/>
          <w:bCs/>
          <w:iCs/>
          <w:kern w:val="0"/>
          <w:sz w:val="24"/>
          <w:lang w:val="en-GB"/>
        </w:rPr>
        <w:t>,</w:t>
      </w:r>
      <w:r w:rsidRPr="006806E7">
        <w:rPr>
          <w:rFonts w:ascii="Times New Roman" w:hAnsi="Times New Roman" w:cs="Times New Roman"/>
          <w:bCs/>
          <w:iCs/>
          <w:kern w:val="0"/>
          <w:sz w:val="24"/>
          <w:lang w:val="en-GB"/>
        </w:rPr>
        <w:t xml:space="preserve"> reviewer 2</w:t>
      </w:r>
      <w:r w:rsidR="0039333E">
        <w:rPr>
          <w:rFonts w:ascii="Times New Roman" w:hAnsi="Times New Roman" w:cs="Times New Roman" w:hint="eastAsia"/>
          <w:bCs/>
          <w:iCs/>
          <w:kern w:val="0"/>
          <w:sz w:val="24"/>
          <w:lang w:val="en-GB"/>
        </w:rPr>
        <w:t>,</w:t>
      </w:r>
      <w:r w:rsidR="0039333E" w:rsidRPr="006806E7">
        <w:rPr>
          <w:rFonts w:ascii="Times New Roman" w:hAnsi="Times New Roman" w:cs="Times New Roman"/>
          <w:bCs/>
          <w:iCs/>
          <w:kern w:val="0"/>
          <w:sz w:val="24"/>
          <w:lang w:val="en-GB"/>
        </w:rPr>
        <w:t xml:space="preserve"> and reviewer </w:t>
      </w:r>
      <w:r w:rsidR="0039333E">
        <w:rPr>
          <w:rFonts w:ascii="Times New Roman" w:hAnsi="Times New Roman" w:cs="Times New Roman" w:hint="eastAsia"/>
          <w:bCs/>
          <w:iCs/>
          <w:kern w:val="0"/>
          <w:sz w:val="24"/>
          <w:lang w:val="en-GB"/>
        </w:rPr>
        <w:t>3</w:t>
      </w:r>
      <w:r w:rsidRPr="006806E7">
        <w:rPr>
          <w:rFonts w:ascii="Times New Roman" w:hAnsi="Times New Roman" w:cs="Times New Roman"/>
          <w:bCs/>
          <w:iCs/>
          <w:kern w:val="0"/>
          <w:sz w:val="24"/>
          <w:lang w:val="en-GB"/>
        </w:rPr>
        <w:t>.</w:t>
      </w:r>
    </w:p>
    <w:p w14:paraId="312775C4" w14:textId="6B143422" w:rsidR="000C543A" w:rsidRPr="0011293A" w:rsidRDefault="00732A58" w:rsidP="00AA05E3">
      <w:pPr>
        <w:spacing w:line="360" w:lineRule="auto"/>
        <w:rPr>
          <w:rFonts w:ascii="Times New Roman" w:hAnsi="Times New Roman" w:cs="Times New Roman"/>
          <w:b/>
          <w:iCs/>
          <w:kern w:val="0"/>
          <w:sz w:val="24"/>
        </w:rPr>
      </w:pPr>
      <w:r w:rsidRPr="006806E7">
        <w:rPr>
          <w:rFonts w:ascii="Times New Roman" w:hAnsi="Times New Roman" w:cs="Times New Roman"/>
          <w:szCs w:val="21"/>
        </w:rPr>
        <w:br/>
      </w:r>
      <w:bookmarkStart w:id="1" w:name="_Hlk109654874"/>
      <w:r w:rsidR="000C543A" w:rsidRPr="0011293A">
        <w:rPr>
          <w:rFonts w:ascii="Times New Roman" w:hAnsi="Times New Roman" w:cs="Times New Roman"/>
          <w:b/>
          <w:iCs/>
          <w:kern w:val="0"/>
          <w:sz w:val="24"/>
        </w:rPr>
        <w:t>Responses to 1</w:t>
      </w:r>
      <w:r w:rsidR="000C543A" w:rsidRPr="0011293A">
        <w:rPr>
          <w:rFonts w:ascii="Times New Roman" w:hAnsi="Times New Roman" w:cs="Times New Roman"/>
          <w:b/>
          <w:iCs/>
          <w:kern w:val="0"/>
          <w:sz w:val="24"/>
          <w:vertAlign w:val="superscript"/>
        </w:rPr>
        <w:t>st</w:t>
      </w:r>
      <w:r w:rsidR="000C543A" w:rsidRPr="0011293A">
        <w:rPr>
          <w:rFonts w:ascii="Times New Roman" w:hAnsi="Times New Roman" w:cs="Times New Roman"/>
          <w:b/>
          <w:iCs/>
          <w:kern w:val="0"/>
          <w:sz w:val="24"/>
        </w:rPr>
        <w:t xml:space="preserve"> reviewer’s comments</w:t>
      </w:r>
      <w:bookmarkEnd w:id="1"/>
    </w:p>
    <w:p w14:paraId="08E85D4A" w14:textId="1B29AF8F" w:rsidR="00D75AEE" w:rsidRPr="0039559B" w:rsidRDefault="00732A58" w:rsidP="0039559B">
      <w:pPr>
        <w:spacing w:line="360" w:lineRule="auto"/>
        <w:rPr>
          <w:rFonts w:ascii="Times New Roman" w:hAnsi="Times New Roman" w:cs="Times New Roman"/>
          <w:color w:val="0070C0"/>
          <w:szCs w:val="21"/>
          <w:shd w:val="clear" w:color="auto" w:fill="FFFFFF"/>
        </w:rPr>
      </w:pPr>
      <w:r w:rsidRPr="006806E7">
        <w:rPr>
          <w:rFonts w:ascii="Times New Roman" w:hAnsi="Times New Roman" w:cs="Times New Roman"/>
          <w:szCs w:val="21"/>
        </w:rPr>
        <w:br/>
      </w:r>
      <w:r w:rsidR="00D75AEE" w:rsidRPr="00AC141B">
        <w:rPr>
          <w:rFonts w:ascii="Times New Roman" w:hAnsi="Times New Roman" w:cs="Times New Roman"/>
          <w:color w:val="0070C0"/>
          <w:szCs w:val="21"/>
          <w:shd w:val="clear" w:color="auto" w:fill="FFFFFF"/>
        </w:rPr>
        <w:t>1. R</w:t>
      </w:r>
      <w:r w:rsidR="00D75AEE" w:rsidRPr="00AC141B">
        <w:rPr>
          <w:rFonts w:ascii="Times New Roman" w:hAnsi="Times New Roman" w:cs="Times New Roman" w:hint="eastAsia"/>
          <w:color w:val="0070C0"/>
          <w:szCs w:val="21"/>
          <w:shd w:val="clear" w:color="auto" w:fill="FFFFFF"/>
        </w:rPr>
        <w:t>eviewer</w:t>
      </w:r>
      <w:r w:rsidR="009261F6">
        <w:rPr>
          <w:rFonts w:ascii="Times New Roman" w:hAnsi="Times New Roman" w:cs="Times New Roman"/>
          <w:color w:val="0070C0"/>
          <w:szCs w:val="21"/>
          <w:shd w:val="clear" w:color="auto" w:fill="FFFFFF"/>
        </w:rPr>
        <w:t xml:space="preserve"> </w:t>
      </w:r>
      <w:r w:rsidR="00D75AEE" w:rsidRPr="00AC141B">
        <w:rPr>
          <w:rFonts w:ascii="Times New Roman" w:hAnsi="Times New Roman" w:cs="Times New Roman"/>
          <w:color w:val="0070C0"/>
          <w:szCs w:val="21"/>
          <w:shd w:val="clear" w:color="auto" w:fill="FFFFFF"/>
        </w:rPr>
        <w:t xml:space="preserve">1: </w:t>
      </w:r>
      <w:r w:rsidR="0039559B">
        <w:rPr>
          <w:rFonts w:ascii="Times New Roman" w:hAnsi="Times New Roman" w:cs="Times New Roman" w:hint="eastAsia"/>
          <w:color w:val="0070C0"/>
          <w:szCs w:val="21"/>
          <w:shd w:val="clear" w:color="auto" w:fill="FFFFFF"/>
        </w:rPr>
        <w:t xml:space="preserve">The </w:t>
      </w:r>
      <w:r w:rsidR="0039559B" w:rsidRPr="0039559B">
        <w:rPr>
          <w:rFonts w:ascii="Times New Roman" w:hAnsi="Times New Roman" w:cs="Times New Roman" w:hint="eastAsia"/>
          <w:color w:val="0070C0"/>
          <w:szCs w:val="21"/>
          <w:shd w:val="clear" w:color="auto" w:fill="FFFFFF"/>
        </w:rPr>
        <w:t>Materials and Methods Section</w:t>
      </w:r>
      <w:r w:rsidR="0039559B">
        <w:rPr>
          <w:rFonts w:ascii="Times New Roman" w:hAnsi="Times New Roman" w:cs="Times New Roman" w:hint="eastAsia"/>
          <w:color w:val="0070C0"/>
          <w:szCs w:val="21"/>
          <w:shd w:val="clear" w:color="auto" w:fill="FFFFFF"/>
        </w:rPr>
        <w:t xml:space="preserve"> </w:t>
      </w:r>
      <w:r w:rsidR="0039559B" w:rsidRPr="0039559B">
        <w:rPr>
          <w:rFonts w:ascii="Times New Roman" w:hAnsi="Times New Roman" w:cs="Times New Roman" w:hint="eastAsia"/>
          <w:color w:val="0070C0"/>
          <w:szCs w:val="21"/>
          <w:shd w:val="clear" w:color="auto" w:fill="FFFFFF"/>
        </w:rPr>
        <w:t>is well-detailed, describing each step of the experimental process. However, more details on the statistical methods, sample sizes, experimental replicates, and control groups are needed.</w:t>
      </w:r>
    </w:p>
    <w:p w14:paraId="46D2648E" w14:textId="1C5D114B" w:rsidR="00401757" w:rsidRDefault="0041205A" w:rsidP="00AA05E3">
      <w:pPr>
        <w:spacing w:line="360" w:lineRule="auto"/>
        <w:rPr>
          <w:rFonts w:ascii="Times New Roman" w:hAnsi="Times New Roman" w:cs="Times New Roman" w:hint="eastAsia"/>
          <w:szCs w:val="21"/>
          <w:shd w:val="clear" w:color="auto" w:fill="FFFFFF"/>
        </w:rPr>
      </w:pPr>
      <w:bookmarkStart w:id="2" w:name="_Hlk109648189"/>
      <w:r w:rsidRPr="00CA081A">
        <w:rPr>
          <w:rFonts w:ascii="Times New Roman" w:hAnsi="Times New Roman" w:cs="Times New Roman" w:hint="eastAsia"/>
          <w:b/>
          <w:bCs/>
          <w:szCs w:val="21"/>
          <w:shd w:val="clear" w:color="auto" w:fill="FFFFFF"/>
        </w:rPr>
        <w:t>R</w:t>
      </w:r>
      <w:r w:rsidRPr="00CA081A">
        <w:rPr>
          <w:rFonts w:ascii="Times New Roman" w:hAnsi="Times New Roman" w:cs="Times New Roman"/>
          <w:b/>
          <w:bCs/>
          <w:szCs w:val="21"/>
          <w:shd w:val="clear" w:color="auto" w:fill="FFFFFF"/>
        </w:rPr>
        <w:t>esponse:</w:t>
      </w:r>
      <w:r>
        <w:rPr>
          <w:rFonts w:ascii="Times New Roman" w:hAnsi="Times New Roman" w:cs="Times New Roman"/>
          <w:szCs w:val="21"/>
          <w:shd w:val="clear" w:color="auto" w:fill="FFFFFF"/>
        </w:rPr>
        <w:t xml:space="preserve"> </w:t>
      </w:r>
      <w:r w:rsidR="00EA7B8E">
        <w:rPr>
          <w:rFonts w:ascii="Times New Roman" w:hAnsi="Times New Roman" w:cs="Times New Roman" w:hint="eastAsia"/>
          <w:szCs w:val="21"/>
          <w:shd w:val="clear" w:color="auto" w:fill="FFFFFF"/>
        </w:rPr>
        <w:t>According to the reviewer</w:t>
      </w:r>
      <w:r w:rsidR="00EA7B8E">
        <w:rPr>
          <w:rFonts w:ascii="Times New Roman" w:hAnsi="Times New Roman" w:cs="Times New Roman"/>
          <w:szCs w:val="21"/>
          <w:shd w:val="clear" w:color="auto" w:fill="FFFFFF"/>
        </w:rPr>
        <w:t>’</w:t>
      </w:r>
      <w:r w:rsidR="00EA7B8E">
        <w:rPr>
          <w:rFonts w:ascii="Times New Roman" w:hAnsi="Times New Roman" w:cs="Times New Roman" w:hint="eastAsia"/>
          <w:szCs w:val="21"/>
          <w:shd w:val="clear" w:color="auto" w:fill="FFFFFF"/>
        </w:rPr>
        <w:t>s suggestions, w</w:t>
      </w:r>
      <w:r w:rsidR="00CF6A2E">
        <w:rPr>
          <w:rFonts w:ascii="Times New Roman" w:hAnsi="Times New Roman" w:cs="Times New Roman" w:hint="eastAsia"/>
          <w:szCs w:val="21"/>
          <w:shd w:val="clear" w:color="auto" w:fill="FFFFFF"/>
        </w:rPr>
        <w:t>e have clarified our sample size</w:t>
      </w:r>
      <w:r w:rsidR="00EA7B8E">
        <w:rPr>
          <w:rFonts w:ascii="Times New Roman" w:hAnsi="Times New Roman" w:cs="Times New Roman" w:hint="eastAsia"/>
          <w:szCs w:val="21"/>
          <w:shd w:val="clear" w:color="auto" w:fill="FFFFFF"/>
        </w:rPr>
        <w:t>, experimental replicates,</w:t>
      </w:r>
      <w:r w:rsidR="00CF6A2E">
        <w:rPr>
          <w:rFonts w:ascii="Times New Roman" w:hAnsi="Times New Roman" w:cs="Times New Roman" w:hint="eastAsia"/>
          <w:szCs w:val="21"/>
          <w:shd w:val="clear" w:color="auto" w:fill="FFFFFF"/>
        </w:rPr>
        <w:t xml:space="preserve"> and statistical methods in the Methods section of the revised manuscript </w:t>
      </w:r>
      <w:bookmarkStart w:id="3" w:name="_Hlk184375722"/>
      <w:r w:rsidR="00401757">
        <w:rPr>
          <w:rFonts w:ascii="Times New Roman" w:hAnsi="Times New Roman" w:cs="Times New Roman" w:hint="eastAsia"/>
          <w:szCs w:val="21"/>
          <w:shd w:val="clear" w:color="auto" w:fill="FFFFFF"/>
        </w:rPr>
        <w:t>(Page 7, and Page 8)</w:t>
      </w:r>
      <w:r w:rsidR="00EA7B8E">
        <w:rPr>
          <w:rFonts w:ascii="Times New Roman" w:hAnsi="Times New Roman" w:cs="Times New Roman" w:hint="eastAsia"/>
          <w:szCs w:val="21"/>
          <w:shd w:val="clear" w:color="auto" w:fill="FFFFFF"/>
        </w:rPr>
        <w:t xml:space="preserve">, and it now </w:t>
      </w:r>
      <w:proofErr w:type="gramStart"/>
      <w:r w:rsidR="00EA7B8E">
        <w:rPr>
          <w:rFonts w:ascii="Times New Roman" w:hAnsi="Times New Roman" w:cs="Times New Roman" w:hint="eastAsia"/>
          <w:szCs w:val="21"/>
          <w:shd w:val="clear" w:color="auto" w:fill="FFFFFF"/>
        </w:rPr>
        <w:t>reads</w:t>
      </w:r>
      <w:proofErr w:type="gramEnd"/>
      <w:r w:rsidR="00EA7B8E">
        <w:rPr>
          <w:rFonts w:ascii="Times New Roman" w:hAnsi="Times New Roman" w:cs="Times New Roman" w:hint="eastAsia"/>
          <w:szCs w:val="21"/>
          <w:shd w:val="clear" w:color="auto" w:fill="FFFFFF"/>
        </w:rPr>
        <w:t xml:space="preserve"> as follows:</w:t>
      </w:r>
    </w:p>
    <w:p w14:paraId="13F7A48A" w14:textId="112E5110" w:rsidR="00401757" w:rsidRPr="00401757" w:rsidRDefault="00401757" w:rsidP="00AA05E3">
      <w:pPr>
        <w:spacing w:line="360" w:lineRule="auto"/>
        <w:rPr>
          <w:rFonts w:ascii="Times New Roman" w:hAnsi="Times New Roman" w:cs="Times New Roman"/>
          <w:color w:val="FF0000"/>
          <w:szCs w:val="21"/>
          <w:shd w:val="clear" w:color="auto" w:fill="FFFFFF"/>
        </w:rPr>
      </w:pPr>
      <w:r w:rsidRPr="00401757">
        <w:rPr>
          <w:rFonts w:ascii="Times New Roman" w:hAnsi="Times New Roman" w:cs="Times New Roman"/>
          <w:color w:val="FF0000"/>
          <w:szCs w:val="21"/>
          <w:shd w:val="clear" w:color="auto" w:fill="FFFFFF"/>
        </w:rPr>
        <w:t>“</w:t>
      </w:r>
      <w:r w:rsidRPr="00401757">
        <w:rPr>
          <w:rFonts w:ascii="Times New Roman" w:hAnsi="Times New Roman" w:cs="Times New Roman"/>
          <w:color w:val="FF0000"/>
          <w:szCs w:val="21"/>
          <w:shd w:val="clear" w:color="auto" w:fill="FFFFFF"/>
        </w:rPr>
        <w:t>C57BL/6J (female, 8 ~ 12 weeks old) were subcutaneously injected with 0.1 ml PBS containing 5×10</w:t>
      </w:r>
      <w:r w:rsidRPr="00401757">
        <w:rPr>
          <w:rFonts w:ascii="Times New Roman" w:hAnsi="Times New Roman" w:cs="Times New Roman"/>
          <w:color w:val="FF0000"/>
          <w:szCs w:val="21"/>
          <w:shd w:val="clear" w:color="auto" w:fill="FFFFFF"/>
          <w:vertAlign w:val="superscript"/>
        </w:rPr>
        <w:t>5</w:t>
      </w:r>
      <w:r w:rsidRPr="00401757">
        <w:rPr>
          <w:rFonts w:ascii="Times New Roman" w:hAnsi="Times New Roman" w:cs="Times New Roman"/>
          <w:color w:val="FF0000"/>
          <w:szCs w:val="21"/>
          <w:shd w:val="clear" w:color="auto" w:fill="FFFFFF"/>
        </w:rPr>
        <w:t xml:space="preserve"> cells of MC38 in the right flank, when tumor size reached 50 ~ 100 mm3, the mice were randomly divided into four groups (n=5 mice/group). The tumor-bearing mice were administrated MSC-EXO-miR-125b-5p (100μg/mice) via intravenous injection into the tail veil, and intraperitoneal (</w:t>
      </w:r>
      <w:proofErr w:type="spellStart"/>
      <w:r w:rsidRPr="00401757">
        <w:rPr>
          <w:rFonts w:ascii="Times New Roman" w:hAnsi="Times New Roman" w:cs="Times New Roman"/>
          <w:color w:val="FF0000"/>
          <w:szCs w:val="21"/>
          <w:shd w:val="clear" w:color="auto" w:fill="FFFFFF"/>
        </w:rPr>
        <w:t>i.p.</w:t>
      </w:r>
      <w:proofErr w:type="spellEnd"/>
      <w:r w:rsidRPr="00401757">
        <w:rPr>
          <w:rFonts w:ascii="Times New Roman" w:hAnsi="Times New Roman" w:cs="Times New Roman"/>
          <w:color w:val="FF0000"/>
          <w:szCs w:val="21"/>
          <w:shd w:val="clear" w:color="auto" w:fill="FFFFFF"/>
        </w:rPr>
        <w:t>) injection of anti-PD-1 antibody (100μg/mice) alone or in combination twice a week for two weeks. The control group was injected with MSC-EXO-</w:t>
      </w:r>
      <w:proofErr w:type="spellStart"/>
      <w:r w:rsidRPr="00401757">
        <w:rPr>
          <w:rFonts w:ascii="Times New Roman" w:hAnsi="Times New Roman" w:cs="Times New Roman"/>
          <w:color w:val="FF0000"/>
          <w:szCs w:val="21"/>
          <w:shd w:val="clear" w:color="auto" w:fill="FFFFFF"/>
        </w:rPr>
        <w:t>miR</w:t>
      </w:r>
      <w:proofErr w:type="spellEnd"/>
      <w:r w:rsidRPr="00401757">
        <w:rPr>
          <w:rFonts w:ascii="Times New Roman" w:hAnsi="Times New Roman" w:cs="Times New Roman"/>
          <w:color w:val="FF0000"/>
          <w:szCs w:val="21"/>
          <w:shd w:val="clear" w:color="auto" w:fill="FFFFFF"/>
        </w:rPr>
        <w:t>-NC (100μg/mice) via intravenous injection in conjunction with IgG (</w:t>
      </w:r>
      <w:proofErr w:type="spellStart"/>
      <w:r w:rsidRPr="00401757">
        <w:rPr>
          <w:rFonts w:ascii="Times New Roman" w:hAnsi="Times New Roman" w:cs="Times New Roman"/>
          <w:color w:val="FF0000"/>
          <w:szCs w:val="21"/>
          <w:shd w:val="clear" w:color="auto" w:fill="FFFFFF"/>
        </w:rPr>
        <w:t>i.p.</w:t>
      </w:r>
      <w:proofErr w:type="spellEnd"/>
      <w:r w:rsidRPr="00401757">
        <w:rPr>
          <w:rFonts w:ascii="Times New Roman" w:hAnsi="Times New Roman" w:cs="Times New Roman"/>
          <w:color w:val="FF0000"/>
          <w:szCs w:val="21"/>
          <w:shd w:val="clear" w:color="auto" w:fill="FFFFFF"/>
        </w:rPr>
        <w:t>, 100μg/mice) for the same duration.</w:t>
      </w:r>
      <w:r w:rsidRPr="00401757">
        <w:rPr>
          <w:rFonts w:ascii="Times New Roman" w:hAnsi="Times New Roman" w:cs="Times New Roman"/>
          <w:color w:val="FF0000"/>
          <w:szCs w:val="21"/>
          <w:shd w:val="clear" w:color="auto" w:fill="FFFFFF"/>
        </w:rPr>
        <w:t xml:space="preserve">” </w:t>
      </w:r>
      <w:r w:rsidRPr="00E3039B">
        <w:rPr>
          <w:rFonts w:ascii="Times New Roman" w:hAnsi="Times New Roman" w:cs="Times New Roman"/>
          <w:b/>
          <w:bCs/>
          <w:color w:val="FF0000"/>
          <w:szCs w:val="21"/>
          <w:shd w:val="clear" w:color="auto" w:fill="FFFFFF"/>
        </w:rPr>
        <w:t>(Pag</w:t>
      </w:r>
      <w:r w:rsidR="00E3039B" w:rsidRPr="00E3039B">
        <w:rPr>
          <w:rFonts w:ascii="Times New Roman" w:hAnsi="Times New Roman" w:cs="Times New Roman" w:hint="eastAsia"/>
          <w:b/>
          <w:bCs/>
          <w:color w:val="FF0000"/>
          <w:szCs w:val="21"/>
          <w:shd w:val="clear" w:color="auto" w:fill="FFFFFF"/>
        </w:rPr>
        <w:t>e</w:t>
      </w:r>
      <w:r w:rsidRPr="00E3039B">
        <w:rPr>
          <w:rFonts w:ascii="Times New Roman" w:hAnsi="Times New Roman" w:cs="Times New Roman"/>
          <w:b/>
          <w:bCs/>
          <w:color w:val="FF0000"/>
          <w:szCs w:val="21"/>
          <w:shd w:val="clear" w:color="auto" w:fill="FFFFFF"/>
        </w:rPr>
        <w:t xml:space="preserve"> 7)</w:t>
      </w:r>
    </w:p>
    <w:p w14:paraId="0ADBB787" w14:textId="2282EE2B" w:rsidR="00401757" w:rsidRPr="00401757" w:rsidRDefault="00401757" w:rsidP="00AA05E3">
      <w:pPr>
        <w:spacing w:line="360" w:lineRule="auto"/>
        <w:rPr>
          <w:rFonts w:ascii="Times New Roman" w:hAnsi="Times New Roman" w:cs="Times New Roman"/>
          <w:color w:val="FF0000"/>
          <w:szCs w:val="21"/>
          <w:shd w:val="clear" w:color="auto" w:fill="FFFFFF"/>
        </w:rPr>
      </w:pPr>
      <w:r w:rsidRPr="00401757">
        <w:rPr>
          <w:rFonts w:ascii="Times New Roman" w:hAnsi="Times New Roman" w:cs="Times New Roman"/>
          <w:color w:val="FF0000"/>
          <w:szCs w:val="21"/>
          <w:shd w:val="clear" w:color="auto" w:fill="FFFFFF"/>
        </w:rPr>
        <w:t>“</w:t>
      </w:r>
      <w:r w:rsidR="0039559B" w:rsidRPr="00401757">
        <w:rPr>
          <w:rFonts w:ascii="Times New Roman" w:hAnsi="Times New Roman" w:cs="Times New Roman"/>
          <w:color w:val="FF0000"/>
          <w:szCs w:val="21"/>
          <w:shd w:val="clear" w:color="auto" w:fill="FFFFFF"/>
        </w:rPr>
        <w:t>All in vitro and in vivo experiments were performed at least two or three times</w:t>
      </w:r>
      <w:r w:rsidR="002706BA" w:rsidRPr="00401757">
        <w:rPr>
          <w:rFonts w:ascii="Times New Roman" w:hAnsi="Times New Roman" w:cs="Times New Roman"/>
          <w:color w:val="FF0000"/>
          <w:szCs w:val="21"/>
          <w:shd w:val="clear" w:color="auto" w:fill="FFFFFF"/>
        </w:rPr>
        <w:t xml:space="preserve">. </w:t>
      </w:r>
      <w:bookmarkStart w:id="4" w:name="OLE_LINK15"/>
      <w:bookmarkEnd w:id="3"/>
      <w:r w:rsidR="002706BA" w:rsidRPr="00401757">
        <w:rPr>
          <w:rFonts w:ascii="Times New Roman" w:hAnsi="Times New Roman" w:cs="Times New Roman"/>
          <w:color w:val="FF0000"/>
          <w:szCs w:val="21"/>
          <w:shd w:val="clear" w:color="auto" w:fill="FFFFFF"/>
        </w:rPr>
        <w:t>The statistical significance between two groups were analyzed by two tailed student</w:t>
      </w:r>
      <w:proofErr w:type="gramStart"/>
      <w:r w:rsidR="002706BA" w:rsidRPr="00401757">
        <w:rPr>
          <w:rFonts w:ascii="Times New Roman" w:hAnsi="Times New Roman" w:cs="Times New Roman"/>
          <w:color w:val="FF0000"/>
          <w:szCs w:val="21"/>
          <w:shd w:val="clear" w:color="auto" w:fill="FFFFFF"/>
        </w:rPr>
        <w:t>’</w:t>
      </w:r>
      <w:proofErr w:type="gramEnd"/>
      <w:r w:rsidR="002706BA" w:rsidRPr="00401757">
        <w:rPr>
          <w:rFonts w:ascii="Times New Roman" w:hAnsi="Times New Roman" w:cs="Times New Roman"/>
          <w:color w:val="FF0000"/>
          <w:szCs w:val="21"/>
          <w:shd w:val="clear" w:color="auto" w:fill="FFFFFF"/>
        </w:rPr>
        <w:t>s t test, and the multiple groups comparison were analyzed by one-way ANOVA and Tukey</w:t>
      </w:r>
      <w:proofErr w:type="gramStart"/>
      <w:r w:rsidR="002706BA" w:rsidRPr="00401757">
        <w:rPr>
          <w:rFonts w:ascii="Times New Roman" w:hAnsi="Times New Roman" w:cs="Times New Roman"/>
          <w:color w:val="FF0000"/>
          <w:szCs w:val="21"/>
          <w:shd w:val="clear" w:color="auto" w:fill="FFFFFF"/>
        </w:rPr>
        <w:t>’</w:t>
      </w:r>
      <w:proofErr w:type="gramEnd"/>
      <w:r w:rsidR="002706BA" w:rsidRPr="00401757">
        <w:rPr>
          <w:rFonts w:ascii="Times New Roman" w:hAnsi="Times New Roman" w:cs="Times New Roman"/>
          <w:color w:val="FF0000"/>
          <w:szCs w:val="21"/>
          <w:shd w:val="clear" w:color="auto" w:fill="FFFFFF"/>
        </w:rPr>
        <w:t>s post hoc test.</w:t>
      </w:r>
      <w:bookmarkEnd w:id="4"/>
      <w:r w:rsidRPr="00401757">
        <w:rPr>
          <w:rFonts w:ascii="Times New Roman" w:hAnsi="Times New Roman" w:cs="Times New Roman"/>
          <w:color w:val="FF0000"/>
          <w:szCs w:val="21"/>
          <w:shd w:val="clear" w:color="auto" w:fill="FFFFFF"/>
        </w:rPr>
        <w:t xml:space="preserve">” </w:t>
      </w:r>
      <w:r w:rsidRPr="00E3039B">
        <w:rPr>
          <w:rFonts w:ascii="Times New Roman" w:hAnsi="Times New Roman" w:cs="Times New Roman"/>
          <w:b/>
          <w:bCs/>
          <w:color w:val="FF0000"/>
          <w:szCs w:val="21"/>
          <w:shd w:val="clear" w:color="auto" w:fill="FFFFFF"/>
        </w:rPr>
        <w:t>(Page 8)</w:t>
      </w:r>
    </w:p>
    <w:p w14:paraId="184AE0D1" w14:textId="77777777" w:rsidR="006E07BB" w:rsidRDefault="006E07BB" w:rsidP="00AA05E3">
      <w:pPr>
        <w:spacing w:line="360" w:lineRule="auto"/>
        <w:rPr>
          <w:rFonts w:ascii="Times New Roman" w:hAnsi="Times New Roman" w:cs="Times New Roman"/>
          <w:szCs w:val="21"/>
          <w:shd w:val="clear" w:color="auto" w:fill="FFFFFF"/>
        </w:rPr>
      </w:pPr>
    </w:p>
    <w:p w14:paraId="21FFFAA3" w14:textId="7B3E23B1" w:rsidR="00E82D4C" w:rsidRPr="002706BA" w:rsidRDefault="00E82D4C" w:rsidP="00AA05E3">
      <w:pPr>
        <w:spacing w:line="360" w:lineRule="auto"/>
        <w:rPr>
          <w:rFonts w:ascii="Times New Roman" w:hAnsi="Times New Roman" w:cs="Times New Roman"/>
          <w:szCs w:val="21"/>
          <w:shd w:val="clear" w:color="auto" w:fill="FFFFFF"/>
        </w:rPr>
      </w:pPr>
      <w:r w:rsidRPr="00637CB6">
        <w:rPr>
          <w:rFonts w:ascii="Times New Roman" w:hAnsi="Times New Roman" w:cs="Times New Roman"/>
          <w:color w:val="0070C0"/>
          <w:szCs w:val="21"/>
          <w:shd w:val="clear" w:color="auto" w:fill="FFFFFF"/>
        </w:rPr>
        <w:lastRenderedPageBreak/>
        <w:t xml:space="preserve">2. </w:t>
      </w:r>
      <w:r>
        <w:rPr>
          <w:rFonts w:ascii="Times New Roman" w:hAnsi="Times New Roman" w:cs="Times New Roman"/>
          <w:color w:val="0070C0"/>
          <w:szCs w:val="21"/>
          <w:shd w:val="clear" w:color="auto" w:fill="FFFFFF"/>
        </w:rPr>
        <w:t>R</w:t>
      </w:r>
      <w:r>
        <w:rPr>
          <w:rFonts w:ascii="Times New Roman" w:hAnsi="Times New Roman" w:cs="Times New Roman" w:hint="eastAsia"/>
          <w:color w:val="0070C0"/>
          <w:szCs w:val="21"/>
          <w:shd w:val="clear" w:color="auto" w:fill="FFFFFF"/>
        </w:rPr>
        <w:t>e</w:t>
      </w:r>
      <w:r>
        <w:rPr>
          <w:rFonts w:ascii="Times New Roman" w:hAnsi="Times New Roman" w:cs="Times New Roman"/>
          <w:color w:val="0070C0"/>
          <w:szCs w:val="21"/>
          <w:shd w:val="clear" w:color="auto" w:fill="FFFFFF"/>
        </w:rPr>
        <w:t xml:space="preserve">viewer 1: </w:t>
      </w:r>
      <w:r w:rsidRPr="00E82D4C">
        <w:rPr>
          <w:rFonts w:ascii="Times New Roman" w:hAnsi="Times New Roman" w:cs="Times New Roman" w:hint="eastAsia"/>
          <w:color w:val="0070C0"/>
          <w:szCs w:val="21"/>
          <w:shd w:val="clear" w:color="auto" w:fill="FFFFFF"/>
        </w:rPr>
        <w:t>A simple schematic graphical abstract summarizing the study design and mechanism by which MSC-EXO-miR-125b-5p enhances anti-PD-1 efficacy would be helpful in visualizing the findings.</w:t>
      </w:r>
    </w:p>
    <w:p w14:paraId="67DDCD37" w14:textId="33F6AB67" w:rsidR="00D75AEE" w:rsidRDefault="006E07BB" w:rsidP="00AA05E3">
      <w:pPr>
        <w:spacing w:line="360" w:lineRule="auto"/>
        <w:rPr>
          <w:rFonts w:ascii="Times New Roman" w:hAnsi="Times New Roman" w:cs="Times New Roman"/>
          <w:szCs w:val="21"/>
          <w:shd w:val="clear" w:color="auto" w:fill="FFFFFF"/>
        </w:rPr>
      </w:pPr>
      <w:r w:rsidRPr="00CA081A">
        <w:rPr>
          <w:rFonts w:ascii="Times New Roman" w:hAnsi="Times New Roman" w:cs="Times New Roman" w:hint="eastAsia"/>
          <w:b/>
          <w:bCs/>
          <w:szCs w:val="21"/>
          <w:shd w:val="clear" w:color="auto" w:fill="FFFFFF"/>
        </w:rPr>
        <w:t>R</w:t>
      </w:r>
      <w:r w:rsidRPr="00CA081A">
        <w:rPr>
          <w:rFonts w:ascii="Times New Roman" w:hAnsi="Times New Roman" w:cs="Times New Roman"/>
          <w:b/>
          <w:bCs/>
          <w:szCs w:val="21"/>
          <w:shd w:val="clear" w:color="auto" w:fill="FFFFFF"/>
        </w:rPr>
        <w:t>esponse:</w:t>
      </w:r>
      <w:r>
        <w:rPr>
          <w:rFonts w:ascii="Times New Roman" w:hAnsi="Times New Roman" w:cs="Times New Roman"/>
          <w:szCs w:val="21"/>
          <w:shd w:val="clear" w:color="auto" w:fill="FFFFFF"/>
        </w:rPr>
        <w:t xml:space="preserve"> </w:t>
      </w:r>
      <w:bookmarkEnd w:id="2"/>
      <w:r w:rsidR="00F8603D" w:rsidRPr="00F8603D">
        <w:rPr>
          <w:rFonts w:ascii="Times New Roman" w:hAnsi="Times New Roman" w:cs="Times New Roman" w:hint="eastAsia"/>
          <w:szCs w:val="21"/>
          <w:shd w:val="clear" w:color="auto" w:fill="FFFFFF"/>
        </w:rPr>
        <w:t xml:space="preserve">We </w:t>
      </w:r>
      <w:r w:rsidR="00E2496B">
        <w:rPr>
          <w:rFonts w:ascii="Times New Roman" w:hAnsi="Times New Roman" w:cs="Times New Roman" w:hint="eastAsia"/>
          <w:szCs w:val="21"/>
          <w:shd w:val="clear" w:color="auto" w:fill="FFFFFF"/>
        </w:rPr>
        <w:t>thank</w:t>
      </w:r>
      <w:r w:rsidR="00F8603D" w:rsidRPr="00F8603D">
        <w:rPr>
          <w:rFonts w:ascii="Times New Roman" w:hAnsi="Times New Roman" w:cs="Times New Roman" w:hint="eastAsia"/>
          <w:szCs w:val="21"/>
          <w:shd w:val="clear" w:color="auto" w:fill="FFFFFF"/>
        </w:rPr>
        <w:t xml:space="preserve"> the reviewer </w:t>
      </w:r>
      <w:r w:rsidR="00E2496B">
        <w:rPr>
          <w:rFonts w:ascii="Times New Roman" w:hAnsi="Times New Roman" w:cs="Times New Roman" w:hint="eastAsia"/>
          <w:szCs w:val="21"/>
          <w:shd w:val="clear" w:color="auto" w:fill="FFFFFF"/>
        </w:rPr>
        <w:t>for the good comment. We have</w:t>
      </w:r>
      <w:r w:rsidR="00F8603D" w:rsidRPr="00F8603D">
        <w:rPr>
          <w:rFonts w:ascii="Times New Roman" w:hAnsi="Times New Roman" w:cs="Times New Roman" w:hint="eastAsia"/>
          <w:szCs w:val="21"/>
          <w:shd w:val="clear" w:color="auto" w:fill="FFFFFF"/>
        </w:rPr>
        <w:t xml:space="preserve"> </w:t>
      </w:r>
      <w:r w:rsidR="0024378F" w:rsidRPr="00F8603D">
        <w:rPr>
          <w:rFonts w:ascii="Times New Roman" w:hAnsi="Times New Roman" w:cs="Times New Roman"/>
          <w:szCs w:val="21"/>
          <w:shd w:val="clear" w:color="auto" w:fill="FFFFFF"/>
        </w:rPr>
        <w:t>presented</w:t>
      </w:r>
      <w:r w:rsidR="00F8603D" w:rsidRPr="00F8603D">
        <w:rPr>
          <w:rFonts w:ascii="Times New Roman" w:hAnsi="Times New Roman" w:cs="Times New Roman" w:hint="eastAsia"/>
          <w:szCs w:val="21"/>
          <w:shd w:val="clear" w:color="auto" w:fill="FFFFFF"/>
        </w:rPr>
        <w:t xml:space="preserve"> </w:t>
      </w:r>
      <w:r w:rsidR="00F8603D">
        <w:rPr>
          <w:rFonts w:ascii="Times New Roman" w:hAnsi="Times New Roman" w:cs="Times New Roman" w:hint="eastAsia"/>
          <w:szCs w:val="21"/>
          <w:shd w:val="clear" w:color="auto" w:fill="FFFFFF"/>
        </w:rPr>
        <w:t>a specific schematic graphical abstract in the submitting system</w:t>
      </w:r>
      <w:r w:rsidR="0056489A">
        <w:rPr>
          <w:rFonts w:ascii="Times New Roman" w:hAnsi="Times New Roman" w:cs="Times New Roman"/>
          <w:szCs w:val="21"/>
          <w:shd w:val="clear" w:color="auto" w:fill="FFFFFF"/>
        </w:rPr>
        <w:t>.</w:t>
      </w:r>
      <w:r w:rsidR="00F8603D">
        <w:rPr>
          <w:rFonts w:ascii="Times New Roman" w:hAnsi="Times New Roman" w:cs="Times New Roman" w:hint="eastAsia"/>
          <w:szCs w:val="21"/>
          <w:shd w:val="clear" w:color="auto" w:fill="FFFFFF"/>
        </w:rPr>
        <w:t xml:space="preserve"> The graphical abstract was shown as below.</w:t>
      </w:r>
    </w:p>
    <w:p w14:paraId="70082B1D" w14:textId="250F5A1B" w:rsidR="00F8603D" w:rsidRDefault="00954944" w:rsidP="00AA05E3">
      <w:pPr>
        <w:spacing w:line="360" w:lineRule="auto"/>
        <w:rPr>
          <w:rFonts w:ascii="Times New Roman" w:hAnsi="Times New Roman" w:cs="Times New Roman"/>
          <w:color w:val="0070C0"/>
          <w:szCs w:val="21"/>
          <w:shd w:val="clear" w:color="auto" w:fill="FFFFFF"/>
        </w:rPr>
      </w:pPr>
      <w:r>
        <w:rPr>
          <w:rFonts w:ascii="Times New Roman" w:hAnsi="Times New Roman" w:cs="Times New Roman"/>
          <w:noProof/>
          <w:color w:val="0070C0"/>
          <w:szCs w:val="21"/>
          <w:shd w:val="clear" w:color="auto" w:fill="FFFFFF"/>
        </w:rPr>
        <w:drawing>
          <wp:inline distT="0" distB="0" distL="0" distR="0" wp14:anchorId="7145EB0E" wp14:editId="5545AF7A">
            <wp:extent cx="5219700" cy="3134026"/>
            <wp:effectExtent l="0" t="0" r="0" b="0"/>
            <wp:docPr id="12981947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b="27680"/>
                    <a:stretch/>
                  </pic:blipFill>
                  <pic:spPr bwMode="auto">
                    <a:xfrm>
                      <a:off x="0" y="0"/>
                      <a:ext cx="5238577" cy="3145360"/>
                    </a:xfrm>
                    <a:prstGeom prst="rect">
                      <a:avLst/>
                    </a:prstGeom>
                    <a:noFill/>
                    <a:ln>
                      <a:noFill/>
                    </a:ln>
                    <a:extLst>
                      <a:ext uri="{53640926-AAD7-44D8-BBD7-CCE9431645EC}">
                        <a14:shadowObscured xmlns:a14="http://schemas.microsoft.com/office/drawing/2010/main"/>
                      </a:ext>
                    </a:extLst>
                  </pic:spPr>
                </pic:pic>
              </a:graphicData>
            </a:graphic>
          </wp:inline>
        </w:drawing>
      </w:r>
    </w:p>
    <w:p w14:paraId="507B4C23" w14:textId="11A0001A" w:rsidR="00637CB6" w:rsidRDefault="00732A58" w:rsidP="00AA05E3">
      <w:pPr>
        <w:spacing w:line="360" w:lineRule="auto"/>
        <w:rPr>
          <w:rFonts w:ascii="Times New Roman" w:hAnsi="Times New Roman" w:cs="Times New Roman"/>
          <w:szCs w:val="21"/>
          <w:shd w:val="clear" w:color="auto" w:fill="FFFFFF"/>
        </w:rPr>
      </w:pPr>
      <w:r w:rsidRPr="006806E7">
        <w:rPr>
          <w:rFonts w:ascii="Times New Roman" w:hAnsi="Times New Roman" w:cs="Times New Roman"/>
          <w:szCs w:val="21"/>
        </w:rPr>
        <w:br/>
      </w:r>
      <w:r w:rsidR="00F8603D">
        <w:rPr>
          <w:rFonts w:ascii="Times New Roman" w:hAnsi="Times New Roman" w:cs="Times New Roman" w:hint="eastAsia"/>
          <w:color w:val="0070C0"/>
          <w:szCs w:val="21"/>
          <w:shd w:val="clear" w:color="auto" w:fill="FFFFFF"/>
        </w:rPr>
        <w:t>3</w:t>
      </w:r>
      <w:r w:rsidRPr="00637CB6">
        <w:rPr>
          <w:rFonts w:ascii="Times New Roman" w:hAnsi="Times New Roman" w:cs="Times New Roman"/>
          <w:color w:val="0070C0"/>
          <w:szCs w:val="21"/>
          <w:shd w:val="clear" w:color="auto" w:fill="FFFFFF"/>
        </w:rPr>
        <w:t xml:space="preserve">. </w:t>
      </w:r>
      <w:r w:rsidR="009261F6">
        <w:rPr>
          <w:rFonts w:ascii="Times New Roman" w:hAnsi="Times New Roman" w:cs="Times New Roman"/>
          <w:color w:val="0070C0"/>
          <w:szCs w:val="21"/>
          <w:shd w:val="clear" w:color="auto" w:fill="FFFFFF"/>
        </w:rPr>
        <w:t>R</w:t>
      </w:r>
      <w:r w:rsidR="009261F6">
        <w:rPr>
          <w:rFonts w:ascii="Times New Roman" w:hAnsi="Times New Roman" w:cs="Times New Roman" w:hint="eastAsia"/>
          <w:color w:val="0070C0"/>
          <w:szCs w:val="21"/>
          <w:shd w:val="clear" w:color="auto" w:fill="FFFFFF"/>
        </w:rPr>
        <w:t>e</w:t>
      </w:r>
      <w:r w:rsidR="009261F6">
        <w:rPr>
          <w:rFonts w:ascii="Times New Roman" w:hAnsi="Times New Roman" w:cs="Times New Roman"/>
          <w:color w:val="0070C0"/>
          <w:szCs w:val="21"/>
          <w:shd w:val="clear" w:color="auto" w:fill="FFFFFF"/>
        </w:rPr>
        <w:t xml:space="preserve">viewer 1: </w:t>
      </w:r>
      <w:r w:rsidR="00F8603D">
        <w:rPr>
          <w:rFonts w:ascii="Times New Roman" w:hAnsi="Times New Roman" w:cs="Times New Roman" w:hint="eastAsia"/>
          <w:color w:val="0070C0"/>
          <w:szCs w:val="21"/>
          <w:shd w:val="clear" w:color="auto" w:fill="FFFFFF"/>
        </w:rPr>
        <w:t>T</w:t>
      </w:r>
      <w:r w:rsidR="00F8603D" w:rsidRPr="00F8603D">
        <w:rPr>
          <w:rFonts w:ascii="Times New Roman" w:hAnsi="Times New Roman" w:cs="Times New Roman" w:hint="eastAsia"/>
          <w:color w:val="0070C0"/>
          <w:szCs w:val="21"/>
          <w:shd w:val="clear" w:color="auto" w:fill="FFFFFF"/>
        </w:rPr>
        <w:t xml:space="preserve">he discussion is well-written and comprehensively analyzes the study's findings. However, </w:t>
      </w:r>
      <w:bookmarkStart w:id="5" w:name="OLE_LINK4"/>
      <w:r w:rsidR="00F8603D" w:rsidRPr="00F8603D">
        <w:rPr>
          <w:rFonts w:ascii="Times New Roman" w:hAnsi="Times New Roman" w:cs="Times New Roman" w:hint="eastAsia"/>
          <w:color w:val="0070C0"/>
          <w:szCs w:val="21"/>
          <w:shd w:val="clear" w:color="auto" w:fill="FFFFFF"/>
        </w:rPr>
        <w:t>highlighting potential translational challenges (e.g., stability of exosomes, delivery mechanisms in humans, and potential off-target effects) would provide a balanced perspective and highlight areas for future research.</w:t>
      </w:r>
    </w:p>
    <w:p w14:paraId="5E8E0CE4" w14:textId="7A0280ED" w:rsidR="001F288F" w:rsidRDefault="00666027" w:rsidP="00AA05E3">
      <w:pPr>
        <w:spacing w:line="360" w:lineRule="auto"/>
        <w:rPr>
          <w:rFonts w:ascii="Times New Roman" w:hAnsi="Times New Roman" w:cs="Times New Roman"/>
          <w:szCs w:val="21"/>
          <w:shd w:val="clear" w:color="auto" w:fill="FFFFFF"/>
        </w:rPr>
      </w:pPr>
      <w:bookmarkStart w:id="6" w:name="_Hlk109733295"/>
      <w:bookmarkEnd w:id="5"/>
      <w:r w:rsidRPr="00CA081A">
        <w:rPr>
          <w:rFonts w:ascii="Times New Roman" w:hAnsi="Times New Roman" w:cs="Times New Roman" w:hint="eastAsia"/>
          <w:b/>
          <w:bCs/>
          <w:szCs w:val="21"/>
          <w:shd w:val="clear" w:color="auto" w:fill="FFFFFF"/>
        </w:rPr>
        <w:t>R</w:t>
      </w:r>
      <w:r w:rsidRPr="00CA081A">
        <w:rPr>
          <w:rFonts w:ascii="Times New Roman" w:hAnsi="Times New Roman" w:cs="Times New Roman"/>
          <w:b/>
          <w:bCs/>
          <w:szCs w:val="21"/>
          <w:shd w:val="clear" w:color="auto" w:fill="FFFFFF"/>
        </w:rPr>
        <w:t>esponse:</w:t>
      </w:r>
      <w:r>
        <w:rPr>
          <w:rFonts w:ascii="Times New Roman" w:hAnsi="Times New Roman" w:cs="Times New Roman"/>
          <w:szCs w:val="21"/>
          <w:shd w:val="clear" w:color="auto" w:fill="FFFFFF"/>
        </w:rPr>
        <w:t xml:space="preserve"> </w:t>
      </w:r>
      <w:bookmarkEnd w:id="6"/>
      <w:r w:rsidR="00F30341">
        <w:rPr>
          <w:rFonts w:ascii="Times New Roman" w:hAnsi="Times New Roman" w:cs="Times New Roman" w:hint="eastAsia"/>
          <w:szCs w:val="21"/>
          <w:shd w:val="clear" w:color="auto" w:fill="FFFFFF"/>
        </w:rPr>
        <w:t>We thank the reviewer</w:t>
      </w:r>
      <w:r w:rsidR="00F30341">
        <w:rPr>
          <w:rFonts w:ascii="Times New Roman" w:hAnsi="Times New Roman" w:cs="Times New Roman"/>
          <w:szCs w:val="21"/>
          <w:shd w:val="clear" w:color="auto" w:fill="FFFFFF"/>
        </w:rPr>
        <w:t>’</w:t>
      </w:r>
      <w:r w:rsidR="00F30341">
        <w:rPr>
          <w:rFonts w:ascii="Times New Roman" w:hAnsi="Times New Roman" w:cs="Times New Roman" w:hint="eastAsia"/>
          <w:szCs w:val="21"/>
          <w:shd w:val="clear" w:color="auto" w:fill="FFFFFF"/>
        </w:rPr>
        <w:t xml:space="preserve">s suggestion. </w:t>
      </w:r>
      <w:r w:rsidR="007A24C0" w:rsidRPr="007A24C0">
        <w:rPr>
          <w:rFonts w:ascii="Times New Roman" w:hAnsi="Times New Roman" w:cs="Times New Roman" w:hint="eastAsia"/>
          <w:szCs w:val="21"/>
          <w:shd w:val="clear" w:color="auto" w:fill="FFFFFF"/>
        </w:rPr>
        <w:t>Exosomes derived from mesenchymal stem cell</w:t>
      </w:r>
      <w:r w:rsidR="00E9638B">
        <w:rPr>
          <w:rFonts w:ascii="Times New Roman" w:hAnsi="Times New Roman" w:cs="Times New Roman" w:hint="eastAsia"/>
          <w:szCs w:val="21"/>
          <w:shd w:val="clear" w:color="auto" w:fill="FFFFFF"/>
        </w:rPr>
        <w:t>s</w:t>
      </w:r>
      <w:r w:rsidR="007A24C0" w:rsidRPr="007A24C0">
        <w:rPr>
          <w:rFonts w:ascii="Times New Roman" w:hAnsi="Times New Roman" w:cs="Times New Roman" w:hint="eastAsia"/>
          <w:szCs w:val="21"/>
          <w:shd w:val="clear" w:color="auto" w:fill="FFFFFF"/>
        </w:rPr>
        <w:t xml:space="preserve"> exhibit significant potential in the treatment of a wide range of diseases, as evidenced by the completion of over 200 preclinical studies in various animal models. Despite the need for further investigation into their mechanisms of action, stability, and potential off-target effects, the in vivo data evaluating their therapeutic efficacy </w:t>
      </w:r>
      <w:r w:rsidR="00E9638B" w:rsidRPr="007A24C0">
        <w:rPr>
          <w:rFonts w:ascii="Times New Roman" w:hAnsi="Times New Roman" w:cs="Times New Roman"/>
          <w:szCs w:val="21"/>
          <w:shd w:val="clear" w:color="auto" w:fill="FFFFFF"/>
        </w:rPr>
        <w:t>has</w:t>
      </w:r>
      <w:r w:rsidR="007A24C0" w:rsidRPr="007A24C0">
        <w:rPr>
          <w:rFonts w:ascii="Times New Roman" w:hAnsi="Times New Roman" w:cs="Times New Roman" w:hint="eastAsia"/>
          <w:szCs w:val="21"/>
          <w:shd w:val="clear" w:color="auto" w:fill="FFFFFF"/>
        </w:rPr>
        <w:t xml:space="preserve"> been encouraging.</w:t>
      </w:r>
      <w:r w:rsidR="007A24C0">
        <w:rPr>
          <w:rFonts w:ascii="Times New Roman" w:hAnsi="Times New Roman" w:cs="Times New Roman" w:hint="eastAsia"/>
          <w:szCs w:val="21"/>
          <w:shd w:val="clear" w:color="auto" w:fill="FFFFFF"/>
        </w:rPr>
        <w:t xml:space="preserve"> </w:t>
      </w:r>
      <w:r w:rsidR="00C67281" w:rsidRPr="00C67281">
        <w:rPr>
          <w:rFonts w:ascii="Times New Roman" w:hAnsi="Times New Roman" w:cs="Times New Roman" w:hint="eastAsia"/>
          <w:szCs w:val="21"/>
          <w:shd w:val="clear" w:color="auto" w:fill="FFFFFF"/>
        </w:rPr>
        <w:t>We further discussed this possibility in the revised manuscript on page 1</w:t>
      </w:r>
      <w:r w:rsidR="00483238">
        <w:rPr>
          <w:rFonts w:ascii="Times New Roman" w:hAnsi="Times New Roman" w:cs="Times New Roman" w:hint="eastAsia"/>
          <w:szCs w:val="21"/>
          <w:shd w:val="clear" w:color="auto" w:fill="FFFFFF"/>
        </w:rPr>
        <w:t>2</w:t>
      </w:r>
      <w:r w:rsidR="00C67281" w:rsidRPr="00C67281">
        <w:rPr>
          <w:rFonts w:ascii="Times New Roman" w:hAnsi="Times New Roman" w:cs="Times New Roman" w:hint="eastAsia"/>
          <w:szCs w:val="21"/>
          <w:shd w:val="clear" w:color="auto" w:fill="FFFFFF"/>
        </w:rPr>
        <w:t>.</w:t>
      </w:r>
    </w:p>
    <w:p w14:paraId="5B643970" w14:textId="3EF35022" w:rsidR="002C1529" w:rsidRPr="00E9638B" w:rsidRDefault="00D56F62" w:rsidP="00AA05E3">
      <w:pPr>
        <w:spacing w:line="360" w:lineRule="auto"/>
        <w:rPr>
          <w:rFonts w:ascii="Times New Roman" w:hAnsi="Times New Roman" w:cs="Times New Roman"/>
          <w:color w:val="FF0000"/>
          <w:sz w:val="24"/>
          <w:szCs w:val="24"/>
        </w:rPr>
      </w:pPr>
      <w:bookmarkStart w:id="7" w:name="_Hlk183615379"/>
      <w:r w:rsidRPr="00D56F62">
        <w:rPr>
          <w:rFonts w:ascii="Times New Roman" w:hAnsi="Times New Roman" w:cs="Times New Roman"/>
          <w:color w:val="FF0000"/>
          <w:sz w:val="24"/>
          <w:szCs w:val="24"/>
        </w:rPr>
        <w:t>“</w:t>
      </w:r>
      <w:bookmarkEnd w:id="7"/>
      <w:r w:rsidR="00745E4B" w:rsidRPr="00745E4B">
        <w:rPr>
          <w:rFonts w:ascii="Times New Roman" w:hAnsi="Times New Roman" w:cs="Times New Roman" w:hint="eastAsia"/>
          <w:color w:val="FF0000"/>
          <w:sz w:val="24"/>
          <w:szCs w:val="24"/>
        </w:rPr>
        <w:t xml:space="preserve">At present, research has shown that MSC-derived exosomes mediate the primary therapeutic effects of MSCs across various diseases, thereby establishing them as a promising cell-free therapeutic strategy in cancer treatment [28]. However, the clinical </w:t>
      </w:r>
      <w:r w:rsidR="00745E4B" w:rsidRPr="00745E4B">
        <w:rPr>
          <w:rFonts w:ascii="Times New Roman" w:hAnsi="Times New Roman" w:cs="Times New Roman" w:hint="eastAsia"/>
          <w:color w:val="FF0000"/>
          <w:sz w:val="24"/>
          <w:szCs w:val="24"/>
        </w:rPr>
        <w:lastRenderedPageBreak/>
        <w:t xml:space="preserve">translation of MSC-derived exosomes is accompanied by both opportunities and challenges. Key issues necessitating immediate attention include improving the stability of </w:t>
      </w:r>
      <w:proofErr w:type="gramStart"/>
      <w:r w:rsidR="00745E4B" w:rsidRPr="00745E4B">
        <w:rPr>
          <w:rFonts w:ascii="Times New Roman" w:hAnsi="Times New Roman" w:cs="Times New Roman" w:hint="eastAsia"/>
          <w:color w:val="FF0000"/>
          <w:sz w:val="24"/>
          <w:szCs w:val="24"/>
        </w:rPr>
        <w:t>exosomes</w:t>
      </w:r>
      <w:proofErr w:type="gramEnd"/>
      <w:r w:rsidR="00745E4B" w:rsidRPr="00745E4B">
        <w:rPr>
          <w:rFonts w:ascii="Times New Roman" w:hAnsi="Times New Roman" w:cs="Times New Roman" w:hint="eastAsia"/>
          <w:color w:val="FF0000"/>
          <w:sz w:val="24"/>
          <w:szCs w:val="24"/>
        </w:rPr>
        <w:t xml:space="preserve">, elucidating their mechanisms of action, and reducing potential off-target effects. Given that multiple factors can affect the stability of </w:t>
      </w:r>
      <w:proofErr w:type="gramStart"/>
      <w:r w:rsidR="00745E4B" w:rsidRPr="00745E4B">
        <w:rPr>
          <w:rFonts w:ascii="Times New Roman" w:hAnsi="Times New Roman" w:cs="Times New Roman" w:hint="eastAsia"/>
          <w:color w:val="FF0000"/>
          <w:sz w:val="24"/>
          <w:szCs w:val="24"/>
        </w:rPr>
        <w:t>exosomes</w:t>
      </w:r>
      <w:proofErr w:type="gramEnd"/>
      <w:r w:rsidR="00745E4B" w:rsidRPr="00745E4B">
        <w:rPr>
          <w:rFonts w:ascii="Times New Roman" w:hAnsi="Times New Roman" w:cs="Times New Roman" w:hint="eastAsia"/>
          <w:color w:val="FF0000"/>
          <w:sz w:val="24"/>
          <w:szCs w:val="24"/>
        </w:rPr>
        <w:t xml:space="preserve">, numerous studies have been dedicated to enhancing their structural integrity and preserving their internal bioactive molecules through targeted modifications, and the incorporation of nanomaterials [29]. Moreover, the biodistribution of </w:t>
      </w:r>
      <w:proofErr w:type="gramStart"/>
      <w:r w:rsidR="00745E4B" w:rsidRPr="00745E4B">
        <w:rPr>
          <w:rFonts w:ascii="Times New Roman" w:hAnsi="Times New Roman" w:cs="Times New Roman" w:hint="eastAsia"/>
          <w:color w:val="FF0000"/>
          <w:sz w:val="24"/>
          <w:szCs w:val="24"/>
        </w:rPr>
        <w:t>exosomes</w:t>
      </w:r>
      <w:proofErr w:type="gramEnd"/>
      <w:r w:rsidR="00745E4B" w:rsidRPr="00745E4B">
        <w:rPr>
          <w:rFonts w:ascii="Times New Roman" w:hAnsi="Times New Roman" w:cs="Times New Roman" w:hint="eastAsia"/>
          <w:color w:val="FF0000"/>
          <w:sz w:val="24"/>
          <w:szCs w:val="24"/>
        </w:rPr>
        <w:t xml:space="preserve"> within the body is modulated by various factors, including the route of administration and the intrinsic physical and chemical properties of the exosomes [30]. Nevertheless, MSC-derived </w:t>
      </w:r>
      <w:proofErr w:type="gramStart"/>
      <w:r w:rsidR="00745E4B" w:rsidRPr="00745E4B">
        <w:rPr>
          <w:rFonts w:ascii="Times New Roman" w:hAnsi="Times New Roman" w:cs="Times New Roman" w:hint="eastAsia"/>
          <w:color w:val="FF0000"/>
          <w:sz w:val="24"/>
          <w:szCs w:val="24"/>
        </w:rPr>
        <w:t>exosomes</w:t>
      </w:r>
      <w:proofErr w:type="gramEnd"/>
      <w:r w:rsidR="00745E4B" w:rsidRPr="00745E4B">
        <w:rPr>
          <w:rFonts w:ascii="Times New Roman" w:hAnsi="Times New Roman" w:cs="Times New Roman" w:hint="eastAsia"/>
          <w:color w:val="FF0000"/>
          <w:sz w:val="24"/>
          <w:szCs w:val="24"/>
        </w:rPr>
        <w:t xml:space="preserve"> remain show significant promise for clinical use. Thus, by thoroughly studying how exosomes interact with different cell types and identifying crucial factors and targets for their therapeutic effects, we can improve therapeutic designs for more precise and effective outcomes</w:t>
      </w:r>
      <w:r w:rsidR="00DD3E27" w:rsidRPr="00DD3E27">
        <w:rPr>
          <w:rFonts w:ascii="Times New Roman" w:hAnsi="Times New Roman" w:cs="Times New Roman" w:hint="eastAsia"/>
          <w:color w:val="FF0000"/>
          <w:sz w:val="24"/>
          <w:szCs w:val="24"/>
        </w:rPr>
        <w:t>.</w:t>
      </w:r>
      <w:r w:rsidRPr="00D56F62">
        <w:rPr>
          <w:rFonts w:ascii="Times New Roman" w:hAnsi="Times New Roman" w:cs="Times New Roman"/>
          <w:color w:val="FF0000"/>
          <w:sz w:val="24"/>
          <w:szCs w:val="24"/>
        </w:rPr>
        <w:t>”</w:t>
      </w:r>
      <w:r>
        <w:rPr>
          <w:rFonts w:ascii="Times New Roman" w:hAnsi="Times New Roman" w:cs="Times New Roman"/>
          <w:color w:val="FF0000"/>
          <w:sz w:val="24"/>
          <w:szCs w:val="24"/>
        </w:rPr>
        <w:t xml:space="preserve"> (Page 1</w:t>
      </w:r>
      <w:r w:rsidR="00A534F7">
        <w:rPr>
          <w:rFonts w:ascii="Times New Roman" w:hAnsi="Times New Roman" w:cs="Times New Roman" w:hint="eastAsia"/>
          <w:color w:val="FF0000"/>
          <w:sz w:val="24"/>
          <w:szCs w:val="24"/>
        </w:rPr>
        <w:t>2</w:t>
      </w:r>
      <w:r>
        <w:rPr>
          <w:rFonts w:ascii="Times New Roman" w:hAnsi="Times New Roman" w:cs="Times New Roman"/>
          <w:color w:val="FF0000"/>
          <w:sz w:val="24"/>
          <w:szCs w:val="24"/>
        </w:rPr>
        <w:t>)</w:t>
      </w:r>
    </w:p>
    <w:p w14:paraId="0CD5B9A6" w14:textId="77777777" w:rsidR="004000AF" w:rsidRDefault="004000AF" w:rsidP="00AA05E3">
      <w:pPr>
        <w:spacing w:line="360" w:lineRule="auto"/>
        <w:rPr>
          <w:rFonts w:ascii="Times New Roman" w:hAnsi="Times New Roman" w:cs="Times New Roman"/>
          <w:szCs w:val="21"/>
        </w:rPr>
      </w:pPr>
    </w:p>
    <w:p w14:paraId="6EBEC112" w14:textId="2592A9C9" w:rsidR="004000AF" w:rsidRDefault="004000AF" w:rsidP="00AA05E3">
      <w:pPr>
        <w:spacing w:line="360" w:lineRule="auto"/>
        <w:rPr>
          <w:rFonts w:ascii="Times New Roman" w:hAnsi="Times New Roman" w:cs="Times New Roman"/>
          <w:szCs w:val="21"/>
        </w:rPr>
      </w:pPr>
      <w:r w:rsidRPr="0011293A">
        <w:rPr>
          <w:rFonts w:ascii="Times New Roman" w:hAnsi="Times New Roman" w:cs="Times New Roman"/>
          <w:b/>
          <w:iCs/>
          <w:kern w:val="0"/>
          <w:sz w:val="24"/>
        </w:rPr>
        <w:t xml:space="preserve">Responses to </w:t>
      </w:r>
      <w:r>
        <w:rPr>
          <w:rFonts w:ascii="Times New Roman" w:hAnsi="Times New Roman" w:cs="Times New Roman"/>
          <w:b/>
          <w:iCs/>
          <w:kern w:val="0"/>
          <w:sz w:val="24"/>
        </w:rPr>
        <w:t>2</w:t>
      </w:r>
      <w:r>
        <w:rPr>
          <w:rFonts w:ascii="Times New Roman" w:hAnsi="Times New Roman" w:cs="Times New Roman"/>
          <w:b/>
          <w:iCs/>
          <w:kern w:val="0"/>
          <w:sz w:val="24"/>
          <w:vertAlign w:val="superscript"/>
        </w:rPr>
        <w:t>nd</w:t>
      </w:r>
      <w:r w:rsidRPr="0011293A">
        <w:rPr>
          <w:rFonts w:ascii="Times New Roman" w:hAnsi="Times New Roman" w:cs="Times New Roman"/>
          <w:b/>
          <w:iCs/>
          <w:kern w:val="0"/>
          <w:sz w:val="24"/>
        </w:rPr>
        <w:t xml:space="preserve"> reviewer’s comments</w:t>
      </w:r>
    </w:p>
    <w:p w14:paraId="223AB45D" w14:textId="77777777" w:rsidR="00035D61" w:rsidRDefault="00035D61" w:rsidP="00AA05E3">
      <w:pPr>
        <w:spacing w:line="360" w:lineRule="auto"/>
        <w:rPr>
          <w:rFonts w:ascii="Times New Roman" w:hAnsi="Times New Roman" w:cs="Times New Roman"/>
          <w:b/>
          <w:bCs/>
          <w:color w:val="0070C0"/>
          <w:szCs w:val="21"/>
          <w:shd w:val="clear" w:color="auto" w:fill="FFFFFF"/>
        </w:rPr>
      </w:pPr>
    </w:p>
    <w:p w14:paraId="5ADDFDBF" w14:textId="0E59B328" w:rsidR="00637CB6" w:rsidRDefault="00F40347" w:rsidP="00AA05E3">
      <w:pPr>
        <w:spacing w:line="360" w:lineRule="auto"/>
        <w:rPr>
          <w:rFonts w:ascii="Times New Roman" w:hAnsi="Times New Roman" w:cs="Times New Roman"/>
          <w:szCs w:val="21"/>
          <w:shd w:val="clear" w:color="auto" w:fill="FFFFFF"/>
        </w:rPr>
      </w:pPr>
      <w:r w:rsidRPr="00F40347">
        <w:rPr>
          <w:rFonts w:ascii="Times New Roman" w:hAnsi="Times New Roman" w:cs="Times New Roman" w:hint="eastAsia"/>
          <w:b/>
          <w:bCs/>
          <w:color w:val="0070C0"/>
          <w:szCs w:val="21"/>
          <w:shd w:val="clear" w:color="auto" w:fill="FFFFFF"/>
        </w:rPr>
        <w:t>Major points:</w:t>
      </w:r>
      <w:r w:rsidR="00732A58" w:rsidRPr="006806E7">
        <w:rPr>
          <w:rFonts w:ascii="Times New Roman" w:hAnsi="Times New Roman" w:cs="Times New Roman"/>
          <w:szCs w:val="21"/>
        </w:rPr>
        <w:br/>
      </w:r>
      <w:r w:rsidR="004000AF">
        <w:rPr>
          <w:rFonts w:ascii="Times New Roman" w:hAnsi="Times New Roman" w:cs="Times New Roman" w:hint="eastAsia"/>
          <w:color w:val="0070C0"/>
          <w:szCs w:val="21"/>
          <w:shd w:val="clear" w:color="auto" w:fill="FFFFFF"/>
        </w:rPr>
        <w:t>1</w:t>
      </w:r>
      <w:r w:rsidR="00732A58" w:rsidRPr="00637CB6">
        <w:rPr>
          <w:rFonts w:ascii="Times New Roman" w:hAnsi="Times New Roman" w:cs="Times New Roman"/>
          <w:color w:val="0070C0"/>
          <w:szCs w:val="21"/>
          <w:shd w:val="clear" w:color="auto" w:fill="FFFFFF"/>
        </w:rPr>
        <w:t xml:space="preserve">. </w:t>
      </w:r>
      <w:r w:rsidR="009261F6">
        <w:rPr>
          <w:rFonts w:ascii="Times New Roman" w:hAnsi="Times New Roman" w:cs="Times New Roman"/>
          <w:color w:val="0070C0"/>
          <w:szCs w:val="21"/>
          <w:shd w:val="clear" w:color="auto" w:fill="FFFFFF"/>
        </w:rPr>
        <w:t xml:space="preserve">Reviewer </w:t>
      </w:r>
      <w:r w:rsidR="004000AF">
        <w:rPr>
          <w:rFonts w:ascii="Times New Roman" w:hAnsi="Times New Roman" w:cs="Times New Roman" w:hint="eastAsia"/>
          <w:color w:val="0070C0"/>
          <w:szCs w:val="21"/>
          <w:shd w:val="clear" w:color="auto" w:fill="FFFFFF"/>
        </w:rPr>
        <w:t>2</w:t>
      </w:r>
      <w:r w:rsidR="009261F6">
        <w:rPr>
          <w:rFonts w:ascii="Times New Roman" w:hAnsi="Times New Roman" w:cs="Times New Roman"/>
          <w:color w:val="0070C0"/>
          <w:szCs w:val="21"/>
          <w:shd w:val="clear" w:color="auto" w:fill="FFFFFF"/>
        </w:rPr>
        <w:t xml:space="preserve">: </w:t>
      </w:r>
      <w:r w:rsidR="003809D1" w:rsidRPr="003809D1">
        <w:rPr>
          <w:rFonts w:ascii="Times New Roman" w:hAnsi="Times New Roman" w:cs="Times New Roman" w:hint="eastAsia"/>
          <w:color w:val="0070C0"/>
          <w:szCs w:val="21"/>
          <w:shd w:val="clear" w:color="auto" w:fill="FFFFFF"/>
        </w:rPr>
        <w:t>In Figure 1B, it appears that the arrows in the TEM image point to structures that are debris rather than exosomes. Exosomes are typically characterized by a distinct size range of 30-150 nm, and the authors did indeed mention this size distribution in their manuscript. The authors measure the sizes by NTA, which are 106.5 nm and 122.5 nm. Although the visible scale bar is absent, the typical saucer-like structure in the image is consistent with EVs by experience, while here the reader is misled by several arrows pointing to debris.</w:t>
      </w:r>
    </w:p>
    <w:p w14:paraId="640CE44C" w14:textId="74F9B294" w:rsidR="00637CB6" w:rsidRDefault="000055BE" w:rsidP="00AA05E3">
      <w:pPr>
        <w:spacing w:line="360" w:lineRule="auto"/>
        <w:rPr>
          <w:rFonts w:ascii="Times New Roman" w:hAnsi="Times New Roman" w:cs="Times New Roman"/>
          <w:szCs w:val="21"/>
          <w:shd w:val="clear" w:color="auto" w:fill="FFFFFF"/>
        </w:rPr>
      </w:pPr>
      <w:r w:rsidRPr="00CA081A">
        <w:rPr>
          <w:rFonts w:ascii="Times New Roman" w:hAnsi="Times New Roman" w:cs="Times New Roman" w:hint="eastAsia"/>
          <w:b/>
          <w:bCs/>
          <w:szCs w:val="21"/>
          <w:shd w:val="clear" w:color="auto" w:fill="FFFFFF"/>
        </w:rPr>
        <w:t>R</w:t>
      </w:r>
      <w:r w:rsidRPr="00CA081A">
        <w:rPr>
          <w:rFonts w:ascii="Times New Roman" w:hAnsi="Times New Roman" w:cs="Times New Roman"/>
          <w:b/>
          <w:bCs/>
          <w:szCs w:val="21"/>
          <w:shd w:val="clear" w:color="auto" w:fill="FFFFFF"/>
        </w:rPr>
        <w:t>esponse:</w:t>
      </w:r>
      <w:r>
        <w:rPr>
          <w:rFonts w:ascii="Times New Roman" w:hAnsi="Times New Roman" w:cs="Times New Roman"/>
          <w:szCs w:val="21"/>
          <w:shd w:val="clear" w:color="auto" w:fill="FFFFFF"/>
        </w:rPr>
        <w:t xml:space="preserve"> </w:t>
      </w:r>
      <w:bookmarkStart w:id="8" w:name="_Hlk184383334"/>
      <w:r w:rsidR="00660F34">
        <w:rPr>
          <w:rFonts w:ascii="Times New Roman" w:hAnsi="Times New Roman" w:cs="Times New Roman" w:hint="eastAsia"/>
          <w:szCs w:val="21"/>
          <w:shd w:val="clear" w:color="auto" w:fill="FFFFFF"/>
        </w:rPr>
        <w:t>We thank the Reviewer for raising this point.</w:t>
      </w:r>
      <w:bookmarkEnd w:id="8"/>
      <w:r w:rsidR="00660F34">
        <w:rPr>
          <w:rFonts w:ascii="Times New Roman" w:hAnsi="Times New Roman" w:cs="Times New Roman" w:hint="eastAsia"/>
          <w:szCs w:val="21"/>
          <w:shd w:val="clear" w:color="auto" w:fill="FFFFFF"/>
        </w:rPr>
        <w:t xml:space="preserve"> We </w:t>
      </w:r>
      <w:r w:rsidR="00660F34">
        <w:rPr>
          <w:rFonts w:ascii="Times New Roman" w:hAnsi="Times New Roman" w:cs="Times New Roman"/>
          <w:szCs w:val="21"/>
          <w:shd w:val="clear" w:color="auto" w:fill="FFFFFF"/>
        </w:rPr>
        <w:t>apologize</w:t>
      </w:r>
      <w:r w:rsidR="00660F34">
        <w:rPr>
          <w:rFonts w:ascii="Times New Roman" w:hAnsi="Times New Roman" w:cs="Times New Roman" w:hint="eastAsia"/>
          <w:szCs w:val="21"/>
          <w:shd w:val="clear" w:color="auto" w:fill="FFFFFF"/>
        </w:rPr>
        <w:t xml:space="preserve"> for a typographical error </w:t>
      </w:r>
      <w:r w:rsidR="00660F34">
        <w:rPr>
          <w:rFonts w:ascii="Times New Roman" w:hAnsi="Times New Roman" w:cs="Times New Roman"/>
          <w:szCs w:val="21"/>
          <w:shd w:val="clear" w:color="auto" w:fill="FFFFFF"/>
        </w:rPr>
        <w:t>in</w:t>
      </w:r>
      <w:r w:rsidR="00660F34">
        <w:rPr>
          <w:rFonts w:ascii="Times New Roman" w:hAnsi="Times New Roman" w:cs="Times New Roman" w:hint="eastAsia"/>
          <w:szCs w:val="21"/>
          <w:shd w:val="clear" w:color="auto" w:fill="FFFFFF"/>
        </w:rPr>
        <w:t xml:space="preserve"> indicating the exact exosomes in Fig. 1B. </w:t>
      </w:r>
      <w:r w:rsidR="003E6B81">
        <w:rPr>
          <w:rFonts w:ascii="Times New Roman" w:hAnsi="Times New Roman" w:cs="Times New Roman" w:hint="eastAsia"/>
          <w:szCs w:val="21"/>
          <w:shd w:val="clear" w:color="auto" w:fill="FFFFFF"/>
        </w:rPr>
        <w:t>W</w:t>
      </w:r>
      <w:r w:rsidR="003E6B81" w:rsidRPr="003E6B81">
        <w:rPr>
          <w:rFonts w:ascii="Times New Roman" w:hAnsi="Times New Roman" w:cs="Times New Roman" w:hint="eastAsia"/>
          <w:szCs w:val="21"/>
          <w:shd w:val="clear" w:color="auto" w:fill="FFFFFF"/>
        </w:rPr>
        <w:t xml:space="preserve">e </w:t>
      </w:r>
      <w:r w:rsidR="003E6B81" w:rsidRPr="002C1529">
        <w:rPr>
          <w:rFonts w:ascii="Times New Roman" w:hAnsi="Times New Roman" w:cs="Times New Roman"/>
          <w:szCs w:val="21"/>
          <w:shd w:val="clear" w:color="auto" w:fill="FFFFFF"/>
        </w:rPr>
        <w:t>re-analyzed the results</w:t>
      </w:r>
      <w:r w:rsidR="003E6B81">
        <w:rPr>
          <w:rFonts w:ascii="Times New Roman" w:hAnsi="Times New Roman" w:cs="Times New Roman" w:hint="eastAsia"/>
          <w:szCs w:val="21"/>
          <w:shd w:val="clear" w:color="auto" w:fill="FFFFFF"/>
        </w:rPr>
        <w:t xml:space="preserve"> and modified </w:t>
      </w:r>
      <w:r w:rsidR="003E6B81" w:rsidRPr="003E6B81">
        <w:rPr>
          <w:rFonts w:ascii="Times New Roman" w:hAnsi="Times New Roman" w:cs="Times New Roman" w:hint="eastAsia"/>
          <w:szCs w:val="21"/>
          <w:shd w:val="clear" w:color="auto" w:fill="FFFFFF"/>
        </w:rPr>
        <w:t xml:space="preserve">the </w:t>
      </w:r>
      <w:r w:rsidR="003E6B81">
        <w:rPr>
          <w:rFonts w:ascii="Times New Roman" w:hAnsi="Times New Roman" w:cs="Times New Roman" w:hint="eastAsia"/>
          <w:szCs w:val="21"/>
          <w:shd w:val="clear" w:color="auto" w:fill="FFFFFF"/>
        </w:rPr>
        <w:t>right arrow points</w:t>
      </w:r>
      <w:r w:rsidR="00660F34">
        <w:rPr>
          <w:rFonts w:ascii="Times New Roman" w:hAnsi="Times New Roman" w:cs="Times New Roman" w:hint="eastAsia"/>
          <w:szCs w:val="21"/>
          <w:shd w:val="clear" w:color="auto" w:fill="FFFFFF"/>
        </w:rPr>
        <w:t xml:space="preserve">. Moreover, the scale bar is </w:t>
      </w:r>
      <w:r w:rsidR="00303985">
        <w:rPr>
          <w:rFonts w:ascii="Times New Roman" w:hAnsi="Times New Roman" w:cs="Times New Roman" w:hint="eastAsia"/>
          <w:szCs w:val="21"/>
          <w:shd w:val="clear" w:color="auto" w:fill="FFFFFF"/>
        </w:rPr>
        <w:t>now clearly</w:t>
      </w:r>
      <w:r w:rsidR="008B1656">
        <w:rPr>
          <w:rFonts w:ascii="Times New Roman" w:hAnsi="Times New Roman" w:cs="Times New Roman" w:hint="eastAsia"/>
          <w:szCs w:val="21"/>
          <w:shd w:val="clear" w:color="auto" w:fill="FFFFFF"/>
        </w:rPr>
        <w:t xml:space="preserve"> defined,</w:t>
      </w:r>
      <w:r w:rsidR="003E6B81" w:rsidRPr="003E6B81">
        <w:rPr>
          <w:rFonts w:ascii="Times New Roman" w:hAnsi="Times New Roman" w:cs="Times New Roman" w:hint="eastAsia"/>
          <w:szCs w:val="21"/>
          <w:shd w:val="clear" w:color="auto" w:fill="FFFFFF"/>
        </w:rPr>
        <w:t xml:space="preserve"> </w:t>
      </w:r>
      <w:r w:rsidR="002C1529" w:rsidRPr="002C1529">
        <w:rPr>
          <w:rFonts w:ascii="Times New Roman" w:hAnsi="Times New Roman" w:cs="Times New Roman"/>
          <w:szCs w:val="21"/>
          <w:shd w:val="clear" w:color="auto" w:fill="FFFFFF"/>
        </w:rPr>
        <w:t xml:space="preserve">as shown in the revised </w:t>
      </w:r>
      <w:r w:rsidR="00353614">
        <w:rPr>
          <w:rFonts w:ascii="Times New Roman" w:hAnsi="Times New Roman" w:cs="Times New Roman" w:hint="eastAsia"/>
          <w:szCs w:val="21"/>
          <w:shd w:val="clear" w:color="auto" w:fill="FFFFFF"/>
        </w:rPr>
        <w:t>Fig.</w:t>
      </w:r>
      <w:r w:rsidR="002C1529" w:rsidRPr="002C1529">
        <w:rPr>
          <w:rFonts w:ascii="Times New Roman" w:hAnsi="Times New Roman" w:cs="Times New Roman"/>
          <w:szCs w:val="21"/>
          <w:shd w:val="clear" w:color="auto" w:fill="FFFFFF"/>
        </w:rPr>
        <w:t xml:space="preserve"> </w:t>
      </w:r>
      <w:r w:rsidR="003E6B81">
        <w:rPr>
          <w:rFonts w:ascii="Times New Roman" w:hAnsi="Times New Roman" w:cs="Times New Roman" w:hint="eastAsia"/>
          <w:szCs w:val="21"/>
          <w:shd w:val="clear" w:color="auto" w:fill="FFFFFF"/>
        </w:rPr>
        <w:t>1B</w:t>
      </w:r>
      <w:r w:rsidR="002C1529" w:rsidRPr="002C1529">
        <w:rPr>
          <w:rFonts w:ascii="Times New Roman" w:hAnsi="Times New Roman" w:cs="Times New Roman"/>
          <w:szCs w:val="21"/>
          <w:shd w:val="clear" w:color="auto" w:fill="FFFFFF"/>
        </w:rPr>
        <w:t xml:space="preserve">, which hopefully </w:t>
      </w:r>
      <w:r w:rsidR="00E3024A">
        <w:rPr>
          <w:rFonts w:ascii="Times New Roman" w:hAnsi="Times New Roman" w:cs="Times New Roman" w:hint="eastAsia"/>
          <w:szCs w:val="21"/>
          <w:shd w:val="clear" w:color="auto" w:fill="FFFFFF"/>
        </w:rPr>
        <w:t xml:space="preserve">can </w:t>
      </w:r>
      <w:r w:rsidR="002C1529" w:rsidRPr="002C1529">
        <w:rPr>
          <w:rFonts w:ascii="Times New Roman" w:hAnsi="Times New Roman" w:cs="Times New Roman"/>
          <w:szCs w:val="21"/>
          <w:shd w:val="clear" w:color="auto" w:fill="FFFFFF"/>
        </w:rPr>
        <w:t xml:space="preserve">convince the reviewer and other audience that the </w:t>
      </w:r>
      <w:r w:rsidR="001559CD">
        <w:rPr>
          <w:rFonts w:ascii="Times New Roman" w:hAnsi="Times New Roman" w:cs="Times New Roman" w:hint="eastAsia"/>
          <w:szCs w:val="21"/>
          <w:shd w:val="clear" w:color="auto" w:fill="FFFFFF"/>
        </w:rPr>
        <w:t>results</w:t>
      </w:r>
      <w:r w:rsidR="002C1529" w:rsidRPr="002C1529">
        <w:rPr>
          <w:rFonts w:ascii="Times New Roman" w:hAnsi="Times New Roman" w:cs="Times New Roman"/>
          <w:szCs w:val="21"/>
          <w:shd w:val="clear" w:color="auto" w:fill="FFFFFF"/>
        </w:rPr>
        <w:t xml:space="preserve"> are impressive</w:t>
      </w:r>
      <w:r w:rsidR="008546BD">
        <w:rPr>
          <w:rFonts w:ascii="Times New Roman" w:hAnsi="Times New Roman" w:cs="Times New Roman"/>
          <w:szCs w:val="21"/>
          <w:shd w:val="clear" w:color="auto" w:fill="FFFFFF"/>
        </w:rPr>
        <w:t xml:space="preserve">. </w:t>
      </w:r>
    </w:p>
    <w:p w14:paraId="3D361A60" w14:textId="4A1CCFD0" w:rsidR="00637CB6" w:rsidRDefault="00732A58" w:rsidP="00AA05E3">
      <w:pPr>
        <w:spacing w:line="360" w:lineRule="auto"/>
        <w:rPr>
          <w:rFonts w:ascii="Times New Roman" w:hAnsi="Times New Roman" w:cs="Times New Roman"/>
          <w:szCs w:val="21"/>
          <w:shd w:val="clear" w:color="auto" w:fill="FFFFFF"/>
        </w:rPr>
      </w:pPr>
      <w:r w:rsidRPr="006806E7">
        <w:rPr>
          <w:rFonts w:ascii="Times New Roman" w:hAnsi="Times New Roman" w:cs="Times New Roman"/>
          <w:szCs w:val="21"/>
        </w:rPr>
        <w:br/>
      </w:r>
      <w:r w:rsidR="004000AF">
        <w:rPr>
          <w:rFonts w:ascii="Times New Roman" w:hAnsi="Times New Roman" w:cs="Times New Roman" w:hint="eastAsia"/>
          <w:color w:val="0070C0"/>
          <w:szCs w:val="21"/>
          <w:shd w:val="clear" w:color="auto" w:fill="FFFFFF"/>
        </w:rPr>
        <w:t>2</w:t>
      </w:r>
      <w:r w:rsidRPr="00637CB6">
        <w:rPr>
          <w:rFonts w:ascii="Times New Roman" w:hAnsi="Times New Roman" w:cs="Times New Roman"/>
          <w:color w:val="0070C0"/>
          <w:szCs w:val="21"/>
          <w:shd w:val="clear" w:color="auto" w:fill="FFFFFF"/>
        </w:rPr>
        <w:t xml:space="preserve">. </w:t>
      </w:r>
      <w:r w:rsidR="009261F6">
        <w:rPr>
          <w:rFonts w:ascii="Times New Roman" w:hAnsi="Times New Roman" w:cs="Times New Roman"/>
          <w:color w:val="0070C0"/>
          <w:szCs w:val="21"/>
          <w:shd w:val="clear" w:color="auto" w:fill="FFFFFF"/>
        </w:rPr>
        <w:t xml:space="preserve">Reviewer </w:t>
      </w:r>
      <w:r w:rsidR="004000AF">
        <w:rPr>
          <w:rFonts w:ascii="Times New Roman" w:hAnsi="Times New Roman" w:cs="Times New Roman" w:hint="eastAsia"/>
          <w:color w:val="0070C0"/>
          <w:szCs w:val="21"/>
          <w:shd w:val="clear" w:color="auto" w:fill="FFFFFF"/>
        </w:rPr>
        <w:t>2</w:t>
      </w:r>
      <w:r w:rsidR="009261F6">
        <w:rPr>
          <w:rFonts w:ascii="Times New Roman" w:hAnsi="Times New Roman" w:cs="Times New Roman"/>
          <w:color w:val="0070C0"/>
          <w:szCs w:val="21"/>
          <w:shd w:val="clear" w:color="auto" w:fill="FFFFFF"/>
        </w:rPr>
        <w:t xml:space="preserve">: </w:t>
      </w:r>
      <w:r w:rsidR="00DA3945">
        <w:rPr>
          <w:rFonts w:ascii="Times New Roman" w:hAnsi="Times New Roman" w:cs="Times New Roman" w:hint="eastAsia"/>
          <w:color w:val="0070C0"/>
          <w:szCs w:val="21"/>
          <w:shd w:val="clear" w:color="auto" w:fill="FFFFFF"/>
        </w:rPr>
        <w:t>T</w:t>
      </w:r>
      <w:r w:rsidR="00DA3945" w:rsidRPr="00DA3945">
        <w:rPr>
          <w:rFonts w:ascii="Times New Roman" w:hAnsi="Times New Roman" w:cs="Times New Roman" w:hint="eastAsia"/>
          <w:color w:val="0070C0"/>
          <w:szCs w:val="21"/>
          <w:shd w:val="clear" w:color="auto" w:fill="FFFFFF"/>
        </w:rPr>
        <w:t xml:space="preserve">he language seriously compromises the readability of the manuscript. This affects not only simple grammar but also the logical flow, with sentences ending without proper </w:t>
      </w:r>
      <w:r w:rsidR="00DA3945" w:rsidRPr="00DA3945">
        <w:rPr>
          <w:rFonts w:ascii="Times New Roman" w:hAnsi="Times New Roman" w:cs="Times New Roman" w:hint="eastAsia"/>
          <w:color w:val="0070C0"/>
          <w:szCs w:val="21"/>
          <w:shd w:val="clear" w:color="auto" w:fill="FFFFFF"/>
        </w:rPr>
        <w:lastRenderedPageBreak/>
        <w:t xml:space="preserve">connections or conclusions. This makes it hard to read. Just reading the abstract provides examples of </w:t>
      </w:r>
      <w:proofErr w:type="gramStart"/>
      <w:r w:rsidR="00DA3945" w:rsidRPr="00DA3945">
        <w:rPr>
          <w:rFonts w:ascii="Times New Roman" w:hAnsi="Times New Roman" w:cs="Times New Roman" w:hint="eastAsia"/>
          <w:color w:val="0070C0"/>
          <w:szCs w:val="21"/>
          <w:shd w:val="clear" w:color="auto" w:fill="FFFFFF"/>
        </w:rPr>
        <w:t>the multiple</w:t>
      </w:r>
      <w:proofErr w:type="gramEnd"/>
      <w:r w:rsidR="00DA3945" w:rsidRPr="00DA3945">
        <w:rPr>
          <w:rFonts w:ascii="Times New Roman" w:hAnsi="Times New Roman" w:cs="Times New Roman" w:hint="eastAsia"/>
          <w:color w:val="0070C0"/>
          <w:szCs w:val="21"/>
          <w:shd w:val="clear" w:color="auto" w:fill="FFFFFF"/>
        </w:rPr>
        <w:t xml:space="preserve"> language issues. </w:t>
      </w:r>
      <w:proofErr w:type="gramStart"/>
      <w:r w:rsidR="00DA3945" w:rsidRPr="00DA3945">
        <w:rPr>
          <w:rFonts w:ascii="Times New Roman" w:hAnsi="Times New Roman" w:cs="Times New Roman" w:hint="eastAsia"/>
          <w:color w:val="0070C0"/>
          <w:szCs w:val="21"/>
          <w:shd w:val="clear" w:color="auto" w:fill="FFFFFF"/>
        </w:rPr>
        <w:t>The language</w:t>
      </w:r>
      <w:proofErr w:type="gramEnd"/>
      <w:r w:rsidR="00DA3945" w:rsidRPr="00DA3945">
        <w:rPr>
          <w:rFonts w:ascii="Times New Roman" w:hAnsi="Times New Roman" w:cs="Times New Roman" w:hint="eastAsia"/>
          <w:color w:val="0070C0"/>
          <w:szCs w:val="21"/>
          <w:shd w:val="clear" w:color="auto" w:fill="FFFFFF"/>
        </w:rPr>
        <w:t xml:space="preserve"> requires substantial improvement by a native speaker, as causal connections are not logical, and sentences are incoherent.</w:t>
      </w:r>
    </w:p>
    <w:p w14:paraId="0CAA6145" w14:textId="62894951" w:rsidR="00637CB6" w:rsidRPr="00BF626A" w:rsidRDefault="00D8743C" w:rsidP="00AA05E3">
      <w:pPr>
        <w:spacing w:line="360" w:lineRule="auto"/>
        <w:rPr>
          <w:rFonts w:ascii="Times New Roman" w:hAnsi="Times New Roman" w:cs="Times New Roman"/>
          <w:szCs w:val="21"/>
          <w:shd w:val="clear" w:color="auto" w:fill="FFFFFF"/>
        </w:rPr>
      </w:pPr>
      <w:r w:rsidRPr="00CA081A">
        <w:rPr>
          <w:rFonts w:ascii="Times New Roman" w:hAnsi="Times New Roman" w:cs="Times New Roman" w:hint="eastAsia"/>
          <w:b/>
          <w:bCs/>
          <w:szCs w:val="21"/>
          <w:shd w:val="clear" w:color="auto" w:fill="FFFFFF"/>
        </w:rPr>
        <w:t>R</w:t>
      </w:r>
      <w:r w:rsidRPr="00CA081A">
        <w:rPr>
          <w:rFonts w:ascii="Times New Roman" w:hAnsi="Times New Roman" w:cs="Times New Roman"/>
          <w:b/>
          <w:bCs/>
          <w:szCs w:val="21"/>
          <w:shd w:val="clear" w:color="auto" w:fill="FFFFFF"/>
        </w:rPr>
        <w:t>esponse:</w:t>
      </w:r>
      <w:r>
        <w:rPr>
          <w:rFonts w:ascii="Times New Roman" w:hAnsi="Times New Roman" w:cs="Times New Roman"/>
          <w:szCs w:val="21"/>
          <w:shd w:val="clear" w:color="auto" w:fill="FFFFFF"/>
        </w:rPr>
        <w:t xml:space="preserve"> </w:t>
      </w:r>
      <w:r w:rsidR="00AB1FB0">
        <w:rPr>
          <w:rFonts w:ascii="Times New Roman" w:hAnsi="Times New Roman" w:cs="Times New Roman" w:hint="eastAsia"/>
          <w:szCs w:val="21"/>
          <w:shd w:val="clear" w:color="auto" w:fill="FFFFFF"/>
        </w:rPr>
        <w:t>Thanks very much for</w:t>
      </w:r>
      <w:r w:rsidR="00794304" w:rsidRPr="00794304">
        <w:rPr>
          <w:rFonts w:ascii="Times New Roman" w:hAnsi="Times New Roman" w:cs="Times New Roman" w:hint="eastAsia"/>
          <w:szCs w:val="21"/>
          <w:shd w:val="clear" w:color="auto" w:fill="FFFFFF"/>
        </w:rPr>
        <w:t xml:space="preserve"> the reviewer</w:t>
      </w:r>
      <w:r w:rsidR="00AB1FB0">
        <w:rPr>
          <w:rFonts w:ascii="Times New Roman" w:hAnsi="Times New Roman" w:cs="Times New Roman"/>
          <w:szCs w:val="21"/>
          <w:shd w:val="clear" w:color="auto" w:fill="FFFFFF"/>
        </w:rPr>
        <w:t>’</w:t>
      </w:r>
      <w:r w:rsidR="00AB1FB0">
        <w:rPr>
          <w:rFonts w:ascii="Times New Roman" w:hAnsi="Times New Roman" w:cs="Times New Roman" w:hint="eastAsia"/>
          <w:szCs w:val="21"/>
          <w:shd w:val="clear" w:color="auto" w:fill="FFFFFF"/>
        </w:rPr>
        <w:t>s kind evaluation</w:t>
      </w:r>
      <w:r w:rsidR="00794304" w:rsidRPr="00794304">
        <w:rPr>
          <w:rFonts w:ascii="Times New Roman" w:hAnsi="Times New Roman" w:cs="Times New Roman" w:hint="eastAsia"/>
          <w:szCs w:val="21"/>
          <w:shd w:val="clear" w:color="auto" w:fill="FFFFFF"/>
        </w:rPr>
        <w:t xml:space="preserve"> and </w:t>
      </w:r>
      <w:r w:rsidR="00AB1FB0">
        <w:rPr>
          <w:rFonts w:ascii="Times New Roman" w:hAnsi="Times New Roman" w:cs="Times New Roman" w:hint="eastAsia"/>
          <w:szCs w:val="21"/>
          <w:shd w:val="clear" w:color="auto" w:fill="FFFFFF"/>
        </w:rPr>
        <w:t>suggestions for our manuscript. According to the referee</w:t>
      </w:r>
      <w:r w:rsidR="00AB1FB0">
        <w:rPr>
          <w:rFonts w:ascii="Times New Roman" w:hAnsi="Times New Roman" w:cs="Times New Roman"/>
          <w:szCs w:val="21"/>
          <w:shd w:val="clear" w:color="auto" w:fill="FFFFFF"/>
        </w:rPr>
        <w:t>’</w:t>
      </w:r>
      <w:r w:rsidR="00AB1FB0">
        <w:rPr>
          <w:rFonts w:ascii="Times New Roman" w:hAnsi="Times New Roman" w:cs="Times New Roman" w:hint="eastAsia"/>
          <w:szCs w:val="21"/>
          <w:shd w:val="clear" w:color="auto" w:fill="FFFFFF"/>
        </w:rPr>
        <w:t>s suggestion, we have further polished the language using English check service to improve the logic and readability in the revised manuscript</w:t>
      </w:r>
      <w:r w:rsidR="00794304">
        <w:rPr>
          <w:rFonts w:ascii="Times New Roman" w:hAnsi="Times New Roman" w:cs="Times New Roman" w:hint="eastAsia"/>
          <w:szCs w:val="21"/>
          <w:shd w:val="clear" w:color="auto" w:fill="FFFFFF"/>
        </w:rPr>
        <w:t>.</w:t>
      </w:r>
    </w:p>
    <w:p w14:paraId="7A0E9DC4" w14:textId="24D62DF3" w:rsidR="00637CB6" w:rsidRDefault="00732A58" w:rsidP="00AA05E3">
      <w:pPr>
        <w:spacing w:line="360" w:lineRule="auto"/>
        <w:rPr>
          <w:rFonts w:ascii="Times New Roman" w:hAnsi="Times New Roman" w:cs="Times New Roman"/>
          <w:szCs w:val="21"/>
          <w:shd w:val="clear" w:color="auto" w:fill="FFFFFF"/>
        </w:rPr>
      </w:pPr>
      <w:r w:rsidRPr="006806E7">
        <w:rPr>
          <w:rFonts w:ascii="Times New Roman" w:hAnsi="Times New Roman" w:cs="Times New Roman"/>
          <w:szCs w:val="21"/>
        </w:rPr>
        <w:br/>
      </w:r>
      <w:r w:rsidR="004000AF">
        <w:rPr>
          <w:rFonts w:ascii="Times New Roman" w:hAnsi="Times New Roman" w:cs="Times New Roman" w:hint="eastAsia"/>
          <w:color w:val="0070C0"/>
          <w:szCs w:val="21"/>
          <w:shd w:val="clear" w:color="auto" w:fill="FFFFFF"/>
        </w:rPr>
        <w:t>3</w:t>
      </w:r>
      <w:r w:rsidRPr="00637CB6">
        <w:rPr>
          <w:rFonts w:ascii="Times New Roman" w:hAnsi="Times New Roman" w:cs="Times New Roman"/>
          <w:color w:val="0070C0"/>
          <w:szCs w:val="21"/>
          <w:shd w:val="clear" w:color="auto" w:fill="FFFFFF"/>
        </w:rPr>
        <w:t>.</w:t>
      </w:r>
      <w:r w:rsidR="009261F6">
        <w:rPr>
          <w:rFonts w:ascii="Times New Roman" w:hAnsi="Times New Roman" w:cs="Times New Roman"/>
          <w:color w:val="0070C0"/>
          <w:szCs w:val="21"/>
          <w:shd w:val="clear" w:color="auto" w:fill="FFFFFF"/>
        </w:rPr>
        <w:t xml:space="preserve"> Reviewer </w:t>
      </w:r>
      <w:r w:rsidR="004000AF">
        <w:rPr>
          <w:rFonts w:ascii="Times New Roman" w:hAnsi="Times New Roman" w:cs="Times New Roman" w:hint="eastAsia"/>
          <w:color w:val="0070C0"/>
          <w:szCs w:val="21"/>
          <w:shd w:val="clear" w:color="auto" w:fill="FFFFFF"/>
        </w:rPr>
        <w:t>2</w:t>
      </w:r>
      <w:r w:rsidR="009261F6">
        <w:rPr>
          <w:rFonts w:ascii="Times New Roman" w:hAnsi="Times New Roman" w:cs="Times New Roman"/>
          <w:color w:val="0070C0"/>
          <w:szCs w:val="21"/>
          <w:shd w:val="clear" w:color="auto" w:fill="FFFFFF"/>
        </w:rPr>
        <w:t>:</w:t>
      </w:r>
      <w:r w:rsidRPr="00637CB6">
        <w:rPr>
          <w:rFonts w:ascii="Times New Roman" w:hAnsi="Times New Roman" w:cs="Times New Roman"/>
          <w:color w:val="0070C0"/>
          <w:szCs w:val="21"/>
          <w:shd w:val="clear" w:color="auto" w:fill="FFFFFF"/>
        </w:rPr>
        <w:t xml:space="preserve"> </w:t>
      </w:r>
      <w:bookmarkStart w:id="9" w:name="_Hlk109736749"/>
      <w:r w:rsidR="00765F57" w:rsidRPr="00765F57">
        <w:rPr>
          <w:rFonts w:ascii="Times New Roman" w:hAnsi="Times New Roman" w:cs="Times New Roman" w:hint="eastAsia"/>
          <w:color w:val="0070C0"/>
          <w:szCs w:val="21"/>
          <w:shd w:val="clear" w:color="auto" w:fill="FFFFFF"/>
        </w:rPr>
        <w:t>Statistics should be performed using non-parametric tests unless a test for normality justifying the use of a parametric t-test is provided. If parametric tests are used, the test for normality should be provided for the reviewer. The survival analysis does not provide statistics. A log-rank test is missing here</w:t>
      </w:r>
      <w:r w:rsidRPr="00637CB6">
        <w:rPr>
          <w:rFonts w:ascii="Times New Roman" w:hAnsi="Times New Roman" w:cs="Times New Roman"/>
          <w:color w:val="0070C0"/>
          <w:szCs w:val="21"/>
          <w:shd w:val="clear" w:color="auto" w:fill="FFFFFF"/>
        </w:rPr>
        <w:t>.</w:t>
      </w:r>
      <w:bookmarkEnd w:id="9"/>
      <w:r w:rsidRPr="006806E7">
        <w:rPr>
          <w:rFonts w:ascii="Times New Roman" w:hAnsi="Times New Roman" w:cs="Times New Roman"/>
          <w:szCs w:val="21"/>
        </w:rPr>
        <w:br/>
      </w:r>
      <w:r w:rsidR="00675FBD" w:rsidRPr="00CA081A">
        <w:rPr>
          <w:rFonts w:ascii="Times New Roman" w:hAnsi="Times New Roman" w:cs="Times New Roman" w:hint="eastAsia"/>
          <w:b/>
          <w:bCs/>
          <w:szCs w:val="21"/>
          <w:shd w:val="clear" w:color="auto" w:fill="FFFFFF"/>
        </w:rPr>
        <w:t>R</w:t>
      </w:r>
      <w:r w:rsidR="00675FBD" w:rsidRPr="00CA081A">
        <w:rPr>
          <w:rFonts w:ascii="Times New Roman" w:hAnsi="Times New Roman" w:cs="Times New Roman"/>
          <w:b/>
          <w:bCs/>
          <w:szCs w:val="21"/>
          <w:shd w:val="clear" w:color="auto" w:fill="FFFFFF"/>
        </w:rPr>
        <w:t>esponse:</w:t>
      </w:r>
      <w:r w:rsidR="00675FBD">
        <w:rPr>
          <w:rFonts w:ascii="Times New Roman" w:hAnsi="Times New Roman" w:cs="Times New Roman"/>
          <w:szCs w:val="21"/>
          <w:shd w:val="clear" w:color="auto" w:fill="FFFFFF"/>
        </w:rPr>
        <w:t xml:space="preserve"> </w:t>
      </w:r>
      <w:r w:rsidR="004E606F" w:rsidRPr="004E606F">
        <w:rPr>
          <w:rFonts w:ascii="Times New Roman" w:hAnsi="Times New Roman" w:cs="Times New Roman" w:hint="eastAsia"/>
          <w:szCs w:val="21"/>
          <w:shd w:val="clear" w:color="auto" w:fill="FFFFFF"/>
        </w:rPr>
        <w:t>The statistical significance between two groups were analyzed by two tailed student</w:t>
      </w:r>
      <w:r w:rsidR="004E606F" w:rsidRPr="004E606F">
        <w:rPr>
          <w:rFonts w:ascii="Times New Roman" w:hAnsi="Times New Roman" w:cs="Times New Roman" w:hint="eastAsia"/>
          <w:szCs w:val="21"/>
          <w:shd w:val="clear" w:color="auto" w:fill="FFFFFF"/>
        </w:rPr>
        <w:t>’</w:t>
      </w:r>
      <w:r w:rsidR="004E606F" w:rsidRPr="004E606F">
        <w:rPr>
          <w:rFonts w:ascii="Times New Roman" w:hAnsi="Times New Roman" w:cs="Times New Roman" w:hint="eastAsia"/>
          <w:szCs w:val="21"/>
          <w:shd w:val="clear" w:color="auto" w:fill="FFFFFF"/>
        </w:rPr>
        <w:t>s t test, and the multiple groups comparison were analyzed by one-way ANOVA and Tukey</w:t>
      </w:r>
      <w:r w:rsidR="004E606F" w:rsidRPr="004E606F">
        <w:rPr>
          <w:rFonts w:ascii="Times New Roman" w:hAnsi="Times New Roman" w:cs="Times New Roman" w:hint="eastAsia"/>
          <w:szCs w:val="21"/>
          <w:shd w:val="clear" w:color="auto" w:fill="FFFFFF"/>
        </w:rPr>
        <w:t>’</w:t>
      </w:r>
      <w:r w:rsidR="004E606F" w:rsidRPr="004E606F">
        <w:rPr>
          <w:rFonts w:ascii="Times New Roman" w:hAnsi="Times New Roman" w:cs="Times New Roman" w:hint="eastAsia"/>
          <w:szCs w:val="21"/>
          <w:shd w:val="clear" w:color="auto" w:fill="FFFFFF"/>
        </w:rPr>
        <w:t>s post hoc test.</w:t>
      </w:r>
      <w:r w:rsidR="004E606F">
        <w:rPr>
          <w:rFonts w:ascii="Times New Roman" w:hAnsi="Times New Roman" w:cs="Times New Roman" w:hint="eastAsia"/>
          <w:szCs w:val="21"/>
          <w:shd w:val="clear" w:color="auto" w:fill="FFFFFF"/>
        </w:rPr>
        <w:t xml:space="preserve"> </w:t>
      </w:r>
      <w:bookmarkStart w:id="10" w:name="_Hlk184382952"/>
      <w:r w:rsidR="004E606F" w:rsidRPr="004E606F">
        <w:rPr>
          <w:rFonts w:ascii="Times New Roman" w:hAnsi="Times New Roman" w:cs="Times New Roman" w:hint="eastAsia"/>
          <w:szCs w:val="21"/>
          <w:shd w:val="clear" w:color="auto" w:fill="FFFFFF"/>
        </w:rPr>
        <w:t>Kaplan-Meier analysis</w:t>
      </w:r>
      <w:r w:rsidR="004E606F">
        <w:rPr>
          <w:rFonts w:ascii="Times New Roman" w:hAnsi="Times New Roman" w:cs="Times New Roman" w:hint="eastAsia"/>
          <w:szCs w:val="21"/>
          <w:shd w:val="clear" w:color="auto" w:fill="FFFFFF"/>
        </w:rPr>
        <w:t xml:space="preserve"> was utilized to assess the survival curve of tumor-bearing mice</w:t>
      </w:r>
      <w:r w:rsidR="00C115C8">
        <w:rPr>
          <w:rFonts w:ascii="Times New Roman" w:hAnsi="Times New Roman" w:cs="Times New Roman" w:hint="eastAsia"/>
          <w:szCs w:val="21"/>
          <w:shd w:val="clear" w:color="auto" w:fill="FFFFFF"/>
        </w:rPr>
        <w:t>, then</w:t>
      </w:r>
      <w:r w:rsidR="00765F57" w:rsidRPr="00765F57">
        <w:rPr>
          <w:rFonts w:ascii="Times New Roman" w:hAnsi="Times New Roman" w:cs="Times New Roman" w:hint="eastAsia"/>
          <w:szCs w:val="21"/>
          <w:shd w:val="clear" w:color="auto" w:fill="FFFFFF"/>
        </w:rPr>
        <w:t xml:space="preserve"> </w:t>
      </w:r>
      <w:r w:rsidR="001B7EE2">
        <w:rPr>
          <w:rFonts w:ascii="Times New Roman" w:hAnsi="Times New Roman" w:cs="Times New Roman" w:hint="eastAsia"/>
          <w:szCs w:val="21"/>
          <w:shd w:val="clear" w:color="auto" w:fill="FFFFFF"/>
        </w:rPr>
        <w:t>compared using a nonparametric log-rank test</w:t>
      </w:r>
      <w:r w:rsidR="00C115C8">
        <w:rPr>
          <w:rFonts w:ascii="Times New Roman" w:hAnsi="Times New Roman" w:cs="Times New Roman" w:hint="eastAsia"/>
          <w:szCs w:val="21"/>
          <w:shd w:val="clear" w:color="auto" w:fill="FFFFFF"/>
        </w:rPr>
        <w:t xml:space="preserve">. </w:t>
      </w:r>
      <w:bookmarkEnd w:id="10"/>
      <w:r w:rsidR="00C115C8">
        <w:rPr>
          <w:rFonts w:ascii="Times New Roman" w:hAnsi="Times New Roman" w:cs="Times New Roman" w:hint="eastAsia"/>
          <w:szCs w:val="21"/>
          <w:shd w:val="clear" w:color="auto" w:fill="FFFFFF"/>
        </w:rPr>
        <w:t xml:space="preserve">Statistical analysis was added </w:t>
      </w:r>
      <w:r w:rsidR="00C115C8">
        <w:rPr>
          <w:rFonts w:ascii="Times New Roman" w:hAnsi="Times New Roman" w:cs="Times New Roman"/>
          <w:szCs w:val="21"/>
          <w:shd w:val="clear" w:color="auto" w:fill="FFFFFF"/>
        </w:rPr>
        <w:t>to the revised</w:t>
      </w:r>
      <w:r w:rsidR="001B7EE2">
        <w:rPr>
          <w:rFonts w:ascii="Times New Roman" w:hAnsi="Times New Roman" w:cs="Times New Roman" w:hint="eastAsia"/>
          <w:szCs w:val="21"/>
          <w:shd w:val="clear" w:color="auto" w:fill="FFFFFF"/>
        </w:rPr>
        <w:t xml:space="preserve"> </w:t>
      </w:r>
      <w:r w:rsidR="001B7EE2" w:rsidRPr="001B7EE2">
        <w:rPr>
          <w:rFonts w:ascii="Times New Roman" w:hAnsi="Times New Roman" w:cs="Times New Roman" w:hint="eastAsia"/>
          <w:szCs w:val="21"/>
          <w:shd w:val="clear" w:color="auto" w:fill="FFFFFF"/>
        </w:rPr>
        <w:t>figure 2B</w:t>
      </w:r>
      <w:r w:rsidR="00765F57" w:rsidRPr="00765F57">
        <w:rPr>
          <w:rFonts w:ascii="Times New Roman" w:hAnsi="Times New Roman" w:cs="Times New Roman" w:hint="eastAsia"/>
          <w:szCs w:val="21"/>
          <w:shd w:val="clear" w:color="auto" w:fill="FFFFFF"/>
        </w:rPr>
        <w:t>.</w:t>
      </w:r>
      <w:r w:rsidR="00F41328">
        <w:rPr>
          <w:rFonts w:ascii="Times New Roman" w:hAnsi="Times New Roman" w:cs="Times New Roman"/>
          <w:szCs w:val="21"/>
          <w:shd w:val="clear" w:color="auto" w:fill="FFFFFF"/>
        </w:rPr>
        <w:t xml:space="preserve"> </w:t>
      </w:r>
    </w:p>
    <w:p w14:paraId="082AB27E" w14:textId="77777777" w:rsidR="00765F57" w:rsidRPr="001B7EE2" w:rsidRDefault="00765F57" w:rsidP="00AA05E3">
      <w:pPr>
        <w:spacing w:line="360" w:lineRule="auto"/>
        <w:rPr>
          <w:rFonts w:ascii="Times New Roman" w:hAnsi="Times New Roman" w:cs="Times New Roman"/>
          <w:szCs w:val="21"/>
          <w:shd w:val="clear" w:color="auto" w:fill="FFFFFF"/>
        </w:rPr>
      </w:pPr>
    </w:p>
    <w:p w14:paraId="3E148E6F" w14:textId="00B01FA3" w:rsidR="006B30D7" w:rsidRDefault="00F245EC" w:rsidP="00AA05E3">
      <w:pPr>
        <w:spacing w:line="360" w:lineRule="auto"/>
        <w:rPr>
          <w:rFonts w:ascii="Times New Roman" w:hAnsi="Times New Roman" w:cs="Times New Roman"/>
          <w:szCs w:val="21"/>
          <w:shd w:val="clear" w:color="auto" w:fill="FFFFFF"/>
        </w:rPr>
      </w:pPr>
      <w:r>
        <w:rPr>
          <w:rFonts w:ascii="Times New Roman" w:hAnsi="Times New Roman" w:cs="Times New Roman" w:hint="eastAsia"/>
          <w:color w:val="0070C0"/>
          <w:szCs w:val="21"/>
          <w:shd w:val="clear" w:color="auto" w:fill="FFFFFF"/>
        </w:rPr>
        <w:t>4</w:t>
      </w:r>
      <w:r w:rsidRPr="00637CB6">
        <w:rPr>
          <w:rFonts w:ascii="Times New Roman" w:hAnsi="Times New Roman" w:cs="Times New Roman"/>
          <w:color w:val="0070C0"/>
          <w:szCs w:val="21"/>
          <w:shd w:val="clear" w:color="auto" w:fill="FFFFFF"/>
        </w:rPr>
        <w:t>.</w:t>
      </w:r>
      <w:r>
        <w:rPr>
          <w:rFonts w:ascii="Times New Roman" w:hAnsi="Times New Roman" w:cs="Times New Roman"/>
          <w:color w:val="0070C0"/>
          <w:szCs w:val="21"/>
          <w:shd w:val="clear" w:color="auto" w:fill="FFFFFF"/>
        </w:rPr>
        <w:t xml:space="preserve"> Reviewer </w:t>
      </w:r>
      <w:r>
        <w:rPr>
          <w:rFonts w:ascii="Times New Roman" w:hAnsi="Times New Roman" w:cs="Times New Roman" w:hint="eastAsia"/>
          <w:color w:val="0070C0"/>
          <w:szCs w:val="21"/>
          <w:shd w:val="clear" w:color="auto" w:fill="FFFFFF"/>
        </w:rPr>
        <w:t>2</w:t>
      </w:r>
      <w:r>
        <w:rPr>
          <w:rFonts w:ascii="Times New Roman" w:hAnsi="Times New Roman" w:cs="Times New Roman"/>
          <w:color w:val="0070C0"/>
          <w:szCs w:val="21"/>
          <w:shd w:val="clear" w:color="auto" w:fill="FFFFFF"/>
        </w:rPr>
        <w:t>:</w:t>
      </w:r>
      <w:r w:rsidRPr="00637CB6">
        <w:rPr>
          <w:rFonts w:ascii="Times New Roman" w:hAnsi="Times New Roman" w:cs="Times New Roman"/>
          <w:color w:val="0070C0"/>
          <w:szCs w:val="21"/>
          <w:shd w:val="clear" w:color="auto" w:fill="FFFFFF"/>
        </w:rPr>
        <w:t xml:space="preserve"> </w:t>
      </w:r>
      <w:r>
        <w:rPr>
          <w:rFonts w:ascii="Times New Roman" w:hAnsi="Times New Roman" w:cs="Times New Roman" w:hint="eastAsia"/>
          <w:color w:val="0070C0"/>
          <w:szCs w:val="21"/>
          <w:shd w:val="clear" w:color="auto" w:fill="FFFFFF"/>
        </w:rPr>
        <w:t xml:space="preserve">In </w:t>
      </w:r>
      <w:r w:rsidRPr="00F245EC">
        <w:rPr>
          <w:rFonts w:ascii="Times New Roman" w:hAnsi="Times New Roman" w:cs="Times New Roman" w:hint="eastAsia"/>
          <w:color w:val="0070C0"/>
          <w:szCs w:val="21"/>
          <w:shd w:val="clear" w:color="auto" w:fill="FFFFFF"/>
        </w:rPr>
        <w:t xml:space="preserve">Figure 1A: the asterisk should clearly </w:t>
      </w:r>
      <w:r w:rsidRPr="00F245EC">
        <w:rPr>
          <w:rFonts w:ascii="Times New Roman" w:hAnsi="Times New Roman" w:cs="Times New Roman"/>
          <w:color w:val="0070C0"/>
          <w:szCs w:val="21"/>
          <w:shd w:val="clear" w:color="auto" w:fill="FFFFFF"/>
        </w:rPr>
        <w:t>indicate</w:t>
      </w:r>
      <w:r w:rsidRPr="00F245EC">
        <w:rPr>
          <w:rFonts w:ascii="Times New Roman" w:hAnsi="Times New Roman" w:cs="Times New Roman" w:hint="eastAsia"/>
          <w:color w:val="0070C0"/>
          <w:szCs w:val="21"/>
          <w:shd w:val="clear" w:color="auto" w:fill="FFFFFF"/>
        </w:rPr>
        <w:t xml:space="preserve"> which time point the comparison is made. </w:t>
      </w:r>
      <w:bookmarkStart w:id="11" w:name="_Hlk183613378"/>
      <w:r w:rsidRPr="00F245EC">
        <w:rPr>
          <w:rFonts w:ascii="Times New Roman" w:hAnsi="Times New Roman" w:cs="Times New Roman" w:hint="eastAsia"/>
          <w:color w:val="0070C0"/>
          <w:szCs w:val="21"/>
          <w:shd w:val="clear" w:color="auto" w:fill="FFFFFF"/>
        </w:rPr>
        <w:t>For the first comparison between control and MSC-EXO-miR-125b-5p</w:t>
      </w:r>
      <w:bookmarkEnd w:id="11"/>
      <w:r w:rsidRPr="00F245EC">
        <w:rPr>
          <w:rFonts w:ascii="Times New Roman" w:hAnsi="Times New Roman" w:cs="Times New Roman" w:hint="eastAsia"/>
          <w:color w:val="0070C0"/>
          <w:szCs w:val="21"/>
          <w:shd w:val="clear" w:color="auto" w:fill="FFFFFF"/>
        </w:rPr>
        <w:t>, the upper end of the bracket has no data point. You cannot compare groups where tumors do not exist anymore. It needs to be stated that the statistics refer to day 32.</w:t>
      </w:r>
      <w:r w:rsidRPr="006806E7">
        <w:rPr>
          <w:rFonts w:ascii="Times New Roman" w:hAnsi="Times New Roman" w:cs="Times New Roman"/>
          <w:szCs w:val="21"/>
        </w:rPr>
        <w:br/>
      </w:r>
      <w:r w:rsidRPr="00CA081A">
        <w:rPr>
          <w:rFonts w:ascii="Times New Roman" w:hAnsi="Times New Roman" w:cs="Times New Roman" w:hint="eastAsia"/>
          <w:b/>
          <w:bCs/>
          <w:szCs w:val="21"/>
          <w:shd w:val="clear" w:color="auto" w:fill="FFFFFF"/>
        </w:rPr>
        <w:t>R</w:t>
      </w:r>
      <w:r w:rsidRPr="00CA081A">
        <w:rPr>
          <w:rFonts w:ascii="Times New Roman" w:hAnsi="Times New Roman" w:cs="Times New Roman"/>
          <w:b/>
          <w:bCs/>
          <w:szCs w:val="21"/>
          <w:shd w:val="clear" w:color="auto" w:fill="FFFFFF"/>
        </w:rPr>
        <w:t>esponse:</w:t>
      </w:r>
      <w:r>
        <w:rPr>
          <w:rFonts w:ascii="Times New Roman" w:hAnsi="Times New Roman" w:cs="Times New Roman"/>
          <w:szCs w:val="21"/>
          <w:shd w:val="clear" w:color="auto" w:fill="FFFFFF"/>
        </w:rPr>
        <w:t xml:space="preserve"> </w:t>
      </w:r>
      <w:r w:rsidR="006634BB" w:rsidRPr="006634BB">
        <w:rPr>
          <w:rFonts w:ascii="Times New Roman" w:hAnsi="Times New Roman" w:cs="Times New Roman" w:hint="eastAsia"/>
          <w:szCs w:val="21"/>
          <w:shd w:val="clear" w:color="auto" w:fill="FFFFFF"/>
        </w:rPr>
        <w:t xml:space="preserve">We thank the Reviewer for </w:t>
      </w:r>
      <w:r w:rsidR="006634BB">
        <w:rPr>
          <w:rFonts w:ascii="Times New Roman" w:hAnsi="Times New Roman" w:cs="Times New Roman" w:hint="eastAsia"/>
          <w:szCs w:val="21"/>
          <w:shd w:val="clear" w:color="auto" w:fill="FFFFFF"/>
        </w:rPr>
        <w:t>the comment</w:t>
      </w:r>
      <w:r w:rsidR="006634BB" w:rsidRPr="006634BB">
        <w:rPr>
          <w:rFonts w:ascii="Times New Roman" w:hAnsi="Times New Roman" w:cs="Times New Roman" w:hint="eastAsia"/>
          <w:szCs w:val="21"/>
          <w:shd w:val="clear" w:color="auto" w:fill="FFFFFF"/>
        </w:rPr>
        <w:t>.</w:t>
      </w:r>
      <w:r w:rsidR="006634BB">
        <w:rPr>
          <w:rFonts w:ascii="Times New Roman" w:hAnsi="Times New Roman" w:cs="Times New Roman" w:hint="eastAsia"/>
          <w:szCs w:val="21"/>
          <w:shd w:val="clear" w:color="auto" w:fill="FFFFFF"/>
        </w:rPr>
        <w:t xml:space="preserve"> </w:t>
      </w:r>
      <w:r w:rsidR="00045EEA" w:rsidRPr="00045EEA">
        <w:rPr>
          <w:rFonts w:ascii="Times New Roman" w:hAnsi="Times New Roman" w:cs="Times New Roman" w:hint="eastAsia"/>
          <w:szCs w:val="21"/>
          <w:shd w:val="clear" w:color="auto" w:fill="FFFFFF"/>
        </w:rPr>
        <w:t>The data shown in Fig</w:t>
      </w:r>
      <w:r w:rsidR="00045EEA">
        <w:rPr>
          <w:rFonts w:ascii="Times New Roman" w:hAnsi="Times New Roman" w:cs="Times New Roman" w:hint="eastAsia"/>
          <w:szCs w:val="21"/>
          <w:shd w:val="clear" w:color="auto" w:fill="FFFFFF"/>
        </w:rPr>
        <w:t>ure</w:t>
      </w:r>
      <w:r w:rsidR="00045EEA" w:rsidRPr="00045EEA">
        <w:rPr>
          <w:rFonts w:ascii="Times New Roman" w:hAnsi="Times New Roman" w:cs="Times New Roman" w:hint="eastAsia"/>
          <w:szCs w:val="21"/>
          <w:shd w:val="clear" w:color="auto" w:fill="FFFFFF"/>
        </w:rPr>
        <w:t xml:space="preserve"> </w:t>
      </w:r>
      <w:r w:rsidR="00045EEA">
        <w:rPr>
          <w:rFonts w:ascii="Times New Roman" w:hAnsi="Times New Roman" w:cs="Times New Roman" w:hint="eastAsia"/>
          <w:szCs w:val="21"/>
          <w:shd w:val="clear" w:color="auto" w:fill="FFFFFF"/>
        </w:rPr>
        <w:t>1A</w:t>
      </w:r>
      <w:r w:rsidR="00045EEA" w:rsidRPr="00045EEA">
        <w:rPr>
          <w:rFonts w:ascii="Times New Roman" w:hAnsi="Times New Roman" w:cs="Times New Roman" w:hint="eastAsia"/>
          <w:szCs w:val="21"/>
          <w:shd w:val="clear" w:color="auto" w:fill="FFFFFF"/>
        </w:rPr>
        <w:t xml:space="preserve"> is the </w:t>
      </w:r>
      <w:r w:rsidR="00045EEA">
        <w:rPr>
          <w:rFonts w:ascii="Times New Roman" w:hAnsi="Times New Roman" w:cs="Times New Roman" w:hint="eastAsia"/>
          <w:szCs w:val="21"/>
          <w:shd w:val="clear" w:color="auto" w:fill="FFFFFF"/>
        </w:rPr>
        <w:t>relative expression</w:t>
      </w:r>
      <w:r w:rsidR="00045EEA" w:rsidRPr="00045EEA">
        <w:rPr>
          <w:rFonts w:ascii="Times New Roman" w:hAnsi="Times New Roman" w:cs="Times New Roman" w:hint="eastAsia"/>
          <w:szCs w:val="21"/>
          <w:shd w:val="clear" w:color="auto" w:fill="FFFFFF"/>
        </w:rPr>
        <w:t xml:space="preserve"> of </w:t>
      </w:r>
      <w:r w:rsidR="00045EEA">
        <w:rPr>
          <w:rFonts w:ascii="Times New Roman" w:hAnsi="Times New Roman" w:cs="Times New Roman" w:hint="eastAsia"/>
          <w:szCs w:val="21"/>
          <w:shd w:val="clear" w:color="auto" w:fill="FFFFFF"/>
        </w:rPr>
        <w:t xml:space="preserve">miR-125b-5p in exosomes derived from MSC, </w:t>
      </w:r>
      <w:r w:rsidR="00045EEA" w:rsidRPr="00045EEA">
        <w:rPr>
          <w:rFonts w:ascii="Times New Roman" w:hAnsi="Times New Roman" w:cs="Times New Roman" w:hint="eastAsia"/>
          <w:szCs w:val="21"/>
          <w:shd w:val="clear" w:color="auto" w:fill="FFFFFF"/>
        </w:rPr>
        <w:t xml:space="preserve">as assessed by </w:t>
      </w:r>
      <w:r w:rsidR="00045EEA">
        <w:rPr>
          <w:rFonts w:ascii="Times New Roman" w:hAnsi="Times New Roman" w:cs="Times New Roman" w:hint="eastAsia"/>
          <w:szCs w:val="21"/>
          <w:shd w:val="clear" w:color="auto" w:fill="FFFFFF"/>
        </w:rPr>
        <w:t>RT-qPCR</w:t>
      </w:r>
      <w:r w:rsidR="00045EEA" w:rsidRPr="00045EEA">
        <w:rPr>
          <w:rFonts w:ascii="Times New Roman" w:hAnsi="Times New Roman" w:cs="Times New Roman" w:hint="eastAsia"/>
          <w:szCs w:val="21"/>
          <w:shd w:val="clear" w:color="auto" w:fill="FFFFFF"/>
        </w:rPr>
        <w:t xml:space="preserve">. </w:t>
      </w:r>
      <w:r w:rsidR="006B30D7" w:rsidRPr="006B30D7">
        <w:rPr>
          <w:rFonts w:ascii="Times New Roman" w:hAnsi="Times New Roman" w:cs="Times New Roman" w:hint="eastAsia"/>
          <w:szCs w:val="21"/>
          <w:shd w:val="clear" w:color="auto" w:fill="FFFFFF"/>
        </w:rPr>
        <w:t>For the first comparison between control and MSC-EXO-miR-125b-5p</w:t>
      </w:r>
      <w:r w:rsidR="006B30D7">
        <w:rPr>
          <w:rFonts w:ascii="Times New Roman" w:hAnsi="Times New Roman" w:cs="Times New Roman" w:hint="eastAsia"/>
          <w:szCs w:val="21"/>
          <w:shd w:val="clear" w:color="auto" w:fill="FFFFFF"/>
        </w:rPr>
        <w:t xml:space="preserve">, we added </w:t>
      </w:r>
      <w:r w:rsidR="008546B8">
        <w:rPr>
          <w:rFonts w:ascii="Times New Roman" w:hAnsi="Times New Roman" w:cs="Times New Roman" w:hint="eastAsia"/>
          <w:szCs w:val="21"/>
          <w:shd w:val="clear" w:color="auto" w:fill="FFFFFF"/>
        </w:rPr>
        <w:t xml:space="preserve">the statistical analysis </w:t>
      </w:r>
      <w:r w:rsidR="006B30D7">
        <w:rPr>
          <w:rFonts w:ascii="Times New Roman" w:hAnsi="Times New Roman" w:cs="Times New Roman" w:hint="eastAsia"/>
          <w:szCs w:val="21"/>
          <w:shd w:val="clear" w:color="auto" w:fill="FFFFFF"/>
        </w:rPr>
        <w:t>and improved it in the revised figure 1A.</w:t>
      </w:r>
      <w:r w:rsidR="006B30D7" w:rsidRPr="006B30D7">
        <w:rPr>
          <w:rFonts w:ascii="Times New Roman" w:hAnsi="Times New Roman" w:cs="Times New Roman" w:hint="eastAsia"/>
          <w:szCs w:val="21"/>
          <w:shd w:val="clear" w:color="auto" w:fill="FFFFFF"/>
        </w:rPr>
        <w:t xml:space="preserve"> </w:t>
      </w:r>
    </w:p>
    <w:p w14:paraId="60AEE22A" w14:textId="3FA4D0A3" w:rsidR="00765F57" w:rsidRDefault="006B30D7" w:rsidP="00AA05E3">
      <w:pPr>
        <w:spacing w:line="360" w:lineRule="auto"/>
        <w:rPr>
          <w:rFonts w:ascii="Times New Roman" w:hAnsi="Times New Roman" w:cs="Times New Roman"/>
          <w:szCs w:val="21"/>
          <w:shd w:val="clear" w:color="auto" w:fill="FFFFFF"/>
        </w:rPr>
      </w:pPr>
      <w:r w:rsidRPr="006B30D7">
        <w:rPr>
          <w:rFonts w:ascii="Times New Roman" w:hAnsi="Times New Roman" w:cs="Times New Roman" w:hint="eastAsia"/>
          <w:szCs w:val="21"/>
          <w:shd w:val="clear" w:color="auto" w:fill="FFFFFF"/>
        </w:rPr>
        <w:t xml:space="preserve">Data shown in figure </w:t>
      </w:r>
      <w:r>
        <w:rPr>
          <w:rFonts w:ascii="Times New Roman" w:hAnsi="Times New Roman" w:cs="Times New Roman" w:hint="eastAsia"/>
          <w:szCs w:val="21"/>
          <w:shd w:val="clear" w:color="auto" w:fill="FFFFFF"/>
        </w:rPr>
        <w:t>2A</w:t>
      </w:r>
      <w:r w:rsidRPr="006B30D7">
        <w:rPr>
          <w:rFonts w:ascii="Times New Roman" w:hAnsi="Times New Roman" w:cs="Times New Roman" w:hint="eastAsia"/>
          <w:szCs w:val="21"/>
          <w:shd w:val="clear" w:color="auto" w:fill="FFFFFF"/>
        </w:rPr>
        <w:t xml:space="preserve"> are tumor</w:t>
      </w:r>
      <w:r>
        <w:rPr>
          <w:rFonts w:ascii="Times New Roman" w:hAnsi="Times New Roman" w:cs="Times New Roman" w:hint="eastAsia"/>
          <w:szCs w:val="21"/>
          <w:shd w:val="clear" w:color="auto" w:fill="FFFFFF"/>
        </w:rPr>
        <w:t xml:space="preserve"> growth curves</w:t>
      </w:r>
      <w:r w:rsidRPr="006B30D7">
        <w:rPr>
          <w:rFonts w:ascii="Times New Roman" w:hAnsi="Times New Roman" w:cs="Times New Roman" w:hint="eastAsia"/>
          <w:szCs w:val="21"/>
          <w:shd w:val="clear" w:color="auto" w:fill="FFFFFF"/>
        </w:rPr>
        <w:t xml:space="preserve">. </w:t>
      </w:r>
      <w:r>
        <w:rPr>
          <w:rFonts w:ascii="Times New Roman" w:hAnsi="Times New Roman" w:cs="Times New Roman"/>
          <w:szCs w:val="21"/>
          <w:shd w:val="clear" w:color="auto" w:fill="FFFFFF"/>
        </w:rPr>
        <w:t>I</w:t>
      </w:r>
      <w:r>
        <w:rPr>
          <w:rFonts w:ascii="Times New Roman" w:hAnsi="Times New Roman" w:cs="Times New Roman" w:hint="eastAsia"/>
          <w:szCs w:val="21"/>
          <w:shd w:val="clear" w:color="auto" w:fill="FFFFFF"/>
        </w:rPr>
        <w:t>n the control group of tumor</w:t>
      </w:r>
      <w:r w:rsidR="00F94A24">
        <w:rPr>
          <w:rFonts w:ascii="Times New Roman" w:hAnsi="Times New Roman" w:cs="Times New Roman" w:hint="eastAsia"/>
          <w:szCs w:val="21"/>
          <w:shd w:val="clear" w:color="auto" w:fill="FFFFFF"/>
        </w:rPr>
        <w:t>-</w:t>
      </w:r>
      <w:r>
        <w:rPr>
          <w:rFonts w:ascii="Times New Roman" w:hAnsi="Times New Roman" w:cs="Times New Roman" w:hint="eastAsia"/>
          <w:szCs w:val="21"/>
          <w:shd w:val="clear" w:color="auto" w:fill="FFFFFF"/>
        </w:rPr>
        <w:t xml:space="preserve">bearing mice, the tumor still </w:t>
      </w:r>
      <w:r w:rsidR="00F94A24">
        <w:rPr>
          <w:rFonts w:ascii="Times New Roman" w:hAnsi="Times New Roman" w:cs="Times New Roman"/>
          <w:szCs w:val="21"/>
          <w:shd w:val="clear" w:color="auto" w:fill="FFFFFF"/>
        </w:rPr>
        <w:t>exists</w:t>
      </w:r>
      <w:r>
        <w:rPr>
          <w:rFonts w:ascii="Times New Roman" w:hAnsi="Times New Roman" w:cs="Times New Roman" w:hint="eastAsia"/>
          <w:szCs w:val="21"/>
          <w:shd w:val="clear" w:color="auto" w:fill="FFFFFF"/>
        </w:rPr>
        <w:t xml:space="preserve"> </w:t>
      </w:r>
      <w:r w:rsidR="00F94A24">
        <w:rPr>
          <w:rFonts w:ascii="Times New Roman" w:hAnsi="Times New Roman" w:cs="Times New Roman" w:hint="eastAsia"/>
          <w:szCs w:val="21"/>
          <w:shd w:val="clear" w:color="auto" w:fill="FFFFFF"/>
        </w:rPr>
        <w:t xml:space="preserve">but </w:t>
      </w:r>
      <w:r w:rsidR="006634BB">
        <w:rPr>
          <w:rFonts w:ascii="Times New Roman" w:hAnsi="Times New Roman" w:cs="Times New Roman"/>
          <w:szCs w:val="21"/>
          <w:shd w:val="clear" w:color="auto" w:fill="FFFFFF"/>
        </w:rPr>
        <w:t>reaches</w:t>
      </w:r>
      <w:r w:rsidR="00F94A24">
        <w:rPr>
          <w:rFonts w:ascii="Times New Roman" w:hAnsi="Times New Roman" w:cs="Times New Roman" w:hint="eastAsia"/>
          <w:szCs w:val="21"/>
          <w:shd w:val="clear" w:color="auto" w:fill="FFFFFF"/>
        </w:rPr>
        <w:t xml:space="preserve"> an </w:t>
      </w:r>
      <w:r w:rsidR="006634BB">
        <w:rPr>
          <w:rFonts w:ascii="Times New Roman" w:hAnsi="Times New Roman" w:cs="Times New Roman"/>
          <w:szCs w:val="21"/>
          <w:shd w:val="clear" w:color="auto" w:fill="FFFFFF"/>
        </w:rPr>
        <w:t>endpoint,</w:t>
      </w:r>
      <w:r w:rsidR="00B85A9D">
        <w:rPr>
          <w:rFonts w:ascii="Times New Roman" w:hAnsi="Times New Roman" w:cs="Times New Roman" w:hint="eastAsia"/>
          <w:szCs w:val="21"/>
          <w:shd w:val="clear" w:color="auto" w:fill="FFFFFF"/>
        </w:rPr>
        <w:t xml:space="preserve"> resulting in a missing data</w:t>
      </w:r>
      <w:r w:rsidR="00F94A24">
        <w:rPr>
          <w:rFonts w:ascii="Times New Roman" w:hAnsi="Times New Roman" w:cs="Times New Roman" w:hint="eastAsia"/>
          <w:szCs w:val="21"/>
          <w:shd w:val="clear" w:color="auto" w:fill="FFFFFF"/>
        </w:rPr>
        <w:t xml:space="preserve">. </w:t>
      </w:r>
      <w:r w:rsidR="00B85A9D">
        <w:rPr>
          <w:rFonts w:ascii="Times New Roman" w:hAnsi="Times New Roman" w:cs="Times New Roman" w:hint="eastAsia"/>
          <w:szCs w:val="21"/>
          <w:shd w:val="clear" w:color="auto" w:fill="FFFFFF"/>
        </w:rPr>
        <w:t xml:space="preserve">According to </w:t>
      </w:r>
      <w:r w:rsidR="006634BB">
        <w:rPr>
          <w:rFonts w:ascii="Times New Roman" w:hAnsi="Times New Roman" w:cs="Times New Roman" w:hint="eastAsia"/>
          <w:szCs w:val="21"/>
          <w:shd w:val="clear" w:color="auto" w:fill="FFFFFF"/>
        </w:rPr>
        <w:t>the reviewer</w:t>
      </w:r>
      <w:r w:rsidR="006634BB">
        <w:rPr>
          <w:rFonts w:ascii="Times New Roman" w:hAnsi="Times New Roman" w:cs="Times New Roman"/>
          <w:szCs w:val="21"/>
          <w:shd w:val="clear" w:color="auto" w:fill="FFFFFF"/>
        </w:rPr>
        <w:t>’</w:t>
      </w:r>
      <w:r w:rsidR="006634BB">
        <w:rPr>
          <w:rFonts w:ascii="Times New Roman" w:hAnsi="Times New Roman" w:cs="Times New Roman" w:hint="eastAsia"/>
          <w:szCs w:val="21"/>
          <w:shd w:val="clear" w:color="auto" w:fill="FFFFFF"/>
        </w:rPr>
        <w:t>s</w:t>
      </w:r>
      <w:r w:rsidR="00B85A9D">
        <w:rPr>
          <w:rFonts w:ascii="Times New Roman" w:hAnsi="Times New Roman" w:cs="Times New Roman" w:hint="eastAsia"/>
          <w:szCs w:val="21"/>
          <w:shd w:val="clear" w:color="auto" w:fill="FFFFFF"/>
        </w:rPr>
        <w:t xml:space="preserve"> suggestions, w</w:t>
      </w:r>
      <w:r w:rsidRPr="006B30D7">
        <w:rPr>
          <w:rFonts w:ascii="Times New Roman" w:hAnsi="Times New Roman" w:cs="Times New Roman" w:hint="eastAsia"/>
          <w:szCs w:val="21"/>
          <w:shd w:val="clear" w:color="auto" w:fill="FFFFFF"/>
        </w:rPr>
        <w:t xml:space="preserve">e </w:t>
      </w:r>
      <w:r w:rsidR="00B85A9D">
        <w:rPr>
          <w:rFonts w:ascii="Times New Roman" w:hAnsi="Times New Roman" w:cs="Times New Roman" w:hint="eastAsia"/>
          <w:szCs w:val="21"/>
          <w:shd w:val="clear" w:color="auto" w:fill="FFFFFF"/>
        </w:rPr>
        <w:t xml:space="preserve">further supplemented the relevant experimental data </w:t>
      </w:r>
      <w:r w:rsidR="00B85A9D">
        <w:rPr>
          <w:rFonts w:ascii="Times New Roman" w:hAnsi="Times New Roman" w:cs="Times New Roman"/>
          <w:szCs w:val="21"/>
          <w:shd w:val="clear" w:color="auto" w:fill="FFFFFF"/>
        </w:rPr>
        <w:t>and</w:t>
      </w:r>
      <w:r w:rsidR="00B85A9D">
        <w:rPr>
          <w:rFonts w:ascii="Times New Roman" w:hAnsi="Times New Roman" w:cs="Times New Roman" w:hint="eastAsia"/>
          <w:szCs w:val="21"/>
          <w:shd w:val="clear" w:color="auto" w:fill="FFFFFF"/>
        </w:rPr>
        <w:t xml:space="preserve"> </w:t>
      </w:r>
      <w:r w:rsidRPr="006B30D7">
        <w:rPr>
          <w:rFonts w:ascii="Times New Roman" w:hAnsi="Times New Roman" w:cs="Times New Roman" w:hint="eastAsia"/>
          <w:szCs w:val="21"/>
          <w:shd w:val="clear" w:color="auto" w:fill="FFFFFF"/>
        </w:rPr>
        <w:t xml:space="preserve">made this </w:t>
      </w:r>
      <w:r w:rsidR="00906B3F" w:rsidRPr="006B30D7">
        <w:rPr>
          <w:rFonts w:ascii="Times New Roman" w:hAnsi="Times New Roman" w:cs="Times New Roman"/>
          <w:szCs w:val="21"/>
          <w:shd w:val="clear" w:color="auto" w:fill="FFFFFF"/>
        </w:rPr>
        <w:t>point</w:t>
      </w:r>
      <w:r w:rsidRPr="006B30D7">
        <w:rPr>
          <w:rFonts w:ascii="Times New Roman" w:hAnsi="Times New Roman" w:cs="Times New Roman" w:hint="eastAsia"/>
          <w:szCs w:val="21"/>
          <w:shd w:val="clear" w:color="auto" w:fill="FFFFFF"/>
        </w:rPr>
        <w:t xml:space="preserve"> </w:t>
      </w:r>
      <w:r w:rsidR="00D53EE2" w:rsidRPr="006B30D7">
        <w:rPr>
          <w:rFonts w:ascii="Times New Roman" w:hAnsi="Times New Roman" w:cs="Times New Roman"/>
          <w:szCs w:val="21"/>
          <w:shd w:val="clear" w:color="auto" w:fill="FFFFFF"/>
        </w:rPr>
        <w:t>clear</w:t>
      </w:r>
      <w:r w:rsidRPr="006B30D7">
        <w:rPr>
          <w:rFonts w:ascii="Times New Roman" w:hAnsi="Times New Roman" w:cs="Times New Roman" w:hint="eastAsia"/>
          <w:szCs w:val="21"/>
          <w:shd w:val="clear" w:color="auto" w:fill="FFFFFF"/>
        </w:rPr>
        <w:t xml:space="preserve"> in the </w:t>
      </w:r>
      <w:r w:rsidR="00F245EC">
        <w:rPr>
          <w:rFonts w:ascii="Times New Roman" w:hAnsi="Times New Roman" w:cs="Times New Roman" w:hint="eastAsia"/>
          <w:szCs w:val="21"/>
          <w:shd w:val="clear" w:color="auto" w:fill="FFFFFF"/>
        </w:rPr>
        <w:t xml:space="preserve">revised </w:t>
      </w:r>
      <w:r w:rsidR="00F245EC" w:rsidRPr="001B7EE2">
        <w:rPr>
          <w:rFonts w:ascii="Times New Roman" w:hAnsi="Times New Roman" w:cs="Times New Roman" w:hint="eastAsia"/>
          <w:szCs w:val="21"/>
          <w:shd w:val="clear" w:color="auto" w:fill="FFFFFF"/>
        </w:rPr>
        <w:t>figure 2</w:t>
      </w:r>
      <w:r w:rsidR="00F94A24">
        <w:rPr>
          <w:rFonts w:ascii="Times New Roman" w:hAnsi="Times New Roman" w:cs="Times New Roman" w:hint="eastAsia"/>
          <w:szCs w:val="21"/>
          <w:shd w:val="clear" w:color="auto" w:fill="FFFFFF"/>
        </w:rPr>
        <w:t xml:space="preserve">A, hopefully it will be easier for </w:t>
      </w:r>
      <w:r w:rsidR="00035D61">
        <w:rPr>
          <w:rFonts w:ascii="Times New Roman" w:hAnsi="Times New Roman" w:cs="Times New Roman"/>
          <w:szCs w:val="21"/>
          <w:shd w:val="clear" w:color="auto" w:fill="FFFFFF"/>
        </w:rPr>
        <w:t>reviewers</w:t>
      </w:r>
      <w:r w:rsidR="00F94A24">
        <w:rPr>
          <w:rFonts w:ascii="Times New Roman" w:hAnsi="Times New Roman" w:cs="Times New Roman" w:hint="eastAsia"/>
          <w:szCs w:val="21"/>
          <w:shd w:val="clear" w:color="auto" w:fill="FFFFFF"/>
        </w:rPr>
        <w:t xml:space="preserve"> and other </w:t>
      </w:r>
      <w:r w:rsidR="00035D61">
        <w:rPr>
          <w:rFonts w:ascii="Times New Roman" w:hAnsi="Times New Roman" w:cs="Times New Roman"/>
          <w:szCs w:val="21"/>
          <w:shd w:val="clear" w:color="auto" w:fill="FFFFFF"/>
        </w:rPr>
        <w:t>audiences</w:t>
      </w:r>
      <w:r w:rsidR="00F94A24">
        <w:rPr>
          <w:rFonts w:ascii="Times New Roman" w:hAnsi="Times New Roman" w:cs="Times New Roman" w:hint="eastAsia"/>
          <w:szCs w:val="21"/>
          <w:shd w:val="clear" w:color="auto" w:fill="FFFFFF"/>
        </w:rPr>
        <w:t xml:space="preserve"> to read and understand.</w:t>
      </w:r>
    </w:p>
    <w:p w14:paraId="6F5894F9" w14:textId="77777777" w:rsidR="00765F57" w:rsidRDefault="00765F57" w:rsidP="00AA05E3">
      <w:pPr>
        <w:spacing w:line="360" w:lineRule="auto"/>
        <w:rPr>
          <w:rFonts w:ascii="Times New Roman" w:hAnsi="Times New Roman" w:cs="Times New Roman"/>
          <w:szCs w:val="21"/>
          <w:shd w:val="clear" w:color="auto" w:fill="FFFFFF"/>
        </w:rPr>
      </w:pPr>
    </w:p>
    <w:p w14:paraId="6B027B0E" w14:textId="58BBFB60" w:rsidR="00035D61" w:rsidRPr="00C44003" w:rsidRDefault="00035D61" w:rsidP="00035D61">
      <w:pPr>
        <w:spacing w:line="360" w:lineRule="auto"/>
        <w:rPr>
          <w:rFonts w:ascii="Times New Roman" w:hAnsi="Times New Roman" w:cs="Times New Roman"/>
          <w:szCs w:val="21"/>
          <w:shd w:val="clear" w:color="auto" w:fill="FFFFFF"/>
        </w:rPr>
      </w:pPr>
      <w:r>
        <w:rPr>
          <w:rFonts w:ascii="Times New Roman" w:hAnsi="Times New Roman" w:cs="Times New Roman" w:hint="eastAsia"/>
          <w:color w:val="0070C0"/>
          <w:szCs w:val="21"/>
          <w:shd w:val="clear" w:color="auto" w:fill="FFFFFF"/>
        </w:rPr>
        <w:t>5</w:t>
      </w:r>
      <w:r w:rsidRPr="00637CB6">
        <w:rPr>
          <w:rFonts w:ascii="Times New Roman" w:hAnsi="Times New Roman" w:cs="Times New Roman"/>
          <w:color w:val="0070C0"/>
          <w:szCs w:val="21"/>
          <w:shd w:val="clear" w:color="auto" w:fill="FFFFFF"/>
        </w:rPr>
        <w:t>.</w:t>
      </w:r>
      <w:r>
        <w:rPr>
          <w:rFonts w:ascii="Times New Roman" w:hAnsi="Times New Roman" w:cs="Times New Roman"/>
          <w:color w:val="0070C0"/>
          <w:szCs w:val="21"/>
          <w:shd w:val="clear" w:color="auto" w:fill="FFFFFF"/>
        </w:rPr>
        <w:t xml:space="preserve"> Reviewer </w:t>
      </w:r>
      <w:r>
        <w:rPr>
          <w:rFonts w:ascii="Times New Roman" w:hAnsi="Times New Roman" w:cs="Times New Roman" w:hint="eastAsia"/>
          <w:color w:val="0070C0"/>
          <w:szCs w:val="21"/>
          <w:shd w:val="clear" w:color="auto" w:fill="FFFFFF"/>
        </w:rPr>
        <w:t>2</w:t>
      </w:r>
      <w:r>
        <w:rPr>
          <w:rFonts w:ascii="Times New Roman" w:hAnsi="Times New Roman" w:cs="Times New Roman"/>
          <w:color w:val="0070C0"/>
          <w:szCs w:val="21"/>
          <w:shd w:val="clear" w:color="auto" w:fill="FFFFFF"/>
        </w:rPr>
        <w:t>:</w:t>
      </w:r>
      <w:r w:rsidRPr="00637CB6">
        <w:rPr>
          <w:rFonts w:ascii="Times New Roman" w:hAnsi="Times New Roman" w:cs="Times New Roman"/>
          <w:color w:val="0070C0"/>
          <w:szCs w:val="21"/>
          <w:shd w:val="clear" w:color="auto" w:fill="FFFFFF"/>
        </w:rPr>
        <w:t xml:space="preserve"> </w:t>
      </w:r>
      <w:r w:rsidR="00B77E99" w:rsidRPr="00B77E99">
        <w:rPr>
          <w:rFonts w:ascii="Times New Roman" w:hAnsi="Times New Roman" w:cs="Times New Roman" w:hint="eastAsia"/>
          <w:color w:val="0070C0"/>
          <w:szCs w:val="21"/>
          <w:shd w:val="clear" w:color="auto" w:fill="FFFFFF"/>
        </w:rPr>
        <w:t>In the in vivo experiments, the authors delivered 100</w:t>
      </w:r>
      <w:r w:rsidR="00B77E99" w:rsidRPr="00B77E99">
        <w:rPr>
          <w:rFonts w:ascii="Times New Roman" w:hAnsi="Times New Roman" w:cs="Times New Roman" w:hint="eastAsia"/>
          <w:color w:val="0070C0"/>
          <w:szCs w:val="21"/>
          <w:shd w:val="clear" w:color="auto" w:fill="FFFFFF"/>
        </w:rPr>
        <w:t>μ</w:t>
      </w:r>
      <w:r w:rsidR="00B77E99" w:rsidRPr="00B77E99">
        <w:rPr>
          <w:rFonts w:ascii="Times New Roman" w:hAnsi="Times New Roman" w:cs="Times New Roman" w:hint="eastAsia"/>
          <w:color w:val="0070C0"/>
          <w:szCs w:val="21"/>
          <w:shd w:val="clear" w:color="auto" w:fill="FFFFFF"/>
        </w:rPr>
        <w:t xml:space="preserve">g of MSC-derived exosomes containing miR-125b-5p via intravenous injection. The authors should provide specific data on the miR-125b-5p concentration in the exosomes (e.g., in nanograms per </w:t>
      </w:r>
      <w:r w:rsidR="00B77E99" w:rsidRPr="00B77E99">
        <w:rPr>
          <w:rFonts w:ascii="Times New Roman" w:hAnsi="Times New Roman" w:cs="Times New Roman" w:hint="eastAsia"/>
          <w:color w:val="0070C0"/>
          <w:szCs w:val="21"/>
          <w:shd w:val="clear" w:color="auto" w:fill="FFFFFF"/>
        </w:rPr>
        <w:t>μ</w:t>
      </w:r>
      <w:r w:rsidR="00B77E99" w:rsidRPr="00B77E99">
        <w:rPr>
          <w:rFonts w:ascii="Times New Roman" w:hAnsi="Times New Roman" w:cs="Times New Roman" w:hint="eastAsia"/>
          <w:color w:val="0070C0"/>
          <w:szCs w:val="21"/>
          <w:shd w:val="clear" w:color="auto" w:fill="FFFFFF"/>
        </w:rPr>
        <w:t>g of exosome protein) to enable a more accurate estimation of the miR-125b-5p dose</w:t>
      </w:r>
      <w:r w:rsidRPr="00F245EC">
        <w:rPr>
          <w:rFonts w:ascii="Times New Roman" w:hAnsi="Times New Roman" w:cs="Times New Roman" w:hint="eastAsia"/>
          <w:color w:val="0070C0"/>
          <w:szCs w:val="21"/>
          <w:shd w:val="clear" w:color="auto" w:fill="FFFFFF"/>
        </w:rPr>
        <w:t>.</w:t>
      </w:r>
      <w:r w:rsidRPr="006806E7">
        <w:rPr>
          <w:rFonts w:ascii="Times New Roman" w:hAnsi="Times New Roman" w:cs="Times New Roman"/>
          <w:szCs w:val="21"/>
        </w:rPr>
        <w:br/>
      </w:r>
      <w:r w:rsidRPr="00CA081A">
        <w:rPr>
          <w:rFonts w:ascii="Times New Roman" w:hAnsi="Times New Roman" w:cs="Times New Roman" w:hint="eastAsia"/>
          <w:b/>
          <w:bCs/>
          <w:szCs w:val="21"/>
          <w:shd w:val="clear" w:color="auto" w:fill="FFFFFF"/>
        </w:rPr>
        <w:t>R</w:t>
      </w:r>
      <w:r w:rsidRPr="00CA081A">
        <w:rPr>
          <w:rFonts w:ascii="Times New Roman" w:hAnsi="Times New Roman" w:cs="Times New Roman"/>
          <w:b/>
          <w:bCs/>
          <w:szCs w:val="21"/>
          <w:shd w:val="clear" w:color="auto" w:fill="FFFFFF"/>
        </w:rPr>
        <w:t>esponse:</w:t>
      </w:r>
      <w:r>
        <w:rPr>
          <w:rFonts w:ascii="Times New Roman" w:hAnsi="Times New Roman" w:cs="Times New Roman"/>
          <w:szCs w:val="21"/>
          <w:shd w:val="clear" w:color="auto" w:fill="FFFFFF"/>
        </w:rPr>
        <w:t xml:space="preserve"> </w:t>
      </w:r>
      <w:r w:rsidR="009E621A">
        <w:rPr>
          <w:rFonts w:ascii="Times New Roman" w:hAnsi="Times New Roman" w:cs="Times New Roman" w:hint="eastAsia"/>
          <w:szCs w:val="21"/>
          <w:shd w:val="clear" w:color="auto" w:fill="FFFFFF"/>
        </w:rPr>
        <w:t xml:space="preserve">We indeed agree that the concentration of miR-125b-5p in the exosomes is important for further research. In fact, </w:t>
      </w:r>
      <w:r w:rsidR="00C44003">
        <w:rPr>
          <w:rFonts w:ascii="Times New Roman" w:hAnsi="Times New Roman" w:cs="Times New Roman" w:hint="eastAsia"/>
          <w:szCs w:val="21"/>
          <w:shd w:val="clear" w:color="auto" w:fill="FFFFFF"/>
        </w:rPr>
        <w:t xml:space="preserve">the accurate concentration of miR-125b-5p </w:t>
      </w:r>
      <w:r w:rsidR="00A94FE5">
        <w:rPr>
          <w:rFonts w:ascii="Times New Roman" w:hAnsi="Times New Roman" w:cs="Times New Roman" w:hint="eastAsia"/>
          <w:szCs w:val="21"/>
          <w:shd w:val="clear" w:color="auto" w:fill="FFFFFF"/>
        </w:rPr>
        <w:t>could not be determined without absolute quantification</w:t>
      </w:r>
      <w:r w:rsidR="00C44003">
        <w:rPr>
          <w:rFonts w:ascii="Times New Roman" w:hAnsi="Times New Roman" w:cs="Times New Roman" w:hint="eastAsia"/>
          <w:szCs w:val="21"/>
          <w:shd w:val="clear" w:color="auto" w:fill="FFFFFF"/>
        </w:rPr>
        <w:t xml:space="preserve">. </w:t>
      </w:r>
      <w:r w:rsidR="009E621A">
        <w:rPr>
          <w:rFonts w:ascii="Times New Roman" w:hAnsi="Times New Roman" w:cs="Times New Roman" w:hint="eastAsia"/>
          <w:szCs w:val="21"/>
          <w:shd w:val="clear" w:color="auto" w:fill="FFFFFF"/>
        </w:rPr>
        <w:t xml:space="preserve">It is known that </w:t>
      </w:r>
      <w:r w:rsidR="009E621A" w:rsidRPr="00A94FE5">
        <w:rPr>
          <w:rFonts w:ascii="Times New Roman" w:hAnsi="Times New Roman" w:cs="Times New Roman" w:hint="eastAsia"/>
          <w:szCs w:val="21"/>
          <w:shd w:val="clear" w:color="auto" w:fill="FFFFFF"/>
        </w:rPr>
        <w:t xml:space="preserve">the dosage range of mesenchymal stem cell-derived exosomes may be around 10-100 </w:t>
      </w:r>
      <w:r w:rsidR="009E621A" w:rsidRPr="002D670C">
        <w:rPr>
          <w:rFonts w:ascii="Times New Roman" w:hAnsi="Times New Roman" w:cs="Times New Roman"/>
          <w:szCs w:val="21"/>
          <w:shd w:val="clear" w:color="auto" w:fill="FFFFFF"/>
        </w:rPr>
        <w:t>μg</w:t>
      </w:r>
      <w:r w:rsidR="009E621A" w:rsidRPr="00A94FE5">
        <w:rPr>
          <w:rFonts w:ascii="Times New Roman" w:hAnsi="Times New Roman" w:cs="Times New Roman" w:hint="eastAsia"/>
          <w:szCs w:val="21"/>
          <w:shd w:val="clear" w:color="auto" w:fill="FFFFFF"/>
        </w:rPr>
        <w:t>/mouse.</w:t>
      </w:r>
      <w:r w:rsidR="009E621A">
        <w:rPr>
          <w:rFonts w:ascii="Times New Roman" w:hAnsi="Times New Roman" w:cs="Times New Roman" w:hint="eastAsia"/>
          <w:szCs w:val="21"/>
          <w:shd w:val="clear" w:color="auto" w:fill="FFFFFF"/>
        </w:rPr>
        <w:t xml:space="preserve"> Moreover, a</w:t>
      </w:r>
      <w:r w:rsidR="00C44003" w:rsidRPr="00C44003">
        <w:rPr>
          <w:rFonts w:ascii="Times New Roman" w:hAnsi="Times New Roman" w:cs="Times New Roman" w:hint="eastAsia"/>
          <w:szCs w:val="21"/>
          <w:shd w:val="clear" w:color="auto" w:fill="FFFFFF"/>
        </w:rPr>
        <w:t xml:space="preserve">s we previously reported, the dose of miR-125b-5p for the treatment of tumor-bearing mice is usually 2.5nmol/mouse. </w:t>
      </w:r>
      <w:r w:rsidR="00A94FE5">
        <w:rPr>
          <w:rFonts w:ascii="Times New Roman" w:hAnsi="Times New Roman" w:cs="Times New Roman"/>
          <w:szCs w:val="21"/>
          <w:shd w:val="clear" w:color="auto" w:fill="FFFFFF"/>
        </w:rPr>
        <w:t>Therefore</w:t>
      </w:r>
      <w:r w:rsidR="00A94FE5">
        <w:rPr>
          <w:rFonts w:ascii="Times New Roman" w:hAnsi="Times New Roman" w:cs="Times New Roman" w:hint="eastAsia"/>
          <w:szCs w:val="21"/>
          <w:shd w:val="clear" w:color="auto" w:fill="FFFFFF"/>
        </w:rPr>
        <w:t>, to validate the optimal dosage, i</w:t>
      </w:r>
      <w:r w:rsidR="00C44003" w:rsidRPr="00C44003">
        <w:rPr>
          <w:rFonts w:ascii="Times New Roman" w:hAnsi="Times New Roman" w:cs="Times New Roman" w:hint="eastAsia"/>
          <w:szCs w:val="21"/>
          <w:shd w:val="clear" w:color="auto" w:fill="FFFFFF"/>
        </w:rPr>
        <w:t>n this research, we utilized different doses of MSC-EXO-miR-125b-5p to treat tumors and compared to single treatment of AgomiR-125b-5p. The results indicated 100</w:t>
      </w:r>
      <w:r w:rsidR="00BD3BD2">
        <w:rPr>
          <w:rFonts w:ascii="Times New Roman" w:hAnsi="Times New Roman" w:cs="Times New Roman" w:hint="eastAsia"/>
          <w:szCs w:val="21"/>
          <w:shd w:val="clear" w:color="auto" w:fill="FFFFFF"/>
        </w:rPr>
        <w:t xml:space="preserve"> </w:t>
      </w:r>
      <w:proofErr w:type="spellStart"/>
      <w:r w:rsidR="00BD3BD2" w:rsidRPr="002D670C">
        <w:rPr>
          <w:rFonts w:ascii="Times New Roman" w:hAnsi="Times New Roman" w:cs="Times New Roman"/>
          <w:szCs w:val="21"/>
          <w:shd w:val="clear" w:color="auto" w:fill="FFFFFF"/>
        </w:rPr>
        <w:t>μg</w:t>
      </w:r>
      <w:proofErr w:type="spellEnd"/>
      <w:r w:rsidR="00C44003" w:rsidRPr="00C44003">
        <w:rPr>
          <w:rFonts w:ascii="Times New Roman" w:hAnsi="Times New Roman" w:cs="Times New Roman" w:hint="eastAsia"/>
          <w:szCs w:val="21"/>
          <w:shd w:val="clear" w:color="auto" w:fill="FFFFFF"/>
        </w:rPr>
        <w:t>/mouse MSC-EXO-miR-125b-5p is equaled to 2.5nmol AgomiR-125b-5p</w:t>
      </w:r>
      <w:r w:rsidR="00A94FE5">
        <w:rPr>
          <w:rFonts w:ascii="Times New Roman" w:hAnsi="Times New Roman" w:cs="Times New Roman" w:hint="eastAsia"/>
          <w:szCs w:val="21"/>
          <w:shd w:val="clear" w:color="auto" w:fill="FFFFFF"/>
        </w:rPr>
        <w:t xml:space="preserve"> (</w:t>
      </w:r>
      <w:r w:rsidR="00A94FE5" w:rsidRPr="00A94FE5">
        <w:rPr>
          <w:rFonts w:ascii="Times New Roman" w:hAnsi="Times New Roman" w:cs="Times New Roman" w:hint="eastAsia"/>
          <w:b/>
          <w:bCs/>
          <w:szCs w:val="21"/>
          <w:shd w:val="clear" w:color="auto" w:fill="FFFFFF"/>
        </w:rPr>
        <w:t>as shown below</w:t>
      </w:r>
      <w:r w:rsidR="00A94FE5">
        <w:rPr>
          <w:rFonts w:ascii="Times New Roman" w:hAnsi="Times New Roman" w:cs="Times New Roman" w:hint="eastAsia"/>
          <w:szCs w:val="21"/>
          <w:shd w:val="clear" w:color="auto" w:fill="FFFFFF"/>
        </w:rPr>
        <w:t>)</w:t>
      </w:r>
      <w:r w:rsidR="00C44003">
        <w:rPr>
          <w:rFonts w:ascii="Times New Roman" w:hAnsi="Times New Roman" w:cs="Times New Roman" w:hint="eastAsia"/>
          <w:szCs w:val="21"/>
          <w:shd w:val="clear" w:color="auto" w:fill="FFFFFF"/>
        </w:rPr>
        <w:t>.</w:t>
      </w:r>
      <w:r w:rsidRPr="006B30D7">
        <w:rPr>
          <w:rFonts w:ascii="Times New Roman" w:hAnsi="Times New Roman" w:cs="Times New Roman" w:hint="eastAsia"/>
          <w:szCs w:val="21"/>
          <w:shd w:val="clear" w:color="auto" w:fill="FFFFFF"/>
        </w:rPr>
        <w:t xml:space="preserve"> </w:t>
      </w:r>
      <w:r w:rsidR="00D92CF2">
        <w:rPr>
          <w:rFonts w:ascii="Times New Roman" w:hAnsi="Times New Roman" w:cs="Times New Roman" w:hint="eastAsia"/>
          <w:szCs w:val="21"/>
          <w:shd w:val="clear" w:color="auto" w:fill="FFFFFF"/>
        </w:rPr>
        <w:t>Finally</w:t>
      </w:r>
      <w:r w:rsidR="00C44003">
        <w:rPr>
          <w:rFonts w:ascii="Times New Roman" w:hAnsi="Times New Roman" w:cs="Times New Roman" w:hint="eastAsia"/>
          <w:szCs w:val="21"/>
          <w:shd w:val="clear" w:color="auto" w:fill="FFFFFF"/>
        </w:rPr>
        <w:t xml:space="preserve">, </w:t>
      </w:r>
      <w:r w:rsidR="00E71453">
        <w:rPr>
          <w:rFonts w:ascii="Times New Roman" w:hAnsi="Times New Roman" w:cs="Times New Roman"/>
          <w:szCs w:val="21"/>
          <w:shd w:val="clear" w:color="auto" w:fill="FFFFFF"/>
        </w:rPr>
        <w:t>although</w:t>
      </w:r>
      <w:r w:rsidR="00E71453" w:rsidRPr="00E71453">
        <w:rPr>
          <w:rFonts w:ascii="Times New Roman" w:hAnsi="Times New Roman" w:cs="Times New Roman" w:hint="eastAsia"/>
          <w:szCs w:val="21"/>
          <w:shd w:val="clear" w:color="auto" w:fill="FFFFFF"/>
        </w:rPr>
        <w:t xml:space="preserve"> the concentration was not measured, the dosage </w:t>
      </w:r>
      <w:r w:rsidR="005F611F">
        <w:rPr>
          <w:rFonts w:ascii="Times New Roman" w:hAnsi="Times New Roman" w:cs="Times New Roman" w:hint="eastAsia"/>
          <w:szCs w:val="21"/>
          <w:shd w:val="clear" w:color="auto" w:fill="FFFFFF"/>
        </w:rPr>
        <w:t xml:space="preserve">of exosomes </w:t>
      </w:r>
      <w:r w:rsidR="00E71453">
        <w:rPr>
          <w:rFonts w:ascii="Times New Roman" w:hAnsi="Times New Roman" w:cs="Times New Roman" w:hint="eastAsia"/>
          <w:szCs w:val="21"/>
          <w:shd w:val="clear" w:color="auto" w:fill="FFFFFF"/>
        </w:rPr>
        <w:t xml:space="preserve">utilized </w:t>
      </w:r>
      <w:r w:rsidR="005F611F">
        <w:rPr>
          <w:rFonts w:ascii="Times New Roman" w:hAnsi="Times New Roman" w:cs="Times New Roman" w:hint="eastAsia"/>
          <w:szCs w:val="21"/>
          <w:shd w:val="clear" w:color="auto" w:fill="FFFFFF"/>
        </w:rPr>
        <w:t xml:space="preserve">in vivo </w:t>
      </w:r>
      <w:r w:rsidR="00E71453" w:rsidRPr="00E71453">
        <w:rPr>
          <w:rFonts w:ascii="Times New Roman" w:hAnsi="Times New Roman" w:cs="Times New Roman" w:hint="eastAsia"/>
          <w:szCs w:val="21"/>
          <w:shd w:val="clear" w:color="auto" w:fill="FFFFFF"/>
        </w:rPr>
        <w:t xml:space="preserve">was </w:t>
      </w:r>
      <w:r w:rsidR="005F611F">
        <w:rPr>
          <w:rFonts w:ascii="Times New Roman" w:hAnsi="Times New Roman" w:cs="Times New Roman" w:hint="eastAsia"/>
          <w:szCs w:val="21"/>
          <w:shd w:val="clear" w:color="auto" w:fill="FFFFFF"/>
        </w:rPr>
        <w:t xml:space="preserve">quite </w:t>
      </w:r>
      <w:r w:rsidR="00E71453" w:rsidRPr="00E71453">
        <w:rPr>
          <w:rFonts w:ascii="Times New Roman" w:hAnsi="Times New Roman" w:cs="Times New Roman" w:hint="eastAsia"/>
          <w:szCs w:val="21"/>
          <w:shd w:val="clear" w:color="auto" w:fill="FFFFFF"/>
        </w:rPr>
        <w:t>reasonable</w:t>
      </w:r>
      <w:r w:rsidR="00E71453">
        <w:rPr>
          <w:rFonts w:ascii="Times New Roman" w:hAnsi="Times New Roman" w:cs="Times New Roman" w:hint="eastAsia"/>
          <w:szCs w:val="21"/>
          <w:shd w:val="clear" w:color="auto" w:fill="FFFFFF"/>
        </w:rPr>
        <w:t>.</w:t>
      </w:r>
    </w:p>
    <w:p w14:paraId="2ECA8F6C" w14:textId="36AD4F49" w:rsidR="00765F57" w:rsidRDefault="00A94FE5" w:rsidP="00A94FE5">
      <w:pPr>
        <w:spacing w:line="360" w:lineRule="auto"/>
        <w:jc w:val="center"/>
        <w:rPr>
          <w:rFonts w:ascii="Times New Roman" w:hAnsi="Times New Roman" w:cs="Times New Roman"/>
          <w:szCs w:val="21"/>
        </w:rPr>
      </w:pPr>
      <w:r>
        <w:rPr>
          <w:rFonts w:ascii="Times New Roman" w:hAnsi="Times New Roman" w:cs="Times New Roman"/>
          <w:noProof/>
          <w:szCs w:val="21"/>
        </w:rPr>
        <w:drawing>
          <wp:inline distT="0" distB="0" distL="0" distR="0" wp14:anchorId="65776A31" wp14:editId="50E685F1">
            <wp:extent cx="5139690" cy="2932430"/>
            <wp:effectExtent l="0" t="0" r="0" b="0"/>
            <wp:docPr id="18198510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39690" cy="2932430"/>
                    </a:xfrm>
                    <a:prstGeom prst="rect">
                      <a:avLst/>
                    </a:prstGeom>
                    <a:noFill/>
                  </pic:spPr>
                </pic:pic>
              </a:graphicData>
            </a:graphic>
          </wp:inline>
        </w:drawing>
      </w:r>
    </w:p>
    <w:p w14:paraId="51F69835" w14:textId="326E7D5C" w:rsidR="00A94FE5" w:rsidRDefault="00A94FE5" w:rsidP="00A94FE5">
      <w:pPr>
        <w:spacing w:line="360" w:lineRule="auto"/>
        <w:jc w:val="center"/>
        <w:rPr>
          <w:rFonts w:ascii="Times New Roman" w:hAnsi="Times New Roman" w:cs="Times New Roman" w:hint="eastAsia"/>
          <w:szCs w:val="21"/>
        </w:rPr>
      </w:pPr>
      <w:r w:rsidRPr="00A94FE5">
        <w:rPr>
          <w:rFonts w:ascii="Times New Roman" w:hAnsi="Times New Roman" w:cs="Times New Roman" w:hint="eastAsia"/>
          <w:szCs w:val="21"/>
        </w:rPr>
        <w:t>Tumor growth of MSC-EXO-miR-125b-5p and AgomiR-125b-5p</w:t>
      </w:r>
      <w:r w:rsidR="00EC735A">
        <w:rPr>
          <w:rFonts w:ascii="Times New Roman" w:hAnsi="Times New Roman" w:cs="Times New Roman" w:hint="eastAsia"/>
          <w:szCs w:val="21"/>
        </w:rPr>
        <w:t xml:space="preserve"> treated mice</w:t>
      </w:r>
    </w:p>
    <w:p w14:paraId="6ACD147F" w14:textId="77777777" w:rsidR="00A94FE5" w:rsidRDefault="00A94FE5" w:rsidP="00A94FE5">
      <w:pPr>
        <w:spacing w:line="360" w:lineRule="auto"/>
        <w:jc w:val="center"/>
        <w:rPr>
          <w:rFonts w:ascii="Times New Roman" w:hAnsi="Times New Roman" w:cs="Times New Roman"/>
          <w:szCs w:val="21"/>
        </w:rPr>
      </w:pPr>
    </w:p>
    <w:p w14:paraId="2F05D49D" w14:textId="44ABCA4F" w:rsidR="00CE5C04" w:rsidRDefault="001E56DA" w:rsidP="00CE5C04">
      <w:pPr>
        <w:spacing w:line="360" w:lineRule="auto"/>
        <w:rPr>
          <w:rFonts w:ascii="Times New Roman" w:hAnsi="Times New Roman" w:cs="Times New Roman"/>
          <w:szCs w:val="21"/>
          <w:shd w:val="clear" w:color="auto" w:fill="FFFFFF"/>
        </w:rPr>
      </w:pPr>
      <w:bookmarkStart w:id="12" w:name="_Hlk183615159"/>
      <w:r>
        <w:rPr>
          <w:rFonts w:ascii="Times New Roman" w:hAnsi="Times New Roman" w:cs="Times New Roman" w:hint="eastAsia"/>
          <w:color w:val="0070C0"/>
          <w:szCs w:val="21"/>
          <w:shd w:val="clear" w:color="auto" w:fill="FFFFFF"/>
        </w:rPr>
        <w:t>6</w:t>
      </w:r>
      <w:r w:rsidR="00CE5C04" w:rsidRPr="00637CB6">
        <w:rPr>
          <w:rFonts w:ascii="Times New Roman" w:hAnsi="Times New Roman" w:cs="Times New Roman"/>
          <w:color w:val="0070C0"/>
          <w:szCs w:val="21"/>
          <w:shd w:val="clear" w:color="auto" w:fill="FFFFFF"/>
        </w:rPr>
        <w:t>.</w:t>
      </w:r>
      <w:r w:rsidR="00CE5C04">
        <w:rPr>
          <w:rFonts w:ascii="Times New Roman" w:hAnsi="Times New Roman" w:cs="Times New Roman"/>
          <w:color w:val="0070C0"/>
          <w:szCs w:val="21"/>
          <w:shd w:val="clear" w:color="auto" w:fill="FFFFFF"/>
        </w:rPr>
        <w:t xml:space="preserve"> Reviewer </w:t>
      </w:r>
      <w:r w:rsidR="00CE5C04">
        <w:rPr>
          <w:rFonts w:ascii="Times New Roman" w:hAnsi="Times New Roman" w:cs="Times New Roman" w:hint="eastAsia"/>
          <w:color w:val="0070C0"/>
          <w:szCs w:val="21"/>
          <w:shd w:val="clear" w:color="auto" w:fill="FFFFFF"/>
        </w:rPr>
        <w:t>2</w:t>
      </w:r>
      <w:r w:rsidR="00CE5C04">
        <w:rPr>
          <w:rFonts w:ascii="Times New Roman" w:hAnsi="Times New Roman" w:cs="Times New Roman"/>
          <w:color w:val="0070C0"/>
          <w:szCs w:val="21"/>
          <w:shd w:val="clear" w:color="auto" w:fill="FFFFFF"/>
        </w:rPr>
        <w:t>:</w:t>
      </w:r>
      <w:r w:rsidR="00CE5C04" w:rsidRPr="00637CB6">
        <w:rPr>
          <w:rFonts w:ascii="Times New Roman" w:hAnsi="Times New Roman" w:cs="Times New Roman"/>
          <w:color w:val="0070C0"/>
          <w:szCs w:val="21"/>
          <w:shd w:val="clear" w:color="auto" w:fill="FFFFFF"/>
        </w:rPr>
        <w:t xml:space="preserve"> </w:t>
      </w:r>
      <w:r w:rsidR="00CE5C04" w:rsidRPr="00CE5C04">
        <w:rPr>
          <w:rFonts w:ascii="Times New Roman" w:hAnsi="Times New Roman" w:cs="Times New Roman" w:hint="eastAsia"/>
          <w:color w:val="0070C0"/>
          <w:szCs w:val="21"/>
          <w:shd w:val="clear" w:color="auto" w:fill="FFFFFF"/>
        </w:rPr>
        <w:t>Why did the authors use BM-derived MSCs? The rationale needs to be discussed.</w:t>
      </w:r>
      <w:r w:rsidR="00CE5C04" w:rsidRPr="006806E7">
        <w:rPr>
          <w:rFonts w:ascii="Times New Roman" w:hAnsi="Times New Roman" w:cs="Times New Roman"/>
          <w:szCs w:val="21"/>
        </w:rPr>
        <w:br/>
      </w:r>
      <w:r w:rsidR="00CE5C04" w:rsidRPr="00CA081A">
        <w:rPr>
          <w:rFonts w:ascii="Times New Roman" w:hAnsi="Times New Roman" w:cs="Times New Roman" w:hint="eastAsia"/>
          <w:b/>
          <w:bCs/>
          <w:szCs w:val="21"/>
          <w:shd w:val="clear" w:color="auto" w:fill="FFFFFF"/>
        </w:rPr>
        <w:t>R</w:t>
      </w:r>
      <w:r w:rsidR="00CE5C04" w:rsidRPr="00CA081A">
        <w:rPr>
          <w:rFonts w:ascii="Times New Roman" w:hAnsi="Times New Roman" w:cs="Times New Roman"/>
          <w:b/>
          <w:bCs/>
          <w:szCs w:val="21"/>
          <w:shd w:val="clear" w:color="auto" w:fill="FFFFFF"/>
        </w:rPr>
        <w:t>esponse:</w:t>
      </w:r>
      <w:r w:rsidR="00CE5C04">
        <w:rPr>
          <w:rFonts w:ascii="Times New Roman" w:hAnsi="Times New Roman" w:cs="Times New Roman"/>
          <w:szCs w:val="21"/>
          <w:shd w:val="clear" w:color="auto" w:fill="FFFFFF"/>
        </w:rPr>
        <w:t xml:space="preserve"> </w:t>
      </w:r>
      <w:r w:rsidR="003C20A4" w:rsidRPr="003C20A4">
        <w:rPr>
          <w:rFonts w:ascii="Times New Roman" w:hAnsi="Times New Roman" w:cs="Times New Roman" w:hint="eastAsia"/>
          <w:szCs w:val="21"/>
          <w:shd w:val="clear" w:color="auto" w:fill="FFFFFF"/>
        </w:rPr>
        <w:t xml:space="preserve">In this study, the </w:t>
      </w:r>
      <w:r w:rsidR="000F5742">
        <w:rPr>
          <w:rFonts w:ascii="Times New Roman" w:hAnsi="Times New Roman" w:cs="Times New Roman" w:hint="eastAsia"/>
          <w:szCs w:val="21"/>
          <w:shd w:val="clear" w:color="auto" w:fill="FFFFFF"/>
        </w:rPr>
        <w:t>bone morrow derived m</w:t>
      </w:r>
      <w:r w:rsidR="000F5742" w:rsidRPr="003C20A4">
        <w:rPr>
          <w:rFonts w:ascii="Times New Roman" w:hAnsi="Times New Roman" w:cs="Times New Roman" w:hint="eastAsia"/>
          <w:szCs w:val="21"/>
          <w:shd w:val="clear" w:color="auto" w:fill="FFFFFF"/>
        </w:rPr>
        <w:t>esenchymal stem cell (MSC)</w:t>
      </w:r>
      <w:r w:rsidR="003C20A4" w:rsidRPr="003C20A4">
        <w:rPr>
          <w:rFonts w:ascii="Times New Roman" w:hAnsi="Times New Roman" w:cs="Times New Roman" w:hint="eastAsia"/>
          <w:szCs w:val="21"/>
          <w:shd w:val="clear" w:color="auto" w:fill="FFFFFF"/>
        </w:rPr>
        <w:t xml:space="preserve"> utilized were p</w:t>
      </w:r>
      <w:r w:rsidR="003C20A4">
        <w:rPr>
          <w:rFonts w:ascii="Times New Roman" w:hAnsi="Times New Roman" w:cs="Times New Roman" w:hint="eastAsia"/>
          <w:szCs w:val="21"/>
          <w:shd w:val="clear" w:color="auto" w:fill="FFFFFF"/>
        </w:rPr>
        <w:t>urchased</w:t>
      </w:r>
      <w:r w:rsidR="003C20A4" w:rsidRPr="003C20A4">
        <w:rPr>
          <w:rFonts w:ascii="Times New Roman" w:hAnsi="Times New Roman" w:cs="Times New Roman" w:hint="eastAsia"/>
          <w:szCs w:val="21"/>
          <w:shd w:val="clear" w:color="auto" w:fill="FFFFFF"/>
        </w:rPr>
        <w:t xml:space="preserve"> from </w:t>
      </w:r>
      <w:r w:rsidR="00FF59FD" w:rsidRPr="00FF59FD">
        <w:rPr>
          <w:rFonts w:ascii="Times New Roman" w:hAnsi="Times New Roman" w:cs="Times New Roman" w:hint="eastAsia"/>
          <w:szCs w:val="21"/>
          <w:shd w:val="clear" w:color="auto" w:fill="FFFFFF"/>
        </w:rPr>
        <w:t>Wuhan Pricella Biotechnology Co., Ltd</w:t>
      </w:r>
      <w:r w:rsidR="003C20A4" w:rsidRPr="003C20A4">
        <w:rPr>
          <w:rFonts w:ascii="Times New Roman" w:hAnsi="Times New Roman" w:cs="Times New Roman" w:hint="eastAsia"/>
          <w:szCs w:val="21"/>
          <w:shd w:val="clear" w:color="auto" w:fill="FFFFFF"/>
        </w:rPr>
        <w:t xml:space="preserve">, a commercial supplier of well-established </w:t>
      </w:r>
      <w:r w:rsidR="003C20A4" w:rsidRPr="003C20A4">
        <w:rPr>
          <w:rFonts w:ascii="Times New Roman" w:hAnsi="Times New Roman" w:cs="Times New Roman" w:hint="eastAsia"/>
          <w:szCs w:val="21"/>
          <w:shd w:val="clear" w:color="auto" w:fill="FFFFFF"/>
        </w:rPr>
        <w:lastRenderedPageBreak/>
        <w:t>cell lines</w:t>
      </w:r>
      <w:r w:rsidR="000F5742">
        <w:rPr>
          <w:rFonts w:ascii="Times New Roman" w:hAnsi="Times New Roman" w:cs="Times New Roman" w:hint="eastAsia"/>
          <w:szCs w:val="21"/>
          <w:shd w:val="clear" w:color="auto" w:fill="FFFFFF"/>
        </w:rPr>
        <w:t xml:space="preserve"> and primary cells</w:t>
      </w:r>
      <w:r w:rsidR="003C20A4" w:rsidRPr="003C20A4">
        <w:rPr>
          <w:rFonts w:ascii="Times New Roman" w:hAnsi="Times New Roman" w:cs="Times New Roman" w:hint="eastAsia"/>
          <w:szCs w:val="21"/>
          <w:shd w:val="clear" w:color="auto" w:fill="FFFFFF"/>
        </w:rPr>
        <w:t xml:space="preserve">. </w:t>
      </w:r>
      <w:r w:rsidR="000F5742">
        <w:rPr>
          <w:rFonts w:ascii="Times New Roman" w:hAnsi="Times New Roman" w:cs="Times New Roman" w:hint="eastAsia"/>
          <w:szCs w:val="21"/>
          <w:shd w:val="clear" w:color="auto" w:fill="FFFFFF"/>
        </w:rPr>
        <w:t xml:space="preserve">Since MSC </w:t>
      </w:r>
      <w:r w:rsidR="000F5742" w:rsidRPr="003C20A4">
        <w:rPr>
          <w:rFonts w:ascii="Times New Roman" w:hAnsi="Times New Roman" w:cs="Times New Roman" w:hint="eastAsia"/>
          <w:szCs w:val="21"/>
          <w:shd w:val="clear" w:color="auto" w:fill="FFFFFF"/>
        </w:rPr>
        <w:t>derived from bone marrow are obtained from the bone marrow of adult individuals</w:t>
      </w:r>
      <w:r w:rsidR="00BD15FA">
        <w:rPr>
          <w:rFonts w:ascii="Times New Roman" w:hAnsi="Times New Roman" w:cs="Times New Roman" w:hint="eastAsia"/>
          <w:szCs w:val="21"/>
          <w:shd w:val="clear" w:color="auto" w:fill="FFFFFF"/>
        </w:rPr>
        <w:t>, they</w:t>
      </w:r>
      <w:r w:rsidR="000F5742" w:rsidRPr="000F5742">
        <w:rPr>
          <w:rFonts w:ascii="Times New Roman" w:hAnsi="Times New Roman" w:cs="Times New Roman" w:hint="eastAsia"/>
          <w:szCs w:val="21"/>
          <w:shd w:val="clear" w:color="auto" w:fill="FFFFFF"/>
        </w:rPr>
        <w:t xml:space="preserve"> exhibit relatively low immunogenicity and circumvent the ethical concerns associated with embryonic sources.</w:t>
      </w:r>
      <w:r w:rsidR="00BD15FA">
        <w:rPr>
          <w:rFonts w:ascii="Times New Roman" w:hAnsi="Times New Roman" w:cs="Times New Roman" w:hint="eastAsia"/>
          <w:szCs w:val="21"/>
          <w:shd w:val="clear" w:color="auto" w:fill="FFFFFF"/>
        </w:rPr>
        <w:t xml:space="preserve"> </w:t>
      </w:r>
      <w:r w:rsidR="00BD15FA">
        <w:rPr>
          <w:rFonts w:ascii="Times New Roman" w:hAnsi="Times New Roman" w:cs="Times New Roman"/>
          <w:szCs w:val="21"/>
          <w:shd w:val="clear" w:color="auto" w:fill="FFFFFF"/>
        </w:rPr>
        <w:t>M</w:t>
      </w:r>
      <w:r w:rsidR="00BD15FA">
        <w:rPr>
          <w:rFonts w:ascii="Times New Roman" w:hAnsi="Times New Roman" w:cs="Times New Roman" w:hint="eastAsia"/>
          <w:szCs w:val="21"/>
          <w:shd w:val="clear" w:color="auto" w:fill="FFFFFF"/>
        </w:rPr>
        <w:t>oreover, t</w:t>
      </w:r>
      <w:r w:rsidR="003C20A4" w:rsidRPr="003C20A4">
        <w:rPr>
          <w:rFonts w:ascii="Times New Roman" w:hAnsi="Times New Roman" w:cs="Times New Roman" w:hint="eastAsia"/>
          <w:szCs w:val="21"/>
          <w:shd w:val="clear" w:color="auto" w:fill="FFFFFF"/>
        </w:rPr>
        <w:t xml:space="preserve">hese </w:t>
      </w:r>
      <w:r w:rsidR="00BD15FA">
        <w:rPr>
          <w:rFonts w:ascii="Times New Roman" w:hAnsi="Times New Roman" w:cs="Times New Roman" w:hint="eastAsia"/>
          <w:szCs w:val="21"/>
          <w:shd w:val="clear" w:color="auto" w:fill="FFFFFF"/>
        </w:rPr>
        <w:t xml:space="preserve">BM-derived </w:t>
      </w:r>
      <w:r w:rsidR="003C20A4" w:rsidRPr="003C20A4">
        <w:rPr>
          <w:rFonts w:ascii="Times New Roman" w:hAnsi="Times New Roman" w:cs="Times New Roman" w:hint="eastAsia"/>
          <w:szCs w:val="21"/>
          <w:shd w:val="clear" w:color="auto" w:fill="FFFFFF"/>
        </w:rPr>
        <w:t xml:space="preserve">MSCs </w:t>
      </w:r>
      <w:bookmarkStart w:id="13" w:name="_Hlk184383811"/>
      <w:r w:rsidR="003C20A4" w:rsidRPr="003C20A4">
        <w:rPr>
          <w:rFonts w:ascii="Times New Roman" w:hAnsi="Times New Roman" w:cs="Times New Roman" w:hint="eastAsia"/>
          <w:szCs w:val="21"/>
          <w:shd w:val="clear" w:color="auto" w:fill="FFFFFF"/>
        </w:rPr>
        <w:t>demonstrate a relatively stable capacity for proliferation and differentiation under optimal culture conditions, thereby facilitating their manipulation and investigation by researchers.</w:t>
      </w:r>
      <w:r w:rsidR="003C20A4">
        <w:rPr>
          <w:rFonts w:ascii="Times New Roman" w:hAnsi="Times New Roman" w:cs="Times New Roman" w:hint="eastAsia"/>
          <w:szCs w:val="21"/>
          <w:shd w:val="clear" w:color="auto" w:fill="FFFFFF"/>
        </w:rPr>
        <w:t xml:space="preserve"> </w:t>
      </w:r>
      <w:bookmarkStart w:id="14" w:name="OLE_LINK1"/>
      <w:bookmarkEnd w:id="13"/>
      <w:r w:rsidR="003C20A4" w:rsidRPr="003C20A4">
        <w:rPr>
          <w:rFonts w:ascii="Times New Roman" w:hAnsi="Times New Roman" w:cs="Times New Roman" w:hint="eastAsia"/>
          <w:szCs w:val="21"/>
          <w:shd w:val="clear" w:color="auto" w:fill="FFFFFF"/>
        </w:rPr>
        <w:t xml:space="preserve">We implemented the suggestion from the reviewer and </w:t>
      </w:r>
      <w:r w:rsidR="003C20A4">
        <w:rPr>
          <w:rFonts w:ascii="Times New Roman" w:hAnsi="Times New Roman" w:cs="Times New Roman" w:hint="eastAsia"/>
          <w:szCs w:val="21"/>
          <w:shd w:val="clear" w:color="auto" w:fill="FFFFFF"/>
        </w:rPr>
        <w:t>discussed it in the revised manuscript.</w:t>
      </w:r>
      <w:r w:rsidR="000F77E7">
        <w:rPr>
          <w:rFonts w:ascii="Times New Roman" w:hAnsi="Times New Roman" w:cs="Times New Roman" w:hint="eastAsia"/>
          <w:szCs w:val="21"/>
          <w:shd w:val="clear" w:color="auto" w:fill="FFFFFF"/>
        </w:rPr>
        <w:t xml:space="preserve"> </w:t>
      </w:r>
      <w:bookmarkEnd w:id="14"/>
      <w:r w:rsidR="000F77E7">
        <w:rPr>
          <w:rFonts w:ascii="Times New Roman" w:hAnsi="Times New Roman" w:cs="Times New Roman" w:hint="eastAsia"/>
          <w:szCs w:val="21"/>
          <w:shd w:val="clear" w:color="auto" w:fill="FFFFFF"/>
        </w:rPr>
        <w:t>(Page 4)</w:t>
      </w:r>
    </w:p>
    <w:bookmarkEnd w:id="12"/>
    <w:p w14:paraId="546AD6AF" w14:textId="7F7B92E3" w:rsidR="00CE5C04" w:rsidRPr="00CE5C04" w:rsidRDefault="000F77E7" w:rsidP="00AA05E3">
      <w:pPr>
        <w:spacing w:line="360" w:lineRule="auto"/>
        <w:rPr>
          <w:rFonts w:ascii="Times New Roman" w:hAnsi="Times New Roman" w:cs="Times New Roman"/>
          <w:szCs w:val="21"/>
        </w:rPr>
      </w:pPr>
      <w:r w:rsidRPr="000F77E7">
        <w:rPr>
          <w:rFonts w:ascii="Times New Roman" w:hAnsi="Times New Roman" w:cs="Times New Roman"/>
          <w:color w:val="FF0000"/>
          <w:szCs w:val="21"/>
        </w:rPr>
        <w:t>“</w:t>
      </w:r>
      <w:r w:rsidR="00961B05" w:rsidRPr="00961B05">
        <w:rPr>
          <w:rFonts w:ascii="Times New Roman" w:hAnsi="Times New Roman" w:cs="Times New Roman" w:hint="eastAsia"/>
          <w:color w:val="FF0000"/>
          <w:szCs w:val="21"/>
        </w:rPr>
        <w:t xml:space="preserve">At present, exosomes are considered to be excellent delivery vectors for lots of miRNAs [8]. Mesenchymal stem cell (MSC) has been identified as </w:t>
      </w:r>
      <w:r w:rsidR="00961B05" w:rsidRPr="00961B05">
        <w:rPr>
          <w:rFonts w:ascii="Times New Roman" w:hAnsi="Times New Roman" w:cs="Times New Roman" w:hint="eastAsia"/>
          <w:color w:val="FF0000"/>
          <w:szCs w:val="21"/>
        </w:rPr>
        <w:t>“</w:t>
      </w:r>
      <w:r w:rsidR="00961B05" w:rsidRPr="00961B05">
        <w:rPr>
          <w:rFonts w:ascii="Times New Roman" w:hAnsi="Times New Roman" w:cs="Times New Roman" w:hint="eastAsia"/>
          <w:color w:val="FF0000"/>
          <w:szCs w:val="21"/>
        </w:rPr>
        <w:t>multi-potent mesenchymal stromal cells</w:t>
      </w:r>
      <w:r w:rsidR="00961B05" w:rsidRPr="00961B05">
        <w:rPr>
          <w:rFonts w:ascii="Times New Roman" w:hAnsi="Times New Roman" w:cs="Times New Roman" w:hint="eastAsia"/>
          <w:color w:val="FF0000"/>
          <w:szCs w:val="21"/>
        </w:rPr>
        <w:t>”</w:t>
      </w:r>
      <w:r w:rsidR="00961B05" w:rsidRPr="00961B05">
        <w:rPr>
          <w:rFonts w:ascii="Times New Roman" w:hAnsi="Times New Roman" w:cs="Times New Roman" w:hint="eastAsia"/>
          <w:color w:val="FF0000"/>
          <w:szCs w:val="21"/>
        </w:rPr>
        <w:t xml:space="preserve"> [9], with capable of continuously and stably secreting a significant quantity of exosomes. Notably, MSC-derived exosomes (MSC-EXO) have shown a great ability to target tumor tissues, exhibit substantial anti-tumor effects by modulating the tumor immune microenvironment or directly targeting tumor cells. </w:t>
      </w:r>
      <w:r w:rsidR="0024272F">
        <w:rPr>
          <w:rFonts w:ascii="Times New Roman" w:hAnsi="Times New Roman" w:cs="Times New Roman" w:hint="eastAsia"/>
          <w:color w:val="FF0000"/>
          <w:szCs w:val="21"/>
        </w:rPr>
        <w:t>However</w:t>
      </w:r>
      <w:r w:rsidR="00961B05" w:rsidRPr="00961B05">
        <w:rPr>
          <w:rFonts w:ascii="Times New Roman" w:hAnsi="Times New Roman" w:cs="Times New Roman" w:hint="eastAsia"/>
          <w:color w:val="FF0000"/>
          <w:szCs w:val="21"/>
        </w:rPr>
        <w:t>, since bone marrow</w:t>
      </w:r>
      <w:r w:rsidR="0024272F">
        <w:rPr>
          <w:rFonts w:ascii="Times New Roman" w:hAnsi="Times New Roman" w:cs="Times New Roman" w:hint="eastAsia"/>
          <w:color w:val="FF0000"/>
          <w:szCs w:val="21"/>
        </w:rPr>
        <w:t xml:space="preserve"> (BM)</w:t>
      </w:r>
      <w:r w:rsidR="00961B05" w:rsidRPr="00961B05">
        <w:rPr>
          <w:rFonts w:ascii="Times New Roman" w:hAnsi="Times New Roman" w:cs="Times New Roman" w:hint="eastAsia"/>
          <w:color w:val="FF0000"/>
          <w:szCs w:val="21"/>
        </w:rPr>
        <w:t xml:space="preserve">-derived MSC presents </w:t>
      </w:r>
      <w:r w:rsidR="0024272F" w:rsidRPr="0024272F">
        <w:rPr>
          <w:rFonts w:ascii="Times New Roman" w:hAnsi="Times New Roman" w:cs="Times New Roman" w:hint="eastAsia"/>
          <w:color w:val="FF0000"/>
          <w:szCs w:val="21"/>
        </w:rPr>
        <w:t xml:space="preserve">a </w:t>
      </w:r>
      <w:r w:rsidR="0024272F">
        <w:rPr>
          <w:rFonts w:ascii="Times New Roman" w:hAnsi="Times New Roman" w:cs="Times New Roman" w:hint="eastAsia"/>
          <w:color w:val="FF0000"/>
          <w:szCs w:val="21"/>
        </w:rPr>
        <w:t>more</w:t>
      </w:r>
      <w:r w:rsidR="0024272F" w:rsidRPr="0024272F">
        <w:rPr>
          <w:rFonts w:ascii="Times New Roman" w:hAnsi="Times New Roman" w:cs="Times New Roman" w:hint="eastAsia"/>
          <w:color w:val="FF0000"/>
          <w:szCs w:val="21"/>
        </w:rPr>
        <w:t xml:space="preserve"> stable capacity for proliferation and differentiation under optimal culture conditions, thereby facilitating their manipulation and investigation </w:t>
      </w:r>
      <w:r w:rsidR="00961B05" w:rsidRPr="00961B05">
        <w:rPr>
          <w:rFonts w:ascii="Times New Roman" w:hAnsi="Times New Roman" w:cs="Times New Roman" w:hint="eastAsia"/>
          <w:color w:val="FF0000"/>
          <w:szCs w:val="21"/>
        </w:rPr>
        <w:t>[10]</w:t>
      </w:r>
      <w:r w:rsidR="0024272F">
        <w:rPr>
          <w:rFonts w:ascii="Times New Roman" w:hAnsi="Times New Roman" w:cs="Times New Roman" w:hint="eastAsia"/>
          <w:color w:val="FF0000"/>
          <w:szCs w:val="21"/>
        </w:rPr>
        <w:t>. Therefore, in this study,</w:t>
      </w:r>
      <w:r w:rsidR="00961B05" w:rsidRPr="00961B05">
        <w:rPr>
          <w:rFonts w:ascii="Times New Roman" w:hAnsi="Times New Roman" w:cs="Times New Roman" w:hint="eastAsia"/>
          <w:color w:val="FF0000"/>
          <w:szCs w:val="21"/>
        </w:rPr>
        <w:t xml:space="preserve"> </w:t>
      </w:r>
      <w:r w:rsidR="0024272F">
        <w:rPr>
          <w:rFonts w:ascii="Times New Roman" w:hAnsi="Times New Roman" w:cs="Times New Roman" w:hint="eastAsia"/>
          <w:color w:val="FF0000"/>
          <w:szCs w:val="21"/>
        </w:rPr>
        <w:t xml:space="preserve">we </w:t>
      </w:r>
      <w:r w:rsidR="00961B05" w:rsidRPr="00961B05">
        <w:rPr>
          <w:rFonts w:ascii="Times New Roman" w:hAnsi="Times New Roman" w:cs="Times New Roman" w:hint="eastAsia"/>
          <w:color w:val="FF0000"/>
          <w:szCs w:val="21"/>
        </w:rPr>
        <w:t xml:space="preserve">chose </w:t>
      </w:r>
      <w:r w:rsidR="0024272F" w:rsidRPr="0024272F">
        <w:rPr>
          <w:rFonts w:ascii="Times New Roman" w:hAnsi="Times New Roman" w:cs="Times New Roman" w:hint="eastAsia"/>
          <w:color w:val="FF0000"/>
          <w:szCs w:val="21"/>
        </w:rPr>
        <w:t>BM-derived MSC</w:t>
      </w:r>
      <w:r w:rsidR="0024272F" w:rsidRPr="0024272F">
        <w:rPr>
          <w:rFonts w:ascii="Times New Roman" w:hAnsi="Times New Roman" w:cs="Times New Roman" w:hint="eastAsia"/>
          <w:color w:val="FF0000"/>
          <w:szCs w:val="21"/>
        </w:rPr>
        <w:t xml:space="preserve"> </w:t>
      </w:r>
      <w:r w:rsidR="00961B05" w:rsidRPr="00961B05">
        <w:rPr>
          <w:rFonts w:ascii="Times New Roman" w:hAnsi="Times New Roman" w:cs="Times New Roman" w:hint="eastAsia"/>
          <w:color w:val="FF0000"/>
          <w:szCs w:val="21"/>
        </w:rPr>
        <w:t>as carriers for the production of exosomes containing miR-125b-5p for anti-tumor immunotherapy.</w:t>
      </w:r>
      <w:r w:rsidRPr="000F77E7">
        <w:rPr>
          <w:rFonts w:ascii="Times New Roman" w:hAnsi="Times New Roman" w:cs="Times New Roman"/>
          <w:color w:val="FF0000"/>
          <w:szCs w:val="21"/>
        </w:rPr>
        <w:t>”</w:t>
      </w:r>
      <w:r w:rsidR="00961B05">
        <w:rPr>
          <w:rFonts w:ascii="Times New Roman" w:hAnsi="Times New Roman" w:cs="Times New Roman" w:hint="eastAsia"/>
          <w:color w:val="FF0000"/>
          <w:szCs w:val="21"/>
        </w:rPr>
        <w:t xml:space="preserve"> </w:t>
      </w:r>
      <w:r w:rsidRPr="000F77E7">
        <w:rPr>
          <w:rFonts w:ascii="Times New Roman" w:hAnsi="Times New Roman" w:cs="Times New Roman" w:hint="eastAsia"/>
          <w:color w:val="FF0000"/>
          <w:szCs w:val="21"/>
        </w:rPr>
        <w:t>(Page 4)</w:t>
      </w:r>
    </w:p>
    <w:p w14:paraId="361357D9" w14:textId="77777777" w:rsidR="000F77E7" w:rsidRDefault="000F77E7" w:rsidP="00AA05E3">
      <w:pPr>
        <w:spacing w:line="360" w:lineRule="auto"/>
        <w:rPr>
          <w:rFonts w:ascii="Times New Roman" w:hAnsi="Times New Roman" w:cs="Times New Roman"/>
          <w:b/>
          <w:bCs/>
          <w:color w:val="0070C0"/>
          <w:szCs w:val="21"/>
          <w:shd w:val="clear" w:color="auto" w:fill="FFFFFF"/>
        </w:rPr>
      </w:pPr>
    </w:p>
    <w:p w14:paraId="1AF473A9" w14:textId="3BC2AA7D" w:rsidR="00CE5C04" w:rsidRPr="003C20A4" w:rsidRDefault="003C20A4" w:rsidP="00AA05E3">
      <w:pPr>
        <w:spacing w:line="360" w:lineRule="auto"/>
        <w:rPr>
          <w:rFonts w:ascii="Times New Roman" w:hAnsi="Times New Roman" w:cs="Times New Roman"/>
          <w:b/>
          <w:bCs/>
          <w:color w:val="0070C0"/>
          <w:szCs w:val="21"/>
          <w:shd w:val="clear" w:color="auto" w:fill="FFFFFF"/>
        </w:rPr>
      </w:pPr>
      <w:r w:rsidRPr="003C20A4">
        <w:rPr>
          <w:rFonts w:ascii="Times New Roman" w:hAnsi="Times New Roman" w:cs="Times New Roman" w:hint="eastAsia"/>
          <w:b/>
          <w:bCs/>
          <w:color w:val="0070C0"/>
          <w:szCs w:val="21"/>
          <w:shd w:val="clear" w:color="auto" w:fill="FFFFFF"/>
        </w:rPr>
        <w:t>Minor points:</w:t>
      </w:r>
    </w:p>
    <w:p w14:paraId="40C538DB" w14:textId="434F2EFB" w:rsidR="003C20A4" w:rsidRDefault="003C20A4" w:rsidP="003C20A4">
      <w:pPr>
        <w:spacing w:line="360" w:lineRule="auto"/>
        <w:rPr>
          <w:rFonts w:ascii="Times New Roman" w:hAnsi="Times New Roman" w:cs="Times New Roman"/>
          <w:szCs w:val="21"/>
          <w:shd w:val="clear" w:color="auto" w:fill="FFFFFF"/>
        </w:rPr>
      </w:pPr>
      <w:r>
        <w:rPr>
          <w:rFonts w:ascii="Times New Roman" w:hAnsi="Times New Roman" w:cs="Times New Roman" w:hint="eastAsia"/>
          <w:color w:val="0070C0"/>
          <w:szCs w:val="21"/>
          <w:shd w:val="clear" w:color="auto" w:fill="FFFFFF"/>
        </w:rPr>
        <w:t>1</w:t>
      </w:r>
      <w:r w:rsidRPr="00637CB6">
        <w:rPr>
          <w:rFonts w:ascii="Times New Roman" w:hAnsi="Times New Roman" w:cs="Times New Roman"/>
          <w:color w:val="0070C0"/>
          <w:szCs w:val="21"/>
          <w:shd w:val="clear" w:color="auto" w:fill="FFFFFF"/>
        </w:rPr>
        <w:t>.</w:t>
      </w:r>
      <w:r>
        <w:rPr>
          <w:rFonts w:ascii="Times New Roman" w:hAnsi="Times New Roman" w:cs="Times New Roman"/>
          <w:color w:val="0070C0"/>
          <w:szCs w:val="21"/>
          <w:shd w:val="clear" w:color="auto" w:fill="FFFFFF"/>
        </w:rPr>
        <w:t xml:space="preserve"> Reviewer </w:t>
      </w:r>
      <w:r>
        <w:rPr>
          <w:rFonts w:ascii="Times New Roman" w:hAnsi="Times New Roman" w:cs="Times New Roman" w:hint="eastAsia"/>
          <w:color w:val="0070C0"/>
          <w:szCs w:val="21"/>
          <w:shd w:val="clear" w:color="auto" w:fill="FFFFFF"/>
        </w:rPr>
        <w:t>2</w:t>
      </w:r>
      <w:r>
        <w:rPr>
          <w:rFonts w:ascii="Times New Roman" w:hAnsi="Times New Roman" w:cs="Times New Roman"/>
          <w:color w:val="0070C0"/>
          <w:szCs w:val="21"/>
          <w:shd w:val="clear" w:color="auto" w:fill="FFFFFF"/>
        </w:rPr>
        <w:t>:</w:t>
      </w:r>
      <w:r w:rsidRPr="00637CB6">
        <w:rPr>
          <w:rFonts w:ascii="Times New Roman" w:hAnsi="Times New Roman" w:cs="Times New Roman"/>
          <w:color w:val="0070C0"/>
          <w:szCs w:val="21"/>
          <w:shd w:val="clear" w:color="auto" w:fill="FFFFFF"/>
        </w:rPr>
        <w:t xml:space="preserve"> </w:t>
      </w:r>
      <w:r w:rsidR="00856344" w:rsidRPr="00856344">
        <w:rPr>
          <w:rFonts w:ascii="Times New Roman" w:hAnsi="Times New Roman" w:cs="Times New Roman" w:hint="eastAsia"/>
          <w:color w:val="0070C0"/>
          <w:szCs w:val="21"/>
          <w:shd w:val="clear" w:color="auto" w:fill="FFFFFF"/>
        </w:rPr>
        <w:t>The MSC from mouse bone marrow were purchased from Procell. Please provide more details and the catalog number</w:t>
      </w:r>
      <w:r w:rsidRPr="00CE5C04">
        <w:rPr>
          <w:rFonts w:ascii="Times New Roman" w:hAnsi="Times New Roman" w:cs="Times New Roman" w:hint="eastAsia"/>
          <w:color w:val="0070C0"/>
          <w:szCs w:val="21"/>
          <w:shd w:val="clear" w:color="auto" w:fill="FFFFFF"/>
        </w:rPr>
        <w:t>.</w:t>
      </w:r>
      <w:r w:rsidRPr="006806E7">
        <w:rPr>
          <w:rFonts w:ascii="Times New Roman" w:hAnsi="Times New Roman" w:cs="Times New Roman"/>
          <w:szCs w:val="21"/>
        </w:rPr>
        <w:br/>
      </w:r>
      <w:r w:rsidRPr="00CA081A">
        <w:rPr>
          <w:rFonts w:ascii="Times New Roman" w:hAnsi="Times New Roman" w:cs="Times New Roman" w:hint="eastAsia"/>
          <w:b/>
          <w:bCs/>
          <w:szCs w:val="21"/>
          <w:shd w:val="clear" w:color="auto" w:fill="FFFFFF"/>
        </w:rPr>
        <w:t>R</w:t>
      </w:r>
      <w:r w:rsidRPr="00CA081A">
        <w:rPr>
          <w:rFonts w:ascii="Times New Roman" w:hAnsi="Times New Roman" w:cs="Times New Roman"/>
          <w:b/>
          <w:bCs/>
          <w:szCs w:val="21"/>
          <w:shd w:val="clear" w:color="auto" w:fill="FFFFFF"/>
        </w:rPr>
        <w:t>esponse:</w:t>
      </w:r>
      <w:r>
        <w:rPr>
          <w:rFonts w:ascii="Times New Roman" w:hAnsi="Times New Roman" w:cs="Times New Roman"/>
          <w:szCs w:val="21"/>
          <w:shd w:val="clear" w:color="auto" w:fill="FFFFFF"/>
        </w:rPr>
        <w:t xml:space="preserve"> </w:t>
      </w:r>
      <w:r w:rsidRPr="003C20A4">
        <w:rPr>
          <w:rFonts w:ascii="Times New Roman" w:hAnsi="Times New Roman" w:cs="Times New Roman" w:hint="eastAsia"/>
          <w:szCs w:val="21"/>
          <w:shd w:val="clear" w:color="auto" w:fill="FFFFFF"/>
        </w:rPr>
        <w:t xml:space="preserve">We implemented the suggestion from the reviewer and </w:t>
      </w:r>
      <w:r w:rsidR="00856344">
        <w:rPr>
          <w:rFonts w:ascii="Times New Roman" w:hAnsi="Times New Roman" w:cs="Times New Roman" w:hint="eastAsia"/>
          <w:szCs w:val="21"/>
          <w:shd w:val="clear" w:color="auto" w:fill="FFFFFF"/>
        </w:rPr>
        <w:t>added the catalog number of mouse MSCs</w:t>
      </w:r>
      <w:r>
        <w:rPr>
          <w:rFonts w:ascii="Times New Roman" w:hAnsi="Times New Roman" w:cs="Times New Roman" w:hint="eastAsia"/>
          <w:szCs w:val="21"/>
          <w:shd w:val="clear" w:color="auto" w:fill="FFFFFF"/>
        </w:rPr>
        <w:t xml:space="preserve"> in the </w:t>
      </w:r>
      <w:r w:rsidR="0009329B">
        <w:rPr>
          <w:rFonts w:ascii="Times New Roman" w:hAnsi="Times New Roman" w:cs="Times New Roman" w:hint="eastAsia"/>
          <w:szCs w:val="21"/>
          <w:shd w:val="clear" w:color="auto" w:fill="FFFFFF"/>
        </w:rPr>
        <w:t>M</w:t>
      </w:r>
      <w:r w:rsidR="00856344">
        <w:rPr>
          <w:rFonts w:ascii="Times New Roman" w:hAnsi="Times New Roman" w:cs="Times New Roman" w:hint="eastAsia"/>
          <w:szCs w:val="21"/>
          <w:shd w:val="clear" w:color="auto" w:fill="FFFFFF"/>
        </w:rPr>
        <w:t>aterial</w:t>
      </w:r>
      <w:r w:rsidR="0009329B">
        <w:rPr>
          <w:rFonts w:ascii="Times New Roman" w:hAnsi="Times New Roman" w:cs="Times New Roman" w:hint="eastAsia"/>
          <w:szCs w:val="21"/>
          <w:shd w:val="clear" w:color="auto" w:fill="FFFFFF"/>
        </w:rPr>
        <w:t>s</w:t>
      </w:r>
      <w:r w:rsidR="00856344">
        <w:rPr>
          <w:rFonts w:ascii="Times New Roman" w:hAnsi="Times New Roman" w:cs="Times New Roman" w:hint="eastAsia"/>
          <w:szCs w:val="21"/>
          <w:shd w:val="clear" w:color="auto" w:fill="FFFFFF"/>
        </w:rPr>
        <w:t xml:space="preserve"> and methods section</w:t>
      </w:r>
      <w:r>
        <w:rPr>
          <w:rFonts w:ascii="Times New Roman" w:hAnsi="Times New Roman" w:cs="Times New Roman" w:hint="eastAsia"/>
          <w:szCs w:val="21"/>
          <w:shd w:val="clear" w:color="auto" w:fill="FFFFFF"/>
        </w:rPr>
        <w:t>.</w:t>
      </w:r>
      <w:r w:rsidR="00856344">
        <w:rPr>
          <w:rFonts w:ascii="Times New Roman" w:hAnsi="Times New Roman" w:cs="Times New Roman" w:hint="eastAsia"/>
          <w:szCs w:val="21"/>
          <w:shd w:val="clear" w:color="auto" w:fill="FFFFFF"/>
        </w:rPr>
        <w:t xml:space="preserve"> (Page 5)</w:t>
      </w:r>
    </w:p>
    <w:p w14:paraId="4D838776" w14:textId="600812D6" w:rsidR="003C20A4" w:rsidRPr="00856344" w:rsidRDefault="00856344" w:rsidP="00AA05E3">
      <w:pPr>
        <w:spacing w:line="360" w:lineRule="auto"/>
        <w:rPr>
          <w:rFonts w:ascii="Times New Roman" w:hAnsi="Times New Roman" w:cs="Times New Roman"/>
          <w:szCs w:val="21"/>
        </w:rPr>
      </w:pPr>
      <w:r w:rsidRPr="00D56F62">
        <w:rPr>
          <w:rFonts w:ascii="Times New Roman" w:hAnsi="Times New Roman" w:cs="Times New Roman"/>
          <w:color w:val="FF0000"/>
          <w:sz w:val="24"/>
          <w:szCs w:val="24"/>
        </w:rPr>
        <w:t>“</w:t>
      </w:r>
      <w:r w:rsidRPr="00856344">
        <w:rPr>
          <w:rFonts w:ascii="Times New Roman" w:hAnsi="Times New Roman" w:cs="Times New Roman" w:hint="eastAsia"/>
          <w:color w:val="FF0000"/>
          <w:sz w:val="24"/>
          <w:szCs w:val="24"/>
        </w:rPr>
        <w:t xml:space="preserve">The mesenchymal stem cell (MSC) from mouse bone marrow were purchased from </w:t>
      </w:r>
      <w:bookmarkStart w:id="15" w:name="_Hlk183615851"/>
      <w:r w:rsidR="000725A2">
        <w:rPr>
          <w:rFonts w:ascii="Times New Roman" w:hAnsi="Times New Roman" w:cs="Times New Roman" w:hint="eastAsia"/>
          <w:color w:val="FF0000"/>
          <w:sz w:val="24"/>
          <w:szCs w:val="24"/>
        </w:rPr>
        <w:t>Wuhan Pricella Biotechnology Co., Ltd.</w:t>
      </w:r>
      <w:r w:rsidRPr="00856344">
        <w:rPr>
          <w:rFonts w:ascii="Times New Roman" w:hAnsi="Times New Roman" w:cs="Times New Roman" w:hint="eastAsia"/>
          <w:color w:val="FF0000"/>
          <w:sz w:val="24"/>
          <w:szCs w:val="24"/>
        </w:rPr>
        <w:t xml:space="preserve"> </w:t>
      </w:r>
      <w:bookmarkEnd w:id="15"/>
      <w:r w:rsidRPr="00856344">
        <w:rPr>
          <w:rFonts w:ascii="Times New Roman" w:hAnsi="Times New Roman" w:cs="Times New Roman" w:hint="eastAsia"/>
          <w:color w:val="FF0000"/>
          <w:sz w:val="24"/>
          <w:szCs w:val="24"/>
        </w:rPr>
        <w:t>(Cat# CP-M131)</w:t>
      </w:r>
      <w:r>
        <w:rPr>
          <w:rFonts w:ascii="Times New Roman" w:hAnsi="Times New Roman" w:cs="Times New Roman"/>
          <w:color w:val="FF0000"/>
          <w:sz w:val="24"/>
          <w:szCs w:val="24"/>
        </w:rPr>
        <w:t>”</w:t>
      </w:r>
      <w:r>
        <w:rPr>
          <w:rFonts w:ascii="Times New Roman" w:hAnsi="Times New Roman" w:cs="Times New Roman" w:hint="eastAsia"/>
          <w:color w:val="FF0000"/>
          <w:sz w:val="24"/>
          <w:szCs w:val="24"/>
        </w:rPr>
        <w:t xml:space="preserve"> (Page 5)</w:t>
      </w:r>
    </w:p>
    <w:p w14:paraId="27A976FF" w14:textId="7F60D667" w:rsidR="00CB34FF" w:rsidRPr="00FB007A" w:rsidRDefault="00732A58" w:rsidP="00CB34FF">
      <w:pPr>
        <w:spacing w:line="360" w:lineRule="auto"/>
        <w:rPr>
          <w:rFonts w:ascii="Times New Roman" w:hAnsi="Times New Roman" w:cs="Times New Roman"/>
          <w:szCs w:val="21"/>
          <w:shd w:val="clear" w:color="auto" w:fill="FFFFFF"/>
        </w:rPr>
      </w:pPr>
      <w:r w:rsidRPr="006806E7">
        <w:rPr>
          <w:rFonts w:ascii="Times New Roman" w:hAnsi="Times New Roman" w:cs="Times New Roman"/>
          <w:szCs w:val="21"/>
        </w:rPr>
        <w:br/>
      </w:r>
      <w:r w:rsidR="004000AF" w:rsidRPr="0011293A">
        <w:rPr>
          <w:rFonts w:ascii="Times New Roman" w:hAnsi="Times New Roman" w:cs="Times New Roman"/>
          <w:b/>
          <w:iCs/>
          <w:kern w:val="0"/>
          <w:sz w:val="24"/>
        </w:rPr>
        <w:t xml:space="preserve">Responses to </w:t>
      </w:r>
      <w:r w:rsidR="004000AF">
        <w:rPr>
          <w:rFonts w:ascii="Times New Roman" w:hAnsi="Times New Roman" w:cs="Times New Roman" w:hint="eastAsia"/>
          <w:b/>
          <w:iCs/>
          <w:kern w:val="0"/>
          <w:sz w:val="24"/>
        </w:rPr>
        <w:t>3</w:t>
      </w:r>
      <w:r w:rsidR="004000AF">
        <w:rPr>
          <w:rFonts w:ascii="Times New Roman" w:hAnsi="Times New Roman" w:cs="Times New Roman" w:hint="eastAsia"/>
          <w:b/>
          <w:iCs/>
          <w:kern w:val="0"/>
          <w:sz w:val="24"/>
          <w:vertAlign w:val="superscript"/>
        </w:rPr>
        <w:t>r</w:t>
      </w:r>
      <w:r w:rsidR="004000AF">
        <w:rPr>
          <w:rFonts w:ascii="Times New Roman" w:hAnsi="Times New Roman" w:cs="Times New Roman"/>
          <w:b/>
          <w:iCs/>
          <w:kern w:val="0"/>
          <w:sz w:val="24"/>
          <w:vertAlign w:val="superscript"/>
        </w:rPr>
        <w:t>d</w:t>
      </w:r>
      <w:r w:rsidR="004000AF" w:rsidRPr="0011293A">
        <w:rPr>
          <w:rFonts w:ascii="Times New Roman" w:hAnsi="Times New Roman" w:cs="Times New Roman"/>
          <w:b/>
          <w:iCs/>
          <w:kern w:val="0"/>
          <w:sz w:val="24"/>
        </w:rPr>
        <w:t xml:space="preserve"> reviewer’s comments</w:t>
      </w:r>
      <w:r w:rsidRPr="006806E7">
        <w:rPr>
          <w:rFonts w:ascii="Times New Roman" w:hAnsi="Times New Roman" w:cs="Times New Roman"/>
          <w:szCs w:val="21"/>
        </w:rPr>
        <w:br/>
      </w:r>
      <w:r w:rsidRPr="006806E7">
        <w:rPr>
          <w:rFonts w:ascii="Times New Roman" w:hAnsi="Times New Roman" w:cs="Times New Roman"/>
          <w:szCs w:val="21"/>
        </w:rPr>
        <w:br/>
      </w:r>
      <w:r w:rsidRPr="004A71C1">
        <w:rPr>
          <w:rFonts w:ascii="Times New Roman" w:hAnsi="Times New Roman" w:cs="Times New Roman"/>
          <w:color w:val="0070C0"/>
          <w:szCs w:val="21"/>
          <w:shd w:val="clear" w:color="auto" w:fill="FFFFFF"/>
        </w:rPr>
        <w:t xml:space="preserve">1. </w:t>
      </w:r>
      <w:r w:rsidR="004A71C1" w:rsidRPr="004A71C1">
        <w:rPr>
          <w:rFonts w:ascii="Times New Roman" w:hAnsi="Times New Roman" w:cs="Times New Roman"/>
          <w:color w:val="0070C0"/>
          <w:szCs w:val="21"/>
          <w:shd w:val="clear" w:color="auto" w:fill="FFFFFF"/>
        </w:rPr>
        <w:t xml:space="preserve">Reviewer </w:t>
      </w:r>
      <w:r w:rsidR="003E3EC5">
        <w:rPr>
          <w:rFonts w:ascii="Times New Roman" w:hAnsi="Times New Roman" w:cs="Times New Roman" w:hint="eastAsia"/>
          <w:color w:val="0070C0"/>
          <w:szCs w:val="21"/>
          <w:shd w:val="clear" w:color="auto" w:fill="FFFFFF"/>
        </w:rPr>
        <w:t>3</w:t>
      </w:r>
      <w:r w:rsidR="004A71C1" w:rsidRPr="004A71C1">
        <w:rPr>
          <w:rFonts w:ascii="Times New Roman" w:hAnsi="Times New Roman" w:cs="Times New Roman"/>
          <w:color w:val="0070C0"/>
          <w:szCs w:val="21"/>
          <w:shd w:val="clear" w:color="auto" w:fill="FFFFFF"/>
        </w:rPr>
        <w:t xml:space="preserve">: </w:t>
      </w:r>
      <w:r w:rsidR="001260F0" w:rsidRPr="001260F0">
        <w:rPr>
          <w:rFonts w:ascii="Times New Roman" w:hAnsi="Times New Roman" w:cs="Times New Roman" w:hint="eastAsia"/>
          <w:color w:val="0070C0"/>
          <w:szCs w:val="21"/>
          <w:shd w:val="clear" w:color="auto" w:fill="FFFFFF"/>
        </w:rPr>
        <w:t>The authors did not provide detailed information on the way they treated the animals.</w:t>
      </w:r>
      <w:r w:rsidRPr="006806E7">
        <w:rPr>
          <w:rFonts w:ascii="Times New Roman" w:hAnsi="Times New Roman" w:cs="Times New Roman"/>
          <w:szCs w:val="21"/>
        </w:rPr>
        <w:br/>
      </w:r>
      <w:bookmarkStart w:id="16" w:name="_Hlk109737318"/>
      <w:r w:rsidR="00CB34FF" w:rsidRPr="00CA081A">
        <w:rPr>
          <w:rFonts w:ascii="Times New Roman" w:hAnsi="Times New Roman" w:cs="Times New Roman" w:hint="eastAsia"/>
          <w:b/>
          <w:bCs/>
          <w:szCs w:val="21"/>
          <w:shd w:val="clear" w:color="auto" w:fill="FFFFFF"/>
        </w:rPr>
        <w:t>R</w:t>
      </w:r>
      <w:r w:rsidR="00CB34FF" w:rsidRPr="00CA081A">
        <w:rPr>
          <w:rFonts w:ascii="Times New Roman" w:hAnsi="Times New Roman" w:cs="Times New Roman"/>
          <w:b/>
          <w:bCs/>
          <w:szCs w:val="21"/>
          <w:shd w:val="clear" w:color="auto" w:fill="FFFFFF"/>
        </w:rPr>
        <w:t>esponse:</w:t>
      </w:r>
      <w:r w:rsidR="00CB34FF">
        <w:rPr>
          <w:rFonts w:ascii="Times New Roman" w:hAnsi="Times New Roman" w:cs="Times New Roman"/>
          <w:szCs w:val="21"/>
          <w:shd w:val="clear" w:color="auto" w:fill="FFFFFF"/>
        </w:rPr>
        <w:t xml:space="preserve"> </w:t>
      </w:r>
      <w:bookmarkEnd w:id="16"/>
      <w:r w:rsidR="00FB007A">
        <w:rPr>
          <w:rFonts w:ascii="Times New Roman" w:hAnsi="Times New Roman" w:cs="Times New Roman" w:hint="eastAsia"/>
          <w:szCs w:val="21"/>
          <w:shd w:val="clear" w:color="auto" w:fill="FFFFFF"/>
        </w:rPr>
        <w:t xml:space="preserve">In the section of Materials and methods, we described </w:t>
      </w:r>
      <w:bookmarkStart w:id="17" w:name="_Hlk183708504"/>
      <w:r w:rsidR="00FB007A">
        <w:rPr>
          <w:rFonts w:ascii="Times New Roman" w:hAnsi="Times New Roman" w:cs="Times New Roman" w:hint="eastAsia"/>
          <w:szCs w:val="21"/>
          <w:shd w:val="clear" w:color="auto" w:fill="FFFFFF"/>
        </w:rPr>
        <w:t xml:space="preserve">the treatment of mouse colon cancer model by </w:t>
      </w:r>
      <w:r w:rsidR="00FB007A" w:rsidRPr="00FB007A">
        <w:rPr>
          <w:rFonts w:ascii="Times New Roman" w:hAnsi="Times New Roman" w:cs="Times New Roman" w:hint="eastAsia"/>
          <w:szCs w:val="21"/>
          <w:shd w:val="clear" w:color="auto" w:fill="FFFFFF"/>
        </w:rPr>
        <w:t>MSC-EXO-miR-125b-5p</w:t>
      </w:r>
      <w:bookmarkEnd w:id="17"/>
      <w:r w:rsidR="00FB007A">
        <w:rPr>
          <w:rFonts w:ascii="Times New Roman" w:hAnsi="Times New Roman" w:cs="Times New Roman" w:hint="eastAsia"/>
          <w:szCs w:val="21"/>
          <w:shd w:val="clear" w:color="auto" w:fill="FFFFFF"/>
        </w:rPr>
        <w:t xml:space="preserve"> with or </w:t>
      </w:r>
      <w:r w:rsidR="00FB007A">
        <w:rPr>
          <w:rFonts w:ascii="Times New Roman" w:hAnsi="Times New Roman" w:cs="Times New Roman"/>
          <w:szCs w:val="21"/>
          <w:shd w:val="clear" w:color="auto" w:fill="FFFFFF"/>
        </w:rPr>
        <w:t>without</w:t>
      </w:r>
      <w:r w:rsidR="00FB007A">
        <w:rPr>
          <w:rFonts w:ascii="Times New Roman" w:hAnsi="Times New Roman" w:cs="Times New Roman" w:hint="eastAsia"/>
          <w:szCs w:val="21"/>
          <w:shd w:val="clear" w:color="auto" w:fill="FFFFFF"/>
        </w:rPr>
        <w:t xml:space="preserve"> anti-PD-1 antibody. According to </w:t>
      </w:r>
      <w:r w:rsidR="006E7C8A">
        <w:rPr>
          <w:rFonts w:ascii="Times New Roman" w:hAnsi="Times New Roman" w:cs="Times New Roman" w:hint="eastAsia"/>
          <w:szCs w:val="21"/>
          <w:shd w:val="clear" w:color="auto" w:fill="FFFFFF"/>
        </w:rPr>
        <w:t xml:space="preserve">the </w:t>
      </w:r>
      <w:r w:rsidR="006E7C8A">
        <w:rPr>
          <w:rFonts w:ascii="Times New Roman" w:hAnsi="Times New Roman" w:cs="Times New Roman" w:hint="eastAsia"/>
          <w:szCs w:val="21"/>
          <w:shd w:val="clear" w:color="auto" w:fill="FFFFFF"/>
        </w:rPr>
        <w:lastRenderedPageBreak/>
        <w:t>reviewer</w:t>
      </w:r>
      <w:r w:rsidR="006E7C8A">
        <w:rPr>
          <w:rFonts w:ascii="Times New Roman" w:hAnsi="Times New Roman" w:cs="Times New Roman"/>
          <w:szCs w:val="21"/>
          <w:shd w:val="clear" w:color="auto" w:fill="FFFFFF"/>
        </w:rPr>
        <w:t>’</w:t>
      </w:r>
      <w:r w:rsidR="006E7C8A">
        <w:rPr>
          <w:rFonts w:ascii="Times New Roman" w:hAnsi="Times New Roman" w:cs="Times New Roman" w:hint="eastAsia"/>
          <w:szCs w:val="21"/>
          <w:shd w:val="clear" w:color="auto" w:fill="FFFFFF"/>
        </w:rPr>
        <w:t>s</w:t>
      </w:r>
      <w:r w:rsidR="00FB007A">
        <w:rPr>
          <w:rFonts w:ascii="Times New Roman" w:hAnsi="Times New Roman" w:cs="Times New Roman" w:hint="eastAsia"/>
          <w:szCs w:val="21"/>
          <w:shd w:val="clear" w:color="auto" w:fill="FFFFFF"/>
        </w:rPr>
        <w:t xml:space="preserve"> suggestions, we further provided more detailed information on the way we treated animals, as shown in </w:t>
      </w:r>
      <w:r w:rsidR="00FB007A">
        <w:rPr>
          <w:rFonts w:ascii="Times New Roman" w:hAnsi="Times New Roman" w:cs="Times New Roman"/>
          <w:szCs w:val="21"/>
          <w:shd w:val="clear" w:color="auto" w:fill="FFFFFF"/>
        </w:rPr>
        <w:t>the revised</w:t>
      </w:r>
      <w:r w:rsidR="00FB007A">
        <w:rPr>
          <w:rFonts w:ascii="Times New Roman" w:hAnsi="Times New Roman" w:cs="Times New Roman" w:hint="eastAsia"/>
          <w:szCs w:val="21"/>
          <w:shd w:val="clear" w:color="auto" w:fill="FFFFFF"/>
        </w:rPr>
        <w:t xml:space="preserve"> manuscript. (Page 7)</w:t>
      </w:r>
    </w:p>
    <w:p w14:paraId="11E60304" w14:textId="1D560FB8" w:rsidR="00221D83" w:rsidRPr="00FB007A" w:rsidRDefault="00FB007A" w:rsidP="00CB34FF">
      <w:pPr>
        <w:spacing w:line="360" w:lineRule="auto"/>
        <w:rPr>
          <w:rFonts w:ascii="Times New Roman" w:hAnsi="Times New Roman" w:cs="Times New Roman"/>
          <w:szCs w:val="21"/>
        </w:rPr>
      </w:pPr>
      <w:r w:rsidRPr="00D56F62">
        <w:rPr>
          <w:rFonts w:ascii="Times New Roman" w:hAnsi="Times New Roman" w:cs="Times New Roman"/>
          <w:color w:val="FF0000"/>
          <w:sz w:val="24"/>
          <w:szCs w:val="24"/>
        </w:rPr>
        <w:t>“</w:t>
      </w:r>
      <w:r w:rsidR="00EA4257" w:rsidRPr="00EA4257">
        <w:rPr>
          <w:rFonts w:ascii="Times New Roman" w:hAnsi="Times New Roman" w:cs="Times New Roman"/>
          <w:color w:val="FF0000"/>
          <w:sz w:val="24"/>
          <w:szCs w:val="24"/>
        </w:rPr>
        <w:t>C57BL/6J (female, 8</w:t>
      </w:r>
      <w:r w:rsidR="00EA4257">
        <w:rPr>
          <w:rFonts w:ascii="Times New Roman" w:hAnsi="Times New Roman" w:cs="Times New Roman" w:hint="eastAsia"/>
          <w:color w:val="FF0000"/>
          <w:sz w:val="24"/>
          <w:szCs w:val="24"/>
        </w:rPr>
        <w:t>-</w:t>
      </w:r>
      <w:r w:rsidR="00EA4257" w:rsidRPr="00EA4257">
        <w:rPr>
          <w:rFonts w:ascii="Times New Roman" w:hAnsi="Times New Roman" w:cs="Times New Roman"/>
          <w:color w:val="FF0000"/>
          <w:sz w:val="24"/>
          <w:szCs w:val="24"/>
        </w:rPr>
        <w:t>12 weeks old) were subcutaneously injected with 0.1 ml PBS containing 5×10</w:t>
      </w:r>
      <w:r w:rsidR="00EA4257" w:rsidRPr="00EA4257">
        <w:rPr>
          <w:rFonts w:ascii="Times New Roman" w:hAnsi="Times New Roman" w:cs="Times New Roman"/>
          <w:color w:val="FF0000"/>
          <w:sz w:val="24"/>
          <w:szCs w:val="24"/>
          <w:vertAlign w:val="superscript"/>
        </w:rPr>
        <w:t>5</w:t>
      </w:r>
      <w:r w:rsidR="00EA4257" w:rsidRPr="00EA4257">
        <w:rPr>
          <w:rFonts w:ascii="Times New Roman" w:hAnsi="Times New Roman" w:cs="Times New Roman"/>
          <w:color w:val="FF0000"/>
          <w:sz w:val="24"/>
          <w:szCs w:val="24"/>
        </w:rPr>
        <w:t xml:space="preserve"> cells of MC38 in the right flank, when tumor size reached 50</w:t>
      </w:r>
      <w:r w:rsidR="00EA4257">
        <w:rPr>
          <w:rFonts w:ascii="Times New Roman" w:hAnsi="Times New Roman" w:cs="Times New Roman" w:hint="eastAsia"/>
          <w:color w:val="FF0000"/>
          <w:sz w:val="24"/>
          <w:szCs w:val="24"/>
        </w:rPr>
        <w:t>-</w:t>
      </w:r>
      <w:r w:rsidR="00EA4257" w:rsidRPr="00EA4257">
        <w:rPr>
          <w:rFonts w:ascii="Times New Roman" w:hAnsi="Times New Roman" w:cs="Times New Roman"/>
          <w:color w:val="FF0000"/>
          <w:sz w:val="24"/>
          <w:szCs w:val="24"/>
        </w:rPr>
        <w:t xml:space="preserve">100 mm3, the mice were randomly divided into four groups (n=5 mice/group). </w:t>
      </w:r>
      <w:r w:rsidR="009A798C" w:rsidRPr="009A798C">
        <w:rPr>
          <w:rFonts w:ascii="Times New Roman" w:hAnsi="Times New Roman" w:cs="Times New Roman"/>
          <w:color w:val="FF0000"/>
          <w:sz w:val="24"/>
          <w:szCs w:val="24"/>
        </w:rPr>
        <w:t>The tumor-bearing mice were administrated MSC-EXO-miR-125b-5p (100μg/mice) via intravenous injection into the tail veil, and intraperitoneal (</w:t>
      </w:r>
      <w:proofErr w:type="spellStart"/>
      <w:r w:rsidR="009A798C" w:rsidRPr="009A798C">
        <w:rPr>
          <w:rFonts w:ascii="Times New Roman" w:hAnsi="Times New Roman" w:cs="Times New Roman"/>
          <w:color w:val="FF0000"/>
          <w:sz w:val="24"/>
          <w:szCs w:val="24"/>
        </w:rPr>
        <w:t>i.p.</w:t>
      </w:r>
      <w:proofErr w:type="spellEnd"/>
      <w:r w:rsidR="009A798C" w:rsidRPr="009A798C">
        <w:rPr>
          <w:rFonts w:ascii="Times New Roman" w:hAnsi="Times New Roman" w:cs="Times New Roman"/>
          <w:color w:val="FF0000"/>
          <w:sz w:val="24"/>
          <w:szCs w:val="24"/>
        </w:rPr>
        <w:t>) injection of anti-PD-1 antibody (100μg/mice) alone or in combination twice a week for two weeks. The control group was injected with MSC-EXO-</w:t>
      </w:r>
      <w:proofErr w:type="spellStart"/>
      <w:r w:rsidR="009A798C" w:rsidRPr="009A798C">
        <w:rPr>
          <w:rFonts w:ascii="Times New Roman" w:hAnsi="Times New Roman" w:cs="Times New Roman"/>
          <w:color w:val="FF0000"/>
          <w:sz w:val="24"/>
          <w:szCs w:val="24"/>
        </w:rPr>
        <w:t>miR</w:t>
      </w:r>
      <w:proofErr w:type="spellEnd"/>
      <w:r w:rsidR="009A798C" w:rsidRPr="009A798C">
        <w:rPr>
          <w:rFonts w:ascii="Times New Roman" w:hAnsi="Times New Roman" w:cs="Times New Roman"/>
          <w:color w:val="FF0000"/>
          <w:sz w:val="24"/>
          <w:szCs w:val="24"/>
        </w:rPr>
        <w:t>-NC (100μg/mice) via intravenous injection in conjunction with IgG (</w:t>
      </w:r>
      <w:proofErr w:type="spellStart"/>
      <w:r w:rsidR="009A798C" w:rsidRPr="009A798C">
        <w:rPr>
          <w:rFonts w:ascii="Times New Roman" w:hAnsi="Times New Roman" w:cs="Times New Roman"/>
          <w:color w:val="FF0000"/>
          <w:sz w:val="24"/>
          <w:szCs w:val="24"/>
        </w:rPr>
        <w:t>i.p.</w:t>
      </w:r>
      <w:proofErr w:type="spellEnd"/>
      <w:r w:rsidR="009A798C" w:rsidRPr="009A798C">
        <w:rPr>
          <w:rFonts w:ascii="Times New Roman" w:hAnsi="Times New Roman" w:cs="Times New Roman"/>
          <w:color w:val="FF0000"/>
          <w:sz w:val="24"/>
          <w:szCs w:val="24"/>
        </w:rPr>
        <w:t>, 100μg/mice) for the same duration</w:t>
      </w:r>
      <w:r w:rsidR="009A798C" w:rsidRPr="009A798C">
        <w:rPr>
          <w:rFonts w:ascii="Times New Roman" w:hAnsi="Times New Roman" w:cs="Times New Roman" w:hint="eastAsia"/>
          <w:color w:val="FF0000"/>
          <w:sz w:val="24"/>
          <w:szCs w:val="24"/>
        </w:rPr>
        <w:t>.</w:t>
      </w:r>
      <w:r>
        <w:rPr>
          <w:rFonts w:ascii="Times New Roman" w:hAnsi="Times New Roman" w:cs="Times New Roman"/>
          <w:color w:val="FF0000"/>
          <w:sz w:val="24"/>
          <w:szCs w:val="24"/>
        </w:rPr>
        <w:t>”</w:t>
      </w:r>
      <w:r>
        <w:rPr>
          <w:rFonts w:ascii="Times New Roman" w:hAnsi="Times New Roman" w:cs="Times New Roman" w:hint="eastAsia"/>
          <w:color w:val="FF0000"/>
          <w:sz w:val="24"/>
          <w:szCs w:val="24"/>
        </w:rPr>
        <w:t xml:space="preserve"> (Page 7)</w:t>
      </w:r>
    </w:p>
    <w:p w14:paraId="762421EE" w14:textId="77777777" w:rsidR="004A71C1" w:rsidRPr="00221D83" w:rsidRDefault="004A71C1" w:rsidP="00AA05E3">
      <w:pPr>
        <w:spacing w:line="360" w:lineRule="auto"/>
        <w:rPr>
          <w:rFonts w:ascii="Times New Roman" w:hAnsi="Times New Roman" w:cs="Times New Roman"/>
          <w:szCs w:val="21"/>
          <w:shd w:val="clear" w:color="auto" w:fill="FFFFFF"/>
        </w:rPr>
      </w:pPr>
    </w:p>
    <w:p w14:paraId="0CFD0999" w14:textId="3EE55946" w:rsidR="004A71C1" w:rsidRDefault="00732A58" w:rsidP="00AA05E3">
      <w:pPr>
        <w:spacing w:line="360" w:lineRule="auto"/>
        <w:rPr>
          <w:rFonts w:ascii="Times New Roman" w:hAnsi="Times New Roman" w:cs="Times New Roman"/>
          <w:szCs w:val="21"/>
          <w:shd w:val="clear" w:color="auto" w:fill="FFFFFF"/>
        </w:rPr>
      </w:pPr>
      <w:r w:rsidRPr="004A71C1">
        <w:rPr>
          <w:rFonts w:ascii="Times New Roman" w:hAnsi="Times New Roman" w:cs="Times New Roman"/>
          <w:color w:val="0070C0"/>
          <w:szCs w:val="21"/>
          <w:shd w:val="clear" w:color="auto" w:fill="FFFFFF"/>
        </w:rPr>
        <w:t xml:space="preserve">2. </w:t>
      </w:r>
      <w:r w:rsidR="004A71C1" w:rsidRPr="004A71C1">
        <w:rPr>
          <w:rFonts w:ascii="Times New Roman" w:hAnsi="Times New Roman" w:cs="Times New Roman"/>
          <w:color w:val="0070C0"/>
          <w:szCs w:val="21"/>
          <w:shd w:val="clear" w:color="auto" w:fill="FFFFFF"/>
        </w:rPr>
        <w:t xml:space="preserve">Reviewer </w:t>
      </w:r>
      <w:r w:rsidR="003E3EC5">
        <w:rPr>
          <w:rFonts w:ascii="Times New Roman" w:hAnsi="Times New Roman" w:cs="Times New Roman" w:hint="eastAsia"/>
          <w:color w:val="0070C0"/>
          <w:szCs w:val="21"/>
          <w:shd w:val="clear" w:color="auto" w:fill="FFFFFF"/>
        </w:rPr>
        <w:t>3</w:t>
      </w:r>
      <w:r w:rsidR="004A71C1" w:rsidRPr="004A71C1">
        <w:rPr>
          <w:rFonts w:ascii="Times New Roman" w:hAnsi="Times New Roman" w:cs="Times New Roman"/>
          <w:color w:val="0070C0"/>
          <w:szCs w:val="21"/>
          <w:shd w:val="clear" w:color="auto" w:fill="FFFFFF"/>
        </w:rPr>
        <w:t xml:space="preserve">: </w:t>
      </w:r>
      <w:r w:rsidR="00225492" w:rsidRPr="00225492">
        <w:rPr>
          <w:rFonts w:ascii="Times New Roman" w:hAnsi="Times New Roman" w:cs="Times New Roman" w:hint="eastAsia"/>
          <w:color w:val="0070C0"/>
          <w:szCs w:val="21"/>
          <w:shd w:val="clear" w:color="auto" w:fill="FFFFFF"/>
        </w:rPr>
        <w:t xml:space="preserve">It is not clear how they measured the RNA content of </w:t>
      </w:r>
      <w:proofErr w:type="gramStart"/>
      <w:r w:rsidR="00225492" w:rsidRPr="00225492">
        <w:rPr>
          <w:rFonts w:ascii="Times New Roman" w:hAnsi="Times New Roman" w:cs="Times New Roman" w:hint="eastAsia"/>
          <w:color w:val="0070C0"/>
          <w:szCs w:val="21"/>
          <w:shd w:val="clear" w:color="auto" w:fill="FFFFFF"/>
        </w:rPr>
        <w:t>exosomes</w:t>
      </w:r>
      <w:proofErr w:type="gramEnd"/>
      <w:r w:rsidR="00225492" w:rsidRPr="00225492">
        <w:rPr>
          <w:rFonts w:ascii="Times New Roman" w:hAnsi="Times New Roman" w:cs="Times New Roman" w:hint="eastAsia"/>
          <w:color w:val="0070C0"/>
          <w:szCs w:val="21"/>
          <w:shd w:val="clear" w:color="auto" w:fill="FFFFFF"/>
        </w:rPr>
        <w:t>. They have to detail, after exosomes' isolation what protocol they used. Moreover, the miRNA-125b-5p exosome content may be different batch to batch. Have they considered this issue? Indeed, the evaluated the total RNA content and not the miRNA-125b-5p concentration.</w:t>
      </w:r>
      <w:r w:rsidRPr="006806E7">
        <w:rPr>
          <w:rFonts w:ascii="Times New Roman" w:hAnsi="Times New Roman" w:cs="Times New Roman"/>
          <w:szCs w:val="21"/>
        </w:rPr>
        <w:br/>
      </w:r>
      <w:r w:rsidR="00780F45" w:rsidRPr="00CA081A">
        <w:rPr>
          <w:rFonts w:ascii="Times New Roman" w:hAnsi="Times New Roman" w:cs="Times New Roman" w:hint="eastAsia"/>
          <w:b/>
          <w:bCs/>
          <w:szCs w:val="21"/>
          <w:shd w:val="clear" w:color="auto" w:fill="FFFFFF"/>
        </w:rPr>
        <w:t>R</w:t>
      </w:r>
      <w:r w:rsidR="00780F45" w:rsidRPr="00CA081A">
        <w:rPr>
          <w:rFonts w:ascii="Times New Roman" w:hAnsi="Times New Roman" w:cs="Times New Roman"/>
          <w:b/>
          <w:bCs/>
          <w:szCs w:val="21"/>
          <w:shd w:val="clear" w:color="auto" w:fill="FFFFFF"/>
        </w:rPr>
        <w:t>esponse:</w:t>
      </w:r>
      <w:r w:rsidR="00780F45">
        <w:rPr>
          <w:rFonts w:ascii="Times New Roman" w:hAnsi="Times New Roman" w:cs="Times New Roman"/>
          <w:szCs w:val="21"/>
          <w:shd w:val="clear" w:color="auto" w:fill="FFFFFF"/>
        </w:rPr>
        <w:t xml:space="preserve"> </w:t>
      </w:r>
      <w:r w:rsidR="00AB0D03">
        <w:rPr>
          <w:rFonts w:ascii="Times New Roman" w:hAnsi="Times New Roman" w:cs="Times New Roman" w:hint="eastAsia"/>
          <w:szCs w:val="21"/>
          <w:shd w:val="clear" w:color="auto" w:fill="FFFFFF"/>
        </w:rPr>
        <w:t xml:space="preserve">The relative expression of miR-125b-5p in exosomes was </w:t>
      </w:r>
      <w:r w:rsidR="00AB0D03">
        <w:rPr>
          <w:rFonts w:ascii="Times New Roman" w:hAnsi="Times New Roman" w:cs="Times New Roman"/>
          <w:szCs w:val="21"/>
          <w:shd w:val="clear" w:color="auto" w:fill="FFFFFF"/>
        </w:rPr>
        <w:t>identified</w:t>
      </w:r>
      <w:r w:rsidR="00AB0D03">
        <w:rPr>
          <w:rFonts w:ascii="Times New Roman" w:hAnsi="Times New Roman" w:cs="Times New Roman" w:hint="eastAsia"/>
          <w:szCs w:val="21"/>
          <w:shd w:val="clear" w:color="auto" w:fill="FFFFFF"/>
        </w:rPr>
        <w:t xml:space="preserve"> by RT-qPCR, to be detailed, after the isolation of exosome, we utilized </w:t>
      </w:r>
      <w:r w:rsidR="00AB0D03" w:rsidRPr="00AB0D03">
        <w:rPr>
          <w:rFonts w:ascii="Times New Roman" w:hAnsi="Times New Roman" w:cs="Times New Roman" w:hint="eastAsia"/>
          <w:szCs w:val="21"/>
          <w:shd w:val="clear" w:color="auto" w:fill="FFFFFF"/>
        </w:rPr>
        <w:t>RNeasy Mini Kit (Qiagen, Cat# 74104)</w:t>
      </w:r>
      <w:r w:rsidR="00AB0D03">
        <w:rPr>
          <w:rFonts w:ascii="Times New Roman" w:hAnsi="Times New Roman" w:cs="Times New Roman" w:hint="eastAsia"/>
          <w:szCs w:val="21"/>
          <w:shd w:val="clear" w:color="auto" w:fill="FFFFFF"/>
        </w:rPr>
        <w:t xml:space="preserve"> to purify total RNA,</w:t>
      </w:r>
      <w:r w:rsidR="00D1487A" w:rsidRPr="00D1487A">
        <w:rPr>
          <w:rFonts w:ascii="Times New Roman" w:hAnsi="Times New Roman" w:cs="Times New Roman"/>
          <w:szCs w:val="21"/>
          <w:shd w:val="clear" w:color="auto" w:fill="FFFFFF"/>
        </w:rPr>
        <w:t xml:space="preserve"> </w:t>
      </w:r>
      <w:r w:rsidR="00AB5069" w:rsidRPr="00AB5069">
        <w:rPr>
          <w:rFonts w:ascii="Times New Roman" w:hAnsi="Times New Roman" w:cs="Times New Roman" w:hint="eastAsia"/>
          <w:szCs w:val="21"/>
          <w:shd w:val="clear" w:color="auto" w:fill="FFFFFF"/>
        </w:rPr>
        <w:t>and 0.5</w:t>
      </w:r>
      <w:r w:rsidR="00AB5069" w:rsidRPr="00AB5069">
        <w:rPr>
          <w:rFonts w:ascii="Times New Roman" w:hAnsi="Times New Roman" w:cs="Times New Roman" w:hint="eastAsia"/>
          <w:szCs w:val="21"/>
          <w:shd w:val="clear" w:color="auto" w:fill="FFFFFF"/>
        </w:rPr>
        <w:t>～</w:t>
      </w:r>
      <w:r w:rsidR="00AB5069" w:rsidRPr="00AB5069">
        <w:rPr>
          <w:rFonts w:ascii="Times New Roman" w:hAnsi="Times New Roman" w:cs="Times New Roman" w:hint="eastAsia"/>
          <w:szCs w:val="21"/>
          <w:shd w:val="clear" w:color="auto" w:fill="FFFFFF"/>
        </w:rPr>
        <w:t>1</w:t>
      </w:r>
      <w:r w:rsidR="00AB5069" w:rsidRPr="00AB5069">
        <w:rPr>
          <w:rFonts w:ascii="Times New Roman" w:hAnsi="Times New Roman" w:cs="Times New Roman"/>
          <w:szCs w:val="21"/>
          <w:shd w:val="clear" w:color="auto" w:fill="FFFFFF"/>
        </w:rPr>
        <w:t>μg</w:t>
      </w:r>
      <w:r w:rsidR="00AB5069" w:rsidRPr="00AB5069">
        <w:rPr>
          <w:rFonts w:ascii="Times New Roman" w:hAnsi="Times New Roman" w:cs="Times New Roman" w:hint="eastAsia"/>
          <w:szCs w:val="21"/>
          <w:shd w:val="clear" w:color="auto" w:fill="FFFFFF"/>
        </w:rPr>
        <w:t xml:space="preserve"> of total RNA was transcribed into cDNA with specific miRNA RT primers</w:t>
      </w:r>
      <w:r w:rsidR="00C57D8C">
        <w:rPr>
          <w:rFonts w:ascii="Times New Roman" w:hAnsi="Times New Roman" w:cs="Times New Roman" w:hint="eastAsia"/>
          <w:szCs w:val="21"/>
          <w:shd w:val="clear" w:color="auto" w:fill="FFFFFF"/>
        </w:rPr>
        <w:t xml:space="preserve"> (</w:t>
      </w:r>
      <w:r w:rsidR="00C57D8C" w:rsidRPr="00AA42CB">
        <w:rPr>
          <w:rFonts w:ascii="Times New Roman" w:hAnsi="Times New Roman" w:cs="Times New Roman" w:hint="eastAsia"/>
          <w:b/>
          <w:bCs/>
          <w:szCs w:val="21"/>
          <w:shd w:val="clear" w:color="auto" w:fill="FFFFFF"/>
        </w:rPr>
        <w:t>this information</w:t>
      </w:r>
      <w:r w:rsidR="00C57D8C" w:rsidRPr="00AA42CB">
        <w:rPr>
          <w:rFonts w:hint="eastAsia"/>
          <w:b/>
          <w:bCs/>
        </w:rPr>
        <w:t xml:space="preserve"> </w:t>
      </w:r>
      <w:r w:rsidR="00C57D8C" w:rsidRPr="00AA42CB">
        <w:rPr>
          <w:rFonts w:ascii="Times New Roman" w:hAnsi="Times New Roman" w:cs="Times New Roman" w:hint="eastAsia"/>
          <w:b/>
          <w:bCs/>
          <w:szCs w:val="21"/>
          <w:shd w:val="clear" w:color="auto" w:fill="FFFFFF"/>
        </w:rPr>
        <w:t>is clearly indicated in the Materials and Methods section, page 6</w:t>
      </w:r>
      <w:r w:rsidR="00C57D8C">
        <w:rPr>
          <w:rFonts w:ascii="Times New Roman" w:hAnsi="Times New Roman" w:cs="Times New Roman" w:hint="eastAsia"/>
          <w:szCs w:val="21"/>
          <w:shd w:val="clear" w:color="auto" w:fill="FFFFFF"/>
        </w:rPr>
        <w:t xml:space="preserve"> )</w:t>
      </w:r>
      <w:r w:rsidR="00AB5069" w:rsidRPr="00AB5069">
        <w:rPr>
          <w:rFonts w:ascii="Times New Roman" w:hAnsi="Times New Roman" w:cs="Times New Roman" w:hint="eastAsia"/>
          <w:szCs w:val="21"/>
          <w:shd w:val="clear" w:color="auto" w:fill="FFFFFF"/>
        </w:rPr>
        <w:t>.</w:t>
      </w:r>
      <w:r w:rsidR="00AB5069">
        <w:rPr>
          <w:rFonts w:ascii="Times New Roman" w:hAnsi="Times New Roman" w:cs="Times New Roman" w:hint="eastAsia"/>
          <w:szCs w:val="21"/>
          <w:shd w:val="clear" w:color="auto" w:fill="FFFFFF"/>
        </w:rPr>
        <w:t xml:space="preserve"> </w:t>
      </w:r>
      <w:r w:rsidR="001234E9">
        <w:rPr>
          <w:rFonts w:ascii="Times New Roman" w:hAnsi="Times New Roman" w:cs="Times New Roman" w:hint="eastAsia"/>
          <w:szCs w:val="21"/>
          <w:shd w:val="clear" w:color="auto" w:fill="FFFFFF"/>
        </w:rPr>
        <w:t>According to the current experimental protocols, the concentration of total RNA, but not miRNA, was examined by ultraviolet</w:t>
      </w:r>
      <w:r w:rsidR="001234E9" w:rsidRPr="00F9744F">
        <w:rPr>
          <w:rFonts w:ascii="Times New Roman" w:hAnsi="Times New Roman" w:cs="Times New Roman" w:hint="eastAsia"/>
          <w:szCs w:val="21"/>
          <w:shd w:val="clear" w:color="auto" w:fill="FFFFFF"/>
        </w:rPr>
        <w:t xml:space="preserve"> spectrophotometric method</w:t>
      </w:r>
      <w:r w:rsidR="001234E9">
        <w:rPr>
          <w:rFonts w:ascii="Times New Roman" w:hAnsi="Times New Roman" w:cs="Times New Roman" w:hint="eastAsia"/>
          <w:szCs w:val="21"/>
          <w:shd w:val="clear" w:color="auto" w:fill="FFFFFF"/>
        </w:rPr>
        <w:t>s. Additionally, t</w:t>
      </w:r>
      <w:r w:rsidR="00D1487A" w:rsidRPr="00D1487A">
        <w:rPr>
          <w:rFonts w:ascii="Times New Roman" w:hAnsi="Times New Roman" w:cs="Times New Roman"/>
          <w:szCs w:val="21"/>
          <w:shd w:val="clear" w:color="auto" w:fill="FFFFFF"/>
        </w:rPr>
        <w:t xml:space="preserve">o exclude the possible variance between experiments, we performed at least three separate performances in all in vitro studies. </w:t>
      </w:r>
      <w:r w:rsidR="00AB5069">
        <w:rPr>
          <w:rFonts w:ascii="Times New Roman" w:hAnsi="Times New Roman" w:cs="Times New Roman"/>
          <w:szCs w:val="21"/>
          <w:shd w:val="clear" w:color="auto" w:fill="FFFFFF"/>
        </w:rPr>
        <w:t>M</w:t>
      </w:r>
      <w:r w:rsidR="00AB5069">
        <w:rPr>
          <w:rFonts w:ascii="Times New Roman" w:hAnsi="Times New Roman" w:cs="Times New Roman" w:hint="eastAsia"/>
          <w:szCs w:val="21"/>
          <w:shd w:val="clear" w:color="auto" w:fill="FFFFFF"/>
        </w:rPr>
        <w:t>oreover, to obtain enough exosome</w:t>
      </w:r>
      <w:r w:rsidR="00F9744F">
        <w:rPr>
          <w:rFonts w:ascii="Times New Roman" w:hAnsi="Times New Roman" w:cs="Times New Roman" w:hint="eastAsia"/>
          <w:szCs w:val="21"/>
          <w:shd w:val="clear" w:color="auto" w:fill="FFFFFF"/>
        </w:rPr>
        <w:t>s</w:t>
      </w:r>
      <w:r w:rsidR="00AB5069">
        <w:rPr>
          <w:rFonts w:ascii="Times New Roman" w:hAnsi="Times New Roman" w:cs="Times New Roman" w:hint="eastAsia"/>
          <w:szCs w:val="21"/>
          <w:shd w:val="clear" w:color="auto" w:fill="FFFFFF"/>
        </w:rPr>
        <w:t xml:space="preserve">, we </w:t>
      </w:r>
      <w:r w:rsidR="00F9744F">
        <w:rPr>
          <w:rFonts w:ascii="Times New Roman" w:hAnsi="Times New Roman" w:cs="Times New Roman" w:hint="eastAsia"/>
          <w:szCs w:val="21"/>
          <w:shd w:val="clear" w:color="auto" w:fill="FFFFFF"/>
        </w:rPr>
        <w:t>also</w:t>
      </w:r>
      <w:r w:rsidR="00AB5069">
        <w:rPr>
          <w:rFonts w:ascii="Times New Roman" w:hAnsi="Times New Roman" w:cs="Times New Roman" w:hint="eastAsia"/>
          <w:szCs w:val="21"/>
          <w:shd w:val="clear" w:color="auto" w:fill="FFFFFF"/>
        </w:rPr>
        <w:t xml:space="preserve"> expanded large numbers of MSC cells (</w:t>
      </w:r>
      <w:r w:rsidR="00AB5069" w:rsidRPr="00AB5069">
        <w:rPr>
          <w:rFonts w:ascii="Times New Roman" w:hAnsi="Times New Roman" w:cs="Times New Roman" w:hint="eastAsia"/>
          <w:szCs w:val="21"/>
          <w:shd w:val="clear" w:color="auto" w:fill="FFFFFF"/>
        </w:rPr>
        <w:t>～</w:t>
      </w:r>
      <w:r w:rsidR="00AB5069">
        <w:rPr>
          <w:rFonts w:ascii="Times New Roman" w:hAnsi="Times New Roman" w:cs="Times New Roman" w:hint="eastAsia"/>
          <w:szCs w:val="21"/>
          <w:shd w:val="clear" w:color="auto" w:fill="FFFFFF"/>
        </w:rPr>
        <w:t>1</w:t>
      </w:r>
      <w:r w:rsidR="00AB5069">
        <w:rPr>
          <w:rFonts w:ascii="等线" w:eastAsia="等线" w:hAnsi="等线" w:cs="Times New Roman" w:hint="eastAsia"/>
          <w:szCs w:val="21"/>
          <w:shd w:val="clear" w:color="auto" w:fill="FFFFFF"/>
        </w:rPr>
        <w:t>×</w:t>
      </w:r>
      <w:r w:rsidR="00AB5069">
        <w:rPr>
          <w:rFonts w:ascii="Times New Roman" w:hAnsi="Times New Roman" w:cs="Times New Roman" w:hint="eastAsia"/>
          <w:szCs w:val="21"/>
          <w:shd w:val="clear" w:color="auto" w:fill="FFFFFF"/>
        </w:rPr>
        <w:t>10</w:t>
      </w:r>
      <w:r w:rsidR="00AB5069" w:rsidRPr="00AB5069">
        <w:rPr>
          <w:rFonts w:ascii="Times New Roman" w:hAnsi="Times New Roman" w:cs="Times New Roman" w:hint="eastAsia"/>
          <w:szCs w:val="21"/>
          <w:shd w:val="clear" w:color="auto" w:fill="FFFFFF"/>
          <w:vertAlign w:val="superscript"/>
        </w:rPr>
        <w:t>9</w:t>
      </w:r>
      <w:r w:rsidR="00AB5069">
        <w:rPr>
          <w:rFonts w:ascii="Times New Roman" w:hAnsi="Times New Roman" w:cs="Times New Roman" w:hint="eastAsia"/>
          <w:szCs w:val="21"/>
          <w:shd w:val="clear" w:color="auto" w:fill="FFFFFF"/>
        </w:rPr>
        <w:t xml:space="preserve"> cells) in one experiment panel, t</w:t>
      </w:r>
      <w:r w:rsidR="00AB5069" w:rsidRPr="00AB5069">
        <w:rPr>
          <w:rFonts w:ascii="Times New Roman" w:hAnsi="Times New Roman" w:cs="Times New Roman" w:hint="eastAsia"/>
          <w:szCs w:val="21"/>
          <w:shd w:val="clear" w:color="auto" w:fill="FFFFFF"/>
        </w:rPr>
        <w:t xml:space="preserve">o ensure the conduct of </w:t>
      </w:r>
      <w:r w:rsidR="00AA42CB">
        <w:rPr>
          <w:rFonts w:ascii="Times New Roman" w:hAnsi="Times New Roman" w:cs="Times New Roman" w:hint="eastAsia"/>
          <w:szCs w:val="21"/>
          <w:shd w:val="clear" w:color="auto" w:fill="FFFFFF"/>
        </w:rPr>
        <w:t xml:space="preserve">relative </w:t>
      </w:r>
      <w:r w:rsidR="00AB5069" w:rsidRPr="00AB5069">
        <w:rPr>
          <w:rFonts w:ascii="Times New Roman" w:hAnsi="Times New Roman" w:cs="Times New Roman" w:hint="eastAsia"/>
          <w:szCs w:val="21"/>
          <w:shd w:val="clear" w:color="auto" w:fill="FFFFFF"/>
        </w:rPr>
        <w:t>in vi</w:t>
      </w:r>
      <w:r w:rsidR="00F9744F">
        <w:rPr>
          <w:rFonts w:ascii="Times New Roman" w:hAnsi="Times New Roman" w:cs="Times New Roman" w:hint="eastAsia"/>
          <w:szCs w:val="21"/>
          <w:shd w:val="clear" w:color="auto" w:fill="FFFFFF"/>
        </w:rPr>
        <w:t>tr</w:t>
      </w:r>
      <w:r w:rsidR="00AB5069" w:rsidRPr="00AB5069">
        <w:rPr>
          <w:rFonts w:ascii="Times New Roman" w:hAnsi="Times New Roman" w:cs="Times New Roman" w:hint="eastAsia"/>
          <w:szCs w:val="21"/>
          <w:shd w:val="clear" w:color="auto" w:fill="FFFFFF"/>
        </w:rPr>
        <w:t>o and in vi</w:t>
      </w:r>
      <w:r w:rsidR="00F9744F">
        <w:rPr>
          <w:rFonts w:ascii="Times New Roman" w:hAnsi="Times New Roman" w:cs="Times New Roman" w:hint="eastAsia"/>
          <w:szCs w:val="21"/>
          <w:shd w:val="clear" w:color="auto" w:fill="FFFFFF"/>
        </w:rPr>
        <w:t>v</w:t>
      </w:r>
      <w:r w:rsidR="00AB5069" w:rsidRPr="00AB5069">
        <w:rPr>
          <w:rFonts w:ascii="Times New Roman" w:hAnsi="Times New Roman" w:cs="Times New Roman" w:hint="eastAsia"/>
          <w:szCs w:val="21"/>
          <w:shd w:val="clear" w:color="auto" w:fill="FFFFFF"/>
        </w:rPr>
        <w:t>o experiments</w:t>
      </w:r>
      <w:r w:rsidR="00AB5069">
        <w:rPr>
          <w:rFonts w:ascii="Times New Roman" w:hAnsi="Times New Roman" w:cs="Times New Roman" w:hint="eastAsia"/>
          <w:szCs w:val="21"/>
          <w:shd w:val="clear" w:color="auto" w:fill="FFFFFF"/>
        </w:rPr>
        <w:t>.</w:t>
      </w:r>
      <w:r w:rsidR="00D1487A" w:rsidRPr="00D1487A">
        <w:rPr>
          <w:rFonts w:ascii="Times New Roman" w:hAnsi="Times New Roman" w:cs="Times New Roman"/>
          <w:szCs w:val="21"/>
          <w:shd w:val="clear" w:color="auto" w:fill="FFFFFF"/>
        </w:rPr>
        <w:t xml:space="preserve"> </w:t>
      </w:r>
    </w:p>
    <w:p w14:paraId="33C6B025" w14:textId="41562848" w:rsidR="00576196" w:rsidRPr="00576196" w:rsidRDefault="00576196" w:rsidP="00AA05E3">
      <w:pPr>
        <w:spacing w:line="360" w:lineRule="auto"/>
        <w:rPr>
          <w:rFonts w:ascii="Times New Roman" w:hAnsi="Times New Roman" w:cs="Times New Roman"/>
          <w:szCs w:val="21"/>
          <w:shd w:val="clear" w:color="auto" w:fill="FFFFFF"/>
        </w:rPr>
      </w:pPr>
      <w:r>
        <w:rPr>
          <w:rFonts w:ascii="Times New Roman" w:hAnsi="Times New Roman" w:cs="Times New Roman"/>
          <w:color w:val="FF0000"/>
          <w:sz w:val="24"/>
          <w:szCs w:val="24"/>
        </w:rPr>
        <w:t>“</w:t>
      </w:r>
      <w:proofErr w:type="spellStart"/>
      <w:r w:rsidRPr="00CE3D98">
        <w:rPr>
          <w:rFonts w:ascii="Times New Roman" w:hAnsi="Times New Roman" w:cs="Times New Roman"/>
          <w:color w:val="FF0000"/>
          <w:sz w:val="24"/>
          <w:szCs w:val="24"/>
        </w:rPr>
        <w:t>QIAzol</w:t>
      </w:r>
      <w:proofErr w:type="spellEnd"/>
      <w:r w:rsidRPr="00CE3D98">
        <w:rPr>
          <w:rFonts w:ascii="Times New Roman" w:hAnsi="Times New Roman" w:cs="Times New Roman"/>
          <w:color w:val="FF0000"/>
          <w:sz w:val="24"/>
          <w:szCs w:val="24"/>
        </w:rPr>
        <w:t xml:space="preserve">-based total RNA purification from </w:t>
      </w:r>
      <w:r w:rsidRPr="00CE3D98">
        <w:rPr>
          <w:rFonts w:ascii="Times New Roman" w:hAnsi="Times New Roman" w:cs="Times New Roman" w:hint="eastAsia"/>
          <w:color w:val="FF0000"/>
          <w:sz w:val="24"/>
          <w:szCs w:val="24"/>
        </w:rPr>
        <w:t xml:space="preserve">MSC-derived </w:t>
      </w:r>
      <w:r w:rsidRPr="00CE3D98">
        <w:rPr>
          <w:rFonts w:ascii="Times New Roman" w:hAnsi="Times New Roman" w:cs="Times New Roman"/>
          <w:color w:val="FF0000"/>
          <w:sz w:val="24"/>
          <w:szCs w:val="24"/>
        </w:rPr>
        <w:t>exosomes w</w:t>
      </w:r>
      <w:r w:rsidRPr="00CE3D98">
        <w:rPr>
          <w:rFonts w:ascii="Times New Roman" w:hAnsi="Times New Roman" w:cs="Times New Roman" w:hint="eastAsia"/>
          <w:color w:val="FF0000"/>
          <w:sz w:val="24"/>
          <w:szCs w:val="24"/>
        </w:rPr>
        <w:t>as</w:t>
      </w:r>
      <w:r w:rsidRPr="00CE3D98">
        <w:rPr>
          <w:rFonts w:ascii="Times New Roman" w:hAnsi="Times New Roman" w:cs="Times New Roman"/>
          <w:color w:val="FF0000"/>
          <w:sz w:val="24"/>
          <w:szCs w:val="24"/>
        </w:rPr>
        <w:t xml:space="preserve"> performed by using</w:t>
      </w:r>
      <w:bookmarkStart w:id="18" w:name="_Hlk183706109"/>
      <w:r w:rsidRPr="00CE3D98">
        <w:rPr>
          <w:rFonts w:ascii="Times New Roman" w:hAnsi="Times New Roman" w:cs="Times New Roman"/>
          <w:color w:val="FF0000"/>
          <w:sz w:val="24"/>
          <w:szCs w:val="24"/>
        </w:rPr>
        <w:t xml:space="preserve"> RNeasy </w:t>
      </w:r>
      <w:r w:rsidRPr="00CE3D98">
        <w:rPr>
          <w:rFonts w:ascii="Times New Roman" w:hAnsi="Times New Roman" w:cs="Times New Roman" w:hint="eastAsia"/>
          <w:color w:val="FF0000"/>
          <w:sz w:val="24"/>
          <w:szCs w:val="24"/>
        </w:rPr>
        <w:t xml:space="preserve">Mini </w:t>
      </w:r>
      <w:r w:rsidRPr="00CE3D98">
        <w:rPr>
          <w:rFonts w:ascii="Times New Roman" w:hAnsi="Times New Roman" w:cs="Times New Roman"/>
          <w:color w:val="FF0000"/>
          <w:sz w:val="24"/>
          <w:szCs w:val="24"/>
        </w:rPr>
        <w:t>Kit (Qiagen</w:t>
      </w:r>
      <w:r w:rsidRPr="00CE3D98">
        <w:rPr>
          <w:rFonts w:ascii="Times New Roman" w:hAnsi="Times New Roman" w:cs="Times New Roman" w:hint="eastAsia"/>
          <w:color w:val="FF0000"/>
          <w:sz w:val="24"/>
          <w:szCs w:val="24"/>
        </w:rPr>
        <w:t>, Cat# 74104</w:t>
      </w:r>
      <w:r w:rsidRPr="00CE3D98">
        <w:rPr>
          <w:rFonts w:ascii="Times New Roman" w:hAnsi="Times New Roman" w:cs="Times New Roman"/>
          <w:color w:val="FF0000"/>
          <w:sz w:val="24"/>
          <w:szCs w:val="24"/>
        </w:rPr>
        <w:t>)</w:t>
      </w:r>
      <w:bookmarkEnd w:id="18"/>
      <w:r w:rsidRPr="00CE3D98">
        <w:rPr>
          <w:rFonts w:ascii="Times New Roman" w:hAnsi="Times New Roman" w:cs="Times New Roman"/>
          <w:color w:val="FF0000"/>
          <w:sz w:val="24"/>
          <w:szCs w:val="24"/>
        </w:rPr>
        <w:t xml:space="preserve">, </w:t>
      </w:r>
      <w:bookmarkStart w:id="19" w:name="_Hlk183706144"/>
      <w:r w:rsidRPr="00CE3D98">
        <w:rPr>
          <w:rFonts w:ascii="Times New Roman" w:hAnsi="Times New Roman" w:cs="Times New Roman"/>
          <w:color w:val="FF0000"/>
          <w:sz w:val="24"/>
          <w:szCs w:val="24"/>
        </w:rPr>
        <w:t xml:space="preserve">and </w:t>
      </w:r>
      <w:r w:rsidRPr="00CE3D98">
        <w:rPr>
          <w:rFonts w:ascii="Times New Roman" w:hAnsi="Times New Roman" w:cs="Times New Roman" w:hint="eastAsia"/>
          <w:color w:val="FF0000"/>
          <w:sz w:val="24"/>
          <w:szCs w:val="24"/>
        </w:rPr>
        <w:t>0.5</w:t>
      </w:r>
      <w:r w:rsidRPr="00CE3D98">
        <w:rPr>
          <w:rFonts w:ascii="等线" w:eastAsia="等线" w:hAnsi="等线" w:cs="Times New Roman" w:hint="eastAsia"/>
          <w:color w:val="FF0000"/>
          <w:sz w:val="24"/>
          <w:szCs w:val="24"/>
        </w:rPr>
        <w:t>～</w:t>
      </w:r>
      <w:r w:rsidRPr="00CE3D98">
        <w:rPr>
          <w:rFonts w:ascii="Times New Roman" w:hAnsi="Times New Roman" w:cs="Times New Roman"/>
          <w:color w:val="FF0000"/>
          <w:sz w:val="24"/>
          <w:szCs w:val="24"/>
        </w:rPr>
        <w:t>1</w:t>
      </w:r>
      <w:r w:rsidRPr="00CE3D98">
        <w:rPr>
          <w:rFonts w:ascii="Times New Roman" w:eastAsia="等线" w:hAnsi="Times New Roman" w:cs="Times New Roman"/>
          <w:color w:val="FF0000"/>
          <w:sz w:val="24"/>
          <w:szCs w:val="24"/>
        </w:rPr>
        <w:t>μ</w:t>
      </w:r>
      <w:r w:rsidRPr="00CE3D98">
        <w:rPr>
          <w:rFonts w:ascii="Times New Roman" w:hAnsi="Times New Roman" w:cs="Times New Roman"/>
          <w:color w:val="FF0000"/>
          <w:sz w:val="24"/>
          <w:szCs w:val="24"/>
        </w:rPr>
        <w:t xml:space="preserve">g of </w:t>
      </w:r>
      <w:r w:rsidRPr="00CE3D98">
        <w:rPr>
          <w:rFonts w:ascii="Times New Roman" w:hAnsi="Times New Roman" w:cs="Times New Roman" w:hint="eastAsia"/>
          <w:color w:val="FF0000"/>
          <w:sz w:val="24"/>
          <w:szCs w:val="24"/>
        </w:rPr>
        <w:t xml:space="preserve">total </w:t>
      </w:r>
      <w:r w:rsidRPr="00CE3D98">
        <w:rPr>
          <w:rFonts w:ascii="Times New Roman" w:hAnsi="Times New Roman" w:cs="Times New Roman"/>
          <w:color w:val="FF0000"/>
          <w:sz w:val="24"/>
          <w:szCs w:val="24"/>
        </w:rPr>
        <w:t xml:space="preserve">RNA was transcribed into cDNA with specific </w:t>
      </w:r>
      <w:r w:rsidRPr="00CE3D98">
        <w:rPr>
          <w:rFonts w:ascii="Times New Roman" w:hAnsi="Times New Roman" w:cs="Times New Roman" w:hint="eastAsia"/>
          <w:color w:val="FF0000"/>
          <w:sz w:val="24"/>
          <w:szCs w:val="24"/>
        </w:rPr>
        <w:t xml:space="preserve">miRNA </w:t>
      </w:r>
      <w:r w:rsidRPr="00CE3D98">
        <w:rPr>
          <w:rFonts w:ascii="Times New Roman" w:hAnsi="Times New Roman" w:cs="Times New Roman"/>
          <w:color w:val="FF0000"/>
          <w:sz w:val="24"/>
          <w:szCs w:val="24"/>
        </w:rPr>
        <w:t>RT primers.</w:t>
      </w:r>
      <w:bookmarkEnd w:id="19"/>
      <w:r w:rsidRPr="00CE3D98">
        <w:rPr>
          <w:rFonts w:ascii="Times New Roman" w:hAnsi="Times New Roman" w:cs="Times New Roman"/>
          <w:color w:val="FF0000"/>
          <w:sz w:val="24"/>
          <w:szCs w:val="24"/>
        </w:rPr>
        <w:t xml:space="preserve"> The Bulge-</w:t>
      </w:r>
      <w:proofErr w:type="spellStart"/>
      <w:r w:rsidRPr="00CE3D98">
        <w:rPr>
          <w:rFonts w:ascii="Times New Roman" w:hAnsi="Times New Roman" w:cs="Times New Roman"/>
          <w:color w:val="FF0000"/>
          <w:sz w:val="24"/>
          <w:szCs w:val="24"/>
        </w:rPr>
        <w:t>loop</w:t>
      </w:r>
      <w:r w:rsidRPr="00CE3D98">
        <w:rPr>
          <w:rFonts w:ascii="Times New Roman" w:hAnsi="Times New Roman" w:cs="Times New Roman"/>
          <w:color w:val="FF0000"/>
          <w:sz w:val="24"/>
          <w:szCs w:val="24"/>
          <w:vertAlign w:val="superscript"/>
        </w:rPr>
        <w:t>TM</w:t>
      </w:r>
      <w:proofErr w:type="spellEnd"/>
      <w:r w:rsidRPr="00CE3D98">
        <w:rPr>
          <w:rFonts w:ascii="Times New Roman" w:hAnsi="Times New Roman" w:cs="Times New Roman"/>
          <w:color w:val="FF0000"/>
          <w:sz w:val="24"/>
          <w:szCs w:val="24"/>
        </w:rPr>
        <w:t xml:space="preserve"> miRNA RT-qPCR primer sets for the </w:t>
      </w:r>
      <w:bookmarkStart w:id="20" w:name="OLE_LINK3"/>
      <w:r w:rsidRPr="00CE3D98">
        <w:rPr>
          <w:rFonts w:ascii="Times New Roman" w:hAnsi="Times New Roman" w:cs="Times New Roman"/>
          <w:color w:val="FF0000"/>
          <w:sz w:val="24"/>
          <w:szCs w:val="24"/>
        </w:rPr>
        <w:t>quantification</w:t>
      </w:r>
      <w:bookmarkEnd w:id="20"/>
      <w:r w:rsidRPr="00CE3D98">
        <w:rPr>
          <w:rFonts w:ascii="Times New Roman" w:hAnsi="Times New Roman" w:cs="Times New Roman"/>
          <w:color w:val="FF0000"/>
          <w:sz w:val="24"/>
          <w:szCs w:val="24"/>
        </w:rPr>
        <w:t xml:space="preserve"> of miR-125b-5p were synthesized by </w:t>
      </w:r>
      <w:proofErr w:type="spellStart"/>
      <w:r w:rsidRPr="00CE3D98">
        <w:rPr>
          <w:rFonts w:ascii="Times New Roman" w:hAnsi="Times New Roman" w:cs="Times New Roman"/>
          <w:color w:val="FF0000"/>
          <w:sz w:val="24"/>
          <w:szCs w:val="24"/>
        </w:rPr>
        <w:t>RiboBio</w:t>
      </w:r>
      <w:proofErr w:type="spellEnd"/>
      <w:r w:rsidRPr="00CE3D98">
        <w:rPr>
          <w:rFonts w:ascii="Times New Roman" w:hAnsi="Times New Roman" w:cs="Times New Roman"/>
          <w:color w:val="FF0000"/>
          <w:sz w:val="24"/>
          <w:szCs w:val="24"/>
        </w:rPr>
        <w:t>.</w:t>
      </w:r>
      <w:r>
        <w:rPr>
          <w:rFonts w:ascii="Times New Roman" w:hAnsi="Times New Roman" w:cs="Times New Roman"/>
          <w:color w:val="FF0000"/>
          <w:sz w:val="24"/>
          <w:szCs w:val="24"/>
        </w:rPr>
        <w:t>”</w:t>
      </w:r>
      <w:r>
        <w:rPr>
          <w:rFonts w:ascii="Times New Roman" w:hAnsi="Times New Roman" w:cs="Times New Roman" w:hint="eastAsia"/>
          <w:color w:val="FF0000"/>
          <w:sz w:val="24"/>
          <w:szCs w:val="24"/>
        </w:rPr>
        <w:t xml:space="preserve"> (Page 6)</w:t>
      </w:r>
    </w:p>
    <w:p w14:paraId="7B515272" w14:textId="77777777" w:rsidR="004A71C1" w:rsidRPr="00576196" w:rsidRDefault="004A71C1" w:rsidP="00AA05E3">
      <w:pPr>
        <w:spacing w:line="360" w:lineRule="auto"/>
        <w:rPr>
          <w:rFonts w:ascii="Times New Roman" w:hAnsi="Times New Roman" w:cs="Times New Roman"/>
          <w:szCs w:val="21"/>
          <w:shd w:val="clear" w:color="auto" w:fill="FFFFFF"/>
        </w:rPr>
      </w:pPr>
    </w:p>
    <w:p w14:paraId="737A25D6" w14:textId="434C08EE" w:rsidR="004A71C1" w:rsidRDefault="00732A58" w:rsidP="00224290">
      <w:pPr>
        <w:spacing w:line="360" w:lineRule="auto"/>
        <w:rPr>
          <w:rFonts w:ascii="Times New Roman" w:hAnsi="Times New Roman" w:cs="Times New Roman"/>
          <w:szCs w:val="21"/>
          <w:shd w:val="clear" w:color="auto" w:fill="FFFFFF"/>
        </w:rPr>
      </w:pPr>
      <w:r w:rsidRPr="00CA2880">
        <w:rPr>
          <w:rFonts w:ascii="Times New Roman" w:hAnsi="Times New Roman" w:cs="Times New Roman"/>
          <w:color w:val="0070C0"/>
          <w:szCs w:val="21"/>
          <w:shd w:val="clear" w:color="auto" w:fill="FFFFFF"/>
        </w:rPr>
        <w:t xml:space="preserve">3. </w:t>
      </w:r>
      <w:r w:rsidR="00CA2880" w:rsidRPr="00CA2880">
        <w:rPr>
          <w:rFonts w:ascii="Times New Roman" w:hAnsi="Times New Roman" w:cs="Times New Roman"/>
          <w:color w:val="0070C0"/>
          <w:szCs w:val="21"/>
          <w:shd w:val="clear" w:color="auto" w:fill="FFFFFF"/>
        </w:rPr>
        <w:t xml:space="preserve">Reviewer </w:t>
      </w:r>
      <w:r w:rsidR="003E3EC5">
        <w:rPr>
          <w:rFonts w:ascii="Times New Roman" w:hAnsi="Times New Roman" w:cs="Times New Roman" w:hint="eastAsia"/>
          <w:color w:val="0070C0"/>
          <w:szCs w:val="21"/>
          <w:shd w:val="clear" w:color="auto" w:fill="FFFFFF"/>
        </w:rPr>
        <w:t>3</w:t>
      </w:r>
      <w:r w:rsidR="00CA2880" w:rsidRPr="00CA2880">
        <w:rPr>
          <w:rFonts w:ascii="Times New Roman" w:hAnsi="Times New Roman" w:cs="Times New Roman"/>
          <w:color w:val="0070C0"/>
          <w:szCs w:val="21"/>
          <w:shd w:val="clear" w:color="auto" w:fill="FFFFFF"/>
        </w:rPr>
        <w:t xml:space="preserve">: </w:t>
      </w:r>
      <w:r w:rsidR="00C639D6" w:rsidRPr="00C639D6">
        <w:rPr>
          <w:rFonts w:ascii="Times New Roman" w:hAnsi="Times New Roman" w:cs="Times New Roman" w:hint="eastAsia"/>
          <w:color w:val="0070C0"/>
          <w:szCs w:val="21"/>
          <w:shd w:val="clear" w:color="auto" w:fill="FFFFFF"/>
        </w:rPr>
        <w:t xml:space="preserve">The authors did not indicate the concentration of </w:t>
      </w:r>
      <w:proofErr w:type="spellStart"/>
      <w:r w:rsidR="00C639D6" w:rsidRPr="00C639D6">
        <w:rPr>
          <w:rFonts w:ascii="Times New Roman" w:hAnsi="Times New Roman" w:cs="Times New Roman" w:hint="eastAsia"/>
          <w:color w:val="0070C0"/>
          <w:szCs w:val="21"/>
          <w:shd w:val="clear" w:color="auto" w:fill="FFFFFF"/>
        </w:rPr>
        <w:t>exosomal</w:t>
      </w:r>
      <w:proofErr w:type="spellEnd"/>
      <w:r w:rsidR="00C639D6" w:rsidRPr="00C639D6">
        <w:rPr>
          <w:rFonts w:ascii="Times New Roman" w:hAnsi="Times New Roman" w:cs="Times New Roman" w:hint="eastAsia"/>
          <w:color w:val="0070C0"/>
          <w:szCs w:val="21"/>
          <w:shd w:val="clear" w:color="auto" w:fill="FFFFFF"/>
        </w:rPr>
        <w:t xml:space="preserve"> RNA they used to treat cells. Did they perform a dose response curve? </w:t>
      </w:r>
      <w:proofErr w:type="gramStart"/>
      <w:r w:rsidR="00C639D6" w:rsidRPr="00C639D6">
        <w:rPr>
          <w:rFonts w:ascii="Times New Roman" w:hAnsi="Times New Roman" w:cs="Times New Roman" w:hint="eastAsia"/>
          <w:color w:val="0070C0"/>
          <w:szCs w:val="21"/>
          <w:shd w:val="clear" w:color="auto" w:fill="FFFFFF"/>
        </w:rPr>
        <w:t>Otherwise</w:t>
      </w:r>
      <w:proofErr w:type="gramEnd"/>
      <w:r w:rsidR="00C639D6" w:rsidRPr="00C639D6">
        <w:rPr>
          <w:rFonts w:ascii="Times New Roman" w:hAnsi="Times New Roman" w:cs="Times New Roman" w:hint="eastAsia"/>
          <w:color w:val="0070C0"/>
          <w:szCs w:val="21"/>
          <w:shd w:val="clear" w:color="auto" w:fill="FFFFFF"/>
        </w:rPr>
        <w:t xml:space="preserve"> how did they select the quantity to deliver cells and mice?</w:t>
      </w:r>
      <w:r w:rsidRPr="006806E7">
        <w:rPr>
          <w:rFonts w:ascii="Times New Roman" w:hAnsi="Times New Roman" w:cs="Times New Roman"/>
          <w:szCs w:val="21"/>
        </w:rPr>
        <w:br/>
      </w:r>
      <w:r w:rsidR="00CA2880">
        <w:rPr>
          <w:rFonts w:ascii="Times New Roman" w:hAnsi="Times New Roman" w:cs="Times New Roman"/>
          <w:szCs w:val="21"/>
          <w:shd w:val="clear" w:color="auto" w:fill="FFFFFF"/>
        </w:rPr>
        <w:t xml:space="preserve">Response: </w:t>
      </w:r>
      <w:r w:rsidR="00224290" w:rsidRPr="00224290">
        <w:rPr>
          <w:rFonts w:ascii="Times New Roman" w:hAnsi="Times New Roman" w:cs="Times New Roman"/>
          <w:szCs w:val="21"/>
          <w:shd w:val="clear" w:color="auto" w:fill="FFFFFF"/>
        </w:rPr>
        <w:t>The data shown in Fig</w:t>
      </w:r>
      <w:r w:rsidR="00196322">
        <w:rPr>
          <w:rFonts w:ascii="Times New Roman" w:hAnsi="Times New Roman" w:cs="Times New Roman" w:hint="eastAsia"/>
          <w:szCs w:val="21"/>
          <w:shd w:val="clear" w:color="auto" w:fill="FFFFFF"/>
        </w:rPr>
        <w:t>ure</w:t>
      </w:r>
      <w:r w:rsidR="00224290" w:rsidRPr="00224290">
        <w:rPr>
          <w:rFonts w:ascii="Times New Roman" w:hAnsi="Times New Roman" w:cs="Times New Roman"/>
          <w:szCs w:val="21"/>
          <w:shd w:val="clear" w:color="auto" w:fill="FFFFFF"/>
        </w:rPr>
        <w:t xml:space="preserve"> </w:t>
      </w:r>
      <w:r w:rsidR="00196322">
        <w:rPr>
          <w:rFonts w:ascii="Times New Roman" w:hAnsi="Times New Roman" w:cs="Times New Roman" w:hint="eastAsia"/>
          <w:szCs w:val="21"/>
          <w:shd w:val="clear" w:color="auto" w:fill="FFFFFF"/>
        </w:rPr>
        <w:t>2</w:t>
      </w:r>
      <w:r w:rsidR="00224290" w:rsidRPr="00224290">
        <w:rPr>
          <w:rFonts w:ascii="Times New Roman" w:hAnsi="Times New Roman" w:cs="Times New Roman"/>
          <w:szCs w:val="21"/>
          <w:shd w:val="clear" w:color="auto" w:fill="FFFFFF"/>
        </w:rPr>
        <w:t xml:space="preserve"> </w:t>
      </w:r>
      <w:r w:rsidR="00196322" w:rsidRPr="00196322">
        <w:rPr>
          <w:rFonts w:ascii="Times New Roman" w:hAnsi="Times New Roman" w:cs="Times New Roman" w:hint="eastAsia"/>
          <w:szCs w:val="21"/>
          <w:shd w:val="clear" w:color="auto" w:fill="FFFFFF"/>
        </w:rPr>
        <w:t>contain</w:t>
      </w:r>
      <w:r w:rsidR="00196322">
        <w:rPr>
          <w:rFonts w:ascii="Times New Roman" w:hAnsi="Times New Roman" w:cs="Times New Roman" w:hint="eastAsia"/>
          <w:szCs w:val="21"/>
          <w:shd w:val="clear" w:color="auto" w:fill="FFFFFF"/>
        </w:rPr>
        <w:t>s</w:t>
      </w:r>
      <w:r w:rsidR="00196322" w:rsidRPr="00196322">
        <w:rPr>
          <w:rFonts w:ascii="Times New Roman" w:hAnsi="Times New Roman" w:cs="Times New Roman" w:hint="eastAsia"/>
          <w:szCs w:val="21"/>
          <w:shd w:val="clear" w:color="auto" w:fill="FFFFFF"/>
        </w:rPr>
        <w:t xml:space="preserve"> important </w:t>
      </w:r>
      <w:r w:rsidR="00196322">
        <w:rPr>
          <w:rFonts w:ascii="Times New Roman" w:hAnsi="Times New Roman" w:cs="Times New Roman" w:hint="eastAsia"/>
          <w:szCs w:val="21"/>
          <w:shd w:val="clear" w:color="auto" w:fill="FFFFFF"/>
        </w:rPr>
        <w:t>in vivo</w:t>
      </w:r>
      <w:r w:rsidR="00196322" w:rsidRPr="00196322">
        <w:rPr>
          <w:rFonts w:ascii="Times New Roman" w:hAnsi="Times New Roman" w:cs="Times New Roman" w:hint="eastAsia"/>
          <w:szCs w:val="21"/>
          <w:shd w:val="clear" w:color="auto" w:fill="FFFFFF"/>
        </w:rPr>
        <w:t xml:space="preserve"> </w:t>
      </w:r>
      <w:r w:rsidR="00196322">
        <w:rPr>
          <w:rFonts w:ascii="Times New Roman" w:hAnsi="Times New Roman" w:cs="Times New Roman" w:hint="eastAsia"/>
          <w:szCs w:val="21"/>
          <w:shd w:val="clear" w:color="auto" w:fill="FFFFFF"/>
        </w:rPr>
        <w:t xml:space="preserve">experimental </w:t>
      </w:r>
      <w:r w:rsidR="00196322" w:rsidRPr="00196322">
        <w:rPr>
          <w:rFonts w:ascii="Times New Roman" w:hAnsi="Times New Roman" w:cs="Times New Roman" w:hint="eastAsia"/>
          <w:szCs w:val="21"/>
          <w:shd w:val="clear" w:color="auto" w:fill="FFFFFF"/>
        </w:rPr>
        <w:t>data in this study</w:t>
      </w:r>
      <w:r w:rsidR="00196322">
        <w:rPr>
          <w:rFonts w:ascii="Times New Roman" w:hAnsi="Times New Roman" w:cs="Times New Roman" w:hint="eastAsia"/>
          <w:szCs w:val="21"/>
          <w:shd w:val="clear" w:color="auto" w:fill="FFFFFF"/>
        </w:rPr>
        <w:t xml:space="preserve">. </w:t>
      </w:r>
      <w:bookmarkStart w:id="21" w:name="_Hlk183970450"/>
      <w:r w:rsidR="002E6490" w:rsidRPr="002E6490">
        <w:rPr>
          <w:rFonts w:ascii="Times New Roman" w:hAnsi="Times New Roman" w:cs="Times New Roman" w:hint="eastAsia"/>
          <w:szCs w:val="21"/>
          <w:shd w:val="clear" w:color="auto" w:fill="FFFFFF"/>
        </w:rPr>
        <w:t>In general, the dosage range of mesenchymal stem cell</w:t>
      </w:r>
      <w:r w:rsidR="002E6490">
        <w:rPr>
          <w:rFonts w:ascii="Times New Roman" w:hAnsi="Times New Roman" w:cs="Times New Roman" w:hint="eastAsia"/>
          <w:szCs w:val="21"/>
          <w:shd w:val="clear" w:color="auto" w:fill="FFFFFF"/>
        </w:rPr>
        <w:t>-derived</w:t>
      </w:r>
      <w:r w:rsidR="002E6490" w:rsidRPr="002E6490">
        <w:rPr>
          <w:rFonts w:ascii="Times New Roman" w:hAnsi="Times New Roman" w:cs="Times New Roman" w:hint="eastAsia"/>
          <w:szCs w:val="21"/>
          <w:shd w:val="clear" w:color="auto" w:fill="FFFFFF"/>
        </w:rPr>
        <w:t xml:space="preserve"> exosomes may be around 10-100 </w:t>
      </w:r>
      <w:proofErr w:type="spellStart"/>
      <w:r w:rsidR="002E6490" w:rsidRPr="002E6490">
        <w:rPr>
          <w:rFonts w:ascii="Times New Roman" w:hAnsi="Times New Roman" w:cs="Times New Roman"/>
          <w:szCs w:val="21"/>
          <w:shd w:val="clear" w:color="auto" w:fill="FFFFFF"/>
        </w:rPr>
        <w:t>μ</w:t>
      </w:r>
      <w:r w:rsidR="002E6490" w:rsidRPr="002E6490">
        <w:rPr>
          <w:rFonts w:ascii="Times New Roman" w:hAnsi="Times New Roman" w:cs="Times New Roman" w:hint="eastAsia"/>
          <w:szCs w:val="21"/>
          <w:shd w:val="clear" w:color="auto" w:fill="FFFFFF"/>
        </w:rPr>
        <w:t>g</w:t>
      </w:r>
      <w:proofErr w:type="spellEnd"/>
      <w:r w:rsidR="002E6490" w:rsidRPr="002E6490">
        <w:rPr>
          <w:rFonts w:ascii="Times New Roman" w:hAnsi="Times New Roman" w:cs="Times New Roman" w:hint="eastAsia"/>
          <w:szCs w:val="21"/>
          <w:shd w:val="clear" w:color="auto" w:fill="FFFFFF"/>
        </w:rPr>
        <w:t>/mouse</w:t>
      </w:r>
      <w:r w:rsidR="00196322">
        <w:rPr>
          <w:rFonts w:ascii="Times New Roman" w:hAnsi="Times New Roman" w:cs="Times New Roman" w:hint="eastAsia"/>
          <w:szCs w:val="21"/>
          <w:shd w:val="clear" w:color="auto" w:fill="FFFFFF"/>
        </w:rPr>
        <w:t xml:space="preserve">. </w:t>
      </w:r>
      <w:r w:rsidR="00A8001B">
        <w:rPr>
          <w:rFonts w:ascii="Times New Roman" w:hAnsi="Times New Roman" w:cs="Times New Roman" w:hint="eastAsia"/>
          <w:szCs w:val="21"/>
          <w:shd w:val="clear" w:color="auto" w:fill="FFFFFF"/>
        </w:rPr>
        <w:t>However</w:t>
      </w:r>
      <w:r w:rsidR="00196322">
        <w:rPr>
          <w:rFonts w:ascii="Times New Roman" w:hAnsi="Times New Roman" w:cs="Times New Roman" w:hint="eastAsia"/>
          <w:szCs w:val="21"/>
          <w:shd w:val="clear" w:color="auto" w:fill="FFFFFF"/>
        </w:rPr>
        <w:t xml:space="preserve">, as we previously reported, the dose of miR-125b-5p for the treatment of tumor-bearing mice is usually 2.5nmol/mouse. </w:t>
      </w:r>
      <w:r w:rsidR="00196322">
        <w:rPr>
          <w:rFonts w:ascii="Times New Roman" w:hAnsi="Times New Roman" w:cs="Times New Roman"/>
          <w:szCs w:val="21"/>
          <w:shd w:val="clear" w:color="auto" w:fill="FFFFFF"/>
        </w:rPr>
        <w:t>I</w:t>
      </w:r>
      <w:r w:rsidR="00196322">
        <w:rPr>
          <w:rFonts w:ascii="Times New Roman" w:hAnsi="Times New Roman" w:cs="Times New Roman" w:hint="eastAsia"/>
          <w:szCs w:val="21"/>
          <w:shd w:val="clear" w:color="auto" w:fill="FFFFFF"/>
        </w:rPr>
        <w:t xml:space="preserve">n this research, we utilized different doses of </w:t>
      </w:r>
      <w:r w:rsidR="00196322" w:rsidRPr="00196322">
        <w:rPr>
          <w:rFonts w:ascii="Times New Roman" w:hAnsi="Times New Roman" w:cs="Times New Roman" w:hint="eastAsia"/>
          <w:szCs w:val="21"/>
          <w:shd w:val="clear" w:color="auto" w:fill="FFFFFF"/>
        </w:rPr>
        <w:t xml:space="preserve">MSC-EXO-miR-125b-5p </w:t>
      </w:r>
      <w:r w:rsidR="00196322">
        <w:rPr>
          <w:rFonts w:ascii="Times New Roman" w:hAnsi="Times New Roman" w:cs="Times New Roman" w:hint="eastAsia"/>
          <w:szCs w:val="21"/>
          <w:shd w:val="clear" w:color="auto" w:fill="FFFFFF"/>
        </w:rPr>
        <w:t>to treat tumors and compared to</w:t>
      </w:r>
      <w:r w:rsidR="00E80BF1">
        <w:rPr>
          <w:rFonts w:ascii="Times New Roman" w:hAnsi="Times New Roman" w:cs="Times New Roman" w:hint="eastAsia"/>
          <w:szCs w:val="21"/>
          <w:shd w:val="clear" w:color="auto" w:fill="FFFFFF"/>
        </w:rPr>
        <w:t xml:space="preserve"> single treatment of Ago</w:t>
      </w:r>
      <w:r w:rsidR="00196322">
        <w:rPr>
          <w:rFonts w:ascii="Times New Roman" w:hAnsi="Times New Roman" w:cs="Times New Roman" w:hint="eastAsia"/>
          <w:szCs w:val="21"/>
          <w:shd w:val="clear" w:color="auto" w:fill="FFFFFF"/>
        </w:rPr>
        <w:t>miR</w:t>
      </w:r>
      <w:r w:rsidR="00E80BF1">
        <w:rPr>
          <w:rFonts w:ascii="Times New Roman" w:hAnsi="Times New Roman" w:cs="Times New Roman" w:hint="eastAsia"/>
          <w:szCs w:val="21"/>
          <w:shd w:val="clear" w:color="auto" w:fill="FFFFFF"/>
        </w:rPr>
        <w:t>-125b-5p. The results indicated</w:t>
      </w:r>
      <w:r w:rsidR="00A8001B">
        <w:rPr>
          <w:rFonts w:ascii="Times New Roman" w:hAnsi="Times New Roman" w:cs="Times New Roman" w:hint="eastAsia"/>
          <w:szCs w:val="21"/>
          <w:shd w:val="clear" w:color="auto" w:fill="FFFFFF"/>
        </w:rPr>
        <w:t xml:space="preserve"> the efficacy of</w:t>
      </w:r>
      <w:r w:rsidR="00E80BF1">
        <w:rPr>
          <w:rFonts w:ascii="Times New Roman" w:hAnsi="Times New Roman" w:cs="Times New Roman" w:hint="eastAsia"/>
          <w:szCs w:val="21"/>
          <w:shd w:val="clear" w:color="auto" w:fill="FFFFFF"/>
        </w:rPr>
        <w:t xml:space="preserve"> 100ug/mouse </w:t>
      </w:r>
      <w:r w:rsidR="00E80BF1" w:rsidRPr="00196322">
        <w:rPr>
          <w:rFonts w:ascii="Times New Roman" w:hAnsi="Times New Roman" w:cs="Times New Roman" w:hint="eastAsia"/>
          <w:szCs w:val="21"/>
          <w:shd w:val="clear" w:color="auto" w:fill="FFFFFF"/>
        </w:rPr>
        <w:t>MSC-EXO-miR-125b-5p</w:t>
      </w:r>
      <w:r w:rsidR="00E80BF1">
        <w:rPr>
          <w:rFonts w:ascii="Times New Roman" w:hAnsi="Times New Roman" w:cs="Times New Roman" w:hint="eastAsia"/>
          <w:szCs w:val="21"/>
          <w:shd w:val="clear" w:color="auto" w:fill="FFFFFF"/>
        </w:rPr>
        <w:t xml:space="preserve"> </w:t>
      </w:r>
      <w:r w:rsidR="002E6490">
        <w:rPr>
          <w:rFonts w:ascii="Times New Roman" w:hAnsi="Times New Roman" w:cs="Times New Roman" w:hint="eastAsia"/>
          <w:szCs w:val="21"/>
          <w:shd w:val="clear" w:color="auto" w:fill="FFFFFF"/>
        </w:rPr>
        <w:t xml:space="preserve">is equaled to </w:t>
      </w:r>
      <w:r w:rsidR="002E6490" w:rsidRPr="002E6490">
        <w:rPr>
          <w:rFonts w:ascii="Times New Roman" w:hAnsi="Times New Roman" w:cs="Times New Roman" w:hint="eastAsia"/>
          <w:szCs w:val="21"/>
          <w:shd w:val="clear" w:color="auto" w:fill="FFFFFF"/>
        </w:rPr>
        <w:t>2.5nmol AgomiR-125b-5p</w:t>
      </w:r>
      <w:bookmarkEnd w:id="21"/>
      <w:r w:rsidR="00A8001B">
        <w:rPr>
          <w:rFonts w:ascii="Times New Roman" w:hAnsi="Times New Roman" w:cs="Times New Roman" w:hint="eastAsia"/>
          <w:szCs w:val="21"/>
          <w:shd w:val="clear" w:color="auto" w:fill="FFFFFF"/>
        </w:rPr>
        <w:t xml:space="preserve">. The tumor growth curve was shown </w:t>
      </w:r>
      <w:r w:rsidR="00A8001B" w:rsidRPr="00A8001B">
        <w:rPr>
          <w:rFonts w:ascii="Times New Roman" w:hAnsi="Times New Roman" w:cs="Times New Roman" w:hint="eastAsia"/>
          <w:b/>
          <w:bCs/>
          <w:szCs w:val="21"/>
          <w:shd w:val="clear" w:color="auto" w:fill="FFFFFF"/>
        </w:rPr>
        <w:t xml:space="preserve">as referred to Reviewer 2 Question </w:t>
      </w:r>
      <w:r w:rsidR="005967EC">
        <w:rPr>
          <w:rFonts w:ascii="Times New Roman" w:hAnsi="Times New Roman" w:cs="Times New Roman" w:hint="eastAsia"/>
          <w:b/>
          <w:bCs/>
          <w:szCs w:val="21"/>
          <w:shd w:val="clear" w:color="auto" w:fill="FFFFFF"/>
        </w:rPr>
        <w:t>5</w:t>
      </w:r>
      <w:r w:rsidR="002E6490">
        <w:rPr>
          <w:rFonts w:ascii="Times New Roman" w:hAnsi="Times New Roman" w:cs="Times New Roman" w:hint="eastAsia"/>
          <w:szCs w:val="21"/>
          <w:shd w:val="clear" w:color="auto" w:fill="FFFFFF"/>
        </w:rPr>
        <w:t>. Thus,</w:t>
      </w:r>
      <w:r w:rsidR="002E6490" w:rsidRPr="002E6490">
        <w:rPr>
          <w:rFonts w:ascii="Times New Roman" w:hAnsi="Times New Roman" w:cs="Times New Roman" w:hint="eastAsia"/>
          <w:szCs w:val="21"/>
          <w:shd w:val="clear" w:color="auto" w:fill="FFFFFF"/>
        </w:rPr>
        <w:t xml:space="preserve"> </w:t>
      </w:r>
      <w:r w:rsidR="002E6490">
        <w:rPr>
          <w:rFonts w:ascii="Times New Roman" w:hAnsi="Times New Roman" w:cs="Times New Roman" w:hint="eastAsia"/>
          <w:szCs w:val="21"/>
          <w:shd w:val="clear" w:color="auto" w:fill="FFFFFF"/>
        </w:rPr>
        <w:t>we believe</w:t>
      </w:r>
      <w:r w:rsidR="00E80BF1">
        <w:rPr>
          <w:rFonts w:ascii="Times New Roman" w:hAnsi="Times New Roman" w:cs="Times New Roman" w:hint="eastAsia"/>
          <w:szCs w:val="21"/>
          <w:shd w:val="clear" w:color="auto" w:fill="FFFFFF"/>
        </w:rPr>
        <w:t xml:space="preserve"> this in vivo experimental design is quite reasonable</w:t>
      </w:r>
      <w:r w:rsidR="00224290" w:rsidRPr="00224290">
        <w:rPr>
          <w:rFonts w:ascii="Times New Roman" w:hAnsi="Times New Roman" w:cs="Times New Roman"/>
          <w:szCs w:val="21"/>
          <w:shd w:val="clear" w:color="auto" w:fill="FFFFFF"/>
        </w:rPr>
        <w:t xml:space="preserve">. </w:t>
      </w:r>
    </w:p>
    <w:p w14:paraId="7BA6C322" w14:textId="77777777" w:rsidR="0017108C" w:rsidRPr="0017108C" w:rsidRDefault="0017108C" w:rsidP="001E56DA">
      <w:pPr>
        <w:spacing w:line="360" w:lineRule="auto"/>
        <w:rPr>
          <w:rFonts w:ascii="Times New Roman" w:hAnsi="Times New Roman" w:cs="Times New Roman"/>
          <w:b/>
          <w:bCs/>
          <w:szCs w:val="21"/>
          <w:shd w:val="clear" w:color="auto" w:fill="FFFFFF"/>
        </w:rPr>
      </w:pPr>
    </w:p>
    <w:p w14:paraId="00FE7191" w14:textId="634F215D" w:rsidR="004A71C1" w:rsidRDefault="00732A58" w:rsidP="00AA05E3">
      <w:pPr>
        <w:spacing w:line="360" w:lineRule="auto"/>
        <w:rPr>
          <w:rFonts w:ascii="Times New Roman" w:hAnsi="Times New Roman" w:cs="Times New Roman"/>
          <w:szCs w:val="21"/>
          <w:shd w:val="clear" w:color="auto" w:fill="FFFFFF"/>
        </w:rPr>
      </w:pPr>
      <w:r w:rsidRPr="00B31D71">
        <w:rPr>
          <w:rFonts w:ascii="Times New Roman" w:hAnsi="Times New Roman" w:cs="Times New Roman"/>
          <w:color w:val="0070C0"/>
          <w:szCs w:val="21"/>
          <w:shd w:val="clear" w:color="auto" w:fill="FFFFFF"/>
        </w:rPr>
        <w:t xml:space="preserve">4. </w:t>
      </w:r>
      <w:r w:rsidR="00CA2880" w:rsidRPr="00B31D71">
        <w:rPr>
          <w:rFonts w:ascii="Times New Roman" w:hAnsi="Times New Roman" w:cs="Times New Roman"/>
          <w:color w:val="0070C0"/>
          <w:szCs w:val="21"/>
          <w:shd w:val="clear" w:color="auto" w:fill="FFFFFF"/>
        </w:rPr>
        <w:t xml:space="preserve">Reviewer </w:t>
      </w:r>
      <w:r w:rsidR="003E3EC5">
        <w:rPr>
          <w:rFonts w:ascii="Times New Roman" w:hAnsi="Times New Roman" w:cs="Times New Roman" w:hint="eastAsia"/>
          <w:color w:val="0070C0"/>
          <w:szCs w:val="21"/>
          <w:shd w:val="clear" w:color="auto" w:fill="FFFFFF"/>
        </w:rPr>
        <w:t>3</w:t>
      </w:r>
      <w:r w:rsidR="00CA2880" w:rsidRPr="00B31D71">
        <w:rPr>
          <w:rFonts w:ascii="Times New Roman" w:hAnsi="Times New Roman" w:cs="Times New Roman"/>
          <w:color w:val="0070C0"/>
          <w:szCs w:val="21"/>
          <w:shd w:val="clear" w:color="auto" w:fill="FFFFFF"/>
        </w:rPr>
        <w:t xml:space="preserve">: </w:t>
      </w:r>
      <w:r w:rsidR="00C639D6" w:rsidRPr="00C639D6">
        <w:rPr>
          <w:rFonts w:ascii="Times New Roman" w:hAnsi="Times New Roman" w:cs="Times New Roman" w:hint="eastAsia"/>
          <w:color w:val="0070C0"/>
          <w:szCs w:val="21"/>
          <w:shd w:val="clear" w:color="auto" w:fill="FFFFFF"/>
        </w:rPr>
        <w:t xml:space="preserve">In the Introduction, it is important to provide a clear and accurate definition of mesenchymal stromal cells (MSCs). While the paper refers to these cells as stem cells, they are technically classified as stromal cells. Moreover, the authors should specify that the current methods for isolating MSCs result in heterogeneous, non-clonal populations of stromal cells, which can include stem cells with various multipotent capabilities, committed progenitors, and differentiated cells (PMID: </w:t>
      </w:r>
      <w:bookmarkStart w:id="22" w:name="OLE_LINK2"/>
      <w:r w:rsidR="00C639D6" w:rsidRPr="00C639D6">
        <w:rPr>
          <w:rFonts w:ascii="Times New Roman" w:hAnsi="Times New Roman" w:cs="Times New Roman" w:hint="eastAsia"/>
          <w:color w:val="0070C0"/>
          <w:szCs w:val="21"/>
          <w:shd w:val="clear" w:color="auto" w:fill="FFFFFF"/>
        </w:rPr>
        <w:t>34943786</w:t>
      </w:r>
      <w:bookmarkEnd w:id="22"/>
      <w:r w:rsidR="00C639D6" w:rsidRPr="00C639D6">
        <w:rPr>
          <w:rFonts w:ascii="Times New Roman" w:hAnsi="Times New Roman" w:cs="Times New Roman" w:hint="eastAsia"/>
          <w:color w:val="0070C0"/>
          <w:szCs w:val="21"/>
          <w:shd w:val="clear" w:color="auto" w:fill="FFFFFF"/>
        </w:rPr>
        <w:t>, 34398443).</w:t>
      </w:r>
      <w:r w:rsidRPr="006806E7">
        <w:rPr>
          <w:rFonts w:ascii="Times New Roman" w:hAnsi="Times New Roman" w:cs="Times New Roman"/>
          <w:szCs w:val="21"/>
        </w:rPr>
        <w:br/>
      </w:r>
      <w:r w:rsidR="00CA2880">
        <w:rPr>
          <w:rFonts w:ascii="Times New Roman" w:hAnsi="Times New Roman" w:cs="Times New Roman"/>
          <w:szCs w:val="21"/>
          <w:shd w:val="clear" w:color="auto" w:fill="FFFFFF"/>
        </w:rPr>
        <w:t xml:space="preserve">Response: </w:t>
      </w:r>
      <w:bookmarkStart w:id="23" w:name="OLE_LINK14"/>
      <w:r w:rsidR="005D7DB7">
        <w:rPr>
          <w:rFonts w:ascii="Times New Roman" w:hAnsi="Times New Roman" w:cs="Times New Roman" w:hint="eastAsia"/>
          <w:szCs w:val="21"/>
          <w:shd w:val="clear" w:color="auto" w:fill="FFFFFF"/>
        </w:rPr>
        <w:t xml:space="preserve">We thank the reviewer for pointing out this issue. </w:t>
      </w:r>
      <w:r w:rsidR="002A3DA6" w:rsidRPr="002A3DA6">
        <w:rPr>
          <w:rFonts w:ascii="Times New Roman" w:hAnsi="Times New Roman" w:cs="Times New Roman" w:hint="eastAsia"/>
          <w:szCs w:val="21"/>
          <w:shd w:val="clear" w:color="auto" w:fill="FFFFFF"/>
        </w:rPr>
        <w:t>Mesenchymal stromal cells</w:t>
      </w:r>
      <w:r w:rsidR="00BF7E6F">
        <w:rPr>
          <w:rFonts w:ascii="Times New Roman" w:hAnsi="Times New Roman" w:cs="Times New Roman" w:hint="eastAsia"/>
          <w:szCs w:val="21"/>
          <w:shd w:val="clear" w:color="auto" w:fill="FFFFFF"/>
        </w:rPr>
        <w:t xml:space="preserve"> are</w:t>
      </w:r>
      <w:r w:rsidR="002A3DA6" w:rsidRPr="002A3DA6">
        <w:rPr>
          <w:rFonts w:ascii="Times New Roman" w:hAnsi="Times New Roman" w:cs="Times New Roman" w:hint="eastAsia"/>
          <w:szCs w:val="21"/>
          <w:shd w:val="clear" w:color="auto" w:fill="FFFFFF"/>
        </w:rPr>
        <w:t xml:space="preserve"> present in the stromal component of several tissues, includ</w:t>
      </w:r>
      <w:r w:rsidR="00BF7E6F">
        <w:rPr>
          <w:rFonts w:ascii="Times New Roman" w:hAnsi="Times New Roman" w:cs="Times New Roman" w:hint="eastAsia"/>
          <w:szCs w:val="21"/>
          <w:shd w:val="clear" w:color="auto" w:fill="FFFFFF"/>
        </w:rPr>
        <w:t>ing</w:t>
      </w:r>
      <w:r w:rsidR="002A3DA6" w:rsidRPr="002A3DA6">
        <w:rPr>
          <w:rFonts w:ascii="Times New Roman" w:hAnsi="Times New Roman" w:cs="Times New Roman" w:hint="eastAsia"/>
          <w:szCs w:val="21"/>
          <w:shd w:val="clear" w:color="auto" w:fill="FFFFFF"/>
        </w:rPr>
        <w:t xml:space="preserve"> multipotent stem cells, progenitors, and differentiated cells.</w:t>
      </w:r>
      <w:bookmarkEnd w:id="23"/>
      <w:r w:rsidR="00ED34A7" w:rsidRPr="00ED34A7">
        <w:rPr>
          <w:rFonts w:hint="eastAsia"/>
        </w:rPr>
        <w:t xml:space="preserve"> </w:t>
      </w:r>
      <w:r w:rsidR="00ED34A7" w:rsidRPr="00ED34A7">
        <w:rPr>
          <w:rFonts w:ascii="Times New Roman" w:hAnsi="Times New Roman" w:cs="Times New Roman"/>
        </w:rPr>
        <w:t>The term “mesenchymal stem cell</w:t>
      </w:r>
      <w:r w:rsidR="00BF7E6F">
        <w:rPr>
          <w:rFonts w:ascii="Times New Roman" w:hAnsi="Times New Roman" w:cs="Times New Roman" w:hint="eastAsia"/>
        </w:rPr>
        <w:t xml:space="preserve"> (MSC)</w:t>
      </w:r>
      <w:r w:rsidR="00ED34A7" w:rsidRPr="00ED34A7">
        <w:rPr>
          <w:rFonts w:ascii="Times New Roman" w:hAnsi="Times New Roman" w:cs="Times New Roman"/>
        </w:rPr>
        <w:t>” was introduced by Caplan in the early 1990s</w:t>
      </w:r>
      <w:r w:rsidR="00ED34A7">
        <w:rPr>
          <w:rFonts w:ascii="Times New Roman" w:hAnsi="Times New Roman" w:cs="Times New Roman" w:hint="eastAsia"/>
        </w:rPr>
        <w:t xml:space="preserve">, </w:t>
      </w:r>
      <w:r w:rsidR="00BF7E6F">
        <w:rPr>
          <w:rFonts w:ascii="Times New Roman" w:hAnsi="Times New Roman" w:cs="Times New Roman" w:hint="eastAsia"/>
          <w:szCs w:val="21"/>
          <w:shd w:val="clear" w:color="auto" w:fill="FFFFFF"/>
        </w:rPr>
        <w:t>has been</w:t>
      </w:r>
      <w:r w:rsidR="00ED34A7" w:rsidRPr="00ED34A7">
        <w:rPr>
          <w:rFonts w:ascii="Times New Roman" w:hAnsi="Times New Roman" w:cs="Times New Roman" w:hint="eastAsia"/>
          <w:szCs w:val="21"/>
          <w:shd w:val="clear" w:color="auto" w:fill="FFFFFF"/>
        </w:rPr>
        <w:t xml:space="preserve"> named</w:t>
      </w:r>
      <w:r w:rsidR="00BF7E6F">
        <w:rPr>
          <w:rFonts w:ascii="Times New Roman" w:hAnsi="Times New Roman" w:cs="Times New Roman" w:hint="eastAsia"/>
          <w:szCs w:val="21"/>
          <w:shd w:val="clear" w:color="auto" w:fill="FFFFFF"/>
        </w:rPr>
        <w:t xml:space="preserve"> as</w:t>
      </w:r>
      <w:r w:rsidR="00ED34A7" w:rsidRPr="00ED34A7">
        <w:rPr>
          <w:rFonts w:ascii="Times New Roman" w:hAnsi="Times New Roman" w:cs="Times New Roman" w:hint="eastAsia"/>
          <w:szCs w:val="21"/>
          <w:shd w:val="clear" w:color="auto" w:fill="FFFFFF"/>
        </w:rPr>
        <w:t xml:space="preserve"> </w:t>
      </w:r>
      <w:r w:rsidR="00ED34A7" w:rsidRPr="00ED34A7">
        <w:rPr>
          <w:rFonts w:ascii="Times New Roman" w:hAnsi="Times New Roman" w:cs="Times New Roman" w:hint="eastAsia"/>
          <w:szCs w:val="21"/>
          <w:shd w:val="clear" w:color="auto" w:fill="FFFFFF"/>
        </w:rPr>
        <w:t>‘</w:t>
      </w:r>
      <w:r w:rsidR="00ED34A7" w:rsidRPr="00ED34A7">
        <w:rPr>
          <w:rFonts w:ascii="Times New Roman" w:hAnsi="Times New Roman" w:cs="Times New Roman" w:hint="eastAsia"/>
          <w:szCs w:val="21"/>
          <w:shd w:val="clear" w:color="auto" w:fill="FFFFFF"/>
        </w:rPr>
        <w:t>multi-potent mesenchymal stromal cells</w:t>
      </w:r>
      <w:r w:rsidR="00ED34A7" w:rsidRPr="00ED34A7">
        <w:rPr>
          <w:rFonts w:ascii="Times New Roman" w:hAnsi="Times New Roman" w:cs="Times New Roman" w:hint="eastAsia"/>
          <w:szCs w:val="21"/>
          <w:shd w:val="clear" w:color="auto" w:fill="FFFFFF"/>
        </w:rPr>
        <w:t>’</w:t>
      </w:r>
      <w:r w:rsidR="00ED34A7" w:rsidRPr="00ED34A7">
        <w:rPr>
          <w:rFonts w:ascii="Times New Roman" w:hAnsi="Times New Roman" w:cs="Times New Roman" w:hint="eastAsia"/>
          <w:szCs w:val="21"/>
          <w:shd w:val="clear" w:color="auto" w:fill="FFFFFF"/>
        </w:rPr>
        <w:t>.</w:t>
      </w:r>
      <w:r w:rsidR="00ED34A7" w:rsidRPr="00ED34A7">
        <w:rPr>
          <w:rFonts w:hint="eastAsia"/>
        </w:rPr>
        <w:t xml:space="preserve"> </w:t>
      </w:r>
      <w:r w:rsidR="00BF7E6F" w:rsidRPr="00BF7E6F">
        <w:rPr>
          <w:rFonts w:ascii="Times New Roman" w:hAnsi="Times New Roman" w:cs="Times New Roman"/>
        </w:rPr>
        <w:t xml:space="preserve">Though </w:t>
      </w:r>
      <w:r w:rsidR="00BF7E6F">
        <w:rPr>
          <w:rFonts w:ascii="Times New Roman" w:hAnsi="Times New Roman" w:cs="Times New Roman" w:hint="eastAsia"/>
          <w:szCs w:val="21"/>
          <w:shd w:val="clear" w:color="auto" w:fill="FFFFFF"/>
        </w:rPr>
        <w:t xml:space="preserve">they have some common characteristics, the biophysical </w:t>
      </w:r>
      <w:r w:rsidR="00BF7E6F">
        <w:rPr>
          <w:rFonts w:ascii="Times New Roman" w:hAnsi="Times New Roman" w:cs="Times New Roman"/>
          <w:szCs w:val="21"/>
          <w:shd w:val="clear" w:color="auto" w:fill="FFFFFF"/>
        </w:rPr>
        <w:t>properties</w:t>
      </w:r>
      <w:r w:rsidR="00BF7E6F">
        <w:rPr>
          <w:rFonts w:ascii="Times New Roman" w:hAnsi="Times New Roman" w:cs="Times New Roman" w:hint="eastAsia"/>
          <w:szCs w:val="21"/>
          <w:shd w:val="clear" w:color="auto" w:fill="FFFFFF"/>
        </w:rPr>
        <w:t xml:space="preserve"> between them are still different when they are present together. </w:t>
      </w:r>
      <w:r w:rsidR="00ED34A7" w:rsidRPr="00ED34A7">
        <w:rPr>
          <w:rFonts w:ascii="Times New Roman" w:hAnsi="Times New Roman" w:cs="Times New Roman" w:hint="eastAsia"/>
          <w:szCs w:val="21"/>
          <w:shd w:val="clear" w:color="auto" w:fill="FFFFFF"/>
        </w:rPr>
        <w:t>This statement inspired the scientific community to approve this nomenclature in all written documents and oral communications</w:t>
      </w:r>
      <w:r w:rsidR="00ED34A7">
        <w:rPr>
          <w:rFonts w:ascii="Times New Roman" w:hAnsi="Times New Roman" w:cs="Times New Roman" w:hint="eastAsia"/>
          <w:szCs w:val="21"/>
          <w:shd w:val="clear" w:color="auto" w:fill="FFFFFF"/>
        </w:rPr>
        <w:t>.</w:t>
      </w:r>
      <w:r w:rsidR="00B25043">
        <w:rPr>
          <w:rFonts w:ascii="Times New Roman" w:hAnsi="Times New Roman" w:cs="Times New Roman" w:hint="eastAsia"/>
          <w:szCs w:val="21"/>
          <w:shd w:val="clear" w:color="auto" w:fill="FFFFFF"/>
        </w:rPr>
        <w:t xml:space="preserve"> </w:t>
      </w:r>
      <w:r w:rsidR="00B25043">
        <w:rPr>
          <w:rFonts w:ascii="Times New Roman" w:hAnsi="Times New Roman" w:cs="Times New Roman"/>
          <w:szCs w:val="21"/>
          <w:shd w:val="clear" w:color="auto" w:fill="FFFFFF"/>
        </w:rPr>
        <w:t>Additionally</w:t>
      </w:r>
      <w:r w:rsidR="00B25043">
        <w:rPr>
          <w:rFonts w:ascii="Times New Roman" w:hAnsi="Times New Roman" w:cs="Times New Roman" w:hint="eastAsia"/>
          <w:szCs w:val="21"/>
          <w:shd w:val="clear" w:color="auto" w:fill="FFFFFF"/>
        </w:rPr>
        <w:t>,</w:t>
      </w:r>
      <w:r w:rsidR="00ED34A7">
        <w:rPr>
          <w:rFonts w:ascii="Times New Roman" w:hAnsi="Times New Roman" w:cs="Times New Roman" w:hint="eastAsia"/>
          <w:szCs w:val="21"/>
          <w:shd w:val="clear" w:color="auto" w:fill="FFFFFF"/>
        </w:rPr>
        <w:t xml:space="preserve"> </w:t>
      </w:r>
      <w:r w:rsidR="00B25043">
        <w:rPr>
          <w:rFonts w:ascii="Times New Roman" w:hAnsi="Times New Roman" w:cs="Times New Roman" w:hint="eastAsia"/>
          <w:szCs w:val="21"/>
          <w:shd w:val="clear" w:color="auto" w:fill="FFFFFF"/>
        </w:rPr>
        <w:t>u</w:t>
      </w:r>
      <w:r w:rsidR="00B25043" w:rsidRPr="00B25043">
        <w:rPr>
          <w:rFonts w:ascii="Times New Roman" w:hAnsi="Times New Roman" w:cs="Times New Roman" w:hint="eastAsia"/>
          <w:szCs w:val="21"/>
          <w:shd w:val="clear" w:color="auto" w:fill="FFFFFF"/>
        </w:rPr>
        <w:t xml:space="preserve">nder optimal culture conditions, bone marrow-derived mesenchymal stem cells (MSCs) are capable of continuously and stably secreting a significant quantity of exosomes, whereas the secretion from mesenchymal stromal cells may be comparatively lower. </w:t>
      </w:r>
      <w:r w:rsidR="00BF7E6F">
        <w:rPr>
          <w:rFonts w:ascii="Times New Roman" w:hAnsi="Times New Roman" w:cs="Times New Roman" w:hint="eastAsia"/>
          <w:szCs w:val="21"/>
          <w:shd w:val="clear" w:color="auto" w:fill="FFFFFF"/>
        </w:rPr>
        <w:t>Nevertheless</w:t>
      </w:r>
      <w:r w:rsidR="00B25043" w:rsidRPr="00B25043">
        <w:rPr>
          <w:rFonts w:ascii="Times New Roman" w:hAnsi="Times New Roman" w:cs="Times New Roman" w:hint="eastAsia"/>
          <w:szCs w:val="21"/>
          <w:shd w:val="clear" w:color="auto" w:fill="FFFFFF"/>
        </w:rPr>
        <w:t xml:space="preserve">, </w:t>
      </w:r>
      <w:r w:rsidR="00B25043" w:rsidRPr="004B4662">
        <w:rPr>
          <w:rFonts w:ascii="Times New Roman" w:hAnsi="Times New Roman" w:cs="Times New Roman" w:hint="eastAsia"/>
          <w:b/>
          <w:bCs/>
          <w:szCs w:val="21"/>
          <w:shd w:val="clear" w:color="auto" w:fill="FFFFFF"/>
        </w:rPr>
        <w:t xml:space="preserve">in this study, we utilized MSC obtained from a commercial company, which are expected to produce exosomes with greater precision and </w:t>
      </w:r>
      <w:r w:rsidR="00B25043" w:rsidRPr="004B4662">
        <w:rPr>
          <w:rFonts w:ascii="Times New Roman" w:hAnsi="Times New Roman" w:cs="Times New Roman" w:hint="eastAsia"/>
          <w:b/>
          <w:bCs/>
          <w:szCs w:val="21"/>
          <w:shd w:val="clear" w:color="auto" w:fill="FFFFFF"/>
        </w:rPr>
        <w:lastRenderedPageBreak/>
        <w:t>efficacy</w:t>
      </w:r>
      <w:r w:rsidR="00B25043" w:rsidRPr="00B25043">
        <w:rPr>
          <w:rFonts w:ascii="Times New Roman" w:hAnsi="Times New Roman" w:cs="Times New Roman" w:hint="eastAsia"/>
          <w:szCs w:val="21"/>
          <w:shd w:val="clear" w:color="auto" w:fill="FFFFFF"/>
        </w:rPr>
        <w:t>.</w:t>
      </w:r>
      <w:r w:rsidR="00EE3266">
        <w:rPr>
          <w:rFonts w:ascii="Times New Roman" w:hAnsi="Times New Roman" w:cs="Times New Roman" w:hint="eastAsia"/>
          <w:szCs w:val="21"/>
          <w:shd w:val="clear" w:color="auto" w:fill="FFFFFF"/>
        </w:rPr>
        <w:t xml:space="preserve"> </w:t>
      </w:r>
      <w:r w:rsidR="00B25043" w:rsidRPr="00B25043">
        <w:rPr>
          <w:rFonts w:ascii="Times New Roman" w:hAnsi="Times New Roman" w:cs="Times New Roman" w:hint="eastAsia"/>
          <w:szCs w:val="21"/>
          <w:shd w:val="clear" w:color="auto" w:fill="FFFFFF"/>
        </w:rPr>
        <w:t xml:space="preserve">We implemented the suggestion from the reviewer and discussed it in the </w:t>
      </w:r>
      <w:r w:rsidR="00B25043">
        <w:rPr>
          <w:rFonts w:ascii="Times New Roman" w:hAnsi="Times New Roman" w:cs="Times New Roman" w:hint="eastAsia"/>
          <w:szCs w:val="21"/>
          <w:shd w:val="clear" w:color="auto" w:fill="FFFFFF"/>
        </w:rPr>
        <w:t xml:space="preserve">introduction section in the </w:t>
      </w:r>
      <w:r w:rsidR="00B25043" w:rsidRPr="00B25043">
        <w:rPr>
          <w:rFonts w:ascii="Times New Roman" w:hAnsi="Times New Roman" w:cs="Times New Roman" w:hint="eastAsia"/>
          <w:szCs w:val="21"/>
          <w:shd w:val="clear" w:color="auto" w:fill="FFFFFF"/>
        </w:rPr>
        <w:t>revised manuscript.</w:t>
      </w:r>
    </w:p>
    <w:p w14:paraId="74017699" w14:textId="4479921C" w:rsidR="002C741D" w:rsidRDefault="00732A58" w:rsidP="00AA05E3">
      <w:pPr>
        <w:spacing w:line="360" w:lineRule="auto"/>
        <w:rPr>
          <w:rFonts w:ascii="Times New Roman" w:hAnsi="Times New Roman" w:cs="Times New Roman"/>
          <w:szCs w:val="21"/>
          <w:shd w:val="clear" w:color="auto" w:fill="FFFFFF"/>
        </w:rPr>
      </w:pPr>
      <w:r w:rsidRPr="006806E7">
        <w:rPr>
          <w:rFonts w:ascii="Times New Roman" w:hAnsi="Times New Roman" w:cs="Times New Roman"/>
          <w:szCs w:val="21"/>
        </w:rPr>
        <w:br/>
      </w:r>
    </w:p>
    <w:p w14:paraId="6244380B" w14:textId="63DA4A08" w:rsidR="000F0B4A" w:rsidRDefault="000F0B4A" w:rsidP="000F0B4A">
      <w:pPr>
        <w:spacing w:line="360" w:lineRule="auto"/>
        <w:rPr>
          <w:rFonts w:ascii="Times New Roman" w:hAnsi="Times New Roman" w:cs="Times New Roman"/>
          <w:sz w:val="24"/>
        </w:rPr>
      </w:pPr>
      <w:r w:rsidRPr="00D54D46">
        <w:rPr>
          <w:rFonts w:ascii="Times New Roman" w:hAnsi="Times New Roman" w:cs="Times New Roman"/>
          <w:sz w:val="24"/>
        </w:rPr>
        <w:t xml:space="preserve">Again, we are grateful to the reviewers for their time and suggestions to improve the clarity and scientific quality of this </w:t>
      </w:r>
      <w:r w:rsidR="00C639D6">
        <w:rPr>
          <w:rFonts w:ascii="Times New Roman" w:hAnsi="Times New Roman" w:cs="Times New Roman" w:hint="eastAsia"/>
          <w:sz w:val="24"/>
        </w:rPr>
        <w:t>review</w:t>
      </w:r>
      <w:r w:rsidRPr="00D54D46">
        <w:rPr>
          <w:rFonts w:ascii="Times New Roman" w:hAnsi="Times New Roman" w:cs="Times New Roman"/>
          <w:sz w:val="24"/>
        </w:rPr>
        <w:t xml:space="preserve"> </w:t>
      </w:r>
      <w:r w:rsidR="001F6444">
        <w:rPr>
          <w:rFonts w:ascii="Times New Roman" w:hAnsi="Times New Roman" w:cs="Times New Roman" w:hint="eastAsia"/>
          <w:sz w:val="24"/>
        </w:rPr>
        <w:t>article</w:t>
      </w:r>
      <w:r w:rsidRPr="00D54D46">
        <w:rPr>
          <w:rFonts w:ascii="Times New Roman" w:hAnsi="Times New Roman" w:cs="Times New Roman"/>
          <w:sz w:val="24"/>
        </w:rPr>
        <w:t>. We hope our manuscript is now acceptable for publication in the</w:t>
      </w:r>
      <w:r w:rsidRPr="00D54D46">
        <w:rPr>
          <w:rFonts w:ascii="Times New Roman" w:hAnsi="Times New Roman" w:cs="Times New Roman"/>
          <w:i/>
          <w:sz w:val="24"/>
        </w:rPr>
        <w:t xml:space="preserve"> “</w:t>
      </w:r>
      <w:r w:rsidR="00C639D6">
        <w:rPr>
          <w:rFonts w:ascii="Times New Roman" w:hAnsi="Times New Roman" w:cs="Times New Roman" w:hint="eastAsia"/>
          <w:i/>
          <w:sz w:val="24"/>
        </w:rPr>
        <w:t>Stem cell research &amp; therapy</w:t>
      </w:r>
      <w:r w:rsidRPr="00D54D46">
        <w:rPr>
          <w:rFonts w:ascii="Times New Roman" w:hAnsi="Times New Roman" w:cs="Times New Roman"/>
          <w:i/>
          <w:sz w:val="24"/>
        </w:rPr>
        <w:t>”</w:t>
      </w:r>
      <w:r w:rsidRPr="00D54D46">
        <w:rPr>
          <w:rFonts w:ascii="Times New Roman" w:hAnsi="Times New Roman" w:cs="Times New Roman"/>
          <w:sz w:val="24"/>
        </w:rPr>
        <w:t>.</w:t>
      </w:r>
    </w:p>
    <w:p w14:paraId="41915CD8" w14:textId="07879CC8" w:rsidR="00A31E8D" w:rsidRPr="006806E7" w:rsidRDefault="002C3FFF" w:rsidP="000C04B5">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Pr>
          <w:rFonts w:ascii="Times New Roman" w:hAnsi="Times New Roman" w:cs="Times New Roman"/>
        </w:rPr>
        <w:fldChar w:fldCharType="end"/>
      </w:r>
    </w:p>
    <w:sectPr w:rsidR="00A31E8D" w:rsidRPr="006806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A1D0E7" w14:textId="77777777" w:rsidR="00A22D78" w:rsidRDefault="00A22D78" w:rsidP="00732A58">
      <w:pPr>
        <w:rPr>
          <w:rFonts w:hint="eastAsia"/>
        </w:rPr>
      </w:pPr>
      <w:r>
        <w:separator/>
      </w:r>
    </w:p>
  </w:endnote>
  <w:endnote w:type="continuationSeparator" w:id="0">
    <w:p w14:paraId="475B12E6" w14:textId="77777777" w:rsidR="00A22D78" w:rsidRDefault="00A22D78" w:rsidP="00732A5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F362B1" w14:textId="77777777" w:rsidR="00A22D78" w:rsidRDefault="00A22D78" w:rsidP="00732A58">
      <w:pPr>
        <w:rPr>
          <w:rFonts w:hint="eastAsia"/>
        </w:rPr>
      </w:pPr>
      <w:r>
        <w:separator/>
      </w:r>
    </w:p>
  </w:footnote>
  <w:footnote w:type="continuationSeparator" w:id="0">
    <w:p w14:paraId="7B713B80" w14:textId="77777777" w:rsidR="00A22D78" w:rsidRDefault="00A22D78" w:rsidP="00732A58">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x99vxeskfw9r7erfaqpt5xbzetsvp0dx99s&quot;&gt;Reply literature12&lt;record-ids&gt;&lt;item&gt;1&lt;/item&gt;&lt;/record-ids&gt;&lt;/item&gt;&lt;/Libraries&gt;"/>
  </w:docVars>
  <w:rsids>
    <w:rsidRoot w:val="00A31E8D"/>
    <w:rsid w:val="00000F25"/>
    <w:rsid w:val="00003174"/>
    <w:rsid w:val="000055BE"/>
    <w:rsid w:val="000057BB"/>
    <w:rsid w:val="0001009F"/>
    <w:rsid w:val="00012CA2"/>
    <w:rsid w:val="00035B7D"/>
    <w:rsid w:val="00035D61"/>
    <w:rsid w:val="00045EEA"/>
    <w:rsid w:val="0005126E"/>
    <w:rsid w:val="00055639"/>
    <w:rsid w:val="000725A2"/>
    <w:rsid w:val="000761A2"/>
    <w:rsid w:val="00084674"/>
    <w:rsid w:val="0009329B"/>
    <w:rsid w:val="000C04B5"/>
    <w:rsid w:val="000C1AC9"/>
    <w:rsid w:val="000C543A"/>
    <w:rsid w:val="000D27D0"/>
    <w:rsid w:val="000D27F5"/>
    <w:rsid w:val="000D2FE0"/>
    <w:rsid w:val="000D4655"/>
    <w:rsid w:val="000D7CE7"/>
    <w:rsid w:val="000E3EA1"/>
    <w:rsid w:val="000E562B"/>
    <w:rsid w:val="000E691C"/>
    <w:rsid w:val="000F0B4A"/>
    <w:rsid w:val="000F1555"/>
    <w:rsid w:val="000F5742"/>
    <w:rsid w:val="000F77E7"/>
    <w:rsid w:val="00107C6E"/>
    <w:rsid w:val="001234E9"/>
    <w:rsid w:val="00124F9C"/>
    <w:rsid w:val="001260F0"/>
    <w:rsid w:val="00126D47"/>
    <w:rsid w:val="00146C89"/>
    <w:rsid w:val="001514DC"/>
    <w:rsid w:val="001559CD"/>
    <w:rsid w:val="00165349"/>
    <w:rsid w:val="0017108C"/>
    <w:rsid w:val="00171A77"/>
    <w:rsid w:val="00174A69"/>
    <w:rsid w:val="00182914"/>
    <w:rsid w:val="00196322"/>
    <w:rsid w:val="001A000A"/>
    <w:rsid w:val="001B226E"/>
    <w:rsid w:val="001B2438"/>
    <w:rsid w:val="001B7EE2"/>
    <w:rsid w:val="001C4860"/>
    <w:rsid w:val="001D0950"/>
    <w:rsid w:val="001D6881"/>
    <w:rsid w:val="001D7044"/>
    <w:rsid w:val="001E0CB0"/>
    <w:rsid w:val="001E56DA"/>
    <w:rsid w:val="001F288F"/>
    <w:rsid w:val="001F6444"/>
    <w:rsid w:val="00221D83"/>
    <w:rsid w:val="00224290"/>
    <w:rsid w:val="00225492"/>
    <w:rsid w:val="0023431A"/>
    <w:rsid w:val="002424F5"/>
    <w:rsid w:val="0024272F"/>
    <w:rsid w:val="0024378F"/>
    <w:rsid w:val="00247EB3"/>
    <w:rsid w:val="002518D2"/>
    <w:rsid w:val="00257875"/>
    <w:rsid w:val="002648EA"/>
    <w:rsid w:val="0026755A"/>
    <w:rsid w:val="002700AB"/>
    <w:rsid w:val="002706BA"/>
    <w:rsid w:val="00274BEC"/>
    <w:rsid w:val="00295B70"/>
    <w:rsid w:val="002A1B55"/>
    <w:rsid w:val="002A3DA6"/>
    <w:rsid w:val="002B41B4"/>
    <w:rsid w:val="002B5280"/>
    <w:rsid w:val="002C1529"/>
    <w:rsid w:val="002C3FFF"/>
    <w:rsid w:val="002C5DA5"/>
    <w:rsid w:val="002C741D"/>
    <w:rsid w:val="002D670C"/>
    <w:rsid w:val="002D7AEB"/>
    <w:rsid w:val="002E1F8B"/>
    <w:rsid w:val="002E6490"/>
    <w:rsid w:val="00302D67"/>
    <w:rsid w:val="00303985"/>
    <w:rsid w:val="00304D89"/>
    <w:rsid w:val="00325469"/>
    <w:rsid w:val="0035183E"/>
    <w:rsid w:val="00353614"/>
    <w:rsid w:val="003712F2"/>
    <w:rsid w:val="0037787B"/>
    <w:rsid w:val="003809D1"/>
    <w:rsid w:val="00382FFA"/>
    <w:rsid w:val="0039333E"/>
    <w:rsid w:val="0039559B"/>
    <w:rsid w:val="003A4E9F"/>
    <w:rsid w:val="003C0561"/>
    <w:rsid w:val="003C0C06"/>
    <w:rsid w:val="003C20A4"/>
    <w:rsid w:val="003C61BE"/>
    <w:rsid w:val="003D162A"/>
    <w:rsid w:val="003E2F82"/>
    <w:rsid w:val="003E3C35"/>
    <w:rsid w:val="003E3EC5"/>
    <w:rsid w:val="003E46CE"/>
    <w:rsid w:val="003E6B81"/>
    <w:rsid w:val="003F1901"/>
    <w:rsid w:val="003F1C5C"/>
    <w:rsid w:val="004000AF"/>
    <w:rsid w:val="00401757"/>
    <w:rsid w:val="00405099"/>
    <w:rsid w:val="0041205A"/>
    <w:rsid w:val="004121BC"/>
    <w:rsid w:val="00413BBB"/>
    <w:rsid w:val="004402B2"/>
    <w:rsid w:val="00440507"/>
    <w:rsid w:val="0045229D"/>
    <w:rsid w:val="00454FDF"/>
    <w:rsid w:val="004708F6"/>
    <w:rsid w:val="00483238"/>
    <w:rsid w:val="00484D60"/>
    <w:rsid w:val="004A71C1"/>
    <w:rsid w:val="004B0A35"/>
    <w:rsid w:val="004B4662"/>
    <w:rsid w:val="004D1D88"/>
    <w:rsid w:val="004E606F"/>
    <w:rsid w:val="004F6F66"/>
    <w:rsid w:val="005046B4"/>
    <w:rsid w:val="00517B92"/>
    <w:rsid w:val="005200D9"/>
    <w:rsid w:val="00534372"/>
    <w:rsid w:val="00536801"/>
    <w:rsid w:val="0054001A"/>
    <w:rsid w:val="00540E74"/>
    <w:rsid w:val="005603C3"/>
    <w:rsid w:val="0056489A"/>
    <w:rsid w:val="00570D45"/>
    <w:rsid w:val="00570ED1"/>
    <w:rsid w:val="005715A1"/>
    <w:rsid w:val="00576196"/>
    <w:rsid w:val="00580DEB"/>
    <w:rsid w:val="00590314"/>
    <w:rsid w:val="00591DCD"/>
    <w:rsid w:val="005967EC"/>
    <w:rsid w:val="005A218B"/>
    <w:rsid w:val="005B15FF"/>
    <w:rsid w:val="005B3145"/>
    <w:rsid w:val="005B3D60"/>
    <w:rsid w:val="005B72C7"/>
    <w:rsid w:val="005C2132"/>
    <w:rsid w:val="005D50AD"/>
    <w:rsid w:val="005D7DB7"/>
    <w:rsid w:val="005E30BD"/>
    <w:rsid w:val="005F611F"/>
    <w:rsid w:val="0060038F"/>
    <w:rsid w:val="006025F0"/>
    <w:rsid w:val="00604823"/>
    <w:rsid w:val="00604846"/>
    <w:rsid w:val="00607E8D"/>
    <w:rsid w:val="00611836"/>
    <w:rsid w:val="00620331"/>
    <w:rsid w:val="00637CB6"/>
    <w:rsid w:val="00642C6B"/>
    <w:rsid w:val="006444CC"/>
    <w:rsid w:val="00650D0A"/>
    <w:rsid w:val="00660A8E"/>
    <w:rsid w:val="00660F34"/>
    <w:rsid w:val="006634BB"/>
    <w:rsid w:val="00666027"/>
    <w:rsid w:val="00672C80"/>
    <w:rsid w:val="00675FBD"/>
    <w:rsid w:val="006806E7"/>
    <w:rsid w:val="00684BE5"/>
    <w:rsid w:val="0069238E"/>
    <w:rsid w:val="006A03F9"/>
    <w:rsid w:val="006B30D7"/>
    <w:rsid w:val="006B582E"/>
    <w:rsid w:val="006C77C6"/>
    <w:rsid w:val="006D29BE"/>
    <w:rsid w:val="006D79C0"/>
    <w:rsid w:val="006E07BB"/>
    <w:rsid w:val="006E7C8A"/>
    <w:rsid w:val="006F7893"/>
    <w:rsid w:val="00702B75"/>
    <w:rsid w:val="007131EA"/>
    <w:rsid w:val="00713365"/>
    <w:rsid w:val="007179CE"/>
    <w:rsid w:val="00721060"/>
    <w:rsid w:val="00724B65"/>
    <w:rsid w:val="00724C16"/>
    <w:rsid w:val="00730DB4"/>
    <w:rsid w:val="00732A58"/>
    <w:rsid w:val="007354AA"/>
    <w:rsid w:val="00745E4B"/>
    <w:rsid w:val="0075087F"/>
    <w:rsid w:val="00750C84"/>
    <w:rsid w:val="007510AF"/>
    <w:rsid w:val="007519F5"/>
    <w:rsid w:val="00765F57"/>
    <w:rsid w:val="00777E90"/>
    <w:rsid w:val="00780F45"/>
    <w:rsid w:val="007849FE"/>
    <w:rsid w:val="007901D6"/>
    <w:rsid w:val="00794304"/>
    <w:rsid w:val="007A24C0"/>
    <w:rsid w:val="007A7469"/>
    <w:rsid w:val="007C33E8"/>
    <w:rsid w:val="007D10FE"/>
    <w:rsid w:val="007E1A84"/>
    <w:rsid w:val="007F6E40"/>
    <w:rsid w:val="00803B0D"/>
    <w:rsid w:val="00807263"/>
    <w:rsid w:val="00807CC2"/>
    <w:rsid w:val="00811B90"/>
    <w:rsid w:val="008174FC"/>
    <w:rsid w:val="00834A6E"/>
    <w:rsid w:val="00844857"/>
    <w:rsid w:val="00844AC9"/>
    <w:rsid w:val="008506C7"/>
    <w:rsid w:val="008546B8"/>
    <w:rsid w:val="008546BD"/>
    <w:rsid w:val="0085494D"/>
    <w:rsid w:val="00856344"/>
    <w:rsid w:val="00865DC5"/>
    <w:rsid w:val="00887447"/>
    <w:rsid w:val="00890635"/>
    <w:rsid w:val="008A6152"/>
    <w:rsid w:val="008B1656"/>
    <w:rsid w:val="008B6310"/>
    <w:rsid w:val="008D6F1F"/>
    <w:rsid w:val="008F2600"/>
    <w:rsid w:val="008F4A23"/>
    <w:rsid w:val="008F520C"/>
    <w:rsid w:val="00906B3F"/>
    <w:rsid w:val="00921D14"/>
    <w:rsid w:val="009261F6"/>
    <w:rsid w:val="00937D32"/>
    <w:rsid w:val="00941BF5"/>
    <w:rsid w:val="00954944"/>
    <w:rsid w:val="00961B05"/>
    <w:rsid w:val="00964A86"/>
    <w:rsid w:val="009671F9"/>
    <w:rsid w:val="00967FFD"/>
    <w:rsid w:val="00971EA4"/>
    <w:rsid w:val="0097658B"/>
    <w:rsid w:val="00984600"/>
    <w:rsid w:val="009947BF"/>
    <w:rsid w:val="009A4EFE"/>
    <w:rsid w:val="009A6A7B"/>
    <w:rsid w:val="009A798C"/>
    <w:rsid w:val="009B4A58"/>
    <w:rsid w:val="009C0747"/>
    <w:rsid w:val="009C3B11"/>
    <w:rsid w:val="009D178A"/>
    <w:rsid w:val="009E11F9"/>
    <w:rsid w:val="009E1371"/>
    <w:rsid w:val="009E2A90"/>
    <w:rsid w:val="009E4CF6"/>
    <w:rsid w:val="009E621A"/>
    <w:rsid w:val="009F1819"/>
    <w:rsid w:val="00A04C05"/>
    <w:rsid w:val="00A16516"/>
    <w:rsid w:val="00A22D78"/>
    <w:rsid w:val="00A31E8D"/>
    <w:rsid w:val="00A367BB"/>
    <w:rsid w:val="00A45C29"/>
    <w:rsid w:val="00A534F7"/>
    <w:rsid w:val="00A56CD4"/>
    <w:rsid w:val="00A63D9B"/>
    <w:rsid w:val="00A66C09"/>
    <w:rsid w:val="00A71B52"/>
    <w:rsid w:val="00A75336"/>
    <w:rsid w:val="00A8001B"/>
    <w:rsid w:val="00A8108E"/>
    <w:rsid w:val="00A86CA9"/>
    <w:rsid w:val="00A9145E"/>
    <w:rsid w:val="00A94603"/>
    <w:rsid w:val="00A94FE5"/>
    <w:rsid w:val="00AA05E3"/>
    <w:rsid w:val="00AA19E9"/>
    <w:rsid w:val="00AA28BB"/>
    <w:rsid w:val="00AA42CB"/>
    <w:rsid w:val="00AB0B5C"/>
    <w:rsid w:val="00AB0D03"/>
    <w:rsid w:val="00AB1FB0"/>
    <w:rsid w:val="00AB5069"/>
    <w:rsid w:val="00AB5CDE"/>
    <w:rsid w:val="00AC141B"/>
    <w:rsid w:val="00AD0B25"/>
    <w:rsid w:val="00AD59E8"/>
    <w:rsid w:val="00AD6AAC"/>
    <w:rsid w:val="00AD6BEF"/>
    <w:rsid w:val="00AF2A84"/>
    <w:rsid w:val="00AF4159"/>
    <w:rsid w:val="00B0559E"/>
    <w:rsid w:val="00B06AE0"/>
    <w:rsid w:val="00B1142B"/>
    <w:rsid w:val="00B21252"/>
    <w:rsid w:val="00B25043"/>
    <w:rsid w:val="00B30277"/>
    <w:rsid w:val="00B31D71"/>
    <w:rsid w:val="00B327FC"/>
    <w:rsid w:val="00B45A51"/>
    <w:rsid w:val="00B60A4E"/>
    <w:rsid w:val="00B639A9"/>
    <w:rsid w:val="00B67ABE"/>
    <w:rsid w:val="00B67FC7"/>
    <w:rsid w:val="00B703F3"/>
    <w:rsid w:val="00B77E99"/>
    <w:rsid w:val="00B82E96"/>
    <w:rsid w:val="00B83B92"/>
    <w:rsid w:val="00B85A9D"/>
    <w:rsid w:val="00B97E0E"/>
    <w:rsid w:val="00BA1D41"/>
    <w:rsid w:val="00BA36D0"/>
    <w:rsid w:val="00BA7048"/>
    <w:rsid w:val="00BB74D6"/>
    <w:rsid w:val="00BD15FA"/>
    <w:rsid w:val="00BD3561"/>
    <w:rsid w:val="00BD3BD2"/>
    <w:rsid w:val="00BE3BCA"/>
    <w:rsid w:val="00BF626A"/>
    <w:rsid w:val="00BF7E6F"/>
    <w:rsid w:val="00C00355"/>
    <w:rsid w:val="00C115C8"/>
    <w:rsid w:val="00C25704"/>
    <w:rsid w:val="00C37B0A"/>
    <w:rsid w:val="00C44003"/>
    <w:rsid w:val="00C57D8C"/>
    <w:rsid w:val="00C639D6"/>
    <w:rsid w:val="00C67281"/>
    <w:rsid w:val="00C71CFB"/>
    <w:rsid w:val="00C760BD"/>
    <w:rsid w:val="00C7797F"/>
    <w:rsid w:val="00C81099"/>
    <w:rsid w:val="00C86BFF"/>
    <w:rsid w:val="00CA081A"/>
    <w:rsid w:val="00CA1805"/>
    <w:rsid w:val="00CA2880"/>
    <w:rsid w:val="00CB34FF"/>
    <w:rsid w:val="00CB3543"/>
    <w:rsid w:val="00CC4841"/>
    <w:rsid w:val="00CD586B"/>
    <w:rsid w:val="00CE033D"/>
    <w:rsid w:val="00CE5C04"/>
    <w:rsid w:val="00CF1BBD"/>
    <w:rsid w:val="00CF6A2E"/>
    <w:rsid w:val="00CF7F45"/>
    <w:rsid w:val="00D1487A"/>
    <w:rsid w:val="00D42623"/>
    <w:rsid w:val="00D53EE2"/>
    <w:rsid w:val="00D56F62"/>
    <w:rsid w:val="00D576F2"/>
    <w:rsid w:val="00D643C3"/>
    <w:rsid w:val="00D66AFB"/>
    <w:rsid w:val="00D74DF8"/>
    <w:rsid w:val="00D75AEE"/>
    <w:rsid w:val="00D8743C"/>
    <w:rsid w:val="00D90CC2"/>
    <w:rsid w:val="00D92CF2"/>
    <w:rsid w:val="00DA3945"/>
    <w:rsid w:val="00DA6796"/>
    <w:rsid w:val="00DB4FB3"/>
    <w:rsid w:val="00DD3E27"/>
    <w:rsid w:val="00DF76C6"/>
    <w:rsid w:val="00E07659"/>
    <w:rsid w:val="00E17710"/>
    <w:rsid w:val="00E23C7B"/>
    <w:rsid w:val="00E240A2"/>
    <w:rsid w:val="00E2496B"/>
    <w:rsid w:val="00E26802"/>
    <w:rsid w:val="00E268B9"/>
    <w:rsid w:val="00E3024A"/>
    <w:rsid w:val="00E3039B"/>
    <w:rsid w:val="00E30C71"/>
    <w:rsid w:val="00E34C70"/>
    <w:rsid w:val="00E43083"/>
    <w:rsid w:val="00E71453"/>
    <w:rsid w:val="00E71BCF"/>
    <w:rsid w:val="00E77AC2"/>
    <w:rsid w:val="00E80BF1"/>
    <w:rsid w:val="00E82D4C"/>
    <w:rsid w:val="00E961BE"/>
    <w:rsid w:val="00E9638B"/>
    <w:rsid w:val="00EA4021"/>
    <w:rsid w:val="00EA4257"/>
    <w:rsid w:val="00EA43D5"/>
    <w:rsid w:val="00EA7B8E"/>
    <w:rsid w:val="00EC16A9"/>
    <w:rsid w:val="00EC735A"/>
    <w:rsid w:val="00ED27E3"/>
    <w:rsid w:val="00ED34A7"/>
    <w:rsid w:val="00EE3266"/>
    <w:rsid w:val="00F071D9"/>
    <w:rsid w:val="00F17EA5"/>
    <w:rsid w:val="00F20FD3"/>
    <w:rsid w:val="00F23273"/>
    <w:rsid w:val="00F23BBE"/>
    <w:rsid w:val="00F245EC"/>
    <w:rsid w:val="00F30341"/>
    <w:rsid w:val="00F320EA"/>
    <w:rsid w:val="00F40347"/>
    <w:rsid w:val="00F41328"/>
    <w:rsid w:val="00F53432"/>
    <w:rsid w:val="00F7018C"/>
    <w:rsid w:val="00F715F1"/>
    <w:rsid w:val="00F74C7E"/>
    <w:rsid w:val="00F8603D"/>
    <w:rsid w:val="00F86D73"/>
    <w:rsid w:val="00F87831"/>
    <w:rsid w:val="00F94A24"/>
    <w:rsid w:val="00F9744F"/>
    <w:rsid w:val="00FA42A0"/>
    <w:rsid w:val="00FB007A"/>
    <w:rsid w:val="00FB3BAD"/>
    <w:rsid w:val="00FB48B8"/>
    <w:rsid w:val="00FB59BE"/>
    <w:rsid w:val="00FB64EB"/>
    <w:rsid w:val="00FC3DAC"/>
    <w:rsid w:val="00FD5074"/>
    <w:rsid w:val="00FE18B7"/>
    <w:rsid w:val="00FE345E"/>
    <w:rsid w:val="00FE5560"/>
    <w:rsid w:val="00FF44E4"/>
    <w:rsid w:val="00FF54D2"/>
    <w:rsid w:val="00FF5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A0AEDF"/>
  <w15:chartTrackingRefBased/>
  <w15:docId w15:val="{A289EA34-3F11-4074-B783-EA1D0D41E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C20A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32A5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32A58"/>
    <w:rPr>
      <w:sz w:val="18"/>
      <w:szCs w:val="18"/>
    </w:rPr>
  </w:style>
  <w:style w:type="paragraph" w:styleId="a5">
    <w:name w:val="footer"/>
    <w:basedOn w:val="a"/>
    <w:link w:val="a6"/>
    <w:uiPriority w:val="99"/>
    <w:unhideWhenUsed/>
    <w:rsid w:val="00732A58"/>
    <w:pPr>
      <w:tabs>
        <w:tab w:val="center" w:pos="4153"/>
        <w:tab w:val="right" w:pos="8306"/>
      </w:tabs>
      <w:snapToGrid w:val="0"/>
      <w:jc w:val="left"/>
    </w:pPr>
    <w:rPr>
      <w:sz w:val="18"/>
      <w:szCs w:val="18"/>
    </w:rPr>
  </w:style>
  <w:style w:type="character" w:customStyle="1" w:styleId="a6">
    <w:name w:val="页脚 字符"/>
    <w:basedOn w:val="a0"/>
    <w:link w:val="a5"/>
    <w:uiPriority w:val="99"/>
    <w:rsid w:val="00732A58"/>
    <w:rPr>
      <w:sz w:val="18"/>
      <w:szCs w:val="18"/>
    </w:rPr>
  </w:style>
  <w:style w:type="paragraph" w:customStyle="1" w:styleId="EndNoteBibliographyTitle">
    <w:name w:val="EndNote Bibliography Title"/>
    <w:basedOn w:val="a"/>
    <w:link w:val="EndNoteBibliographyTitle0"/>
    <w:rsid w:val="002C741D"/>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2C741D"/>
    <w:rPr>
      <w:rFonts w:ascii="等线" w:eastAsia="等线" w:hAnsi="等线"/>
      <w:noProof/>
      <w:sz w:val="20"/>
    </w:rPr>
  </w:style>
  <w:style w:type="paragraph" w:customStyle="1" w:styleId="EndNoteBibliography">
    <w:name w:val="EndNote Bibliography"/>
    <w:basedOn w:val="a"/>
    <w:link w:val="EndNoteBibliography0"/>
    <w:rsid w:val="002C741D"/>
    <w:rPr>
      <w:rFonts w:ascii="等线" w:eastAsia="等线" w:hAnsi="等线"/>
      <w:noProof/>
      <w:sz w:val="20"/>
    </w:rPr>
  </w:style>
  <w:style w:type="character" w:customStyle="1" w:styleId="EndNoteBibliography0">
    <w:name w:val="EndNote Bibliography 字符"/>
    <w:basedOn w:val="a0"/>
    <w:link w:val="EndNoteBibliography"/>
    <w:rsid w:val="002C741D"/>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3110</TotalTime>
  <Pages>9</Pages>
  <Words>2555</Words>
  <Characters>14565</Characters>
  <Application>Microsoft Office Word</Application>
  <DocSecurity>0</DocSecurity>
  <Lines>121</Lines>
  <Paragraphs>34</Paragraphs>
  <ScaleCrop>false</ScaleCrop>
  <Company/>
  <LinksUpToDate>false</LinksUpToDate>
  <CharactersWithSpaces>17086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jmm</cp:lastModifiedBy>
  <cp:revision>68</cp:revision>
  <dcterms:created xsi:type="dcterms:W3CDTF">2022-06-28T04:34:00Z</dcterms:created>
  <dcterms:modified xsi:type="dcterms:W3CDTF">2024-12-06T07:03:00Z</dcterms:modified>
</cp:coreProperties>
</file>