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BEF88" w14:textId="722B1422" w:rsidR="001B68EE" w:rsidRPr="00B0020F" w:rsidRDefault="001B68EE" w:rsidP="006F5CA4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91445644"/>
      <w:bookmarkStart w:id="1" w:name="OLE_LINK16"/>
      <w:bookmarkEnd w:id="0"/>
      <w:r w:rsidRPr="00B0020F">
        <w:rPr>
          <w:rFonts w:ascii="Times New Roman" w:hAnsi="Times New Roman" w:cs="Times New Roman" w:hint="eastAsia"/>
          <w:sz w:val="28"/>
          <w:szCs w:val="28"/>
        </w:rPr>
        <w:t>Su</w:t>
      </w:r>
      <w:r w:rsidRPr="00B0020F">
        <w:rPr>
          <w:rFonts w:ascii="Times New Roman" w:hAnsi="Times New Roman" w:cs="Times New Roman"/>
          <w:sz w:val="28"/>
          <w:szCs w:val="28"/>
        </w:rPr>
        <w:t>pplementary Materials for</w:t>
      </w:r>
    </w:p>
    <w:bookmarkEnd w:id="1"/>
    <w:p w14:paraId="0C1A0B52" w14:textId="28DCA606" w:rsidR="0064447F" w:rsidRPr="00254AAC" w:rsidRDefault="0064447F" w:rsidP="0064447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Exosomal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4AAC">
        <w:rPr>
          <w:rFonts w:ascii="Times New Roman" w:hAnsi="Times New Roman" w:cs="Times New Roman"/>
          <w:b/>
          <w:bCs/>
          <w:sz w:val="24"/>
          <w:szCs w:val="24"/>
        </w:rPr>
        <w:t>miR-125b-5p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derived from mesenchymal stem cells </w:t>
      </w:r>
      <w:r>
        <w:rPr>
          <w:rFonts w:ascii="Times New Roman" w:hAnsi="Times New Roman" w:cs="Times New Roman"/>
          <w:b/>
          <w:bCs/>
          <w:sz w:val="24"/>
          <w:szCs w:val="24"/>
        </w:rPr>
        <w:t>enhanc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es</w:t>
      </w:r>
      <w:r w:rsidRPr="00254AAC">
        <w:rPr>
          <w:rFonts w:ascii="Times New Roman" w:hAnsi="Times New Roman" w:cs="Times New Roman"/>
          <w:b/>
          <w:bCs/>
          <w:sz w:val="24"/>
          <w:szCs w:val="24"/>
        </w:rPr>
        <w:t xml:space="preserve"> anti-PD-1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therapy in mouse colon cancer model</w:t>
      </w:r>
    </w:p>
    <w:p w14:paraId="5E30F4B2" w14:textId="57C1556E" w:rsidR="0064447F" w:rsidRPr="0074458F" w:rsidRDefault="0064447F" w:rsidP="0064447F">
      <w:pPr>
        <w:spacing w:line="480" w:lineRule="auto"/>
        <w:jc w:val="center"/>
        <w:rPr>
          <w:rFonts w:ascii="Times New Roman" w:eastAsia="宋体" w:hAnsi="Times New Roman" w:cs="Times New Roman"/>
          <w:bCs/>
          <w:szCs w:val="21"/>
          <w:vertAlign w:val="superscript"/>
        </w:rPr>
      </w:pPr>
      <w:bookmarkStart w:id="2" w:name="_Hlk175664313"/>
      <w:r w:rsidRPr="0074458F">
        <w:rPr>
          <w:rFonts w:ascii="Times New Roman" w:eastAsia="宋体" w:hAnsi="Times New Roman" w:cs="Times New Roman"/>
          <w:bCs/>
          <w:szCs w:val="21"/>
        </w:rPr>
        <w:t xml:space="preserve">Mengmeng Jiang, </w:t>
      </w:r>
      <w:r w:rsidR="005C754F">
        <w:rPr>
          <w:rFonts w:ascii="Times New Roman" w:eastAsia="宋体" w:hAnsi="Times New Roman" w:cs="Times New Roman" w:hint="eastAsia"/>
          <w:bCs/>
          <w:szCs w:val="21"/>
        </w:rPr>
        <w:t xml:space="preserve">Jia Liu, </w:t>
      </w:r>
      <w:r w:rsidRPr="0074458F">
        <w:rPr>
          <w:rFonts w:ascii="Times New Roman" w:eastAsia="宋体" w:hAnsi="Times New Roman" w:cs="Times New Roman" w:hint="eastAsia"/>
          <w:bCs/>
          <w:szCs w:val="21"/>
        </w:rPr>
        <w:t xml:space="preserve">Shengquan Hu, </w:t>
      </w:r>
      <w:r w:rsidR="005C754F">
        <w:rPr>
          <w:rFonts w:ascii="Times New Roman" w:eastAsia="宋体" w:hAnsi="Times New Roman" w:cs="Times New Roman" w:hint="eastAsia"/>
          <w:bCs/>
          <w:szCs w:val="21"/>
        </w:rPr>
        <w:t>Xueqin Yan</w:t>
      </w:r>
      <w:r w:rsidR="005C754F" w:rsidRPr="0074458F">
        <w:rPr>
          <w:rFonts w:ascii="Times New Roman" w:eastAsia="宋体" w:hAnsi="Times New Roman" w:cs="Times New Roman" w:hint="eastAsia"/>
          <w:bCs/>
          <w:szCs w:val="21"/>
        </w:rPr>
        <w:t xml:space="preserve">, </w:t>
      </w:r>
      <w:r w:rsidR="005C754F">
        <w:rPr>
          <w:rFonts w:ascii="Times New Roman" w:eastAsia="宋体" w:hAnsi="Times New Roman" w:cs="Times New Roman" w:hint="eastAsia"/>
          <w:bCs/>
          <w:szCs w:val="21"/>
        </w:rPr>
        <w:t>Yongkai Cao</w:t>
      </w:r>
      <w:r w:rsidRPr="0074458F">
        <w:rPr>
          <w:rFonts w:ascii="Times New Roman" w:eastAsia="宋体" w:hAnsi="Times New Roman" w:cs="Times New Roman" w:hint="eastAsia"/>
          <w:bCs/>
          <w:szCs w:val="21"/>
        </w:rPr>
        <w:t>, Zhengzhi Wu</w:t>
      </w:r>
      <w:r w:rsidRPr="0074458F">
        <w:rPr>
          <w:rFonts w:ascii="Times New Roman" w:eastAsia="宋体" w:hAnsi="Times New Roman" w:cs="Times New Roman" w:hint="eastAsia"/>
          <w:bCs/>
          <w:szCs w:val="21"/>
          <w:vertAlign w:val="superscript"/>
        </w:rPr>
        <w:t>*</w:t>
      </w:r>
    </w:p>
    <w:bookmarkEnd w:id="2"/>
    <w:p w14:paraId="538D35B8" w14:textId="77777777" w:rsidR="001A1A91" w:rsidRPr="00C61BCE" w:rsidRDefault="001A1A91" w:rsidP="006F5CA4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6661F142" w14:textId="77777777" w:rsidR="0064447F" w:rsidRPr="0074458F" w:rsidRDefault="0064447F" w:rsidP="0064447F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74458F">
        <w:rPr>
          <w:rFonts w:ascii="Times New Roman" w:eastAsia="宋体" w:hAnsi="Times New Roman" w:cs="Times New Roman"/>
          <w:bCs/>
          <w:sz w:val="24"/>
          <w:szCs w:val="24"/>
        </w:rPr>
        <w:t>* Corresponding author:</w:t>
      </w:r>
    </w:p>
    <w:p w14:paraId="56716D0F" w14:textId="77777777" w:rsidR="0064447F" w:rsidRPr="0074458F" w:rsidRDefault="0064447F" w:rsidP="0064447F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74458F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Zhengzhi Wu, </w:t>
      </w:r>
      <w:r w:rsidRPr="0074458F">
        <w:rPr>
          <w:rFonts w:ascii="Times New Roman" w:eastAsia="宋体" w:hAnsi="Times New Roman" w:cs="Times New Roman"/>
          <w:bCs/>
          <w:sz w:val="24"/>
          <w:szCs w:val="24"/>
        </w:rPr>
        <w:t>Foreign academician of the Ukrainian National Academy of the National Academy of Engineering Sciences, Shenzhen,</w:t>
      </w:r>
      <w:r w:rsidRPr="0074458F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China.</w:t>
      </w:r>
    </w:p>
    <w:p w14:paraId="5871AA7F" w14:textId="54C55128" w:rsidR="0064447F" w:rsidRPr="0074458F" w:rsidRDefault="0064447F" w:rsidP="0064447F">
      <w:pPr>
        <w:spacing w:line="480" w:lineRule="auto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74458F">
        <w:rPr>
          <w:rFonts w:ascii="Times New Roman" w:eastAsia="宋体" w:hAnsi="Times New Roman" w:cs="Times New Roman" w:hint="eastAsia"/>
          <w:bCs/>
          <w:sz w:val="24"/>
          <w:szCs w:val="24"/>
        </w:rPr>
        <w:t>Email: szwzz001@</w:t>
      </w:r>
      <w:r w:rsidR="002C131A">
        <w:rPr>
          <w:rFonts w:ascii="Times New Roman" w:eastAsia="宋体" w:hAnsi="Times New Roman" w:cs="Times New Roman" w:hint="eastAsia"/>
          <w:bCs/>
          <w:sz w:val="24"/>
          <w:szCs w:val="24"/>
        </w:rPr>
        <w:t>email.szu.edu.cn</w:t>
      </w:r>
    </w:p>
    <w:p w14:paraId="106F7C36" w14:textId="77777777" w:rsidR="003B1874" w:rsidRPr="001F17E2" w:rsidRDefault="003B1874" w:rsidP="006F5CA4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27CFBAC1" w14:textId="1334DA13" w:rsidR="001914EB" w:rsidRDefault="001914EB" w:rsidP="006F5CA4">
      <w:pPr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B0020F">
        <w:rPr>
          <w:rFonts w:ascii="Times New Roman" w:eastAsia="宋体" w:hAnsi="Times New Roman" w:cs="Times New Roman" w:hint="eastAsia"/>
          <w:b/>
          <w:sz w:val="24"/>
          <w:szCs w:val="24"/>
        </w:rPr>
        <w:t>T</w:t>
      </w:r>
      <w:r w:rsidRPr="00B0020F">
        <w:rPr>
          <w:rFonts w:ascii="Times New Roman" w:eastAsia="宋体" w:hAnsi="Times New Roman" w:cs="Times New Roman"/>
          <w:b/>
          <w:sz w:val="24"/>
          <w:szCs w:val="24"/>
        </w:rPr>
        <w:t>he PDF file includes:</w:t>
      </w:r>
    </w:p>
    <w:p w14:paraId="2F8218BC" w14:textId="3CD8D17F" w:rsidR="0064447F" w:rsidRPr="00254AAC" w:rsidRDefault="0064447F" w:rsidP="0064447F">
      <w:pPr>
        <w:spacing w:beforeLines="50" w:before="156" w:beforeAutospacing="1" w:afterLines="50" w:after="156" w:afterAutospacing="1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54AAC">
        <w:rPr>
          <w:rFonts w:ascii="Times New Roman" w:hAnsi="Times New Roman" w:cs="Times New Roman"/>
          <w:sz w:val="24"/>
          <w:szCs w:val="24"/>
        </w:rPr>
        <w:t xml:space="preserve">Figure S1. </w:t>
      </w:r>
      <w:bookmarkStart w:id="3" w:name="_Hlk175587726"/>
      <w:r w:rsidR="00901BCE">
        <w:rPr>
          <w:rFonts w:ascii="Times New Roman" w:hAnsi="Times New Roman" w:cs="Times New Roman" w:hint="eastAsia"/>
          <w:sz w:val="24"/>
          <w:szCs w:val="24"/>
        </w:rPr>
        <w:t>MSC-derived</w:t>
      </w:r>
      <w:r w:rsidRPr="00254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exosomal </w:t>
      </w:r>
      <w:r w:rsidRPr="00254AAC">
        <w:rPr>
          <w:rFonts w:ascii="Times New Roman" w:hAnsi="Times New Roman" w:cs="Times New Roman"/>
          <w:sz w:val="24"/>
          <w:szCs w:val="24"/>
        </w:rPr>
        <w:t xml:space="preserve">miR-125b-5p </w:t>
      </w:r>
      <w:r w:rsidR="00901BCE">
        <w:rPr>
          <w:rFonts w:ascii="Times New Roman" w:hAnsi="Times New Roman" w:cs="Times New Roman" w:hint="eastAsia"/>
          <w:sz w:val="24"/>
          <w:szCs w:val="24"/>
        </w:rPr>
        <w:t>inhibited the expression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01BCE">
        <w:rPr>
          <w:rFonts w:ascii="Times New Roman" w:hAnsi="Times New Roman" w:cs="Times New Roman" w:hint="eastAsia"/>
          <w:sz w:val="24"/>
          <w:szCs w:val="24"/>
        </w:rPr>
        <w:t xml:space="preserve">typical </w:t>
      </w:r>
      <w:r>
        <w:rPr>
          <w:rFonts w:ascii="Times New Roman" w:hAnsi="Times New Roman" w:cs="Times New Roman" w:hint="eastAsia"/>
          <w:sz w:val="24"/>
          <w:szCs w:val="24"/>
        </w:rPr>
        <w:t>surface markers of</w:t>
      </w:r>
      <w:r w:rsidRPr="00254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Treg</w:t>
      </w:r>
      <w:r w:rsidRPr="00254AAC">
        <w:rPr>
          <w:rFonts w:ascii="Times New Roman" w:hAnsi="Times New Roman" w:cs="Times New Roman"/>
          <w:sz w:val="24"/>
          <w:szCs w:val="24"/>
        </w:rPr>
        <w:t xml:space="preserve"> cells</w:t>
      </w:r>
      <w:bookmarkEnd w:id="3"/>
      <w:r w:rsidRPr="00254AAC">
        <w:rPr>
          <w:rFonts w:ascii="Times New Roman" w:hAnsi="Times New Roman" w:cs="Times New Roman"/>
          <w:sz w:val="24"/>
          <w:szCs w:val="24"/>
        </w:rPr>
        <w:t>.</w:t>
      </w:r>
    </w:p>
    <w:p w14:paraId="2CFBC375" w14:textId="446B07FE" w:rsidR="0064447F" w:rsidRPr="00254AAC" w:rsidRDefault="0064447F" w:rsidP="0064447F">
      <w:pPr>
        <w:spacing w:beforeLines="50" w:before="156" w:beforeAutospacing="1" w:afterLines="50" w:after="156" w:afterAutospacing="1"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4" w:name="_Hlk99302722"/>
      <w:r w:rsidRPr="00254AAC">
        <w:rPr>
          <w:rFonts w:ascii="Times New Roman" w:hAnsi="Times New Roman" w:cs="Times New Roman"/>
          <w:sz w:val="24"/>
          <w:szCs w:val="24"/>
        </w:rPr>
        <w:t xml:space="preserve">Figure S2. </w:t>
      </w:r>
      <w:bookmarkStart w:id="5" w:name="OLE_LINK18"/>
      <w:r w:rsidR="00901BCE">
        <w:rPr>
          <w:rFonts w:ascii="Times New Roman" w:hAnsi="Times New Roman" w:cs="Times New Roman" w:hint="eastAsia"/>
          <w:sz w:val="24"/>
          <w:szCs w:val="24"/>
        </w:rPr>
        <w:t>Effect of MSC-derived</w:t>
      </w:r>
      <w:r w:rsidRPr="00E12D30">
        <w:rPr>
          <w:rFonts w:ascii="Times New Roman" w:hAnsi="Times New Roman" w:cs="Times New Roman" w:hint="eastAsia"/>
          <w:sz w:val="24"/>
          <w:szCs w:val="24"/>
        </w:rPr>
        <w:t xml:space="preserve"> exosomal miR-125b-5p on </w:t>
      </w:r>
      <w:r w:rsidRPr="00254AAC">
        <w:rPr>
          <w:rFonts w:ascii="Times New Roman" w:hAnsi="Times New Roman" w:cs="Times New Roman"/>
          <w:sz w:val="24"/>
          <w:szCs w:val="24"/>
        </w:rPr>
        <w:t xml:space="preserve">the proliferation of </w:t>
      </w:r>
      <w:r>
        <w:rPr>
          <w:rFonts w:ascii="Times New Roman" w:hAnsi="Times New Roman" w:cs="Times New Roman" w:hint="eastAsia"/>
          <w:sz w:val="24"/>
          <w:szCs w:val="24"/>
        </w:rPr>
        <w:t>CD8 T</w:t>
      </w:r>
      <w:r w:rsidRPr="00254AAC">
        <w:rPr>
          <w:rFonts w:ascii="Times New Roman" w:hAnsi="Times New Roman" w:cs="Times New Roman"/>
          <w:sz w:val="24"/>
          <w:szCs w:val="24"/>
        </w:rPr>
        <w:t xml:space="preserve"> cells.</w:t>
      </w:r>
      <w:bookmarkEnd w:id="4"/>
      <w:r w:rsidRPr="00254AAC">
        <w:rPr>
          <w:rFonts w:ascii="Times New Roman" w:hAnsi="Times New Roman" w:cs="Times New Roman"/>
          <w:sz w:val="24"/>
          <w:szCs w:val="24"/>
        </w:rPr>
        <w:t xml:space="preserve"> </w:t>
      </w:r>
      <w:bookmarkEnd w:id="5"/>
    </w:p>
    <w:p w14:paraId="428F5114" w14:textId="31061701" w:rsidR="000F1DDF" w:rsidRDefault="0064447F" w:rsidP="0064447F">
      <w:pPr>
        <w:spacing w:beforeLines="50" w:before="156" w:afterLines="50" w:after="156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54AAC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254AAC">
        <w:rPr>
          <w:rFonts w:ascii="Times New Roman" w:hAnsi="Times New Roman" w:cs="Times New Roman"/>
          <w:sz w:val="24"/>
          <w:szCs w:val="24"/>
        </w:rPr>
        <w:t xml:space="preserve">. </w:t>
      </w:r>
      <w:r w:rsidR="00901BCE">
        <w:rPr>
          <w:rFonts w:ascii="Times New Roman" w:hAnsi="Times New Roman" w:cs="Times New Roman" w:hint="eastAsia"/>
          <w:sz w:val="24"/>
          <w:szCs w:val="24"/>
        </w:rPr>
        <w:t>MSC-derived</w:t>
      </w:r>
      <w:r w:rsidRPr="00254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exosomal </w:t>
      </w:r>
      <w:r w:rsidRPr="00254AAC">
        <w:rPr>
          <w:rFonts w:ascii="Times New Roman" w:hAnsi="Times New Roman" w:cs="Times New Roman"/>
          <w:sz w:val="24"/>
          <w:szCs w:val="24"/>
        </w:rPr>
        <w:t xml:space="preserve">miR-125b-5p </w:t>
      </w:r>
      <w:r w:rsidR="00901BCE">
        <w:rPr>
          <w:rFonts w:ascii="Times New Roman" w:hAnsi="Times New Roman" w:cs="Times New Roman" w:hint="eastAsia"/>
          <w:sz w:val="24"/>
          <w:szCs w:val="24"/>
        </w:rPr>
        <w:t>inhibited the</w:t>
      </w:r>
      <w:r w:rsidRPr="00254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tumor growth in MC38 tumor model</w:t>
      </w:r>
      <w:r w:rsidRPr="00254AAC">
        <w:rPr>
          <w:rFonts w:ascii="Times New Roman" w:hAnsi="Times New Roman" w:cs="Times New Roman"/>
          <w:sz w:val="24"/>
          <w:szCs w:val="24"/>
        </w:rPr>
        <w:t>.</w:t>
      </w:r>
      <w:r w:rsidR="0068693C" w:rsidRPr="00B0020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C0E70F" w14:textId="77777777" w:rsidR="00E6732D" w:rsidRPr="00F4572E" w:rsidRDefault="00E6732D" w:rsidP="00E6732D">
      <w:pPr>
        <w:spacing w:beforeLines="50" w:before="156" w:beforeAutospacing="1" w:afterLines="50" w:after="156" w:afterAutospacing="1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S4. </w:t>
      </w:r>
      <w:bookmarkStart w:id="6" w:name="_Hlk175848157"/>
      <w:r>
        <w:rPr>
          <w:rFonts w:ascii="Times New Roman" w:hAnsi="Times New Roman" w:cs="Times New Roman" w:hint="eastAsia"/>
          <w:sz w:val="24"/>
          <w:szCs w:val="24"/>
        </w:rPr>
        <w:t>The expression levels of inflammatory cytokines in tumor model after the treatment of exosomal miR-125b-5p and anti-PD-1</w:t>
      </w:r>
      <w:bookmarkEnd w:id="6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392689A" w14:textId="12FDF9BF" w:rsidR="00B95291" w:rsidRDefault="00B95291" w:rsidP="00C53A62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1C4F4A0" w14:textId="6B31C3B9" w:rsidR="00C122FA" w:rsidRDefault="00A4154D" w:rsidP="00C53A62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A9D51CB" wp14:editId="099318F9">
            <wp:extent cx="5278430" cy="3676650"/>
            <wp:effectExtent l="0" t="0" r="0" b="0"/>
            <wp:docPr id="1141928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958" cy="3686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83F71E" w14:textId="6657CFC7" w:rsidR="008976B2" w:rsidRPr="000F2F1D" w:rsidRDefault="00C122FA" w:rsidP="00C53A62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971D1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4154D"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01BCE">
        <w:rPr>
          <w:rFonts w:ascii="Times New Roman" w:hAnsi="Times New Roman" w:cs="Times New Roman" w:hint="eastAsia"/>
          <w:b/>
          <w:bCs/>
          <w:sz w:val="24"/>
          <w:szCs w:val="24"/>
        </w:rPr>
        <w:t>MSC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-derived exosomal miR-125b-5p inhibits the </w:t>
      </w:r>
      <w:r w:rsidR="00901BCE">
        <w:rPr>
          <w:rFonts w:ascii="Times New Roman" w:hAnsi="Times New Roman" w:cs="Times New Roman" w:hint="eastAsia"/>
          <w:b/>
          <w:bCs/>
          <w:sz w:val="24"/>
          <w:szCs w:val="24"/>
        </w:rPr>
        <w:t>expression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901BC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typical surface markers of 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Tregs. </w:t>
      </w:r>
      <w:r w:rsidRPr="003971D1">
        <w:rPr>
          <w:rFonts w:ascii="Times New Roman" w:hAnsi="Times New Roman" w:cs="Times New Roman"/>
          <w:sz w:val="24"/>
          <w:szCs w:val="24"/>
        </w:rPr>
        <w:t>MACS-purified CD4</w:t>
      </w:r>
      <w:r w:rsidRPr="003971D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971D1">
        <w:rPr>
          <w:rFonts w:ascii="Times New Roman" w:hAnsi="Times New Roman" w:cs="Times New Roman"/>
          <w:sz w:val="24"/>
          <w:szCs w:val="24"/>
        </w:rPr>
        <w:t xml:space="preserve"> T cells from pooled lymph nodes and spleen of mice were cultured in the presence of 10 ng/ml IL-2 and TNF, then treated with 100 </w:t>
      </w:r>
      <w:r w:rsidRPr="003971D1">
        <w:rPr>
          <w:rFonts w:ascii="Times New Roman" w:eastAsia="等线" w:hAnsi="Times New Roman" w:cs="Times New Roman"/>
          <w:sz w:val="24"/>
          <w:szCs w:val="24"/>
        </w:rPr>
        <w:t>μ</w:t>
      </w:r>
      <w:r w:rsidRPr="003971D1">
        <w:rPr>
          <w:rFonts w:ascii="Times New Roman" w:hAnsi="Times New Roman" w:cs="Times New Roman"/>
          <w:sz w:val="24"/>
          <w:szCs w:val="24"/>
        </w:rPr>
        <w:t xml:space="preserve">g/ml </w:t>
      </w:r>
      <w:r w:rsidR="00901BCE">
        <w:rPr>
          <w:rFonts w:ascii="Times New Roman" w:hAnsi="Times New Roman" w:cs="Times New Roman" w:hint="eastAsia"/>
          <w:sz w:val="24"/>
          <w:szCs w:val="24"/>
        </w:rPr>
        <w:t>MSC</w:t>
      </w:r>
      <w:r w:rsidRPr="003971D1">
        <w:rPr>
          <w:rFonts w:ascii="Times New Roman" w:hAnsi="Times New Roman" w:cs="Times New Roman"/>
          <w:sz w:val="24"/>
          <w:szCs w:val="24"/>
        </w:rPr>
        <w:t>-derived exosomes (</w:t>
      </w:r>
      <w:r w:rsidR="00901BCE">
        <w:rPr>
          <w:rFonts w:ascii="Times New Roman" w:hAnsi="Times New Roman" w:cs="Times New Roman" w:hint="eastAsia"/>
          <w:sz w:val="24"/>
          <w:szCs w:val="24"/>
        </w:rPr>
        <w:t>miR</w:t>
      </w:r>
      <w:r w:rsidRPr="003971D1">
        <w:rPr>
          <w:rFonts w:ascii="Times New Roman" w:hAnsi="Times New Roman" w:cs="Times New Roman"/>
          <w:sz w:val="24"/>
          <w:szCs w:val="24"/>
        </w:rPr>
        <w:t xml:space="preserve">-NC, or miR-125b-5p) for three days. </w:t>
      </w:r>
      <w:bookmarkStart w:id="7" w:name="_Hlk175647837"/>
      <w:r w:rsidRPr="003971D1">
        <w:rPr>
          <w:rFonts w:ascii="Times New Roman" w:hAnsi="Times New Roman" w:cs="Times New Roman"/>
          <w:sz w:val="24"/>
          <w:szCs w:val="24"/>
        </w:rPr>
        <w:t>Representative FACS histogram (</w:t>
      </w:r>
      <w:r w:rsidR="00901BCE">
        <w:rPr>
          <w:rFonts w:ascii="Times New Roman" w:hAnsi="Times New Roman" w:cs="Times New Roman" w:hint="eastAsia"/>
          <w:sz w:val="24"/>
          <w:szCs w:val="24"/>
        </w:rPr>
        <w:t>A</w:t>
      </w:r>
      <w:r w:rsidRPr="003971D1">
        <w:rPr>
          <w:rFonts w:ascii="Times New Roman" w:hAnsi="Times New Roman" w:cs="Times New Roman"/>
          <w:sz w:val="24"/>
          <w:szCs w:val="24"/>
        </w:rPr>
        <w:t>) and summary (</w:t>
      </w:r>
      <w:r w:rsidR="00901BCE">
        <w:rPr>
          <w:rFonts w:ascii="Times New Roman" w:hAnsi="Times New Roman" w:cs="Times New Roman" w:hint="eastAsia"/>
          <w:sz w:val="24"/>
          <w:szCs w:val="24"/>
        </w:rPr>
        <w:t>B</w:t>
      </w:r>
      <w:r w:rsidRPr="003971D1">
        <w:rPr>
          <w:rFonts w:ascii="Times New Roman" w:hAnsi="Times New Roman" w:cs="Times New Roman"/>
          <w:sz w:val="24"/>
          <w:szCs w:val="24"/>
        </w:rPr>
        <w:t xml:space="preserve">) of TNFR2 expression by Tregs. </w:t>
      </w:r>
      <w:bookmarkEnd w:id="7"/>
      <w:r w:rsidRPr="003971D1">
        <w:rPr>
          <w:rFonts w:ascii="Times New Roman" w:hAnsi="Times New Roman" w:cs="Times New Roman"/>
          <w:sz w:val="24"/>
          <w:szCs w:val="24"/>
        </w:rPr>
        <w:t>(</w:t>
      </w:r>
      <w:r w:rsidR="00901BCE">
        <w:rPr>
          <w:rFonts w:ascii="Times New Roman" w:hAnsi="Times New Roman" w:cs="Times New Roman" w:hint="eastAsia"/>
          <w:sz w:val="24"/>
          <w:szCs w:val="24"/>
        </w:rPr>
        <w:t>C</w:t>
      </w:r>
      <w:r w:rsidRPr="003971D1">
        <w:rPr>
          <w:rFonts w:ascii="Times New Roman" w:hAnsi="Times New Roman" w:cs="Times New Roman"/>
          <w:sz w:val="24"/>
          <w:szCs w:val="24"/>
        </w:rPr>
        <w:t xml:space="preserve">) The mean fluorescence intensity (MFI) of CTLA-4, PD-L1, and LAG-3 expression by Tregs. For typical FCM plots, the number indicated the proportion of gated cells. </w:t>
      </w:r>
      <w:bookmarkStart w:id="8" w:name="_Hlk130227190"/>
      <w:r w:rsidRPr="003971D1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Summarized data (mean ± SEM) shown were representatives of three independent experiments with similar results.</w:t>
      </w:r>
      <w:r w:rsidRPr="003971D1">
        <w:rPr>
          <w:rFonts w:ascii="Times New Roman" w:hAnsi="Times New Roman" w:cs="Times New Roman"/>
          <w:sz w:val="24"/>
          <w:szCs w:val="24"/>
        </w:rPr>
        <w:t xml:space="preserve"> By comparison with the control exosomes (</w:t>
      </w:r>
      <w:r w:rsidR="004E2A8C">
        <w:rPr>
          <w:rFonts w:ascii="Times New Roman" w:hAnsi="Times New Roman" w:cs="Times New Roman" w:hint="eastAsia"/>
          <w:sz w:val="24"/>
          <w:szCs w:val="24"/>
        </w:rPr>
        <w:t>MSC-EXO-miR</w:t>
      </w:r>
      <w:r w:rsidRPr="003971D1">
        <w:rPr>
          <w:rFonts w:ascii="Times New Roman" w:hAnsi="Times New Roman" w:cs="Times New Roman"/>
          <w:sz w:val="24"/>
          <w:szCs w:val="24"/>
        </w:rPr>
        <w:t xml:space="preserve">-NC), *, </w:t>
      </w:r>
      <w:r w:rsidRPr="003971D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3971D1">
        <w:rPr>
          <w:rFonts w:ascii="Times New Roman" w:hAnsi="Times New Roman" w:cs="Times New Roman"/>
          <w:sz w:val="24"/>
          <w:szCs w:val="24"/>
        </w:rPr>
        <w:t xml:space="preserve">&lt;0.05, ** </w:t>
      </w:r>
      <w:r w:rsidRPr="003971D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3971D1">
        <w:rPr>
          <w:rFonts w:ascii="Times New Roman" w:hAnsi="Times New Roman" w:cs="Times New Roman"/>
          <w:sz w:val="24"/>
          <w:szCs w:val="24"/>
        </w:rPr>
        <w:t>&lt;0.01, (Student's t-test).</w:t>
      </w:r>
      <w:bookmarkEnd w:id="8"/>
    </w:p>
    <w:p w14:paraId="03F45B0D" w14:textId="075D00B3" w:rsidR="002F632C" w:rsidRPr="000F2F1D" w:rsidRDefault="00A4154D" w:rsidP="00C53A62">
      <w:pPr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A0EA9E" wp14:editId="694CAD34">
            <wp:extent cx="5305829" cy="3088640"/>
            <wp:effectExtent l="0" t="0" r="0" b="0"/>
            <wp:docPr id="11255924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177" cy="3100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4CF3F6" w14:textId="4CCDAC88" w:rsidR="004B3DFE" w:rsidRPr="000F2F1D" w:rsidRDefault="004B3DFE" w:rsidP="00D74DBB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F2F1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1572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F2F1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A4154D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F2F1D">
        <w:rPr>
          <w:rFonts w:ascii="Times New Roman" w:hAnsi="Times New Roman" w:cs="Times New Roman"/>
          <w:b/>
          <w:bCs/>
          <w:sz w:val="24"/>
          <w:szCs w:val="24"/>
        </w:rPr>
        <w:t>. E</w:t>
      </w:r>
      <w:r w:rsidRPr="000F2F1D">
        <w:rPr>
          <w:rFonts w:ascii="Times New Roman" w:hAnsi="Times New Roman" w:cs="Times New Roman" w:hint="eastAsia"/>
          <w:b/>
          <w:bCs/>
          <w:sz w:val="24"/>
          <w:szCs w:val="24"/>
        </w:rPr>
        <w:t>ffect</w:t>
      </w:r>
      <w:r w:rsidRPr="000F2F1D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4E2A8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MSC-derived exosomal </w:t>
      </w:r>
      <w:r w:rsidRPr="000F2F1D">
        <w:rPr>
          <w:rFonts w:ascii="Times New Roman" w:hAnsi="Times New Roman" w:cs="Times New Roman"/>
          <w:b/>
          <w:bCs/>
          <w:sz w:val="24"/>
          <w:szCs w:val="24"/>
        </w:rPr>
        <w:t xml:space="preserve">miR-125b-5p on the </w:t>
      </w:r>
      <w:r w:rsidR="00923F31" w:rsidRPr="000F2F1D">
        <w:rPr>
          <w:rFonts w:ascii="Times New Roman" w:hAnsi="Times New Roman" w:cs="Times New Roman"/>
          <w:b/>
          <w:bCs/>
          <w:sz w:val="24"/>
          <w:szCs w:val="24"/>
        </w:rPr>
        <w:t>viability</w:t>
      </w:r>
      <w:r w:rsidRPr="000F2F1D">
        <w:rPr>
          <w:rFonts w:ascii="Times New Roman" w:hAnsi="Times New Roman" w:cs="Times New Roman"/>
          <w:b/>
          <w:bCs/>
          <w:sz w:val="24"/>
          <w:szCs w:val="24"/>
        </w:rPr>
        <w:t xml:space="preserve"> and proliferation of </w:t>
      </w:r>
      <w:r w:rsidR="00923F31" w:rsidRPr="000F2F1D">
        <w:rPr>
          <w:rFonts w:ascii="Times New Roman" w:hAnsi="Times New Roman" w:cs="Times New Roman"/>
          <w:b/>
          <w:bCs/>
          <w:sz w:val="24"/>
          <w:szCs w:val="24"/>
        </w:rPr>
        <w:t>CD8 T</w:t>
      </w:r>
      <w:r w:rsidRPr="000F2F1D">
        <w:rPr>
          <w:rFonts w:ascii="Times New Roman" w:hAnsi="Times New Roman" w:cs="Times New Roman"/>
          <w:b/>
          <w:bCs/>
          <w:sz w:val="24"/>
          <w:szCs w:val="24"/>
        </w:rPr>
        <w:t xml:space="preserve"> cells. </w:t>
      </w:r>
    </w:p>
    <w:p w14:paraId="4C3F7087" w14:textId="0337A162" w:rsidR="000F270D" w:rsidRDefault="001E3614" w:rsidP="00D74DBB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2F1D">
        <w:rPr>
          <w:rFonts w:ascii="Times New Roman" w:hAnsi="Times New Roman" w:cs="Times New Roman"/>
          <w:sz w:val="24"/>
          <w:szCs w:val="24"/>
        </w:rPr>
        <w:t xml:space="preserve">MACS-purified </w:t>
      </w:r>
      <w:r w:rsidR="003D76F1" w:rsidRPr="000F2F1D">
        <w:rPr>
          <w:rFonts w:ascii="Times New Roman" w:hAnsi="Times New Roman" w:cs="Times New Roman"/>
          <w:sz w:val="24"/>
          <w:szCs w:val="24"/>
        </w:rPr>
        <w:t xml:space="preserve">CD8 T </w:t>
      </w:r>
      <w:r w:rsidRPr="000F2F1D">
        <w:rPr>
          <w:rFonts w:ascii="Times New Roman" w:hAnsi="Times New Roman" w:cs="Times New Roman"/>
          <w:sz w:val="24"/>
          <w:szCs w:val="24"/>
        </w:rPr>
        <w:t>cells from pooled lymph nodes and spleen mice were cultured in the presence of 10 ng/ml IL-2</w:t>
      </w:r>
      <w:r w:rsidR="003D76F1" w:rsidRPr="000F2F1D">
        <w:rPr>
          <w:rFonts w:ascii="Times New Roman" w:hAnsi="Times New Roman" w:cs="Times New Roman"/>
          <w:sz w:val="24"/>
          <w:szCs w:val="24"/>
        </w:rPr>
        <w:t xml:space="preserve"> and </w:t>
      </w:r>
      <w:r w:rsidR="004A1787">
        <w:rPr>
          <w:rFonts w:ascii="Times New Roman" w:hAnsi="Times New Roman" w:cs="Times New Roman" w:hint="eastAsia"/>
          <w:sz w:val="24"/>
          <w:szCs w:val="24"/>
        </w:rPr>
        <w:t>anti-</w:t>
      </w:r>
      <w:r w:rsidR="003D76F1" w:rsidRPr="000F2F1D">
        <w:rPr>
          <w:rFonts w:ascii="Times New Roman" w:hAnsi="Times New Roman" w:cs="Times New Roman"/>
          <w:sz w:val="24"/>
          <w:szCs w:val="24"/>
        </w:rPr>
        <w:t>CD3/CD28 antibodies,</w:t>
      </w:r>
      <w:r w:rsidRPr="000F2F1D">
        <w:rPr>
          <w:rFonts w:ascii="Times New Roman" w:hAnsi="Times New Roman" w:cs="Times New Roman"/>
          <w:sz w:val="24"/>
          <w:szCs w:val="24"/>
        </w:rPr>
        <w:t xml:space="preserve"> then treated with 100 </w:t>
      </w:r>
      <w:r w:rsidRPr="000F2F1D">
        <w:rPr>
          <w:rFonts w:ascii="Times New Roman" w:eastAsia="等线" w:hAnsi="Times New Roman" w:cs="Times New Roman"/>
          <w:sz w:val="24"/>
          <w:szCs w:val="24"/>
        </w:rPr>
        <w:t>μ</w:t>
      </w:r>
      <w:r w:rsidRPr="000F2F1D">
        <w:rPr>
          <w:rFonts w:ascii="Times New Roman" w:hAnsi="Times New Roman" w:cs="Times New Roman"/>
          <w:sz w:val="24"/>
          <w:szCs w:val="24"/>
        </w:rPr>
        <w:t xml:space="preserve">g/ml </w:t>
      </w:r>
      <w:r w:rsidR="004A1787">
        <w:rPr>
          <w:rFonts w:ascii="Times New Roman" w:hAnsi="Times New Roman" w:cs="Times New Roman" w:hint="eastAsia"/>
          <w:sz w:val="24"/>
          <w:szCs w:val="24"/>
        </w:rPr>
        <w:t>MSC</w:t>
      </w:r>
      <w:r w:rsidRPr="000F2F1D">
        <w:rPr>
          <w:rFonts w:ascii="Times New Roman" w:hAnsi="Times New Roman" w:cs="Times New Roman"/>
          <w:sz w:val="24"/>
          <w:szCs w:val="24"/>
        </w:rPr>
        <w:t>-derived exosomes (</w:t>
      </w:r>
      <w:r w:rsidR="004A1787">
        <w:rPr>
          <w:rFonts w:ascii="Times New Roman" w:hAnsi="Times New Roman" w:cs="Times New Roman" w:hint="eastAsia"/>
          <w:sz w:val="24"/>
          <w:szCs w:val="24"/>
        </w:rPr>
        <w:t>miR</w:t>
      </w:r>
      <w:r w:rsidRPr="000F2F1D">
        <w:rPr>
          <w:rFonts w:ascii="Times New Roman" w:hAnsi="Times New Roman" w:cs="Times New Roman"/>
          <w:sz w:val="24"/>
          <w:szCs w:val="24"/>
        </w:rPr>
        <w:t xml:space="preserve">-NC, miR-125b-5p) for three days. The </w:t>
      </w:r>
      <w:r w:rsidR="003D76F1" w:rsidRPr="000F2F1D">
        <w:rPr>
          <w:rFonts w:ascii="Times New Roman" w:hAnsi="Times New Roman" w:cs="Times New Roman"/>
          <w:sz w:val="24"/>
          <w:szCs w:val="24"/>
        </w:rPr>
        <w:t>cell viability</w:t>
      </w:r>
      <w:r w:rsidRPr="000F2F1D">
        <w:rPr>
          <w:rFonts w:ascii="Times New Roman" w:hAnsi="Times New Roman" w:cs="Times New Roman"/>
          <w:sz w:val="24"/>
          <w:szCs w:val="24"/>
        </w:rPr>
        <w:t xml:space="preserve"> of </w:t>
      </w:r>
      <w:r w:rsidR="004A1787">
        <w:rPr>
          <w:rFonts w:ascii="Times New Roman" w:hAnsi="Times New Roman" w:cs="Times New Roman" w:hint="eastAsia"/>
          <w:sz w:val="24"/>
          <w:szCs w:val="24"/>
        </w:rPr>
        <w:t>CD8 T cells</w:t>
      </w:r>
      <w:r w:rsidRPr="000F2F1D">
        <w:rPr>
          <w:rFonts w:ascii="Times New Roman" w:hAnsi="Times New Roman" w:cs="Times New Roman"/>
          <w:sz w:val="24"/>
          <w:szCs w:val="24"/>
        </w:rPr>
        <w:t xml:space="preserve"> were assessed by </w:t>
      </w:r>
      <w:r w:rsidR="003D76F1" w:rsidRPr="000F2F1D">
        <w:rPr>
          <w:rFonts w:ascii="Times New Roman" w:hAnsi="Times New Roman" w:cs="Times New Roman"/>
          <w:sz w:val="24"/>
          <w:szCs w:val="24"/>
        </w:rPr>
        <w:t>gated on live cells</w:t>
      </w:r>
      <w:r w:rsidRPr="000F2F1D">
        <w:rPr>
          <w:rFonts w:ascii="Times New Roman" w:hAnsi="Times New Roman" w:cs="Times New Roman"/>
          <w:sz w:val="24"/>
          <w:szCs w:val="24"/>
        </w:rPr>
        <w:t xml:space="preserve">. Representative flow cytometric </w:t>
      </w:r>
      <w:r w:rsidR="004A1787">
        <w:rPr>
          <w:rFonts w:ascii="Times New Roman" w:hAnsi="Times New Roman" w:cs="Times New Roman" w:hint="eastAsia"/>
          <w:sz w:val="24"/>
          <w:szCs w:val="24"/>
        </w:rPr>
        <w:t>graph</w:t>
      </w:r>
      <w:r w:rsidRPr="000F2F1D">
        <w:rPr>
          <w:rFonts w:ascii="Times New Roman" w:hAnsi="Times New Roman" w:cs="Times New Roman"/>
          <w:sz w:val="24"/>
          <w:szCs w:val="24"/>
        </w:rPr>
        <w:t xml:space="preserve"> (A) and summary (B) of </w:t>
      </w:r>
      <w:r w:rsidR="003D76F1" w:rsidRPr="000F2F1D">
        <w:rPr>
          <w:rFonts w:ascii="Times New Roman" w:hAnsi="Times New Roman" w:cs="Times New Roman"/>
          <w:sz w:val="24"/>
          <w:szCs w:val="24"/>
        </w:rPr>
        <w:t>live cells in</w:t>
      </w:r>
      <w:r w:rsidRPr="000F2F1D">
        <w:rPr>
          <w:rFonts w:ascii="Times New Roman" w:hAnsi="Times New Roman" w:cs="Times New Roman"/>
          <w:sz w:val="24"/>
          <w:szCs w:val="24"/>
        </w:rPr>
        <w:t xml:space="preserve"> CD</w:t>
      </w:r>
      <w:r w:rsidR="004A1787">
        <w:rPr>
          <w:rFonts w:ascii="Times New Roman" w:hAnsi="Times New Roman" w:cs="Times New Roman" w:hint="eastAsia"/>
          <w:sz w:val="24"/>
          <w:szCs w:val="24"/>
        </w:rPr>
        <w:t>8 T cells</w:t>
      </w:r>
      <w:r w:rsidRPr="000F2F1D">
        <w:rPr>
          <w:rFonts w:ascii="Times New Roman" w:hAnsi="Times New Roman" w:cs="Times New Roman"/>
          <w:sz w:val="24"/>
          <w:szCs w:val="24"/>
        </w:rPr>
        <w:t xml:space="preserve">. </w:t>
      </w:r>
      <w:bookmarkStart w:id="9" w:name="_Hlk77855667"/>
      <w:bookmarkStart w:id="10" w:name="_Hlk76920407"/>
      <w:r w:rsidRPr="000F2F1D">
        <w:rPr>
          <w:rFonts w:ascii="Times New Roman" w:hAnsi="Times New Roman" w:cs="Times New Roman"/>
          <w:sz w:val="24"/>
          <w:szCs w:val="24"/>
        </w:rPr>
        <w:t xml:space="preserve">Typical FACS analysis (C) and summary (D) of </w:t>
      </w:r>
      <w:r w:rsidR="003D76F1" w:rsidRPr="000F2F1D">
        <w:rPr>
          <w:rFonts w:ascii="Times New Roman" w:hAnsi="Times New Roman" w:cs="Times New Roman"/>
          <w:sz w:val="24"/>
          <w:szCs w:val="24"/>
        </w:rPr>
        <w:t>cell</w:t>
      </w:r>
      <w:r w:rsidRPr="000F2F1D">
        <w:rPr>
          <w:rFonts w:ascii="Times New Roman" w:hAnsi="Times New Roman" w:cs="Times New Roman"/>
          <w:sz w:val="24"/>
          <w:szCs w:val="24"/>
        </w:rPr>
        <w:t xml:space="preserve"> proliferation</w:t>
      </w:r>
      <w:r w:rsidR="003D76F1" w:rsidRPr="000F2F1D">
        <w:rPr>
          <w:rFonts w:ascii="Times New Roman" w:hAnsi="Times New Roman" w:cs="Times New Roman"/>
          <w:sz w:val="24"/>
          <w:szCs w:val="24"/>
        </w:rPr>
        <w:t xml:space="preserve"> in CD8 T cells</w:t>
      </w:r>
      <w:r w:rsidRPr="000F2F1D">
        <w:rPr>
          <w:rFonts w:ascii="Times New Roman" w:hAnsi="Times New Roman" w:cs="Times New Roman"/>
          <w:sz w:val="24"/>
          <w:szCs w:val="24"/>
        </w:rPr>
        <w:t>, as shown by dilution of CFSE expression</w:t>
      </w:r>
      <w:r w:rsidR="003D76F1" w:rsidRPr="000F2F1D">
        <w:rPr>
          <w:rFonts w:ascii="Times New Roman" w:hAnsi="Times New Roman" w:cs="Times New Roman"/>
          <w:sz w:val="24"/>
          <w:szCs w:val="24"/>
        </w:rPr>
        <w:t>.</w:t>
      </w:r>
      <w:r w:rsidRPr="000F2F1D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OLE_LINK9"/>
      <w:bookmarkStart w:id="12" w:name="_Hlk76924891"/>
      <w:bookmarkEnd w:id="9"/>
      <w:bookmarkEnd w:id="10"/>
      <w:r w:rsidRPr="000F2F1D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3D76F1" w:rsidRPr="000F2F1D">
        <w:rPr>
          <w:rFonts w:ascii="Times New Roman" w:hAnsi="Times New Roman" w:cs="Times New Roman"/>
          <w:sz w:val="24"/>
          <w:szCs w:val="24"/>
        </w:rPr>
        <w:t xml:space="preserve">FACS histogram </w:t>
      </w:r>
      <w:r w:rsidRPr="000F2F1D">
        <w:rPr>
          <w:rFonts w:ascii="Times New Roman" w:hAnsi="Times New Roman" w:cs="Times New Roman"/>
          <w:sz w:val="24"/>
          <w:szCs w:val="24"/>
        </w:rPr>
        <w:t>were from three</w:t>
      </w:r>
      <w:r w:rsidRPr="000F2F1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F2F1D">
        <w:rPr>
          <w:rFonts w:ascii="Times New Roman" w:hAnsi="Times New Roman" w:cs="Times New Roman"/>
          <w:sz w:val="24"/>
          <w:szCs w:val="24"/>
        </w:rPr>
        <w:t>independent experiments with similar results</w:t>
      </w:r>
      <w:bookmarkEnd w:id="11"/>
      <w:r w:rsidRPr="000F2F1D">
        <w:rPr>
          <w:rFonts w:ascii="Times New Roman" w:hAnsi="Times New Roman" w:cs="Times New Roman"/>
          <w:sz w:val="24"/>
          <w:szCs w:val="24"/>
        </w:rPr>
        <w:t xml:space="preserve">. </w:t>
      </w:r>
      <w:r w:rsidRPr="000F2F1D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Summarized data were represented as mean ± SEM from three independent experiments.</w:t>
      </w:r>
      <w:r w:rsidRPr="000F2F1D">
        <w:rPr>
          <w:rFonts w:ascii="Times New Roman" w:hAnsi="Times New Roman" w:cs="Times New Roman"/>
          <w:sz w:val="24"/>
          <w:szCs w:val="24"/>
        </w:rPr>
        <w:t xml:space="preserve"> By comparison with control exosomes (</w:t>
      </w:r>
      <w:r w:rsidR="004A1787">
        <w:rPr>
          <w:rFonts w:ascii="Times New Roman" w:hAnsi="Times New Roman" w:cs="Times New Roman" w:hint="eastAsia"/>
          <w:sz w:val="24"/>
          <w:szCs w:val="24"/>
        </w:rPr>
        <w:t>MSC-EXO-miR</w:t>
      </w:r>
      <w:r w:rsidRPr="000F2F1D">
        <w:rPr>
          <w:rFonts w:ascii="Times New Roman" w:hAnsi="Times New Roman" w:cs="Times New Roman"/>
          <w:sz w:val="24"/>
          <w:szCs w:val="24"/>
        </w:rPr>
        <w:t xml:space="preserve">-NC), </w:t>
      </w:r>
      <w:r w:rsidR="004A1787">
        <w:rPr>
          <w:rFonts w:ascii="Times New Roman" w:hAnsi="Times New Roman" w:cs="Times New Roman" w:hint="eastAsia"/>
          <w:sz w:val="24"/>
          <w:szCs w:val="24"/>
        </w:rPr>
        <w:t>ns</w:t>
      </w:r>
      <w:r w:rsidRPr="000F2F1D">
        <w:rPr>
          <w:rFonts w:ascii="Times New Roman" w:hAnsi="Times New Roman" w:cs="Times New Roman"/>
          <w:sz w:val="24"/>
          <w:szCs w:val="24"/>
        </w:rPr>
        <w:t xml:space="preserve">, </w:t>
      </w:r>
      <w:r w:rsidR="004A1787" w:rsidRPr="004A1787">
        <w:rPr>
          <w:rFonts w:ascii="Times New Roman" w:hAnsi="Times New Roman" w:cs="Times New Roman" w:hint="eastAsia"/>
          <w:sz w:val="24"/>
          <w:szCs w:val="24"/>
        </w:rPr>
        <w:t>no significance</w:t>
      </w:r>
      <w:r w:rsidRPr="000F2F1D">
        <w:rPr>
          <w:rFonts w:ascii="Times New Roman" w:hAnsi="Times New Roman" w:cs="Times New Roman"/>
          <w:sz w:val="24"/>
          <w:szCs w:val="24"/>
        </w:rPr>
        <w:t xml:space="preserve"> (Student's t-test).</w:t>
      </w:r>
      <w:bookmarkEnd w:id="12"/>
    </w:p>
    <w:p w14:paraId="3AFDE60B" w14:textId="77777777" w:rsidR="00C122FA" w:rsidRDefault="00C122FA" w:rsidP="00D74DBB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72E5061" w14:textId="5052F924" w:rsidR="00A4154D" w:rsidRDefault="00901BCE" w:rsidP="00D74DBB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020546" wp14:editId="38993A42">
            <wp:extent cx="5312717" cy="4356100"/>
            <wp:effectExtent l="0" t="0" r="0" b="0"/>
            <wp:docPr id="176877120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374" cy="43664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88ABB9" w14:textId="41752C0C" w:rsidR="00C122FA" w:rsidRPr="003971D1" w:rsidRDefault="00C122FA" w:rsidP="00837393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971D1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4154D">
        <w:rPr>
          <w:rFonts w:ascii="Times New Roman" w:hAnsi="Times New Roman" w:cs="Times New Roman" w:hint="eastAsia"/>
          <w:b/>
          <w:bCs/>
          <w:sz w:val="24"/>
          <w:szCs w:val="24"/>
        </w:rPr>
        <w:t>S3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3" w:name="OLE_LINK11"/>
      <w:r w:rsidR="004B4C98">
        <w:rPr>
          <w:rFonts w:ascii="Times New Roman" w:hAnsi="Times New Roman" w:cs="Times New Roman" w:hint="eastAsia"/>
          <w:b/>
          <w:bCs/>
          <w:sz w:val="24"/>
          <w:szCs w:val="24"/>
        </w:rPr>
        <w:t>MSC-derived exosomal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 miR-125b-5p </w:t>
      </w:r>
      <w:r w:rsidR="004B4C98">
        <w:rPr>
          <w:rFonts w:ascii="Times New Roman" w:hAnsi="Times New Roman" w:cs="Times New Roman" w:hint="eastAsia"/>
          <w:b/>
          <w:bCs/>
          <w:sz w:val="24"/>
          <w:szCs w:val="24"/>
        </w:rPr>
        <w:t>inhibited the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 tumor growth in </w:t>
      </w:r>
      <w:r w:rsidR="004B4C98">
        <w:rPr>
          <w:rFonts w:ascii="Times New Roman" w:hAnsi="Times New Roman" w:cs="Times New Roman" w:hint="eastAsia"/>
          <w:b/>
          <w:bCs/>
          <w:sz w:val="24"/>
          <w:szCs w:val="24"/>
        </w:rPr>
        <w:t>MC38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4C98">
        <w:rPr>
          <w:rFonts w:ascii="Times New Roman" w:hAnsi="Times New Roman" w:cs="Times New Roman" w:hint="eastAsia"/>
          <w:b/>
          <w:bCs/>
          <w:sz w:val="24"/>
          <w:szCs w:val="24"/>
        </w:rPr>
        <w:t>tumor</w:t>
      </w:r>
      <w:r w:rsidRPr="003971D1">
        <w:rPr>
          <w:rFonts w:ascii="Times New Roman" w:hAnsi="Times New Roman" w:cs="Times New Roman"/>
          <w:b/>
          <w:bCs/>
          <w:sz w:val="24"/>
          <w:szCs w:val="24"/>
        </w:rPr>
        <w:t xml:space="preserve"> model. </w:t>
      </w:r>
      <w:r w:rsidRPr="003971D1">
        <w:rPr>
          <w:rFonts w:ascii="Times New Roman" w:hAnsi="Times New Roman" w:cs="Times New Roman"/>
          <w:sz w:val="24"/>
          <w:szCs w:val="24"/>
        </w:rPr>
        <w:t xml:space="preserve">C57BL/6J mice were subcutaneous (s.c.) inoculated with MC38 tumor cells on the right flank on day 1. </w:t>
      </w:r>
      <w:r w:rsidR="004B4C98">
        <w:rPr>
          <w:rFonts w:ascii="Times New Roman" w:hAnsi="Times New Roman" w:cs="Times New Roman"/>
          <w:sz w:val="24"/>
          <w:szCs w:val="24"/>
        </w:rPr>
        <w:t>W</w:t>
      </w:r>
      <w:r w:rsidR="004B4C98">
        <w:rPr>
          <w:rFonts w:ascii="Times New Roman" w:hAnsi="Times New Roman" w:cs="Times New Roman" w:hint="eastAsia"/>
          <w:sz w:val="24"/>
          <w:szCs w:val="24"/>
        </w:rPr>
        <w:t>hen tumor size reached 100mm</w:t>
      </w:r>
      <w:r w:rsidR="004B4C98" w:rsidRPr="004B4C98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4B4C98">
        <w:rPr>
          <w:rFonts w:ascii="Times New Roman" w:hAnsi="Times New Roman" w:cs="Times New Roman" w:hint="eastAsia"/>
          <w:sz w:val="24"/>
          <w:szCs w:val="24"/>
        </w:rPr>
        <w:t xml:space="preserve">, the tumor bearing mice will </w:t>
      </w:r>
      <w:r w:rsidR="004B4C98">
        <w:rPr>
          <w:rFonts w:ascii="Times New Roman" w:hAnsi="Times New Roman" w:cs="Times New Roman"/>
          <w:sz w:val="24"/>
          <w:szCs w:val="24"/>
        </w:rPr>
        <w:t>intraperitoneal</w:t>
      </w:r>
      <w:r w:rsidR="004B4C98">
        <w:rPr>
          <w:rFonts w:ascii="Times New Roman" w:hAnsi="Times New Roman" w:cs="Times New Roman" w:hint="eastAsia"/>
          <w:sz w:val="24"/>
          <w:szCs w:val="24"/>
        </w:rPr>
        <w:t xml:space="preserve"> injected with MSC-EXO-miR-125b-5p (100</w:t>
      </w:r>
      <w:r w:rsidR="004B4C98" w:rsidRPr="004B4C98">
        <w:rPr>
          <w:rFonts w:ascii="Times New Roman" w:eastAsia="等线" w:hAnsi="Times New Roman" w:cs="Times New Roman"/>
          <w:sz w:val="24"/>
          <w:szCs w:val="24"/>
        </w:rPr>
        <w:t>μ</w:t>
      </w:r>
      <w:r w:rsidR="004B4C98">
        <w:rPr>
          <w:rFonts w:ascii="Times New Roman" w:hAnsi="Times New Roman" w:cs="Times New Roman" w:hint="eastAsia"/>
          <w:sz w:val="24"/>
          <w:szCs w:val="24"/>
        </w:rPr>
        <w:t xml:space="preserve">g/mouse) for up to four doses. </w:t>
      </w:r>
      <w:r w:rsidRPr="003971D1">
        <w:rPr>
          <w:rFonts w:ascii="Times New Roman" w:hAnsi="Times New Roman" w:cs="Times New Roman"/>
          <w:sz w:val="24"/>
          <w:szCs w:val="24"/>
        </w:rPr>
        <w:t xml:space="preserve">The tumor growth curve was plotted from each mouse </w:t>
      </w:r>
      <w:r w:rsidR="00F36CC3">
        <w:rPr>
          <w:rFonts w:ascii="Times New Roman" w:hAnsi="Times New Roman" w:cs="Times New Roman" w:hint="eastAsia"/>
          <w:sz w:val="24"/>
          <w:szCs w:val="24"/>
        </w:rPr>
        <w:t>treated with</w:t>
      </w:r>
      <w:r w:rsidRPr="003971D1">
        <w:rPr>
          <w:rFonts w:ascii="Times New Roman" w:hAnsi="Times New Roman" w:cs="Times New Roman"/>
          <w:sz w:val="24"/>
          <w:szCs w:val="24"/>
        </w:rPr>
        <w:t xml:space="preserve"> </w:t>
      </w:r>
      <w:r w:rsidR="00F36CC3">
        <w:rPr>
          <w:rFonts w:ascii="Times New Roman" w:hAnsi="Times New Roman" w:cs="Times New Roman" w:hint="eastAsia"/>
          <w:sz w:val="24"/>
          <w:szCs w:val="24"/>
        </w:rPr>
        <w:t>PBS (A)</w:t>
      </w:r>
      <w:r w:rsidRPr="003971D1">
        <w:rPr>
          <w:rFonts w:ascii="Times New Roman" w:hAnsi="Times New Roman" w:cs="Times New Roman"/>
          <w:sz w:val="24"/>
          <w:szCs w:val="24"/>
        </w:rPr>
        <w:t xml:space="preserve">, or </w:t>
      </w:r>
      <w:r w:rsidR="00F36CC3">
        <w:rPr>
          <w:rFonts w:ascii="Times New Roman" w:hAnsi="Times New Roman" w:cs="Times New Roman" w:hint="eastAsia"/>
          <w:sz w:val="24"/>
          <w:szCs w:val="24"/>
        </w:rPr>
        <w:t>MSC-EXO-miR</w:t>
      </w:r>
      <w:r w:rsidRPr="003971D1">
        <w:rPr>
          <w:rFonts w:ascii="Times New Roman" w:hAnsi="Times New Roman" w:cs="Times New Roman"/>
          <w:sz w:val="24"/>
          <w:szCs w:val="24"/>
        </w:rPr>
        <w:t>-NC</w:t>
      </w:r>
      <w:r w:rsidR="00F36CC3"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Pr="003971D1">
        <w:rPr>
          <w:rFonts w:ascii="Times New Roman" w:hAnsi="Times New Roman" w:cs="Times New Roman"/>
          <w:sz w:val="24"/>
          <w:szCs w:val="24"/>
        </w:rPr>
        <w:t xml:space="preserve">, or </w:t>
      </w:r>
      <w:r w:rsidR="00F36CC3">
        <w:rPr>
          <w:rFonts w:ascii="Times New Roman" w:hAnsi="Times New Roman" w:cs="Times New Roman" w:hint="eastAsia"/>
          <w:sz w:val="24"/>
          <w:szCs w:val="24"/>
        </w:rPr>
        <w:t>MSC-EXO</w:t>
      </w:r>
      <w:r w:rsidRPr="003971D1">
        <w:rPr>
          <w:rFonts w:ascii="Times New Roman" w:hAnsi="Times New Roman" w:cs="Times New Roman"/>
          <w:sz w:val="24"/>
          <w:szCs w:val="24"/>
        </w:rPr>
        <w:t xml:space="preserve">-miR-125b-5p </w:t>
      </w:r>
      <w:r w:rsidR="00F36CC3">
        <w:rPr>
          <w:rFonts w:ascii="Times New Roman" w:hAnsi="Times New Roman" w:cs="Times New Roman" w:hint="eastAsia"/>
          <w:sz w:val="24"/>
          <w:szCs w:val="24"/>
        </w:rPr>
        <w:t>(C)</w:t>
      </w:r>
      <w:r w:rsidRPr="003971D1">
        <w:rPr>
          <w:rFonts w:ascii="Times New Roman" w:hAnsi="Times New Roman" w:cs="Times New Roman"/>
          <w:sz w:val="24"/>
          <w:szCs w:val="24"/>
        </w:rPr>
        <w:t>. (</w:t>
      </w:r>
      <w:r w:rsidR="00F36CC3">
        <w:rPr>
          <w:rFonts w:ascii="Times New Roman" w:hAnsi="Times New Roman" w:cs="Times New Roman" w:hint="eastAsia"/>
          <w:sz w:val="24"/>
          <w:szCs w:val="24"/>
        </w:rPr>
        <w:t>D</w:t>
      </w:r>
      <w:r w:rsidRPr="003971D1">
        <w:rPr>
          <w:rFonts w:ascii="Times New Roman" w:hAnsi="Times New Roman" w:cs="Times New Roman"/>
          <w:sz w:val="24"/>
          <w:szCs w:val="24"/>
        </w:rPr>
        <w:t>) Survival curve</w:t>
      </w:r>
      <w:bookmarkStart w:id="14" w:name="_Hlk128758976"/>
      <w:r w:rsidRPr="003971D1">
        <w:rPr>
          <w:rFonts w:ascii="Times New Roman" w:hAnsi="Times New Roman" w:cs="Times New Roman"/>
          <w:sz w:val="24"/>
          <w:szCs w:val="24"/>
        </w:rPr>
        <w:t xml:space="preserve"> (Kaplan-Meier plotter)</w:t>
      </w:r>
      <w:bookmarkEnd w:id="14"/>
      <w:r w:rsidRPr="003971D1">
        <w:rPr>
          <w:rFonts w:ascii="Times New Roman" w:hAnsi="Times New Roman" w:cs="Times New Roman"/>
          <w:sz w:val="24"/>
          <w:szCs w:val="24"/>
        </w:rPr>
        <w:t xml:space="preserve">. </w:t>
      </w:r>
      <w:bookmarkEnd w:id="13"/>
      <w:r w:rsidR="00B3099E" w:rsidRPr="003971D1">
        <w:rPr>
          <w:rFonts w:ascii="Times New Roman" w:hAnsi="Times New Roman" w:cs="Times New Roman"/>
          <w:sz w:val="24"/>
          <w:szCs w:val="24"/>
        </w:rPr>
        <w:t>The results data were pooled from two independent experiments</w:t>
      </w:r>
      <w:r w:rsidR="00B3099E">
        <w:rPr>
          <w:rFonts w:ascii="Times New Roman" w:hAnsi="Times New Roman" w:cs="Times New Roman" w:hint="eastAsia"/>
          <w:sz w:val="24"/>
          <w:szCs w:val="24"/>
        </w:rPr>
        <w:t xml:space="preserve"> (n=10)</w:t>
      </w:r>
      <w:r w:rsidR="00B3099E" w:rsidRPr="003971D1">
        <w:rPr>
          <w:rFonts w:ascii="Times New Roman" w:hAnsi="Times New Roman" w:cs="Times New Roman"/>
          <w:sz w:val="24"/>
          <w:szCs w:val="24"/>
        </w:rPr>
        <w:t>.</w:t>
      </w:r>
    </w:p>
    <w:p w14:paraId="71C0BB73" w14:textId="64A5DB31" w:rsidR="00C122FA" w:rsidRDefault="00B43C9C" w:rsidP="00D74DBB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D28247" wp14:editId="30C74FC9">
            <wp:extent cx="5262880" cy="3759200"/>
            <wp:effectExtent l="0" t="0" r="0" b="0"/>
            <wp:docPr id="6738022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967" cy="3760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0CA026" w14:textId="799C56DA" w:rsidR="00185779" w:rsidRPr="00837393" w:rsidRDefault="00185779" w:rsidP="00837393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5" w:name="_Hlk76979051"/>
      <w:r w:rsidRPr="00837393">
        <w:rPr>
          <w:rFonts w:ascii="Times New Roman" w:hAnsi="Times New Roman" w:cs="Times New Roman"/>
          <w:b/>
          <w:bCs/>
          <w:sz w:val="24"/>
          <w:szCs w:val="24"/>
        </w:rPr>
        <w:t xml:space="preserve">Fig. S4. The expression levels of inflammatory cytokines in tumor model after the treatment of exosomal miR-125b-5p and anti-PD-1. </w:t>
      </w:r>
      <w:r w:rsidRPr="00837393">
        <w:rPr>
          <w:rFonts w:ascii="Times New Roman" w:hAnsi="Times New Roman" w:cs="Times New Roman"/>
          <w:sz w:val="24"/>
          <w:szCs w:val="24"/>
        </w:rPr>
        <w:t>C57BL/6J mice were subcutaneous (s.c.) inoculated with MC38 tumor cells to the right flank of each mouse on day 1, then randomly divided into four groups. When tumor size reached</w:t>
      </w:r>
      <w:r w:rsidR="00BB741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37393">
        <w:rPr>
          <w:rFonts w:ascii="Times New Roman" w:hAnsi="Times New Roman" w:cs="Times New Roman"/>
          <w:sz w:val="24"/>
          <w:szCs w:val="24"/>
        </w:rPr>
        <w:t>100 mm</w:t>
      </w:r>
      <w:r w:rsidRPr="008373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37393">
        <w:rPr>
          <w:rFonts w:ascii="Times New Roman" w:hAnsi="Times New Roman" w:cs="Times New Roman"/>
          <w:sz w:val="24"/>
          <w:szCs w:val="24"/>
        </w:rPr>
        <w:t>, mice were intraperitoneal (i.p.) injected with MSC-EXO-miR-125b-5p with or without anti-PD-1 antibody (100 μg/mouse) every three days for two weeks. The control group was defined by administered MSC-EXO-miR-NC and IgG. After two times therapy, the tumor bearing mice were sacrificed, and the peripheral blood selected for ELISA assay. The serum levels of inflammatory cytokine IL-6 (A), TNF (B), IL-12 (C), and IFN-</w:t>
      </w:r>
      <w:r w:rsidRPr="00837393">
        <w:rPr>
          <w:rFonts w:ascii="Times New Roman" w:eastAsia="等线" w:hAnsi="Times New Roman" w:cs="Times New Roman"/>
          <w:sz w:val="24"/>
          <w:szCs w:val="24"/>
        </w:rPr>
        <w:t>γ</w:t>
      </w:r>
      <w:r w:rsidRPr="00837393">
        <w:rPr>
          <w:rFonts w:ascii="Times New Roman" w:hAnsi="Times New Roman" w:cs="Times New Roman"/>
          <w:sz w:val="24"/>
          <w:szCs w:val="24"/>
        </w:rPr>
        <w:t xml:space="preserve"> (D) were shown. The summarized data shown were represented as mean ± SEM, n=5 mice of each group. The results data </w:t>
      </w:r>
      <w:r w:rsidR="00616B7A" w:rsidRPr="00837393">
        <w:rPr>
          <w:rFonts w:ascii="Times New Roman" w:hAnsi="Times New Roman" w:cs="Times New Roman"/>
          <w:sz w:val="24"/>
          <w:szCs w:val="24"/>
        </w:rPr>
        <w:t>representatives of two separate experiments</w:t>
      </w:r>
      <w:r w:rsidRPr="00837393">
        <w:rPr>
          <w:rFonts w:ascii="Times New Roman" w:hAnsi="Times New Roman" w:cs="Times New Roman"/>
          <w:sz w:val="24"/>
          <w:szCs w:val="24"/>
        </w:rPr>
        <w:t xml:space="preserve">. By comparison with the control group, *, </w:t>
      </w:r>
      <w:r w:rsidRPr="0083739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7393">
        <w:rPr>
          <w:rFonts w:ascii="Times New Roman" w:hAnsi="Times New Roman" w:cs="Times New Roman"/>
          <w:sz w:val="24"/>
          <w:szCs w:val="24"/>
        </w:rPr>
        <w:t xml:space="preserve">&lt;0.05, ** </w:t>
      </w:r>
      <w:r w:rsidRPr="0083739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7393">
        <w:rPr>
          <w:rFonts w:ascii="Times New Roman" w:hAnsi="Times New Roman" w:cs="Times New Roman"/>
          <w:sz w:val="24"/>
          <w:szCs w:val="24"/>
        </w:rPr>
        <w:t xml:space="preserve">&lt;0.01, *** </w:t>
      </w:r>
      <w:r w:rsidRPr="0083739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7393">
        <w:rPr>
          <w:rFonts w:ascii="Times New Roman" w:hAnsi="Times New Roman" w:cs="Times New Roman"/>
          <w:sz w:val="24"/>
          <w:szCs w:val="24"/>
        </w:rPr>
        <w:t>&lt;0.001 (Student's t-test).</w:t>
      </w:r>
    </w:p>
    <w:bookmarkEnd w:id="15"/>
    <w:p w14:paraId="4B750826" w14:textId="77777777" w:rsidR="00185779" w:rsidRPr="00185779" w:rsidRDefault="00185779" w:rsidP="00D74DBB">
      <w:pPr>
        <w:spacing w:beforeLines="50" w:before="156" w:afterLines="50" w:after="156"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185779" w:rsidRPr="00185779" w:rsidSect="005A3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EF768E" w14:textId="77777777" w:rsidR="004400B6" w:rsidRDefault="004400B6" w:rsidP="00F85D72">
      <w:pPr>
        <w:rPr>
          <w:rFonts w:hint="eastAsia"/>
        </w:rPr>
      </w:pPr>
      <w:r>
        <w:separator/>
      </w:r>
    </w:p>
  </w:endnote>
  <w:endnote w:type="continuationSeparator" w:id="0">
    <w:p w14:paraId="333510AE" w14:textId="77777777" w:rsidR="004400B6" w:rsidRDefault="004400B6" w:rsidP="00F85D7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A69CD5" w14:textId="77777777" w:rsidR="004400B6" w:rsidRDefault="004400B6" w:rsidP="00F85D72">
      <w:pPr>
        <w:rPr>
          <w:rFonts w:hint="eastAsia"/>
        </w:rPr>
      </w:pPr>
      <w:r>
        <w:separator/>
      </w:r>
    </w:p>
  </w:footnote>
  <w:footnote w:type="continuationSeparator" w:id="0">
    <w:p w14:paraId="716E72B9" w14:textId="77777777" w:rsidR="004400B6" w:rsidRDefault="004400B6" w:rsidP="00F85D7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l Immunopharma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9x2te0lvrfryess2ax50rqzz5xx2pv2e5e&quot;&gt;miR125b referenc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3&lt;/item&gt;&lt;item&gt;44&lt;/item&gt;&lt;item&gt;46&lt;/item&gt;&lt;item&gt;47&lt;/item&gt;&lt;item&gt;48&lt;/item&gt;&lt;item&gt;49&lt;/item&gt;&lt;item&gt;50&lt;/item&gt;&lt;item&gt;51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5&lt;/item&gt;&lt;item&gt;67&lt;/item&gt;&lt;item&gt;68&lt;/item&gt;&lt;item&gt;69&lt;/item&gt;&lt;/record-ids&gt;&lt;/item&gt;&lt;/Libraries&gt;"/>
  </w:docVars>
  <w:rsids>
    <w:rsidRoot w:val="007E2E2F"/>
    <w:rsid w:val="0000648A"/>
    <w:rsid w:val="000114DD"/>
    <w:rsid w:val="0001247E"/>
    <w:rsid w:val="00012B7E"/>
    <w:rsid w:val="00017576"/>
    <w:rsid w:val="000208F4"/>
    <w:rsid w:val="00022B0B"/>
    <w:rsid w:val="00025172"/>
    <w:rsid w:val="0003054B"/>
    <w:rsid w:val="0003330A"/>
    <w:rsid w:val="000345F2"/>
    <w:rsid w:val="000349C5"/>
    <w:rsid w:val="00040034"/>
    <w:rsid w:val="00040D8C"/>
    <w:rsid w:val="00042A68"/>
    <w:rsid w:val="00044CFA"/>
    <w:rsid w:val="00044D01"/>
    <w:rsid w:val="00044D47"/>
    <w:rsid w:val="00054E29"/>
    <w:rsid w:val="000555A0"/>
    <w:rsid w:val="00063AFE"/>
    <w:rsid w:val="00067C08"/>
    <w:rsid w:val="0007127F"/>
    <w:rsid w:val="000760FF"/>
    <w:rsid w:val="00076BC5"/>
    <w:rsid w:val="000800D4"/>
    <w:rsid w:val="00080536"/>
    <w:rsid w:val="000821BD"/>
    <w:rsid w:val="00084C3F"/>
    <w:rsid w:val="00087B55"/>
    <w:rsid w:val="0009255B"/>
    <w:rsid w:val="00093CA5"/>
    <w:rsid w:val="00097098"/>
    <w:rsid w:val="000A2201"/>
    <w:rsid w:val="000A45B0"/>
    <w:rsid w:val="000A7CC1"/>
    <w:rsid w:val="000B043C"/>
    <w:rsid w:val="000B09C6"/>
    <w:rsid w:val="000B2602"/>
    <w:rsid w:val="000B42B3"/>
    <w:rsid w:val="000B6800"/>
    <w:rsid w:val="000C5A08"/>
    <w:rsid w:val="000C6C5C"/>
    <w:rsid w:val="000C77C7"/>
    <w:rsid w:val="000D1BD2"/>
    <w:rsid w:val="000D3325"/>
    <w:rsid w:val="000E1B3B"/>
    <w:rsid w:val="000E1F0C"/>
    <w:rsid w:val="000E41B3"/>
    <w:rsid w:val="000E635F"/>
    <w:rsid w:val="000E7D73"/>
    <w:rsid w:val="000F1DDF"/>
    <w:rsid w:val="000F270D"/>
    <w:rsid w:val="000F2F1D"/>
    <w:rsid w:val="00100BF7"/>
    <w:rsid w:val="00101869"/>
    <w:rsid w:val="00107248"/>
    <w:rsid w:val="001115D2"/>
    <w:rsid w:val="001141A7"/>
    <w:rsid w:val="001150E1"/>
    <w:rsid w:val="001170AD"/>
    <w:rsid w:val="0012609A"/>
    <w:rsid w:val="00126DE5"/>
    <w:rsid w:val="001352D7"/>
    <w:rsid w:val="001533C5"/>
    <w:rsid w:val="00155CD5"/>
    <w:rsid w:val="0015630F"/>
    <w:rsid w:val="00156D3A"/>
    <w:rsid w:val="00156DA0"/>
    <w:rsid w:val="00162145"/>
    <w:rsid w:val="00163215"/>
    <w:rsid w:val="00165F94"/>
    <w:rsid w:val="0017173B"/>
    <w:rsid w:val="00173E1B"/>
    <w:rsid w:val="0017605F"/>
    <w:rsid w:val="00176649"/>
    <w:rsid w:val="0018076D"/>
    <w:rsid w:val="00185779"/>
    <w:rsid w:val="001863F8"/>
    <w:rsid w:val="001914EB"/>
    <w:rsid w:val="00192B59"/>
    <w:rsid w:val="001959F7"/>
    <w:rsid w:val="0019601F"/>
    <w:rsid w:val="00197F74"/>
    <w:rsid w:val="001A1A91"/>
    <w:rsid w:val="001A4384"/>
    <w:rsid w:val="001A45F6"/>
    <w:rsid w:val="001A6FC7"/>
    <w:rsid w:val="001A76DF"/>
    <w:rsid w:val="001B5AE8"/>
    <w:rsid w:val="001B68EE"/>
    <w:rsid w:val="001C0461"/>
    <w:rsid w:val="001C34AA"/>
    <w:rsid w:val="001C59F8"/>
    <w:rsid w:val="001C5C4B"/>
    <w:rsid w:val="001C6F67"/>
    <w:rsid w:val="001D259D"/>
    <w:rsid w:val="001D5EE7"/>
    <w:rsid w:val="001D7B06"/>
    <w:rsid w:val="001E3614"/>
    <w:rsid w:val="001E7372"/>
    <w:rsid w:val="001F079E"/>
    <w:rsid w:val="001F17E2"/>
    <w:rsid w:val="00201350"/>
    <w:rsid w:val="00210FB4"/>
    <w:rsid w:val="00211223"/>
    <w:rsid w:val="00211CD3"/>
    <w:rsid w:val="00223403"/>
    <w:rsid w:val="00226508"/>
    <w:rsid w:val="00227099"/>
    <w:rsid w:val="002271F4"/>
    <w:rsid w:val="00233FB4"/>
    <w:rsid w:val="002362D5"/>
    <w:rsid w:val="002420B4"/>
    <w:rsid w:val="00244D9C"/>
    <w:rsid w:val="002539AD"/>
    <w:rsid w:val="00253B4A"/>
    <w:rsid w:val="00275B04"/>
    <w:rsid w:val="002770C9"/>
    <w:rsid w:val="002771C0"/>
    <w:rsid w:val="002826CD"/>
    <w:rsid w:val="00282FB8"/>
    <w:rsid w:val="002836C5"/>
    <w:rsid w:val="002859C5"/>
    <w:rsid w:val="00285DF8"/>
    <w:rsid w:val="00285F8F"/>
    <w:rsid w:val="0029469E"/>
    <w:rsid w:val="00294DB1"/>
    <w:rsid w:val="002951A2"/>
    <w:rsid w:val="002A2350"/>
    <w:rsid w:val="002A27B7"/>
    <w:rsid w:val="002A7C71"/>
    <w:rsid w:val="002B033C"/>
    <w:rsid w:val="002B1432"/>
    <w:rsid w:val="002B2AE9"/>
    <w:rsid w:val="002B3C43"/>
    <w:rsid w:val="002B7E64"/>
    <w:rsid w:val="002C131A"/>
    <w:rsid w:val="002C14AE"/>
    <w:rsid w:val="002D0BF8"/>
    <w:rsid w:val="002D18CA"/>
    <w:rsid w:val="002D2177"/>
    <w:rsid w:val="002D2386"/>
    <w:rsid w:val="002E0631"/>
    <w:rsid w:val="002E3160"/>
    <w:rsid w:val="002E510F"/>
    <w:rsid w:val="002E5D8C"/>
    <w:rsid w:val="002E6CEC"/>
    <w:rsid w:val="002F0229"/>
    <w:rsid w:val="002F1D2F"/>
    <w:rsid w:val="002F23B7"/>
    <w:rsid w:val="002F3494"/>
    <w:rsid w:val="002F632C"/>
    <w:rsid w:val="002F67D1"/>
    <w:rsid w:val="002F7E63"/>
    <w:rsid w:val="003140BC"/>
    <w:rsid w:val="00314111"/>
    <w:rsid w:val="00315F22"/>
    <w:rsid w:val="00320A10"/>
    <w:rsid w:val="00321BF2"/>
    <w:rsid w:val="00322A94"/>
    <w:rsid w:val="00325BF4"/>
    <w:rsid w:val="00330379"/>
    <w:rsid w:val="00330B18"/>
    <w:rsid w:val="003335AC"/>
    <w:rsid w:val="00343AB3"/>
    <w:rsid w:val="0034433D"/>
    <w:rsid w:val="00350485"/>
    <w:rsid w:val="00352617"/>
    <w:rsid w:val="00353DA7"/>
    <w:rsid w:val="003543F3"/>
    <w:rsid w:val="00357A1D"/>
    <w:rsid w:val="0036277C"/>
    <w:rsid w:val="00364E80"/>
    <w:rsid w:val="00367538"/>
    <w:rsid w:val="00370639"/>
    <w:rsid w:val="00370A6F"/>
    <w:rsid w:val="00374269"/>
    <w:rsid w:val="00377671"/>
    <w:rsid w:val="00381A42"/>
    <w:rsid w:val="0038338C"/>
    <w:rsid w:val="00384658"/>
    <w:rsid w:val="003911F8"/>
    <w:rsid w:val="003A2CCA"/>
    <w:rsid w:val="003A3D64"/>
    <w:rsid w:val="003A70F2"/>
    <w:rsid w:val="003A7916"/>
    <w:rsid w:val="003B1874"/>
    <w:rsid w:val="003B39CB"/>
    <w:rsid w:val="003B5449"/>
    <w:rsid w:val="003C33B3"/>
    <w:rsid w:val="003C5997"/>
    <w:rsid w:val="003C6AF8"/>
    <w:rsid w:val="003D2C46"/>
    <w:rsid w:val="003D444B"/>
    <w:rsid w:val="003D4ABF"/>
    <w:rsid w:val="003D6E29"/>
    <w:rsid w:val="003D7161"/>
    <w:rsid w:val="003D76F1"/>
    <w:rsid w:val="003E1675"/>
    <w:rsid w:val="003E544A"/>
    <w:rsid w:val="003E5C45"/>
    <w:rsid w:val="003E6122"/>
    <w:rsid w:val="003F0BA2"/>
    <w:rsid w:val="00406EC0"/>
    <w:rsid w:val="00412868"/>
    <w:rsid w:val="00414A24"/>
    <w:rsid w:val="00414A89"/>
    <w:rsid w:val="0041579B"/>
    <w:rsid w:val="0042067B"/>
    <w:rsid w:val="004207A0"/>
    <w:rsid w:val="004227B6"/>
    <w:rsid w:val="00423335"/>
    <w:rsid w:val="00432904"/>
    <w:rsid w:val="00435D61"/>
    <w:rsid w:val="00437B55"/>
    <w:rsid w:val="004400B6"/>
    <w:rsid w:val="00440805"/>
    <w:rsid w:val="004430E1"/>
    <w:rsid w:val="004456F8"/>
    <w:rsid w:val="0044570D"/>
    <w:rsid w:val="004460A2"/>
    <w:rsid w:val="00451B05"/>
    <w:rsid w:val="004604E5"/>
    <w:rsid w:val="0046350E"/>
    <w:rsid w:val="00466946"/>
    <w:rsid w:val="00467E05"/>
    <w:rsid w:val="00472783"/>
    <w:rsid w:val="00472B86"/>
    <w:rsid w:val="00481D2D"/>
    <w:rsid w:val="00482EC1"/>
    <w:rsid w:val="00485DFB"/>
    <w:rsid w:val="004860A2"/>
    <w:rsid w:val="00487F7D"/>
    <w:rsid w:val="00495FF4"/>
    <w:rsid w:val="00496410"/>
    <w:rsid w:val="00497A4D"/>
    <w:rsid w:val="004A1787"/>
    <w:rsid w:val="004A32A6"/>
    <w:rsid w:val="004A47AA"/>
    <w:rsid w:val="004B0B1D"/>
    <w:rsid w:val="004B30BB"/>
    <w:rsid w:val="004B3DFE"/>
    <w:rsid w:val="004B45A2"/>
    <w:rsid w:val="004B4C98"/>
    <w:rsid w:val="004C0867"/>
    <w:rsid w:val="004C11E6"/>
    <w:rsid w:val="004C5542"/>
    <w:rsid w:val="004D2AF8"/>
    <w:rsid w:val="004D4F60"/>
    <w:rsid w:val="004D601C"/>
    <w:rsid w:val="004E2A8C"/>
    <w:rsid w:val="004E41DF"/>
    <w:rsid w:val="004E74CE"/>
    <w:rsid w:val="004F07B4"/>
    <w:rsid w:val="004F49C9"/>
    <w:rsid w:val="004F676F"/>
    <w:rsid w:val="005111FB"/>
    <w:rsid w:val="00512FCC"/>
    <w:rsid w:val="005132C1"/>
    <w:rsid w:val="00516664"/>
    <w:rsid w:val="005263DD"/>
    <w:rsid w:val="00526E09"/>
    <w:rsid w:val="0053058A"/>
    <w:rsid w:val="00530A53"/>
    <w:rsid w:val="00530C7D"/>
    <w:rsid w:val="00532ED4"/>
    <w:rsid w:val="00533766"/>
    <w:rsid w:val="00534357"/>
    <w:rsid w:val="005345C8"/>
    <w:rsid w:val="00536773"/>
    <w:rsid w:val="00542AE2"/>
    <w:rsid w:val="005432DD"/>
    <w:rsid w:val="00546AA0"/>
    <w:rsid w:val="00547457"/>
    <w:rsid w:val="00553649"/>
    <w:rsid w:val="00555158"/>
    <w:rsid w:val="00555DCA"/>
    <w:rsid w:val="00562FEA"/>
    <w:rsid w:val="00565915"/>
    <w:rsid w:val="00570030"/>
    <w:rsid w:val="005709A8"/>
    <w:rsid w:val="005812F2"/>
    <w:rsid w:val="00585CEA"/>
    <w:rsid w:val="00590205"/>
    <w:rsid w:val="00590536"/>
    <w:rsid w:val="005939AC"/>
    <w:rsid w:val="00593F4A"/>
    <w:rsid w:val="00596001"/>
    <w:rsid w:val="005976AE"/>
    <w:rsid w:val="005A1E89"/>
    <w:rsid w:val="005A28C1"/>
    <w:rsid w:val="005A3067"/>
    <w:rsid w:val="005A3C75"/>
    <w:rsid w:val="005A6FC6"/>
    <w:rsid w:val="005A7225"/>
    <w:rsid w:val="005A7267"/>
    <w:rsid w:val="005A7856"/>
    <w:rsid w:val="005B5061"/>
    <w:rsid w:val="005C754F"/>
    <w:rsid w:val="005D4F74"/>
    <w:rsid w:val="005D547C"/>
    <w:rsid w:val="005D5692"/>
    <w:rsid w:val="005D6467"/>
    <w:rsid w:val="005E017A"/>
    <w:rsid w:val="005E22CE"/>
    <w:rsid w:val="005E4E42"/>
    <w:rsid w:val="005E68DB"/>
    <w:rsid w:val="005F4662"/>
    <w:rsid w:val="005F5D9C"/>
    <w:rsid w:val="005F75C6"/>
    <w:rsid w:val="00600846"/>
    <w:rsid w:val="00604A1A"/>
    <w:rsid w:val="00610115"/>
    <w:rsid w:val="00616A15"/>
    <w:rsid w:val="00616B7A"/>
    <w:rsid w:val="0062118D"/>
    <w:rsid w:val="006233BD"/>
    <w:rsid w:val="006369C4"/>
    <w:rsid w:val="00640427"/>
    <w:rsid w:val="006407CD"/>
    <w:rsid w:val="00640933"/>
    <w:rsid w:val="0064447F"/>
    <w:rsid w:val="00650222"/>
    <w:rsid w:val="00651C2C"/>
    <w:rsid w:val="00653681"/>
    <w:rsid w:val="006546B7"/>
    <w:rsid w:val="0065542C"/>
    <w:rsid w:val="006571A3"/>
    <w:rsid w:val="00663C68"/>
    <w:rsid w:val="00666640"/>
    <w:rsid w:val="00675485"/>
    <w:rsid w:val="0067674F"/>
    <w:rsid w:val="00685ADC"/>
    <w:rsid w:val="00685D10"/>
    <w:rsid w:val="0068693C"/>
    <w:rsid w:val="00686945"/>
    <w:rsid w:val="00690FAA"/>
    <w:rsid w:val="00695E8A"/>
    <w:rsid w:val="006972D3"/>
    <w:rsid w:val="006A1038"/>
    <w:rsid w:val="006A1F8C"/>
    <w:rsid w:val="006A22D1"/>
    <w:rsid w:val="006A2E1C"/>
    <w:rsid w:val="006A46EA"/>
    <w:rsid w:val="006A5DB8"/>
    <w:rsid w:val="006A6A0E"/>
    <w:rsid w:val="006B10A5"/>
    <w:rsid w:val="006B1E51"/>
    <w:rsid w:val="006B4359"/>
    <w:rsid w:val="006B557C"/>
    <w:rsid w:val="006B6577"/>
    <w:rsid w:val="006B698E"/>
    <w:rsid w:val="006C3597"/>
    <w:rsid w:val="006C6D80"/>
    <w:rsid w:val="006C6F63"/>
    <w:rsid w:val="006D0A97"/>
    <w:rsid w:val="006D5F79"/>
    <w:rsid w:val="006D642D"/>
    <w:rsid w:val="006D749B"/>
    <w:rsid w:val="006E0DAD"/>
    <w:rsid w:val="006E18B0"/>
    <w:rsid w:val="006E19E3"/>
    <w:rsid w:val="006E2166"/>
    <w:rsid w:val="006E6F92"/>
    <w:rsid w:val="006E70AC"/>
    <w:rsid w:val="006F5CA4"/>
    <w:rsid w:val="006F6AA9"/>
    <w:rsid w:val="006F718A"/>
    <w:rsid w:val="006F71B4"/>
    <w:rsid w:val="00700D0C"/>
    <w:rsid w:val="007037FF"/>
    <w:rsid w:val="007049C0"/>
    <w:rsid w:val="007050A9"/>
    <w:rsid w:val="00711857"/>
    <w:rsid w:val="00711CEE"/>
    <w:rsid w:val="0071389A"/>
    <w:rsid w:val="007138C4"/>
    <w:rsid w:val="007215F2"/>
    <w:rsid w:val="00724175"/>
    <w:rsid w:val="00727158"/>
    <w:rsid w:val="00731420"/>
    <w:rsid w:val="00732E93"/>
    <w:rsid w:val="00733B86"/>
    <w:rsid w:val="00734BBC"/>
    <w:rsid w:val="007355E7"/>
    <w:rsid w:val="007430BB"/>
    <w:rsid w:val="007454F0"/>
    <w:rsid w:val="0074550B"/>
    <w:rsid w:val="007461F6"/>
    <w:rsid w:val="00746526"/>
    <w:rsid w:val="00751C17"/>
    <w:rsid w:val="00755270"/>
    <w:rsid w:val="0075672A"/>
    <w:rsid w:val="007606CC"/>
    <w:rsid w:val="007657A2"/>
    <w:rsid w:val="00767131"/>
    <w:rsid w:val="007703E6"/>
    <w:rsid w:val="00770A54"/>
    <w:rsid w:val="0077210C"/>
    <w:rsid w:val="007738EC"/>
    <w:rsid w:val="00775179"/>
    <w:rsid w:val="00776BBA"/>
    <w:rsid w:val="00786FF4"/>
    <w:rsid w:val="00790E29"/>
    <w:rsid w:val="00791702"/>
    <w:rsid w:val="007962E4"/>
    <w:rsid w:val="007974B4"/>
    <w:rsid w:val="007A11D0"/>
    <w:rsid w:val="007A510D"/>
    <w:rsid w:val="007A5594"/>
    <w:rsid w:val="007B3014"/>
    <w:rsid w:val="007B5926"/>
    <w:rsid w:val="007B5C8A"/>
    <w:rsid w:val="007B7402"/>
    <w:rsid w:val="007C2374"/>
    <w:rsid w:val="007C3029"/>
    <w:rsid w:val="007C4392"/>
    <w:rsid w:val="007C5D78"/>
    <w:rsid w:val="007D39D6"/>
    <w:rsid w:val="007D4ED3"/>
    <w:rsid w:val="007D63EB"/>
    <w:rsid w:val="007D7DBD"/>
    <w:rsid w:val="007E2E2F"/>
    <w:rsid w:val="007E32C5"/>
    <w:rsid w:val="007E55D1"/>
    <w:rsid w:val="007E5D2C"/>
    <w:rsid w:val="007E77B2"/>
    <w:rsid w:val="007F04F3"/>
    <w:rsid w:val="007F5DB2"/>
    <w:rsid w:val="007F6443"/>
    <w:rsid w:val="007F6BEC"/>
    <w:rsid w:val="008017BA"/>
    <w:rsid w:val="008028B6"/>
    <w:rsid w:val="00807B35"/>
    <w:rsid w:val="00814C85"/>
    <w:rsid w:val="00815704"/>
    <w:rsid w:val="00817C33"/>
    <w:rsid w:val="0082305C"/>
    <w:rsid w:val="0082665C"/>
    <w:rsid w:val="008331B7"/>
    <w:rsid w:val="0083495F"/>
    <w:rsid w:val="00835AC8"/>
    <w:rsid w:val="0083661C"/>
    <w:rsid w:val="0083684B"/>
    <w:rsid w:val="00837393"/>
    <w:rsid w:val="008432FC"/>
    <w:rsid w:val="00845F9A"/>
    <w:rsid w:val="00846308"/>
    <w:rsid w:val="0085263B"/>
    <w:rsid w:val="0085597E"/>
    <w:rsid w:val="0086157E"/>
    <w:rsid w:val="008751ED"/>
    <w:rsid w:val="008757FD"/>
    <w:rsid w:val="0088264B"/>
    <w:rsid w:val="00882FA3"/>
    <w:rsid w:val="00890B4F"/>
    <w:rsid w:val="00891975"/>
    <w:rsid w:val="008932C4"/>
    <w:rsid w:val="008947BA"/>
    <w:rsid w:val="008976B2"/>
    <w:rsid w:val="00897837"/>
    <w:rsid w:val="008A4E5B"/>
    <w:rsid w:val="008A7DD7"/>
    <w:rsid w:val="008B2311"/>
    <w:rsid w:val="008B40C6"/>
    <w:rsid w:val="008B44E6"/>
    <w:rsid w:val="008B48BA"/>
    <w:rsid w:val="008C665C"/>
    <w:rsid w:val="008C72EF"/>
    <w:rsid w:val="008D0CE1"/>
    <w:rsid w:val="008D1D2D"/>
    <w:rsid w:val="008D7DC9"/>
    <w:rsid w:val="008E1A92"/>
    <w:rsid w:val="008E3A10"/>
    <w:rsid w:val="008E4F77"/>
    <w:rsid w:val="008F0797"/>
    <w:rsid w:val="008F29BD"/>
    <w:rsid w:val="008F2C1C"/>
    <w:rsid w:val="008F30B0"/>
    <w:rsid w:val="008F6304"/>
    <w:rsid w:val="00901BCE"/>
    <w:rsid w:val="0090232E"/>
    <w:rsid w:val="009076FF"/>
    <w:rsid w:val="0091047D"/>
    <w:rsid w:val="00911227"/>
    <w:rsid w:val="009117F2"/>
    <w:rsid w:val="00913FE9"/>
    <w:rsid w:val="00914281"/>
    <w:rsid w:val="00914CA6"/>
    <w:rsid w:val="00914E7D"/>
    <w:rsid w:val="0092213D"/>
    <w:rsid w:val="00923D38"/>
    <w:rsid w:val="00923F31"/>
    <w:rsid w:val="00927A4E"/>
    <w:rsid w:val="00927C64"/>
    <w:rsid w:val="00930C24"/>
    <w:rsid w:val="009446C5"/>
    <w:rsid w:val="00945AF8"/>
    <w:rsid w:val="00947F47"/>
    <w:rsid w:val="0095018E"/>
    <w:rsid w:val="00952D28"/>
    <w:rsid w:val="00953C24"/>
    <w:rsid w:val="00953F3F"/>
    <w:rsid w:val="009608F7"/>
    <w:rsid w:val="00960B8C"/>
    <w:rsid w:val="00964560"/>
    <w:rsid w:val="00964D02"/>
    <w:rsid w:val="0096688C"/>
    <w:rsid w:val="00967B7C"/>
    <w:rsid w:val="00970B75"/>
    <w:rsid w:val="0097308E"/>
    <w:rsid w:val="00973B36"/>
    <w:rsid w:val="00977346"/>
    <w:rsid w:val="009776E4"/>
    <w:rsid w:val="009841E4"/>
    <w:rsid w:val="0098442F"/>
    <w:rsid w:val="00997FE7"/>
    <w:rsid w:val="009A1B4B"/>
    <w:rsid w:val="009A3A5B"/>
    <w:rsid w:val="009A4EC2"/>
    <w:rsid w:val="009A5912"/>
    <w:rsid w:val="009C4486"/>
    <w:rsid w:val="009D2BF4"/>
    <w:rsid w:val="009D43E5"/>
    <w:rsid w:val="009D4F91"/>
    <w:rsid w:val="009D6B31"/>
    <w:rsid w:val="009D73C2"/>
    <w:rsid w:val="009E0291"/>
    <w:rsid w:val="009E7DB3"/>
    <w:rsid w:val="009E7F5D"/>
    <w:rsid w:val="009F1DC5"/>
    <w:rsid w:val="009F44FC"/>
    <w:rsid w:val="00A100F5"/>
    <w:rsid w:val="00A1042B"/>
    <w:rsid w:val="00A10D90"/>
    <w:rsid w:val="00A15658"/>
    <w:rsid w:val="00A1690C"/>
    <w:rsid w:val="00A21E61"/>
    <w:rsid w:val="00A22213"/>
    <w:rsid w:val="00A30307"/>
    <w:rsid w:val="00A3435B"/>
    <w:rsid w:val="00A4154D"/>
    <w:rsid w:val="00A43C60"/>
    <w:rsid w:val="00A463D1"/>
    <w:rsid w:val="00A5400B"/>
    <w:rsid w:val="00A54166"/>
    <w:rsid w:val="00A61024"/>
    <w:rsid w:val="00A614D9"/>
    <w:rsid w:val="00A656B4"/>
    <w:rsid w:val="00A71E65"/>
    <w:rsid w:val="00A72970"/>
    <w:rsid w:val="00A76D21"/>
    <w:rsid w:val="00A7700D"/>
    <w:rsid w:val="00A81ABA"/>
    <w:rsid w:val="00A824F2"/>
    <w:rsid w:val="00A93277"/>
    <w:rsid w:val="00A96BBF"/>
    <w:rsid w:val="00A97564"/>
    <w:rsid w:val="00AA080B"/>
    <w:rsid w:val="00AA2245"/>
    <w:rsid w:val="00AA5799"/>
    <w:rsid w:val="00AA627B"/>
    <w:rsid w:val="00AB1661"/>
    <w:rsid w:val="00AB19ED"/>
    <w:rsid w:val="00AB2A4E"/>
    <w:rsid w:val="00AB3F75"/>
    <w:rsid w:val="00AB515D"/>
    <w:rsid w:val="00AB6BDB"/>
    <w:rsid w:val="00AC6138"/>
    <w:rsid w:val="00AC61EF"/>
    <w:rsid w:val="00AC7D86"/>
    <w:rsid w:val="00AD7835"/>
    <w:rsid w:val="00AD795C"/>
    <w:rsid w:val="00AE0B88"/>
    <w:rsid w:val="00AE139B"/>
    <w:rsid w:val="00AE1872"/>
    <w:rsid w:val="00AE31D7"/>
    <w:rsid w:val="00AE3B88"/>
    <w:rsid w:val="00AE6ACE"/>
    <w:rsid w:val="00AF1830"/>
    <w:rsid w:val="00AF2558"/>
    <w:rsid w:val="00AF2621"/>
    <w:rsid w:val="00AF3D43"/>
    <w:rsid w:val="00AF3E09"/>
    <w:rsid w:val="00AF3E43"/>
    <w:rsid w:val="00B0020F"/>
    <w:rsid w:val="00B004D6"/>
    <w:rsid w:val="00B00DC8"/>
    <w:rsid w:val="00B03CF8"/>
    <w:rsid w:val="00B07D48"/>
    <w:rsid w:val="00B121A2"/>
    <w:rsid w:val="00B13A40"/>
    <w:rsid w:val="00B143BE"/>
    <w:rsid w:val="00B14EA3"/>
    <w:rsid w:val="00B22801"/>
    <w:rsid w:val="00B3099E"/>
    <w:rsid w:val="00B30ED5"/>
    <w:rsid w:val="00B334C5"/>
    <w:rsid w:val="00B4285E"/>
    <w:rsid w:val="00B43C9C"/>
    <w:rsid w:val="00B469AB"/>
    <w:rsid w:val="00B60341"/>
    <w:rsid w:val="00B61979"/>
    <w:rsid w:val="00B62524"/>
    <w:rsid w:val="00B63509"/>
    <w:rsid w:val="00B636CA"/>
    <w:rsid w:val="00B648A2"/>
    <w:rsid w:val="00B6607A"/>
    <w:rsid w:val="00B66C86"/>
    <w:rsid w:val="00B764A9"/>
    <w:rsid w:val="00B8069C"/>
    <w:rsid w:val="00B81B25"/>
    <w:rsid w:val="00B858EB"/>
    <w:rsid w:val="00B86E2E"/>
    <w:rsid w:val="00B86E8A"/>
    <w:rsid w:val="00B94605"/>
    <w:rsid w:val="00B9498D"/>
    <w:rsid w:val="00B949D7"/>
    <w:rsid w:val="00B95132"/>
    <w:rsid w:val="00B95291"/>
    <w:rsid w:val="00B96EA2"/>
    <w:rsid w:val="00B9746E"/>
    <w:rsid w:val="00BA04EB"/>
    <w:rsid w:val="00BA3B2D"/>
    <w:rsid w:val="00BA51E5"/>
    <w:rsid w:val="00BA5BC3"/>
    <w:rsid w:val="00BB58E4"/>
    <w:rsid w:val="00BB68DC"/>
    <w:rsid w:val="00BB741F"/>
    <w:rsid w:val="00BC11A9"/>
    <w:rsid w:val="00BC3E49"/>
    <w:rsid w:val="00BD11CA"/>
    <w:rsid w:val="00BD14E2"/>
    <w:rsid w:val="00BD1C3D"/>
    <w:rsid w:val="00BD26DC"/>
    <w:rsid w:val="00BD344D"/>
    <w:rsid w:val="00BD4149"/>
    <w:rsid w:val="00BE1766"/>
    <w:rsid w:val="00BE25A3"/>
    <w:rsid w:val="00BE2A22"/>
    <w:rsid w:val="00BE392B"/>
    <w:rsid w:val="00BE5417"/>
    <w:rsid w:val="00BE7E3A"/>
    <w:rsid w:val="00BE7E54"/>
    <w:rsid w:val="00BF3691"/>
    <w:rsid w:val="00BF475E"/>
    <w:rsid w:val="00BF49EE"/>
    <w:rsid w:val="00BF6C6A"/>
    <w:rsid w:val="00C000F4"/>
    <w:rsid w:val="00C013EB"/>
    <w:rsid w:val="00C03165"/>
    <w:rsid w:val="00C03733"/>
    <w:rsid w:val="00C05647"/>
    <w:rsid w:val="00C07691"/>
    <w:rsid w:val="00C122FA"/>
    <w:rsid w:val="00C13CFF"/>
    <w:rsid w:val="00C17920"/>
    <w:rsid w:val="00C179F2"/>
    <w:rsid w:val="00C17A83"/>
    <w:rsid w:val="00C17DED"/>
    <w:rsid w:val="00C2157A"/>
    <w:rsid w:val="00C22D02"/>
    <w:rsid w:val="00C34E56"/>
    <w:rsid w:val="00C42E5F"/>
    <w:rsid w:val="00C43CD2"/>
    <w:rsid w:val="00C43EE6"/>
    <w:rsid w:val="00C446B6"/>
    <w:rsid w:val="00C5159C"/>
    <w:rsid w:val="00C53460"/>
    <w:rsid w:val="00C53A62"/>
    <w:rsid w:val="00C544DC"/>
    <w:rsid w:val="00C564E7"/>
    <w:rsid w:val="00C56682"/>
    <w:rsid w:val="00C56FD3"/>
    <w:rsid w:val="00C61BCE"/>
    <w:rsid w:val="00C63B73"/>
    <w:rsid w:val="00C63EA8"/>
    <w:rsid w:val="00C640A5"/>
    <w:rsid w:val="00C71D39"/>
    <w:rsid w:val="00C73925"/>
    <w:rsid w:val="00C75316"/>
    <w:rsid w:val="00C76BCC"/>
    <w:rsid w:val="00C80986"/>
    <w:rsid w:val="00C81439"/>
    <w:rsid w:val="00C824CC"/>
    <w:rsid w:val="00C837D1"/>
    <w:rsid w:val="00C83F5F"/>
    <w:rsid w:val="00C84E48"/>
    <w:rsid w:val="00C85AA5"/>
    <w:rsid w:val="00C86445"/>
    <w:rsid w:val="00C8748B"/>
    <w:rsid w:val="00C91804"/>
    <w:rsid w:val="00C934AF"/>
    <w:rsid w:val="00C93D59"/>
    <w:rsid w:val="00C97F79"/>
    <w:rsid w:val="00CA08D0"/>
    <w:rsid w:val="00CA1E8B"/>
    <w:rsid w:val="00CA4FA3"/>
    <w:rsid w:val="00CB0D95"/>
    <w:rsid w:val="00CB1EE5"/>
    <w:rsid w:val="00CB3BD2"/>
    <w:rsid w:val="00CB5C13"/>
    <w:rsid w:val="00CC1E2D"/>
    <w:rsid w:val="00CD01D8"/>
    <w:rsid w:val="00CD2B2A"/>
    <w:rsid w:val="00CE12F4"/>
    <w:rsid w:val="00CE1834"/>
    <w:rsid w:val="00CE1AEE"/>
    <w:rsid w:val="00CE369D"/>
    <w:rsid w:val="00CE57CD"/>
    <w:rsid w:val="00CE5A20"/>
    <w:rsid w:val="00CE6EA4"/>
    <w:rsid w:val="00CF182E"/>
    <w:rsid w:val="00CF3576"/>
    <w:rsid w:val="00CF37E7"/>
    <w:rsid w:val="00D000F4"/>
    <w:rsid w:val="00D00D07"/>
    <w:rsid w:val="00D018D2"/>
    <w:rsid w:val="00D06FD5"/>
    <w:rsid w:val="00D07C36"/>
    <w:rsid w:val="00D126D3"/>
    <w:rsid w:val="00D15727"/>
    <w:rsid w:val="00D322F1"/>
    <w:rsid w:val="00D37256"/>
    <w:rsid w:val="00D37EEB"/>
    <w:rsid w:val="00D41DEF"/>
    <w:rsid w:val="00D513A6"/>
    <w:rsid w:val="00D53866"/>
    <w:rsid w:val="00D60774"/>
    <w:rsid w:val="00D60B49"/>
    <w:rsid w:val="00D63A4A"/>
    <w:rsid w:val="00D66555"/>
    <w:rsid w:val="00D73173"/>
    <w:rsid w:val="00D74DBB"/>
    <w:rsid w:val="00D8087A"/>
    <w:rsid w:val="00D843EB"/>
    <w:rsid w:val="00D85383"/>
    <w:rsid w:val="00D8623E"/>
    <w:rsid w:val="00D92060"/>
    <w:rsid w:val="00D92829"/>
    <w:rsid w:val="00D932A7"/>
    <w:rsid w:val="00D93CF3"/>
    <w:rsid w:val="00D95329"/>
    <w:rsid w:val="00D9764E"/>
    <w:rsid w:val="00DA0215"/>
    <w:rsid w:val="00DA4CF2"/>
    <w:rsid w:val="00DB29EF"/>
    <w:rsid w:val="00DB4191"/>
    <w:rsid w:val="00DB43B8"/>
    <w:rsid w:val="00DB451A"/>
    <w:rsid w:val="00DB608A"/>
    <w:rsid w:val="00DB6306"/>
    <w:rsid w:val="00DB67AF"/>
    <w:rsid w:val="00DB72B8"/>
    <w:rsid w:val="00DB7B91"/>
    <w:rsid w:val="00DC13CA"/>
    <w:rsid w:val="00DC7817"/>
    <w:rsid w:val="00DD049C"/>
    <w:rsid w:val="00DD0FA9"/>
    <w:rsid w:val="00DE38FB"/>
    <w:rsid w:val="00DF5880"/>
    <w:rsid w:val="00DF7BD2"/>
    <w:rsid w:val="00E00A8F"/>
    <w:rsid w:val="00E0178A"/>
    <w:rsid w:val="00E022AA"/>
    <w:rsid w:val="00E029AE"/>
    <w:rsid w:val="00E063A4"/>
    <w:rsid w:val="00E10865"/>
    <w:rsid w:val="00E117F9"/>
    <w:rsid w:val="00E13D5D"/>
    <w:rsid w:val="00E145F2"/>
    <w:rsid w:val="00E15374"/>
    <w:rsid w:val="00E31572"/>
    <w:rsid w:val="00E32A6D"/>
    <w:rsid w:val="00E35D22"/>
    <w:rsid w:val="00E371E3"/>
    <w:rsid w:val="00E375FF"/>
    <w:rsid w:val="00E400C0"/>
    <w:rsid w:val="00E4032F"/>
    <w:rsid w:val="00E40521"/>
    <w:rsid w:val="00E40D2A"/>
    <w:rsid w:val="00E41AF6"/>
    <w:rsid w:val="00E42F9A"/>
    <w:rsid w:val="00E444E4"/>
    <w:rsid w:val="00E45B3C"/>
    <w:rsid w:val="00E50779"/>
    <w:rsid w:val="00E52524"/>
    <w:rsid w:val="00E532B1"/>
    <w:rsid w:val="00E579FC"/>
    <w:rsid w:val="00E57C4C"/>
    <w:rsid w:val="00E60677"/>
    <w:rsid w:val="00E6130A"/>
    <w:rsid w:val="00E62C81"/>
    <w:rsid w:val="00E6336E"/>
    <w:rsid w:val="00E64050"/>
    <w:rsid w:val="00E662DA"/>
    <w:rsid w:val="00E6732D"/>
    <w:rsid w:val="00E67370"/>
    <w:rsid w:val="00E6742C"/>
    <w:rsid w:val="00E73C3C"/>
    <w:rsid w:val="00E807C9"/>
    <w:rsid w:val="00E835D0"/>
    <w:rsid w:val="00E8534D"/>
    <w:rsid w:val="00E92EA1"/>
    <w:rsid w:val="00EA093B"/>
    <w:rsid w:val="00EA119E"/>
    <w:rsid w:val="00EA6455"/>
    <w:rsid w:val="00EA6ED3"/>
    <w:rsid w:val="00EB44DF"/>
    <w:rsid w:val="00EB7B42"/>
    <w:rsid w:val="00EC3305"/>
    <w:rsid w:val="00EC74B5"/>
    <w:rsid w:val="00ED01CB"/>
    <w:rsid w:val="00ED05BD"/>
    <w:rsid w:val="00EE10D7"/>
    <w:rsid w:val="00EE148F"/>
    <w:rsid w:val="00EE1DBA"/>
    <w:rsid w:val="00EE5DFB"/>
    <w:rsid w:val="00EE6C4A"/>
    <w:rsid w:val="00EE7A08"/>
    <w:rsid w:val="00EF05A0"/>
    <w:rsid w:val="00EF1D0B"/>
    <w:rsid w:val="00EF5492"/>
    <w:rsid w:val="00EF54A0"/>
    <w:rsid w:val="00EF5DCB"/>
    <w:rsid w:val="00F0004B"/>
    <w:rsid w:val="00F013BF"/>
    <w:rsid w:val="00F01A30"/>
    <w:rsid w:val="00F02490"/>
    <w:rsid w:val="00F04F3A"/>
    <w:rsid w:val="00F06C97"/>
    <w:rsid w:val="00F1195E"/>
    <w:rsid w:val="00F124BD"/>
    <w:rsid w:val="00F124E4"/>
    <w:rsid w:val="00F13279"/>
    <w:rsid w:val="00F22CE0"/>
    <w:rsid w:val="00F2731D"/>
    <w:rsid w:val="00F306BD"/>
    <w:rsid w:val="00F311C9"/>
    <w:rsid w:val="00F35EBB"/>
    <w:rsid w:val="00F36202"/>
    <w:rsid w:val="00F36CC3"/>
    <w:rsid w:val="00F3719C"/>
    <w:rsid w:val="00F43BE5"/>
    <w:rsid w:val="00F43D65"/>
    <w:rsid w:val="00F44857"/>
    <w:rsid w:val="00F46063"/>
    <w:rsid w:val="00F520FC"/>
    <w:rsid w:val="00F53BD8"/>
    <w:rsid w:val="00F5432A"/>
    <w:rsid w:val="00F56E52"/>
    <w:rsid w:val="00F6213C"/>
    <w:rsid w:val="00F64A29"/>
    <w:rsid w:val="00F7027A"/>
    <w:rsid w:val="00F71C32"/>
    <w:rsid w:val="00F73653"/>
    <w:rsid w:val="00F85D72"/>
    <w:rsid w:val="00F87DD5"/>
    <w:rsid w:val="00F97776"/>
    <w:rsid w:val="00FA0DDA"/>
    <w:rsid w:val="00FA1094"/>
    <w:rsid w:val="00FA10DB"/>
    <w:rsid w:val="00FA21EE"/>
    <w:rsid w:val="00FA4821"/>
    <w:rsid w:val="00FB1952"/>
    <w:rsid w:val="00FB250A"/>
    <w:rsid w:val="00FC1C0E"/>
    <w:rsid w:val="00FD1C78"/>
    <w:rsid w:val="00FD1F98"/>
    <w:rsid w:val="00FD3CFE"/>
    <w:rsid w:val="00FD587B"/>
    <w:rsid w:val="00FD5F61"/>
    <w:rsid w:val="00FD6A19"/>
    <w:rsid w:val="00FD6D0A"/>
    <w:rsid w:val="00FD6D0B"/>
    <w:rsid w:val="00FD6DE3"/>
    <w:rsid w:val="00FE2E97"/>
    <w:rsid w:val="00FE3049"/>
    <w:rsid w:val="00FF0DC6"/>
    <w:rsid w:val="00FF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E4ECD0"/>
  <w15:chartTrackingRefBased/>
  <w15:docId w15:val="{6A5A36CA-6930-4F90-9D9F-A1E46E7E9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21B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821B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1D7B0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D7B0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D7B0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D7B06"/>
    <w:rPr>
      <w:rFonts w:ascii="等线" w:eastAsia="等线" w:hAnsi="等线"/>
      <w:noProof/>
      <w:sz w:val="20"/>
    </w:rPr>
  </w:style>
  <w:style w:type="paragraph" w:styleId="a5">
    <w:name w:val="header"/>
    <w:basedOn w:val="a"/>
    <w:link w:val="a6"/>
    <w:uiPriority w:val="99"/>
    <w:unhideWhenUsed/>
    <w:rsid w:val="00F8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85D7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8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85D72"/>
    <w:rPr>
      <w:sz w:val="18"/>
      <w:szCs w:val="18"/>
    </w:rPr>
  </w:style>
  <w:style w:type="paragraph" w:styleId="a9">
    <w:name w:val="Revision"/>
    <w:hidden/>
    <w:uiPriority w:val="99"/>
    <w:semiHidden/>
    <w:rsid w:val="00DC7817"/>
  </w:style>
  <w:style w:type="paragraph" w:styleId="aa">
    <w:name w:val="List Paragraph"/>
    <w:basedOn w:val="a"/>
    <w:uiPriority w:val="34"/>
    <w:qFormat/>
    <w:rsid w:val="00AB2A4E"/>
    <w:pPr>
      <w:ind w:firstLineChars="200" w:firstLine="420"/>
    </w:pPr>
  </w:style>
  <w:style w:type="character" w:styleId="ab">
    <w:name w:val="line number"/>
    <w:basedOn w:val="a0"/>
    <w:uiPriority w:val="99"/>
    <w:semiHidden/>
    <w:unhideWhenUsed/>
    <w:rsid w:val="00960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69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8954</TotalTime>
  <Pages>5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Mengmeng</dc:creator>
  <cp:keywords/>
  <dc:description/>
  <cp:lastModifiedBy>jmm</cp:lastModifiedBy>
  <cp:revision>585</cp:revision>
  <cp:lastPrinted>2023-05-23T06:41:00Z</cp:lastPrinted>
  <dcterms:created xsi:type="dcterms:W3CDTF">2021-01-25T03:24:00Z</dcterms:created>
  <dcterms:modified xsi:type="dcterms:W3CDTF">2024-11-06T08:51:00Z</dcterms:modified>
</cp:coreProperties>
</file>