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A8A59C" w14:textId="7AE122FA" w:rsidR="0031784B" w:rsidRPr="00B17E72" w:rsidRDefault="0031784B" w:rsidP="0031784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Additional file 4</w:t>
      </w:r>
      <w:r w:rsidRPr="00A54B04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bookmarkStart w:id="0" w:name="_GoBack"/>
      <w:r w:rsidRPr="00B17E72">
        <w:rPr>
          <w:rFonts w:ascii="Times New Roman" w:hAnsi="Times New Roman" w:cs="Times New Roman"/>
          <w:sz w:val="24"/>
          <w:szCs w:val="24"/>
          <w:lang w:val="en-US"/>
        </w:rPr>
        <w:t>Comparison of clinical and laboratory data according to ARDS severity</w:t>
      </w:r>
    </w:p>
    <w:bookmarkEnd w:id="0"/>
    <w:p w14:paraId="22CB7C1F" w14:textId="5C4E548E" w:rsidR="0031784B" w:rsidRPr="0031784B" w:rsidRDefault="0031784B" w:rsidP="0031784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  <w:sectPr w:rsidR="0031784B" w:rsidRPr="0031784B" w:rsidSect="00B246E9">
          <w:pgSz w:w="11906" w:h="16838"/>
          <w:pgMar w:top="1134" w:right="1134" w:bottom="1417" w:left="1134" w:header="708" w:footer="708" w:gutter="0"/>
          <w:cols w:space="708"/>
          <w:docGrid w:linePitch="360"/>
        </w:sectPr>
      </w:pPr>
    </w:p>
    <w:tbl>
      <w:tblPr>
        <w:tblpPr w:leftFromText="180" w:rightFromText="180" w:vertAnchor="text" w:horzAnchor="margin" w:tblpXSpec="center" w:tblpY="533"/>
        <w:tblOverlap w:val="never"/>
        <w:tblW w:w="117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64"/>
        <w:gridCol w:w="2268"/>
        <w:gridCol w:w="2410"/>
        <w:gridCol w:w="2126"/>
        <w:gridCol w:w="993"/>
      </w:tblGrid>
      <w:tr w:rsidR="00B246E9" w:rsidRPr="00B17E72" w14:paraId="67B22CFD" w14:textId="77777777" w:rsidTr="00B246E9">
        <w:trPr>
          <w:trHeight w:val="477"/>
        </w:trPr>
        <w:tc>
          <w:tcPr>
            <w:tcW w:w="3964" w:type="dxa"/>
          </w:tcPr>
          <w:p w14:paraId="6AD4F4FA" w14:textId="423267F8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†ARDS severity (Berlin criteria)</w:t>
            </w:r>
          </w:p>
        </w:tc>
        <w:tc>
          <w:tcPr>
            <w:tcW w:w="2268" w:type="dxa"/>
          </w:tcPr>
          <w:p w14:paraId="06C718A1" w14:textId="77777777" w:rsidR="00B246E9" w:rsidRPr="00FD4CC8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4C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Mild ARDS</w:t>
            </w:r>
          </w:p>
        </w:tc>
        <w:tc>
          <w:tcPr>
            <w:tcW w:w="2410" w:type="dxa"/>
          </w:tcPr>
          <w:p w14:paraId="1F088B11" w14:textId="77777777" w:rsidR="00B246E9" w:rsidRPr="00FD4CC8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4C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Moderate ARDS</w:t>
            </w:r>
          </w:p>
        </w:tc>
        <w:tc>
          <w:tcPr>
            <w:tcW w:w="2126" w:type="dxa"/>
          </w:tcPr>
          <w:p w14:paraId="25CBD5F5" w14:textId="77777777" w:rsidR="00B246E9" w:rsidRPr="00FD4CC8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4C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Severe ARDS</w:t>
            </w:r>
          </w:p>
        </w:tc>
        <w:tc>
          <w:tcPr>
            <w:tcW w:w="993" w:type="dxa"/>
          </w:tcPr>
          <w:p w14:paraId="17DBD61F" w14:textId="77777777" w:rsidR="00B246E9" w:rsidRPr="00FD4CC8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4C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P-value</w:t>
            </w:r>
          </w:p>
        </w:tc>
      </w:tr>
      <w:tr w:rsidR="00B246E9" w:rsidRPr="00B17E72" w14:paraId="35F4BE94" w14:textId="77777777" w:rsidTr="00B246E9">
        <w:trPr>
          <w:trHeight w:val="477"/>
        </w:trPr>
        <w:tc>
          <w:tcPr>
            <w:tcW w:w="3964" w:type="dxa"/>
          </w:tcPr>
          <w:p w14:paraId="3974DBEC" w14:textId="77777777" w:rsidR="00B246E9" w:rsidRPr="00FD4CC8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4CC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Patients (%, n)</w:t>
            </w:r>
          </w:p>
        </w:tc>
        <w:tc>
          <w:tcPr>
            <w:tcW w:w="2268" w:type="dxa"/>
          </w:tcPr>
          <w:p w14:paraId="5325C9CB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23.3% (31)</w:t>
            </w:r>
          </w:p>
        </w:tc>
        <w:tc>
          <w:tcPr>
            <w:tcW w:w="2410" w:type="dxa"/>
          </w:tcPr>
          <w:p w14:paraId="6BBB6183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63.9% (85)</w:t>
            </w:r>
          </w:p>
        </w:tc>
        <w:tc>
          <w:tcPr>
            <w:tcW w:w="2126" w:type="dxa"/>
          </w:tcPr>
          <w:p w14:paraId="0E98C698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12.8% (17)</w:t>
            </w:r>
          </w:p>
        </w:tc>
        <w:tc>
          <w:tcPr>
            <w:tcW w:w="993" w:type="dxa"/>
          </w:tcPr>
          <w:p w14:paraId="16076D31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246E9" w:rsidRPr="00A54B04" w14:paraId="52CDA349" w14:textId="77777777" w:rsidTr="00B246E9">
        <w:trPr>
          <w:trHeight w:val="477"/>
        </w:trPr>
        <w:tc>
          <w:tcPr>
            <w:tcW w:w="3964" w:type="dxa"/>
          </w:tcPr>
          <w:p w14:paraId="093FFC13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Sex (Male/Female, n, %)</w:t>
            </w:r>
          </w:p>
        </w:tc>
        <w:tc>
          <w:tcPr>
            <w:tcW w:w="2268" w:type="dxa"/>
          </w:tcPr>
          <w:p w14:paraId="76B6233D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74.2%/25.8% (23/8)</w:t>
            </w:r>
          </w:p>
        </w:tc>
        <w:tc>
          <w:tcPr>
            <w:tcW w:w="2410" w:type="dxa"/>
          </w:tcPr>
          <w:p w14:paraId="4472E028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70.6%/29.4% (60/25)</w:t>
            </w:r>
          </w:p>
        </w:tc>
        <w:tc>
          <w:tcPr>
            <w:tcW w:w="2126" w:type="dxa"/>
          </w:tcPr>
          <w:p w14:paraId="060E4842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52.9%/47.1% (9/8)</w:t>
            </w:r>
          </w:p>
        </w:tc>
        <w:tc>
          <w:tcPr>
            <w:tcW w:w="993" w:type="dxa"/>
          </w:tcPr>
          <w:p w14:paraId="6CF6CAC4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246E9" w:rsidRPr="00A54B04" w14:paraId="3A2E5A1C" w14:textId="77777777" w:rsidTr="00B246E9">
        <w:trPr>
          <w:trHeight w:val="494"/>
        </w:trPr>
        <w:tc>
          <w:tcPr>
            <w:tcW w:w="3964" w:type="dxa"/>
          </w:tcPr>
          <w:p w14:paraId="35FDF885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Age (years, mean, SD#)</w:t>
            </w:r>
          </w:p>
        </w:tc>
        <w:tc>
          <w:tcPr>
            <w:tcW w:w="2268" w:type="dxa"/>
          </w:tcPr>
          <w:p w14:paraId="6B33C75A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 [51-82]</w:t>
            </w:r>
          </w:p>
        </w:tc>
        <w:tc>
          <w:tcPr>
            <w:tcW w:w="2410" w:type="dxa"/>
          </w:tcPr>
          <w:p w14:paraId="3C73BB03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 [57-76]</w:t>
            </w:r>
          </w:p>
        </w:tc>
        <w:tc>
          <w:tcPr>
            <w:tcW w:w="2126" w:type="dxa"/>
          </w:tcPr>
          <w:p w14:paraId="3EDA2A8C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72.5 [60.25-86.25]</w:t>
            </w:r>
          </w:p>
        </w:tc>
        <w:tc>
          <w:tcPr>
            <w:tcW w:w="993" w:type="dxa"/>
          </w:tcPr>
          <w:p w14:paraId="529F0923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</w:tc>
      </w:tr>
      <w:tr w:rsidR="00B246E9" w:rsidRPr="00A54B04" w14:paraId="5EE0E2DD" w14:textId="77777777" w:rsidTr="00B246E9">
        <w:trPr>
          <w:trHeight w:val="394"/>
        </w:trPr>
        <w:tc>
          <w:tcPr>
            <w:tcW w:w="3964" w:type="dxa"/>
          </w:tcPr>
          <w:p w14:paraId="1F43A836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‡ SOFA score ( Median, *IQR )</w:t>
            </w:r>
          </w:p>
          <w:p w14:paraId="0198D066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E7F960B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3 [2-4]</w:t>
            </w:r>
          </w:p>
        </w:tc>
        <w:tc>
          <w:tcPr>
            <w:tcW w:w="2410" w:type="dxa"/>
          </w:tcPr>
          <w:p w14:paraId="5FAC1EA7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3 [3-4]</w:t>
            </w:r>
          </w:p>
        </w:tc>
        <w:tc>
          <w:tcPr>
            <w:tcW w:w="2126" w:type="dxa"/>
          </w:tcPr>
          <w:p w14:paraId="6920DF3B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6 [4-6]</w:t>
            </w:r>
          </w:p>
        </w:tc>
        <w:tc>
          <w:tcPr>
            <w:tcW w:w="993" w:type="dxa"/>
          </w:tcPr>
          <w:p w14:paraId="2D20D039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0.0007</w:t>
            </w:r>
          </w:p>
        </w:tc>
      </w:tr>
      <w:tr w:rsidR="00B246E9" w:rsidRPr="00A54B04" w14:paraId="7BEDC472" w14:textId="77777777" w:rsidTr="00B246E9">
        <w:trPr>
          <w:trHeight w:val="2995"/>
        </w:trPr>
        <w:tc>
          <w:tcPr>
            <w:tcW w:w="3964" w:type="dxa"/>
          </w:tcPr>
          <w:p w14:paraId="746C0F0D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Patients with comorbidity (%, n)</w:t>
            </w:r>
          </w:p>
          <w:p w14:paraId="708A4C99" w14:textId="77777777" w:rsidR="00B246E9" w:rsidRPr="00A54B04" w:rsidRDefault="00B246E9" w:rsidP="00B246E9">
            <w:pPr>
              <w:spacing w:after="0" w:line="360" w:lineRule="auto"/>
              <w:ind w:left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</w:pPr>
            <w:r w:rsidRPr="00A54B04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>Cardiovascular disease</w:t>
            </w:r>
          </w:p>
          <w:p w14:paraId="04A9728F" w14:textId="77777777" w:rsidR="00B246E9" w:rsidRPr="00A54B04" w:rsidRDefault="00B246E9" w:rsidP="00B246E9">
            <w:pPr>
              <w:spacing w:after="0" w:line="360" w:lineRule="auto"/>
              <w:ind w:left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</w:pPr>
            <w:r w:rsidRPr="00A54B04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>Chronic kidney disease</w:t>
            </w:r>
          </w:p>
          <w:p w14:paraId="739C9DDB" w14:textId="77777777" w:rsidR="00B246E9" w:rsidRPr="00A54B04" w:rsidRDefault="00B246E9" w:rsidP="00B246E9">
            <w:pPr>
              <w:spacing w:after="0" w:line="360" w:lineRule="auto"/>
              <w:ind w:left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</w:pPr>
            <w:r w:rsidRPr="00A54B04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>Diabetes type II</w:t>
            </w:r>
          </w:p>
          <w:p w14:paraId="5A60C674" w14:textId="77777777" w:rsidR="00B246E9" w:rsidRPr="00A54B04" w:rsidRDefault="00B246E9" w:rsidP="00B246E9">
            <w:pPr>
              <w:spacing w:after="0" w:line="360" w:lineRule="auto"/>
              <w:ind w:left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</w:pPr>
            <w:r w:rsidRPr="00A54B04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>Neurological disease</w:t>
            </w:r>
          </w:p>
          <w:p w14:paraId="4DAA3F8F" w14:textId="77777777" w:rsidR="00B246E9" w:rsidRPr="00A54B04" w:rsidRDefault="00B246E9" w:rsidP="00B246E9">
            <w:pPr>
              <w:spacing w:after="0" w:line="360" w:lineRule="auto"/>
              <w:ind w:left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</w:pPr>
            <w:r w:rsidRPr="00A54B04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>Psychiatric disease</w:t>
            </w:r>
          </w:p>
          <w:p w14:paraId="17552E9D" w14:textId="77777777" w:rsidR="00B246E9" w:rsidRPr="00A54B04" w:rsidRDefault="00B246E9" w:rsidP="00B246E9">
            <w:pPr>
              <w:spacing w:after="0" w:line="360" w:lineRule="auto"/>
              <w:ind w:left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</w:pPr>
            <w:r w:rsidRPr="00A54B04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>Malignancy</w:t>
            </w:r>
          </w:p>
          <w:p w14:paraId="39E9F276" w14:textId="77777777" w:rsidR="00B246E9" w:rsidRPr="00A54B04" w:rsidRDefault="00B246E9" w:rsidP="00B246E9">
            <w:pPr>
              <w:spacing w:after="0" w:line="360" w:lineRule="auto"/>
              <w:ind w:left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</w:pPr>
            <w:r w:rsidRPr="00A54B04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>§COPD</w:t>
            </w:r>
          </w:p>
          <w:p w14:paraId="5F075FE6" w14:textId="77777777" w:rsidR="00B246E9" w:rsidRPr="00A54B04" w:rsidRDefault="00B246E9" w:rsidP="00B246E9">
            <w:pPr>
              <w:spacing w:after="0" w:line="360" w:lineRule="auto"/>
              <w:ind w:left="36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</w:pPr>
            <w:r w:rsidRPr="00A54B04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>Asthma</w:t>
            </w:r>
          </w:p>
          <w:p w14:paraId="38F6DBE3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 xml:space="preserve">Total comorbidities </w:t>
            </w: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(n, Median, IQR)</w:t>
            </w:r>
          </w:p>
        </w:tc>
        <w:tc>
          <w:tcPr>
            <w:tcW w:w="2268" w:type="dxa"/>
          </w:tcPr>
          <w:p w14:paraId="715E6B6E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74.2% (23)</w:t>
            </w:r>
          </w:p>
          <w:p w14:paraId="4E4C3E3E" w14:textId="77777777" w:rsidR="00B246E9" w:rsidRPr="00A54B04" w:rsidRDefault="00B246E9" w:rsidP="00B246E9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64.5% (20)</w:t>
            </w:r>
          </w:p>
          <w:p w14:paraId="5DFC9DEC" w14:textId="77777777" w:rsidR="00B246E9" w:rsidRPr="00A54B04" w:rsidRDefault="00B246E9" w:rsidP="00B246E9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12.9% (4)</w:t>
            </w:r>
          </w:p>
          <w:p w14:paraId="3F4358ED" w14:textId="77777777" w:rsidR="00B246E9" w:rsidRPr="00A54B04" w:rsidRDefault="00B246E9" w:rsidP="00B246E9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19.3% (6)</w:t>
            </w:r>
          </w:p>
          <w:p w14:paraId="15B74F0C" w14:textId="77777777" w:rsidR="00B246E9" w:rsidRPr="00A54B04" w:rsidRDefault="00B246E9" w:rsidP="00B246E9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25.8% (8)</w:t>
            </w:r>
          </w:p>
          <w:p w14:paraId="346035C2" w14:textId="77777777" w:rsidR="00B246E9" w:rsidRPr="00A54B04" w:rsidRDefault="00B246E9" w:rsidP="00B246E9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12.9% (4)</w:t>
            </w:r>
          </w:p>
          <w:p w14:paraId="69FB285E" w14:textId="77777777" w:rsidR="00B246E9" w:rsidRPr="00A54B04" w:rsidRDefault="00B246E9" w:rsidP="00B246E9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3.2% (1)</w:t>
            </w:r>
          </w:p>
          <w:p w14:paraId="634896A2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6.4% (2)</w:t>
            </w:r>
          </w:p>
          <w:p w14:paraId="72C7A1AF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 xml:space="preserve">0% </w:t>
            </w:r>
          </w:p>
          <w:p w14:paraId="6F92B8CC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1 [0-2]</w:t>
            </w:r>
          </w:p>
        </w:tc>
        <w:tc>
          <w:tcPr>
            <w:tcW w:w="2410" w:type="dxa"/>
          </w:tcPr>
          <w:p w14:paraId="6AC85E9F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70.6% (60)</w:t>
            </w:r>
          </w:p>
          <w:p w14:paraId="23E2E4FC" w14:textId="77777777" w:rsidR="00B246E9" w:rsidRPr="00A54B04" w:rsidRDefault="00B246E9" w:rsidP="00B246E9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51.8% (44)</w:t>
            </w:r>
          </w:p>
          <w:p w14:paraId="52776EB0" w14:textId="77777777" w:rsidR="00B246E9" w:rsidRPr="00A54B04" w:rsidRDefault="00B246E9" w:rsidP="00B246E9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9.4% (8)</w:t>
            </w:r>
          </w:p>
          <w:p w14:paraId="4ADE394B" w14:textId="77777777" w:rsidR="00B246E9" w:rsidRPr="00A54B04" w:rsidRDefault="00B246E9" w:rsidP="00B246E9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22.3% (19)</w:t>
            </w:r>
          </w:p>
          <w:p w14:paraId="4A48C68A" w14:textId="77777777" w:rsidR="00B246E9" w:rsidRPr="00A54B04" w:rsidRDefault="00B246E9" w:rsidP="00B246E9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8.2% (7)</w:t>
            </w:r>
          </w:p>
          <w:p w14:paraId="64F5833B" w14:textId="77777777" w:rsidR="00B246E9" w:rsidRPr="00A54B04" w:rsidRDefault="00B246E9" w:rsidP="00B246E9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1.2% (1)</w:t>
            </w:r>
          </w:p>
          <w:p w14:paraId="39B86C3D" w14:textId="77777777" w:rsidR="00B246E9" w:rsidRPr="00A54B04" w:rsidRDefault="00B246E9" w:rsidP="00B246E9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7.1% (6)</w:t>
            </w:r>
          </w:p>
          <w:p w14:paraId="731D3906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11.8% (10)</w:t>
            </w:r>
          </w:p>
          <w:p w14:paraId="4321855A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2.3% (2)</w:t>
            </w:r>
          </w:p>
          <w:p w14:paraId="7805B65E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1 [0-2]</w:t>
            </w:r>
          </w:p>
        </w:tc>
        <w:tc>
          <w:tcPr>
            <w:tcW w:w="2126" w:type="dxa"/>
          </w:tcPr>
          <w:p w14:paraId="0E322AD7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82.3% (14)</w:t>
            </w:r>
          </w:p>
          <w:p w14:paraId="35A222CB" w14:textId="77777777" w:rsidR="00B246E9" w:rsidRPr="00A54B04" w:rsidRDefault="00B246E9" w:rsidP="00B246E9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64.7% (11)</w:t>
            </w:r>
          </w:p>
          <w:p w14:paraId="281D916D" w14:textId="77777777" w:rsidR="00B246E9" w:rsidRPr="00A54B04" w:rsidRDefault="00B246E9" w:rsidP="00B246E9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17.6% (3)</w:t>
            </w:r>
          </w:p>
          <w:p w14:paraId="1160C79C" w14:textId="77777777" w:rsidR="00B246E9" w:rsidRPr="00A54B04" w:rsidRDefault="00B246E9" w:rsidP="00B246E9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11.8% (2)</w:t>
            </w:r>
          </w:p>
          <w:p w14:paraId="48D66A50" w14:textId="77777777" w:rsidR="00B246E9" w:rsidRPr="00A54B04" w:rsidRDefault="00B246E9" w:rsidP="00B246E9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23.5% (4)</w:t>
            </w:r>
          </w:p>
          <w:p w14:paraId="64B95334" w14:textId="77777777" w:rsidR="00B246E9" w:rsidRPr="00A54B04" w:rsidRDefault="00B246E9" w:rsidP="00B246E9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5.9% (1)</w:t>
            </w:r>
          </w:p>
          <w:p w14:paraId="34B9F16B" w14:textId="77777777" w:rsidR="00B246E9" w:rsidRPr="00A54B04" w:rsidRDefault="00B246E9" w:rsidP="00B246E9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17.6% (3)</w:t>
            </w:r>
          </w:p>
          <w:p w14:paraId="5C6F758E" w14:textId="77777777" w:rsidR="00B246E9" w:rsidRPr="00A54B04" w:rsidRDefault="00B246E9" w:rsidP="00B246E9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11.8% (2)</w:t>
            </w:r>
          </w:p>
          <w:p w14:paraId="3AFDA0B4" w14:textId="77777777" w:rsidR="00B246E9" w:rsidRPr="00A54B04" w:rsidRDefault="00B246E9" w:rsidP="00B246E9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17.6% (3)</w:t>
            </w:r>
          </w:p>
          <w:p w14:paraId="2F0AE43F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[2.5-3.5]</w:t>
            </w:r>
          </w:p>
        </w:tc>
        <w:tc>
          <w:tcPr>
            <w:tcW w:w="993" w:type="dxa"/>
          </w:tcPr>
          <w:p w14:paraId="4FE309F8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4025B11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96C6B32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F595D11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254316A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0.03</w:t>
            </w:r>
          </w:p>
          <w:p w14:paraId="62F879FC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0.03</w:t>
            </w:r>
          </w:p>
          <w:p w14:paraId="716CA783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0634D2A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C9438C6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0.005</w:t>
            </w:r>
          </w:p>
          <w:p w14:paraId="4D52C8CA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246E9" w:rsidRPr="00A54B04" w14:paraId="05665286" w14:textId="77777777" w:rsidTr="00B246E9">
        <w:trPr>
          <w:trHeight w:val="678"/>
        </w:trPr>
        <w:tc>
          <w:tcPr>
            <w:tcW w:w="3964" w:type="dxa"/>
          </w:tcPr>
          <w:p w14:paraId="6B964C29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Serum levels (</w:t>
            </w: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Median, IQR</w:t>
            </w:r>
            <w:r w:rsidRPr="00A54B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)</w:t>
            </w:r>
          </w:p>
          <w:p w14:paraId="7FF4BFBF" w14:textId="77777777" w:rsidR="00B246E9" w:rsidRPr="00A54B04" w:rsidRDefault="00B246E9" w:rsidP="00B246E9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Lactate (mmol/L)</w:t>
            </w:r>
          </w:p>
          <w:p w14:paraId="6B6CF028" w14:textId="77777777" w:rsidR="00B246E9" w:rsidRPr="00A54B04" w:rsidRDefault="00B246E9" w:rsidP="00B246E9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Interleukin-6 (</w:t>
            </w:r>
            <w:proofErr w:type="spellStart"/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pg</w:t>
            </w:r>
            <w:proofErr w:type="spellEnd"/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/ml)</w:t>
            </w:r>
          </w:p>
          <w:p w14:paraId="4D460C6A" w14:textId="77777777" w:rsidR="00B246E9" w:rsidRPr="00A54B04" w:rsidRDefault="00B246E9" w:rsidP="00B246E9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54B04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ll</w:t>
            </w:r>
            <w:proofErr w:type="spellEnd"/>
            <w:r w:rsidRPr="00A54B04"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  <w:t xml:space="preserve"> WBC</w:t>
            </w: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(x10^3/</w:t>
            </w:r>
            <w:proofErr w:type="spellStart"/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uL</w:t>
            </w:r>
            <w:proofErr w:type="spellEnd"/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13572F47" w14:textId="77777777" w:rsidR="00B246E9" w:rsidRPr="00A54B04" w:rsidRDefault="00B246E9" w:rsidP="00B246E9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Platelets (x10^3/</w:t>
            </w:r>
            <w:proofErr w:type="spellStart"/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uL</w:t>
            </w:r>
            <w:proofErr w:type="spellEnd"/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12BD786F" w14:textId="77777777" w:rsidR="00B246E9" w:rsidRPr="00A54B04" w:rsidRDefault="00B246E9" w:rsidP="00B246E9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Creatinine (mg/dL)</w:t>
            </w:r>
          </w:p>
          <w:p w14:paraId="09C1F24D" w14:textId="77777777" w:rsidR="00B246E9" w:rsidRPr="00A54B04" w:rsidRDefault="00B246E9" w:rsidP="00B246E9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Total </w:t>
            </w:r>
            <w:proofErr w:type="spellStart"/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bilirubine</w:t>
            </w:r>
            <w:proofErr w:type="spellEnd"/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(mg/</w:t>
            </w:r>
            <w:proofErr w:type="spellStart"/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dL</w:t>
            </w:r>
            <w:proofErr w:type="spellEnd"/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14:paraId="70791B62" w14:textId="77777777" w:rsidR="00B246E9" w:rsidRPr="00A54B04" w:rsidRDefault="00B246E9" w:rsidP="00B246E9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**LDH (U/L)</w:t>
            </w:r>
          </w:p>
          <w:p w14:paraId="711C6D45" w14:textId="77777777" w:rsidR="00B246E9" w:rsidRPr="00A54B04" w:rsidRDefault="00B246E9" w:rsidP="00B246E9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††CPK (U/L)</w:t>
            </w:r>
          </w:p>
          <w:p w14:paraId="6A98D4D8" w14:textId="77777777" w:rsidR="00B246E9" w:rsidRPr="00A54B04" w:rsidRDefault="00B246E9" w:rsidP="00B246E9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NT-pro-BNP ‡‡ (</w:t>
            </w:r>
            <w:proofErr w:type="spellStart"/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pg</w:t>
            </w:r>
            <w:proofErr w:type="spellEnd"/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/mL)</w:t>
            </w:r>
          </w:p>
          <w:p w14:paraId="042A4827" w14:textId="77777777" w:rsidR="00B246E9" w:rsidRPr="00A54B04" w:rsidRDefault="00B246E9" w:rsidP="00B246E9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C-Reactive Protein (mg/L)</w:t>
            </w:r>
          </w:p>
          <w:p w14:paraId="651E9FF0" w14:textId="77777777" w:rsidR="00B246E9" w:rsidRPr="00A54B04" w:rsidRDefault="00B246E9" w:rsidP="00B246E9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Procalcitonin (ng/mL)</w:t>
            </w:r>
          </w:p>
          <w:p w14:paraId="62EA94A0" w14:textId="77777777" w:rsidR="00B246E9" w:rsidRPr="00A54B04" w:rsidRDefault="00B246E9" w:rsidP="00B246E9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D-dimer (ug/L)</w:t>
            </w:r>
          </w:p>
          <w:p w14:paraId="5C54A12E" w14:textId="77777777" w:rsidR="00B246E9" w:rsidRPr="00A54B04" w:rsidRDefault="00B246E9" w:rsidP="00B246E9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ibrinogen (mg/dL)</w:t>
            </w:r>
          </w:p>
          <w:p w14:paraId="35B8407F" w14:textId="77777777" w:rsidR="00B246E9" w:rsidRPr="00A54B04" w:rsidRDefault="00B246E9" w:rsidP="00B246E9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Presepsin (pg/ml)</w:t>
            </w:r>
          </w:p>
          <w:p w14:paraId="788F195B" w14:textId="77777777" w:rsidR="00B246E9" w:rsidRPr="00A54B04" w:rsidRDefault="00B246E9" w:rsidP="00B246E9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Vitamin D (ng/ml)</w:t>
            </w:r>
          </w:p>
          <w:p w14:paraId="24CCB45E" w14:textId="77777777" w:rsidR="00B246E9" w:rsidRPr="00A54B04" w:rsidRDefault="00B246E9" w:rsidP="00B246E9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Galectin-3 (ng/ml)</w:t>
            </w:r>
          </w:p>
        </w:tc>
        <w:tc>
          <w:tcPr>
            <w:tcW w:w="2268" w:type="dxa"/>
          </w:tcPr>
          <w:p w14:paraId="5C303ACF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4D0E09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1.1 [0.9-1.6]</w:t>
            </w:r>
          </w:p>
          <w:p w14:paraId="44204C41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17.9 [8.5-49.3]</w:t>
            </w:r>
          </w:p>
          <w:p w14:paraId="261A436A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9.1 [6-11.3]</w:t>
            </w:r>
          </w:p>
          <w:p w14:paraId="5898FF44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244 [153-311]</w:t>
            </w:r>
          </w:p>
          <w:p w14:paraId="0085B1AB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0.81 [0.65-1.3]</w:t>
            </w:r>
          </w:p>
          <w:p w14:paraId="23FD980F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 [0.44-0.8]</w:t>
            </w:r>
          </w:p>
          <w:p w14:paraId="52BF2DFF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326 [263-400]</w:t>
            </w:r>
          </w:p>
          <w:p w14:paraId="0B547DF9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72 [329-155]</w:t>
            </w:r>
          </w:p>
          <w:p w14:paraId="43716BA9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447 [106-1478]</w:t>
            </w:r>
          </w:p>
          <w:p w14:paraId="713C00B1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78.9 [36.7-120]</w:t>
            </w:r>
          </w:p>
          <w:p w14:paraId="25F37F63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0.08 [0.06-0.18]</w:t>
            </w:r>
          </w:p>
          <w:p w14:paraId="096AC0D3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984 [598-1682]</w:t>
            </w:r>
          </w:p>
          <w:p w14:paraId="5F74198B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456 [356-597]</w:t>
            </w:r>
          </w:p>
          <w:p w14:paraId="0404E0DC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477 [341.5-676]</w:t>
            </w:r>
          </w:p>
          <w:p w14:paraId="4A3318F6" w14:textId="77777777" w:rsidR="00B246E9" w:rsidRPr="00A54B04" w:rsidRDefault="00B246E9" w:rsidP="00B246E9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22.5 [10.25-33.75]</w:t>
            </w:r>
          </w:p>
          <w:p w14:paraId="25516252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24.7 [19.3-28.1]</w:t>
            </w:r>
          </w:p>
        </w:tc>
        <w:tc>
          <w:tcPr>
            <w:tcW w:w="2410" w:type="dxa"/>
          </w:tcPr>
          <w:p w14:paraId="3E35AC2C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1AD94B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1.2 [0.95-1.65]</w:t>
            </w:r>
          </w:p>
          <w:p w14:paraId="1D0EECC3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28.2 [9.7-82.7]</w:t>
            </w:r>
          </w:p>
          <w:p w14:paraId="609DB880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8.7 [6.4-11.5]</w:t>
            </w:r>
          </w:p>
          <w:p w14:paraId="1DBBE12A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278 [166.5-361.5]</w:t>
            </w:r>
          </w:p>
          <w:p w14:paraId="4BB9D9DB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0.87 [0.7-1.1]</w:t>
            </w:r>
          </w:p>
          <w:p w14:paraId="33E778FB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 [0.41-0.8]</w:t>
            </w:r>
          </w:p>
          <w:p w14:paraId="52190787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309 [246-382]</w:t>
            </w:r>
          </w:p>
          <w:p w14:paraId="2542B7C9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70 [32.5-138.5]</w:t>
            </w:r>
          </w:p>
          <w:p w14:paraId="0B916986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251 [104.5-580]</w:t>
            </w:r>
          </w:p>
          <w:p w14:paraId="6489E270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50.4 [21.6-95.8]</w:t>
            </w:r>
          </w:p>
          <w:p w14:paraId="18C0DBB3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0.08 [0.06-0.18]</w:t>
            </w:r>
          </w:p>
          <w:p w14:paraId="39B922EA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850 [443-2150]</w:t>
            </w:r>
          </w:p>
          <w:p w14:paraId="0E7D5064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424 [338.5-547]</w:t>
            </w:r>
          </w:p>
          <w:p w14:paraId="7881B696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458 [306-682]</w:t>
            </w:r>
          </w:p>
          <w:p w14:paraId="2346836B" w14:textId="77777777" w:rsidR="00B246E9" w:rsidRPr="00A54B04" w:rsidRDefault="00B246E9" w:rsidP="00B246E9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22 [14-32]</w:t>
            </w:r>
          </w:p>
          <w:p w14:paraId="632C5B23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</w:rPr>
              <w:t>23.8 [18.1-34.9]</w:t>
            </w:r>
          </w:p>
        </w:tc>
        <w:tc>
          <w:tcPr>
            <w:tcW w:w="2126" w:type="dxa"/>
          </w:tcPr>
          <w:p w14:paraId="37B1418E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62CB762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[0.8-2.15]</w:t>
            </w:r>
          </w:p>
          <w:p w14:paraId="1C83F96E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 [13.2-120]</w:t>
            </w:r>
          </w:p>
          <w:p w14:paraId="0E04A7BD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9.2 [6.6-12.3]</w:t>
            </w:r>
          </w:p>
          <w:p w14:paraId="63A3A8AB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257 [203-372.5]</w:t>
            </w:r>
          </w:p>
          <w:p w14:paraId="188A8C01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 [0.6-1.6]</w:t>
            </w:r>
          </w:p>
          <w:p w14:paraId="1629BAB6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 [0.4-0.7]</w:t>
            </w:r>
          </w:p>
          <w:p w14:paraId="59ECA25F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501 [337-556.5]</w:t>
            </w:r>
          </w:p>
          <w:p w14:paraId="661DF093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 [23.5-182.5]</w:t>
            </w:r>
          </w:p>
          <w:p w14:paraId="25A31DFB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685 [344.5-3375]</w:t>
            </w:r>
          </w:p>
          <w:p w14:paraId="7DC1F335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103 [73-117.5]</w:t>
            </w:r>
          </w:p>
          <w:p w14:paraId="149C2DF8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 [0.15-1.45]</w:t>
            </w:r>
          </w:p>
          <w:p w14:paraId="469C445B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1655 [694.5-4723]</w:t>
            </w:r>
          </w:p>
          <w:p w14:paraId="73F738E9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440 [377.5-526]</w:t>
            </w:r>
          </w:p>
          <w:p w14:paraId="6E4F4B63" w14:textId="77777777" w:rsidR="00B246E9" w:rsidRPr="00A54B04" w:rsidRDefault="00B246E9" w:rsidP="00B246E9">
            <w:pPr>
              <w:spacing w:after="0" w:line="36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899 [628-1320]</w:t>
            </w:r>
          </w:p>
          <w:p w14:paraId="730C01D5" w14:textId="77777777" w:rsidR="00B246E9" w:rsidRPr="00A54B04" w:rsidRDefault="00B246E9" w:rsidP="00B246E9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14 [9.5-41]</w:t>
            </w:r>
          </w:p>
          <w:p w14:paraId="2EAF45BC" w14:textId="77777777" w:rsidR="00B246E9" w:rsidRPr="00A54B04" w:rsidRDefault="00B246E9" w:rsidP="00B246E9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41.5 [31.35-58.05]</w:t>
            </w:r>
          </w:p>
        </w:tc>
        <w:tc>
          <w:tcPr>
            <w:tcW w:w="993" w:type="dxa"/>
          </w:tcPr>
          <w:p w14:paraId="151312CB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7C4B2E4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00F90B1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02EDB87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0A87C05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AAAAB94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085057D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A305325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0.01</w:t>
            </w:r>
          </w:p>
          <w:p w14:paraId="1AF277E7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2EE9B01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0.01</w:t>
            </w:r>
          </w:p>
          <w:p w14:paraId="76BD5724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0.002</w:t>
            </w:r>
          </w:p>
          <w:p w14:paraId="58C501DA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8E4F91D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3359D1C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AD91143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0.006</w:t>
            </w:r>
          </w:p>
          <w:p w14:paraId="54782C3A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14594B3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0.004</w:t>
            </w:r>
          </w:p>
        </w:tc>
      </w:tr>
      <w:tr w:rsidR="00B246E9" w:rsidRPr="00A54B04" w14:paraId="7E70D7F0" w14:textId="77777777" w:rsidTr="00B246E9">
        <w:trPr>
          <w:trHeight w:val="416"/>
        </w:trPr>
        <w:tc>
          <w:tcPr>
            <w:tcW w:w="3964" w:type="dxa"/>
          </w:tcPr>
          <w:p w14:paraId="41789AB3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</w:pPr>
            <w:r w:rsidRPr="00A54B04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lastRenderedPageBreak/>
              <w:t>Days of hospitalization (</w:t>
            </w: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Median, IQR</w:t>
            </w:r>
            <w:r w:rsidRPr="00A54B04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>)</w:t>
            </w:r>
          </w:p>
          <w:p w14:paraId="4AD38B76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</w:pPr>
            <w:r w:rsidRPr="00A54B04">
              <w:rPr>
                <w:rFonts w:ascii="Times New Roman" w:eastAsia="Calibri" w:hAnsi="Times New Roman" w:cs="Times New Roman"/>
                <w:sz w:val="24"/>
                <w:szCs w:val="24"/>
                <w:lang w:val="en-US" w:eastAsia="en-GB"/>
              </w:rPr>
              <w:t>Deaths (%,n)</w:t>
            </w:r>
          </w:p>
        </w:tc>
        <w:tc>
          <w:tcPr>
            <w:tcW w:w="2268" w:type="dxa"/>
          </w:tcPr>
          <w:p w14:paraId="3099FDD1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 [8-17]</w:t>
            </w:r>
          </w:p>
          <w:p w14:paraId="1EAB0D80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19.3% (6)</w:t>
            </w:r>
          </w:p>
        </w:tc>
        <w:tc>
          <w:tcPr>
            <w:tcW w:w="2410" w:type="dxa"/>
          </w:tcPr>
          <w:p w14:paraId="2331A16C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 [8-18]</w:t>
            </w:r>
          </w:p>
          <w:p w14:paraId="420A6F5F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23.5% (20)</w:t>
            </w:r>
          </w:p>
        </w:tc>
        <w:tc>
          <w:tcPr>
            <w:tcW w:w="2126" w:type="dxa"/>
          </w:tcPr>
          <w:p w14:paraId="255F5FC3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 [5-17]</w:t>
            </w:r>
          </w:p>
          <w:p w14:paraId="56E983EB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76.5% (13)</w:t>
            </w:r>
          </w:p>
        </w:tc>
        <w:tc>
          <w:tcPr>
            <w:tcW w:w="993" w:type="dxa"/>
          </w:tcPr>
          <w:p w14:paraId="5776C488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25E8068" w14:textId="77777777" w:rsidR="00B246E9" w:rsidRPr="00A54B04" w:rsidRDefault="00B246E9" w:rsidP="00B246E9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54B04"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  <w:t>&lt;0.00001</w:t>
            </w:r>
          </w:p>
        </w:tc>
      </w:tr>
    </w:tbl>
    <w:p w14:paraId="56168743" w14:textId="77777777" w:rsidR="0031784B" w:rsidRDefault="0031784B" w:rsidP="009C7D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C23F48C" w14:textId="16765E90" w:rsidR="00A54B04" w:rsidRPr="00A54B04" w:rsidRDefault="00A54B04" w:rsidP="009C7D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54B04">
        <w:rPr>
          <w:rFonts w:ascii="Times New Roman" w:hAnsi="Times New Roman" w:cs="Times New Roman"/>
          <w:sz w:val="24"/>
          <w:szCs w:val="24"/>
          <w:lang w:val="en-GB"/>
        </w:rPr>
        <w:t>#SD, Standard Deviation</w:t>
      </w:r>
    </w:p>
    <w:p w14:paraId="4231E11A" w14:textId="218BD2D5" w:rsidR="00DE2EC7" w:rsidRPr="00A54B04" w:rsidRDefault="00DE2EC7" w:rsidP="009C7D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54B04">
        <w:rPr>
          <w:rFonts w:ascii="Times New Roman" w:hAnsi="Times New Roman" w:cs="Times New Roman"/>
          <w:sz w:val="24"/>
          <w:szCs w:val="24"/>
          <w:lang w:val="en-GB"/>
        </w:rPr>
        <w:t>†ARDS</w:t>
      </w:r>
      <w:r w:rsidR="00A62527" w:rsidRPr="00A54B0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5D25E1" w:rsidRPr="00A54B04">
        <w:rPr>
          <w:rFonts w:ascii="Times New Roman" w:hAnsi="Times New Roman" w:cs="Times New Roman"/>
          <w:sz w:val="24"/>
          <w:szCs w:val="24"/>
          <w:lang w:val="en-GB"/>
        </w:rPr>
        <w:t>A</w:t>
      </w:r>
      <w:r w:rsidR="00A62527" w:rsidRPr="00A54B04">
        <w:rPr>
          <w:rFonts w:ascii="Times New Roman" w:hAnsi="Times New Roman" w:cs="Times New Roman"/>
          <w:sz w:val="24"/>
          <w:szCs w:val="24"/>
          <w:lang w:val="en-GB"/>
        </w:rPr>
        <w:t xml:space="preserve">cute </w:t>
      </w:r>
      <w:r w:rsidR="005D25E1" w:rsidRPr="00A54B04">
        <w:rPr>
          <w:rFonts w:ascii="Times New Roman" w:hAnsi="Times New Roman" w:cs="Times New Roman"/>
          <w:sz w:val="24"/>
          <w:szCs w:val="24"/>
          <w:lang w:val="en-GB"/>
        </w:rPr>
        <w:t>R</w:t>
      </w:r>
      <w:r w:rsidR="00A62527" w:rsidRPr="00A54B04">
        <w:rPr>
          <w:rFonts w:ascii="Times New Roman" w:hAnsi="Times New Roman" w:cs="Times New Roman"/>
          <w:sz w:val="24"/>
          <w:szCs w:val="24"/>
          <w:lang w:val="en-GB"/>
        </w:rPr>
        <w:t xml:space="preserve">espiratory </w:t>
      </w:r>
      <w:r w:rsidR="005D25E1" w:rsidRPr="00A54B04">
        <w:rPr>
          <w:rFonts w:ascii="Times New Roman" w:hAnsi="Times New Roman" w:cs="Times New Roman"/>
          <w:sz w:val="24"/>
          <w:szCs w:val="24"/>
          <w:lang w:val="en-GB"/>
        </w:rPr>
        <w:t>D</w:t>
      </w:r>
      <w:r w:rsidR="00A62527" w:rsidRPr="00A54B04">
        <w:rPr>
          <w:rFonts w:ascii="Times New Roman" w:hAnsi="Times New Roman" w:cs="Times New Roman"/>
          <w:sz w:val="24"/>
          <w:szCs w:val="24"/>
          <w:lang w:val="en-GB"/>
        </w:rPr>
        <w:t xml:space="preserve">istress </w:t>
      </w:r>
      <w:r w:rsidR="005D25E1" w:rsidRPr="00A54B04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A62527" w:rsidRPr="00A54B04">
        <w:rPr>
          <w:rFonts w:ascii="Times New Roman" w:hAnsi="Times New Roman" w:cs="Times New Roman"/>
          <w:sz w:val="24"/>
          <w:szCs w:val="24"/>
          <w:lang w:val="en-GB"/>
        </w:rPr>
        <w:t xml:space="preserve">yndrome; </w:t>
      </w:r>
    </w:p>
    <w:p w14:paraId="4C50F240" w14:textId="77777777" w:rsidR="00DE2EC7" w:rsidRPr="00A54B04" w:rsidRDefault="00DE2EC7" w:rsidP="009C7D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54B04">
        <w:rPr>
          <w:rFonts w:ascii="Times New Roman" w:hAnsi="Times New Roman" w:cs="Times New Roman"/>
          <w:sz w:val="24"/>
          <w:szCs w:val="24"/>
          <w:lang w:val="en-GB"/>
        </w:rPr>
        <w:t>‡ SOFA</w:t>
      </w:r>
      <w:r w:rsidR="00A62527" w:rsidRPr="00A54B0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5D25E1" w:rsidRPr="00A54B04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A62527" w:rsidRPr="00A54B04">
        <w:rPr>
          <w:rFonts w:ascii="Times New Roman" w:hAnsi="Times New Roman" w:cs="Times New Roman"/>
          <w:sz w:val="24"/>
          <w:szCs w:val="24"/>
          <w:lang w:val="en-GB"/>
        </w:rPr>
        <w:t xml:space="preserve">equential </w:t>
      </w:r>
      <w:r w:rsidR="005D25E1" w:rsidRPr="00A54B04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A62527" w:rsidRPr="00A54B04">
        <w:rPr>
          <w:rFonts w:ascii="Times New Roman" w:hAnsi="Times New Roman" w:cs="Times New Roman"/>
          <w:sz w:val="24"/>
          <w:szCs w:val="24"/>
          <w:lang w:val="en-GB"/>
        </w:rPr>
        <w:t xml:space="preserve">rgan </w:t>
      </w:r>
      <w:r w:rsidR="005D25E1" w:rsidRPr="00A54B04">
        <w:rPr>
          <w:rFonts w:ascii="Times New Roman" w:hAnsi="Times New Roman" w:cs="Times New Roman"/>
          <w:sz w:val="24"/>
          <w:szCs w:val="24"/>
          <w:lang w:val="en-GB"/>
        </w:rPr>
        <w:t>F</w:t>
      </w:r>
      <w:r w:rsidR="00A62527" w:rsidRPr="00A54B04">
        <w:rPr>
          <w:rFonts w:ascii="Times New Roman" w:hAnsi="Times New Roman" w:cs="Times New Roman"/>
          <w:sz w:val="24"/>
          <w:szCs w:val="24"/>
          <w:lang w:val="en-GB"/>
        </w:rPr>
        <w:t xml:space="preserve">ailure </w:t>
      </w:r>
      <w:r w:rsidR="005D25E1" w:rsidRPr="00A54B04">
        <w:rPr>
          <w:rFonts w:ascii="Times New Roman" w:hAnsi="Times New Roman" w:cs="Times New Roman"/>
          <w:sz w:val="24"/>
          <w:szCs w:val="24"/>
          <w:lang w:val="en-GB"/>
        </w:rPr>
        <w:t>A</w:t>
      </w:r>
      <w:r w:rsidR="00A62527" w:rsidRPr="00A54B04">
        <w:rPr>
          <w:rFonts w:ascii="Times New Roman" w:hAnsi="Times New Roman" w:cs="Times New Roman"/>
          <w:sz w:val="24"/>
          <w:szCs w:val="24"/>
          <w:lang w:val="en-GB"/>
        </w:rPr>
        <w:t>ssessment;</w:t>
      </w:r>
      <w:r w:rsidR="009C7D23" w:rsidRPr="00A54B0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7FA47A79" w14:textId="77777777" w:rsidR="00DE2EC7" w:rsidRPr="00A54B04" w:rsidRDefault="00DE2EC7" w:rsidP="009C7D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proofErr w:type="gramStart"/>
      <w:r w:rsidRPr="00A54B04">
        <w:rPr>
          <w:rFonts w:ascii="Times New Roman" w:hAnsi="Times New Roman" w:cs="Times New Roman"/>
          <w:sz w:val="24"/>
          <w:szCs w:val="24"/>
          <w:lang w:val="en-GB"/>
        </w:rPr>
        <w:t>ll</w:t>
      </w:r>
      <w:proofErr w:type="spellEnd"/>
      <w:proofErr w:type="gramEnd"/>
      <w:r w:rsidRPr="00A54B0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WBC</w:t>
      </w:r>
      <w:r w:rsidR="009C7D23" w:rsidRPr="00A54B0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5D25E1" w:rsidRPr="00A54B04">
        <w:rPr>
          <w:rFonts w:ascii="Times New Roman" w:hAnsi="Times New Roman" w:cs="Times New Roman"/>
          <w:sz w:val="24"/>
          <w:szCs w:val="24"/>
          <w:lang w:val="en-GB"/>
        </w:rPr>
        <w:t>W</w:t>
      </w:r>
      <w:r w:rsidR="009C7D23" w:rsidRPr="00A54B04">
        <w:rPr>
          <w:rFonts w:ascii="Times New Roman" w:hAnsi="Times New Roman" w:cs="Times New Roman"/>
          <w:sz w:val="24"/>
          <w:szCs w:val="24"/>
          <w:lang w:val="en-GB"/>
        </w:rPr>
        <w:t xml:space="preserve">hite </w:t>
      </w:r>
      <w:r w:rsidR="005D25E1" w:rsidRPr="00A54B04">
        <w:rPr>
          <w:rFonts w:ascii="Times New Roman" w:hAnsi="Times New Roman" w:cs="Times New Roman"/>
          <w:sz w:val="24"/>
          <w:szCs w:val="24"/>
          <w:lang w:val="en-GB"/>
        </w:rPr>
        <w:t>B</w:t>
      </w:r>
      <w:r w:rsidR="009C7D23" w:rsidRPr="00A54B04">
        <w:rPr>
          <w:rFonts w:ascii="Times New Roman" w:hAnsi="Times New Roman" w:cs="Times New Roman"/>
          <w:sz w:val="24"/>
          <w:szCs w:val="24"/>
          <w:lang w:val="en-GB"/>
        </w:rPr>
        <w:t xml:space="preserve">lood </w:t>
      </w:r>
      <w:r w:rsidR="00E13EAD" w:rsidRPr="00A54B04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9C7D23" w:rsidRPr="00A54B04">
        <w:rPr>
          <w:rFonts w:ascii="Times New Roman" w:hAnsi="Times New Roman" w:cs="Times New Roman"/>
          <w:sz w:val="24"/>
          <w:szCs w:val="24"/>
          <w:lang w:val="en-GB"/>
        </w:rPr>
        <w:t>cell</w:t>
      </w:r>
      <w:r w:rsidR="00E13EAD" w:rsidRPr="00A54B04">
        <w:rPr>
          <w:rFonts w:ascii="Times New Roman" w:hAnsi="Times New Roman" w:cs="Times New Roman"/>
          <w:sz w:val="24"/>
          <w:szCs w:val="24"/>
          <w:lang w:val="en-GB"/>
        </w:rPr>
        <w:t xml:space="preserve">) </w:t>
      </w:r>
      <w:r w:rsidR="005D25E1" w:rsidRPr="00A54B04">
        <w:rPr>
          <w:rFonts w:ascii="Times New Roman" w:hAnsi="Times New Roman" w:cs="Times New Roman"/>
          <w:sz w:val="24"/>
          <w:szCs w:val="24"/>
          <w:lang w:val="en-GB"/>
        </w:rPr>
        <w:t>C</w:t>
      </w:r>
      <w:r w:rsidR="00E13EAD" w:rsidRPr="00A54B04">
        <w:rPr>
          <w:rFonts w:ascii="Times New Roman" w:hAnsi="Times New Roman" w:cs="Times New Roman"/>
          <w:sz w:val="24"/>
          <w:szCs w:val="24"/>
          <w:lang w:val="en-GB"/>
        </w:rPr>
        <w:t>ount</w:t>
      </w:r>
      <w:r w:rsidR="009C7D23" w:rsidRPr="00A54B04"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</w:p>
    <w:p w14:paraId="41958FC7" w14:textId="77777777" w:rsidR="00DE2EC7" w:rsidRPr="00A54B04" w:rsidRDefault="00DE2EC7" w:rsidP="009C7D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54B04">
        <w:rPr>
          <w:rFonts w:ascii="Times New Roman" w:hAnsi="Times New Roman" w:cs="Times New Roman"/>
          <w:sz w:val="24"/>
          <w:szCs w:val="24"/>
          <w:lang w:val="en-GB"/>
        </w:rPr>
        <w:t>**LDH</w:t>
      </w:r>
      <w:r w:rsidR="009C7D23" w:rsidRPr="00A54B0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bookmarkStart w:id="1" w:name="_Hlk69887572"/>
      <w:r w:rsidR="005D25E1" w:rsidRPr="00A54B04">
        <w:rPr>
          <w:rFonts w:ascii="Times New Roman" w:hAnsi="Times New Roman" w:cs="Times New Roman"/>
          <w:sz w:val="24"/>
          <w:szCs w:val="24"/>
          <w:lang w:val="en-GB"/>
        </w:rPr>
        <w:t>L</w:t>
      </w:r>
      <w:r w:rsidR="009C7D23" w:rsidRPr="00A54B04">
        <w:rPr>
          <w:rFonts w:ascii="Times New Roman" w:hAnsi="Times New Roman" w:cs="Times New Roman"/>
          <w:sz w:val="24"/>
          <w:szCs w:val="24"/>
          <w:lang w:val="en-GB"/>
        </w:rPr>
        <w:t xml:space="preserve">actate </w:t>
      </w:r>
      <w:proofErr w:type="spellStart"/>
      <w:r w:rsidR="005D25E1" w:rsidRPr="00A54B04">
        <w:rPr>
          <w:rFonts w:ascii="Times New Roman" w:hAnsi="Times New Roman" w:cs="Times New Roman"/>
          <w:sz w:val="24"/>
          <w:szCs w:val="24"/>
          <w:lang w:val="en-GB"/>
        </w:rPr>
        <w:t>D</w:t>
      </w:r>
      <w:r w:rsidR="009C7D23" w:rsidRPr="00A54B04">
        <w:rPr>
          <w:rFonts w:ascii="Times New Roman" w:hAnsi="Times New Roman" w:cs="Times New Roman"/>
          <w:sz w:val="24"/>
          <w:szCs w:val="24"/>
          <w:lang w:val="en-GB"/>
        </w:rPr>
        <w:t>e</w:t>
      </w:r>
      <w:r w:rsidR="005D25E1" w:rsidRPr="00A54B04">
        <w:rPr>
          <w:rFonts w:ascii="Times New Roman" w:hAnsi="Times New Roman" w:cs="Times New Roman"/>
          <w:sz w:val="24"/>
          <w:szCs w:val="24"/>
          <w:lang w:val="en-GB"/>
        </w:rPr>
        <w:t>H</w:t>
      </w:r>
      <w:r w:rsidR="009C7D23" w:rsidRPr="00A54B04">
        <w:rPr>
          <w:rFonts w:ascii="Times New Roman" w:hAnsi="Times New Roman" w:cs="Times New Roman"/>
          <w:sz w:val="24"/>
          <w:szCs w:val="24"/>
          <w:lang w:val="en-GB"/>
        </w:rPr>
        <w:t>ydrogenase</w:t>
      </w:r>
      <w:bookmarkEnd w:id="1"/>
      <w:proofErr w:type="spellEnd"/>
      <w:r w:rsidR="009C7D23" w:rsidRPr="00A54B04"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</w:p>
    <w:p w14:paraId="69F24352" w14:textId="77777777" w:rsidR="00DE2EC7" w:rsidRPr="00A54B04" w:rsidRDefault="00DE2EC7" w:rsidP="009C7D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54B04">
        <w:rPr>
          <w:rFonts w:ascii="Times New Roman" w:hAnsi="Times New Roman" w:cs="Times New Roman"/>
          <w:sz w:val="24"/>
          <w:szCs w:val="24"/>
          <w:lang w:val="en-GB"/>
        </w:rPr>
        <w:t>††CPK</w:t>
      </w:r>
      <w:r w:rsidR="009C7D23" w:rsidRPr="00A54B04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E13EAD" w:rsidRPr="00A54B0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5D25E1" w:rsidRPr="00A54B04">
        <w:rPr>
          <w:rFonts w:ascii="Times New Roman" w:hAnsi="Times New Roman" w:cs="Times New Roman"/>
          <w:bCs/>
          <w:sz w:val="24"/>
          <w:szCs w:val="24"/>
          <w:lang w:val="en-GB"/>
        </w:rPr>
        <w:t>C</w:t>
      </w:r>
      <w:r w:rsidR="00E13EAD" w:rsidRPr="00A54B0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alcium-dependent </w:t>
      </w:r>
      <w:r w:rsidR="005D25E1" w:rsidRPr="00A54B04">
        <w:rPr>
          <w:rFonts w:ascii="Times New Roman" w:hAnsi="Times New Roman" w:cs="Times New Roman"/>
          <w:bCs/>
          <w:sz w:val="24"/>
          <w:szCs w:val="24"/>
          <w:lang w:val="en-GB"/>
        </w:rPr>
        <w:t>P</w:t>
      </w:r>
      <w:r w:rsidR="00E13EAD" w:rsidRPr="00A54B0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rotein </w:t>
      </w:r>
      <w:r w:rsidR="005D25E1" w:rsidRPr="00A54B04">
        <w:rPr>
          <w:rFonts w:ascii="Times New Roman" w:hAnsi="Times New Roman" w:cs="Times New Roman"/>
          <w:bCs/>
          <w:sz w:val="24"/>
          <w:szCs w:val="24"/>
          <w:lang w:val="en-GB"/>
        </w:rPr>
        <w:t>K</w:t>
      </w:r>
      <w:r w:rsidR="00E13EAD" w:rsidRPr="00A54B04">
        <w:rPr>
          <w:rFonts w:ascii="Times New Roman" w:hAnsi="Times New Roman" w:cs="Times New Roman"/>
          <w:bCs/>
          <w:sz w:val="24"/>
          <w:szCs w:val="24"/>
          <w:lang w:val="en-GB"/>
        </w:rPr>
        <w:t>inase</w:t>
      </w:r>
      <w:r w:rsidR="009C7D23" w:rsidRPr="00A54B04"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</w:p>
    <w:p w14:paraId="0C9DE626" w14:textId="77777777" w:rsidR="00DE2EC7" w:rsidRPr="00A54B04" w:rsidRDefault="00DE2EC7" w:rsidP="009C7D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54B04">
        <w:rPr>
          <w:rFonts w:ascii="Times New Roman" w:hAnsi="Times New Roman" w:cs="Times New Roman"/>
          <w:sz w:val="24"/>
          <w:szCs w:val="24"/>
          <w:lang w:val="en-GB"/>
        </w:rPr>
        <w:t xml:space="preserve">‡‡ </w:t>
      </w:r>
      <w:r w:rsidR="009C7D23" w:rsidRPr="00A54B04">
        <w:rPr>
          <w:rFonts w:ascii="Times New Roman" w:hAnsi="Times New Roman" w:cs="Times New Roman"/>
          <w:sz w:val="24"/>
          <w:szCs w:val="24"/>
          <w:lang w:val="en-GB"/>
        </w:rPr>
        <w:t>NT-pro-BNP,</w:t>
      </w:r>
      <w:r w:rsidR="005D25E1" w:rsidRPr="00A54B04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N-Terminal pro-Brain-type Natriuretic Peptide</w:t>
      </w:r>
      <w:r w:rsidR="009C7D23" w:rsidRPr="00A54B04"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</w:p>
    <w:p w14:paraId="4335242E" w14:textId="77777777" w:rsidR="00DE2EC7" w:rsidRPr="00A54B04" w:rsidRDefault="00DE2EC7" w:rsidP="009C7D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54B04">
        <w:rPr>
          <w:rFonts w:ascii="Times New Roman" w:hAnsi="Times New Roman" w:cs="Times New Roman"/>
          <w:sz w:val="24"/>
          <w:szCs w:val="24"/>
          <w:lang w:val="en-GB"/>
        </w:rPr>
        <w:t>*IQR</w:t>
      </w:r>
      <w:r w:rsidR="00E13EAD" w:rsidRPr="00A54B04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="005D25E1" w:rsidRPr="00A54B04">
        <w:rPr>
          <w:rFonts w:ascii="Times New Roman" w:hAnsi="Times New Roman" w:cs="Times New Roman"/>
          <w:sz w:val="24"/>
          <w:szCs w:val="24"/>
          <w:lang w:val="en-GB"/>
        </w:rPr>
        <w:t>I</w:t>
      </w:r>
      <w:r w:rsidR="00E13EAD" w:rsidRPr="00A54B04">
        <w:rPr>
          <w:rFonts w:ascii="Times New Roman" w:hAnsi="Times New Roman" w:cs="Times New Roman"/>
          <w:sz w:val="24"/>
          <w:szCs w:val="24"/>
          <w:lang w:val="en-GB"/>
        </w:rPr>
        <w:t>nter</w:t>
      </w:r>
      <w:r w:rsidR="005D25E1" w:rsidRPr="00A54B04">
        <w:rPr>
          <w:rFonts w:ascii="Times New Roman" w:hAnsi="Times New Roman" w:cs="Times New Roman"/>
          <w:sz w:val="24"/>
          <w:szCs w:val="24"/>
          <w:lang w:val="en-GB"/>
        </w:rPr>
        <w:t>Q</w:t>
      </w:r>
      <w:r w:rsidR="00E13EAD" w:rsidRPr="00A54B04">
        <w:rPr>
          <w:rFonts w:ascii="Times New Roman" w:hAnsi="Times New Roman" w:cs="Times New Roman"/>
          <w:sz w:val="24"/>
          <w:szCs w:val="24"/>
          <w:lang w:val="en-GB"/>
        </w:rPr>
        <w:t>uartile</w:t>
      </w:r>
      <w:proofErr w:type="spellEnd"/>
      <w:r w:rsidR="00E13EAD" w:rsidRPr="00A54B04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D25E1" w:rsidRPr="00A54B04">
        <w:rPr>
          <w:rFonts w:ascii="Times New Roman" w:hAnsi="Times New Roman" w:cs="Times New Roman"/>
          <w:sz w:val="24"/>
          <w:szCs w:val="24"/>
          <w:lang w:val="en-GB"/>
        </w:rPr>
        <w:t>R</w:t>
      </w:r>
      <w:r w:rsidR="00E13EAD" w:rsidRPr="00A54B04">
        <w:rPr>
          <w:rFonts w:ascii="Times New Roman" w:hAnsi="Times New Roman" w:cs="Times New Roman"/>
          <w:sz w:val="24"/>
          <w:szCs w:val="24"/>
          <w:lang w:val="en-GB"/>
        </w:rPr>
        <w:t>ange</w:t>
      </w:r>
      <w:r w:rsidRPr="00A54B04">
        <w:rPr>
          <w:rFonts w:ascii="Times New Roman" w:hAnsi="Times New Roman" w:cs="Times New Roman"/>
          <w:sz w:val="24"/>
          <w:szCs w:val="24"/>
          <w:lang w:val="en-GB"/>
        </w:rPr>
        <w:t xml:space="preserve">; </w:t>
      </w:r>
    </w:p>
    <w:p w14:paraId="1152F4DD" w14:textId="2093050A" w:rsidR="00331A80" w:rsidRPr="00A54B04" w:rsidRDefault="00DE2EC7" w:rsidP="009C7D2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54B04">
        <w:rPr>
          <w:rFonts w:ascii="Times New Roman" w:hAnsi="Times New Roman" w:cs="Times New Roman"/>
          <w:sz w:val="24"/>
          <w:szCs w:val="24"/>
          <w:lang w:val="en-GB"/>
        </w:rPr>
        <w:t>§COPD, C</w:t>
      </w:r>
      <w:r w:rsidRPr="00A54B04">
        <w:rPr>
          <w:rFonts w:ascii="Times New Roman" w:hAnsi="Times New Roman" w:cs="Times New Roman"/>
          <w:bCs/>
          <w:sz w:val="24"/>
          <w:szCs w:val="24"/>
          <w:lang w:val="en-GB"/>
        </w:rPr>
        <w:t>hronic Obstructive Pulmonary Disease</w:t>
      </w:r>
    </w:p>
    <w:sectPr w:rsidR="00331A80" w:rsidRPr="00A54B04" w:rsidSect="0031784B">
      <w:type w:val="continuous"/>
      <w:pgSz w:w="11906" w:h="16838"/>
      <w:pgMar w:top="1134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C917EC"/>
    <w:multiLevelType w:val="hybridMultilevel"/>
    <w:tmpl w:val="BD6ECF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A34930"/>
    <w:multiLevelType w:val="hybridMultilevel"/>
    <w:tmpl w:val="13CE1D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84C23"/>
    <w:multiLevelType w:val="hybridMultilevel"/>
    <w:tmpl w:val="6750D3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ED02DC"/>
    <w:multiLevelType w:val="hybridMultilevel"/>
    <w:tmpl w:val="5B22C064"/>
    <w:lvl w:ilvl="0" w:tplc="34CE112E">
      <w:start w:val="4"/>
      <w:numFmt w:val="bullet"/>
      <w:lvlText w:val="-"/>
      <w:lvlJc w:val="left"/>
      <w:pPr>
        <w:ind w:left="636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3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527"/>
    <w:rsid w:val="00023D0D"/>
    <w:rsid w:val="00056AE9"/>
    <w:rsid w:val="00064C54"/>
    <w:rsid w:val="00070A66"/>
    <w:rsid w:val="00076384"/>
    <w:rsid w:val="001137AB"/>
    <w:rsid w:val="001411AD"/>
    <w:rsid w:val="001947C2"/>
    <w:rsid w:val="00197A70"/>
    <w:rsid w:val="001C4FF4"/>
    <w:rsid w:val="001C65E1"/>
    <w:rsid w:val="0020609F"/>
    <w:rsid w:val="0028388D"/>
    <w:rsid w:val="002F5A60"/>
    <w:rsid w:val="0031784B"/>
    <w:rsid w:val="00323D66"/>
    <w:rsid w:val="00391ACC"/>
    <w:rsid w:val="003C116A"/>
    <w:rsid w:val="003F5A7F"/>
    <w:rsid w:val="00442172"/>
    <w:rsid w:val="00451D64"/>
    <w:rsid w:val="004C013A"/>
    <w:rsid w:val="005233C4"/>
    <w:rsid w:val="005406EC"/>
    <w:rsid w:val="005D25E1"/>
    <w:rsid w:val="00614773"/>
    <w:rsid w:val="00615976"/>
    <w:rsid w:val="0061650F"/>
    <w:rsid w:val="006228FC"/>
    <w:rsid w:val="00695906"/>
    <w:rsid w:val="006D3B09"/>
    <w:rsid w:val="00726764"/>
    <w:rsid w:val="00730B2E"/>
    <w:rsid w:val="007314A3"/>
    <w:rsid w:val="00755635"/>
    <w:rsid w:val="00756AAD"/>
    <w:rsid w:val="00760761"/>
    <w:rsid w:val="00875A21"/>
    <w:rsid w:val="008B6CBD"/>
    <w:rsid w:val="008C2B86"/>
    <w:rsid w:val="008D229D"/>
    <w:rsid w:val="00953AE5"/>
    <w:rsid w:val="00990820"/>
    <w:rsid w:val="009944D4"/>
    <w:rsid w:val="009C7D23"/>
    <w:rsid w:val="009E40EF"/>
    <w:rsid w:val="00A02B39"/>
    <w:rsid w:val="00A048B1"/>
    <w:rsid w:val="00A077CE"/>
    <w:rsid w:val="00A1768E"/>
    <w:rsid w:val="00A54B04"/>
    <w:rsid w:val="00A62527"/>
    <w:rsid w:val="00AB153A"/>
    <w:rsid w:val="00B17E72"/>
    <w:rsid w:val="00B23161"/>
    <w:rsid w:val="00B246E9"/>
    <w:rsid w:val="00BB6D85"/>
    <w:rsid w:val="00BB74BD"/>
    <w:rsid w:val="00C16D84"/>
    <w:rsid w:val="00C20786"/>
    <w:rsid w:val="00C24872"/>
    <w:rsid w:val="00C37B41"/>
    <w:rsid w:val="00C4176A"/>
    <w:rsid w:val="00CE3404"/>
    <w:rsid w:val="00D4228E"/>
    <w:rsid w:val="00D86278"/>
    <w:rsid w:val="00DE2EC7"/>
    <w:rsid w:val="00E13EAD"/>
    <w:rsid w:val="00E77658"/>
    <w:rsid w:val="00E923ED"/>
    <w:rsid w:val="00F03CD1"/>
    <w:rsid w:val="00F312D7"/>
    <w:rsid w:val="00F44B1B"/>
    <w:rsid w:val="00F55B79"/>
    <w:rsid w:val="00F7766C"/>
    <w:rsid w:val="00F84D4F"/>
    <w:rsid w:val="00FC2B66"/>
    <w:rsid w:val="00FD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474C0"/>
  <w15:chartTrackingRefBased/>
  <w15:docId w15:val="{5C3231F5-69D3-4E5F-8A7E-F5C65553D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2527"/>
    <w:rPr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48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2</Pages>
  <Words>379</Words>
  <Characters>2166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Di Lecce</dc:creator>
  <cp:keywords/>
  <dc:description/>
  <cp:lastModifiedBy>woxado</cp:lastModifiedBy>
  <cp:revision>17</cp:revision>
  <dcterms:created xsi:type="dcterms:W3CDTF">2021-04-09T09:49:00Z</dcterms:created>
  <dcterms:modified xsi:type="dcterms:W3CDTF">2021-05-15T08:57:00Z</dcterms:modified>
</cp:coreProperties>
</file>