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0D2A7B" w14:textId="77777777" w:rsidR="00C7066B" w:rsidRDefault="00000000">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Table </w:t>
      </w:r>
      <w:proofErr w:type="gramStart"/>
      <w:r>
        <w:rPr>
          <w:rFonts w:ascii="Times New Roman" w:eastAsia="Times New Roman" w:hAnsi="Times New Roman" w:cs="Times New Roman"/>
          <w:b/>
          <w:sz w:val="24"/>
          <w:szCs w:val="24"/>
        </w:rPr>
        <w:t>1.Concentration</w:t>
      </w:r>
      <w:proofErr w:type="gramEnd"/>
      <w:r>
        <w:rPr>
          <w:rFonts w:ascii="Times New Roman" w:eastAsia="Times New Roman" w:hAnsi="Times New Roman" w:cs="Times New Roman"/>
          <w:b/>
          <w:sz w:val="24"/>
          <w:szCs w:val="24"/>
        </w:rPr>
        <w:t xml:space="preserve"> of Metabolites at Different Time Points during Bacterial Growth and Recombinant Protein Production. </w:t>
      </w:r>
      <w:r>
        <w:rPr>
          <w:rFonts w:ascii="Times New Roman" w:eastAsia="Times New Roman" w:hAnsi="Times New Roman" w:cs="Times New Roman"/>
          <w:sz w:val="24"/>
          <w:szCs w:val="24"/>
        </w:rPr>
        <w:t xml:space="preserve">The concentrations of selected metabolites measured in the culture media at multiple time points (0h, 3h, 9h, 10h, 24h, 26h, and 36h). Metabolite concentrations are reported for three biological replicates (R1, R2, and R3) for each time point. </w:t>
      </w:r>
      <w:r>
        <w:rPr>
          <w:rFonts w:ascii="Times New Roman" w:eastAsia="Times New Roman" w:hAnsi="Times New Roman" w:cs="Times New Roman"/>
          <w:noProof/>
          <w:sz w:val="24"/>
          <w:szCs w:val="24"/>
        </w:rPr>
        <w:drawing>
          <wp:inline distT="114300" distB="114300" distL="114300" distR="114300" wp14:anchorId="6F78D881" wp14:editId="0A16CEF1">
            <wp:extent cx="8760023" cy="3650010"/>
            <wp:effectExtent l="0" t="0" r="0" b="0"/>
            <wp:docPr id="4"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4"/>
                    <a:srcRect/>
                    <a:stretch>
                      <a:fillRect/>
                    </a:stretch>
                  </pic:blipFill>
                  <pic:spPr>
                    <a:xfrm>
                      <a:off x="0" y="0"/>
                      <a:ext cx="8760023" cy="3650010"/>
                    </a:xfrm>
                    <a:prstGeom prst="rect">
                      <a:avLst/>
                    </a:prstGeom>
                    <a:ln/>
                  </pic:spPr>
                </pic:pic>
              </a:graphicData>
            </a:graphic>
          </wp:inline>
        </w:drawing>
      </w:r>
    </w:p>
    <w:p w14:paraId="5C23B23C" w14:textId="77777777" w:rsidR="00C7066B" w:rsidRDefault="00C7066B"/>
    <w:sectPr w:rsidR="00C7066B">
      <w:pgSz w:w="15840" w:h="12240" w:orient="landscape"/>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066B"/>
    <w:rsid w:val="007C6824"/>
    <w:rsid w:val="00C706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B0737D"/>
  <w15:docId w15:val="{F33F8961-9C9B-4202-8D84-A4C207DC89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55</Words>
  <Characters>314</Characters>
  <Application>Microsoft Office Word</Application>
  <DocSecurity>0</DocSecurity>
  <Lines>2</Lines>
  <Paragraphs>1</Paragraphs>
  <ScaleCrop>false</ScaleCrop>
  <Company>Springer Nature</Company>
  <LinksUpToDate>false</LinksUpToDate>
  <CharactersWithSpaces>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2</cp:revision>
  <cp:lastPrinted>2024-10-29T09:18:00Z</cp:lastPrinted>
  <dcterms:created xsi:type="dcterms:W3CDTF">2024-10-29T09:24:00Z</dcterms:created>
  <dcterms:modified xsi:type="dcterms:W3CDTF">2024-10-29T09:24:00Z</dcterms:modified>
</cp:coreProperties>
</file>