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DAEF4" w14:textId="1826E534" w:rsidR="00A12DA1" w:rsidRDefault="00A12DA1" w:rsidP="00A12DA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</w:p>
    <w:p w14:paraId="3E56DB27" w14:textId="08279F0F" w:rsidR="00A12DA1" w:rsidRDefault="00A12DA1" w:rsidP="00A12DA1">
      <w:pPr>
        <w:jc w:val="both"/>
        <w:rPr>
          <w:rFonts w:ascii="Times New Roman" w:hAnsi="Times New Roman" w:cs="Times New Roman"/>
          <w:b/>
          <w:bCs/>
        </w:rPr>
      </w:pPr>
      <w:r w:rsidRPr="004C4732">
        <w:rPr>
          <w:rFonts w:ascii="Times New Roman" w:hAnsi="Times New Roman" w:cs="Times New Roman"/>
          <w:b/>
          <w:bCs/>
        </w:rPr>
        <w:t>Influence of Sex and Gender on Knowledge of Generic Medicines Among Older Patients and Caregivers</w:t>
      </w:r>
    </w:p>
    <w:p w14:paraId="1C4EC9D0" w14:textId="77777777" w:rsidR="000760BC" w:rsidRPr="00504576" w:rsidRDefault="000760BC" w:rsidP="000760BC">
      <w:pPr>
        <w:spacing w:line="360" w:lineRule="auto"/>
        <w:jc w:val="both"/>
        <w:rPr>
          <w:rFonts w:ascii="Times New Roman" w:hAnsi="Times New Roman" w:cs="Times New Roman"/>
          <w:bCs/>
          <w:lang w:val="it-IT"/>
        </w:rPr>
      </w:pPr>
      <w:bookmarkStart w:id="0" w:name="_Hlk176254734"/>
      <w:r w:rsidRPr="00B03C14">
        <w:rPr>
          <w:rFonts w:ascii="Times New Roman" w:hAnsi="Times New Roman" w:cs="Times New Roman"/>
          <w:bCs/>
          <w:lang w:val="it-IT"/>
        </w:rPr>
        <w:t>Chiara Ceolin</w:t>
      </w:r>
      <w:r w:rsidRPr="002566C0">
        <w:rPr>
          <w:rFonts w:ascii="Times New Roman" w:hAnsi="Times New Roman" w:cs="Times New Roman"/>
          <w:bCs/>
          <w:vertAlign w:val="superscript"/>
          <w:lang w:val="it-IT"/>
        </w:rPr>
        <w:t>1,2</w:t>
      </w:r>
      <w:r>
        <w:rPr>
          <w:rFonts w:ascii="Times New Roman" w:hAnsi="Times New Roman" w:cs="Times New Roman"/>
          <w:bCs/>
          <w:lang w:val="it-IT"/>
        </w:rPr>
        <w:t>*</w:t>
      </w:r>
      <w:r w:rsidRPr="00B03C14">
        <w:rPr>
          <w:rFonts w:ascii="Times New Roman" w:hAnsi="Times New Roman" w:cs="Times New Roman"/>
          <w:bCs/>
          <w:lang w:val="it-IT"/>
        </w:rPr>
        <w:t>, Francesco Salis</w:t>
      </w:r>
      <w:r w:rsidRPr="00172F9F">
        <w:rPr>
          <w:rFonts w:ascii="Times New Roman" w:hAnsi="Times New Roman" w:cs="Times New Roman"/>
          <w:bCs/>
          <w:vertAlign w:val="superscript"/>
          <w:lang w:val="it-IT"/>
        </w:rPr>
        <w:t>3</w:t>
      </w:r>
      <w:r>
        <w:rPr>
          <w:rFonts w:ascii="Times New Roman" w:hAnsi="Times New Roman" w:cs="Times New Roman"/>
          <w:bCs/>
          <w:lang w:val="it-IT"/>
        </w:rPr>
        <w:t>*</w:t>
      </w:r>
      <w:r w:rsidRPr="00B03C14">
        <w:rPr>
          <w:rFonts w:ascii="Times New Roman" w:hAnsi="Times New Roman" w:cs="Times New Roman"/>
          <w:bCs/>
          <w:lang w:val="it-IT"/>
        </w:rPr>
        <w:t>, Myriam</w:t>
      </w:r>
      <w:r>
        <w:rPr>
          <w:rFonts w:ascii="Times New Roman" w:hAnsi="Times New Roman" w:cs="Times New Roman"/>
          <w:bCs/>
          <w:lang w:val="it-IT"/>
        </w:rPr>
        <w:t xml:space="preserve"> M</w:t>
      </w:r>
      <w:r w:rsidRPr="00B03C14">
        <w:rPr>
          <w:rFonts w:ascii="Times New Roman" w:hAnsi="Times New Roman" w:cs="Times New Roman"/>
          <w:bCs/>
          <w:lang w:val="it-IT"/>
        </w:rPr>
        <w:t>acaluso</w:t>
      </w:r>
      <w:r w:rsidRPr="00172F9F">
        <w:rPr>
          <w:rFonts w:ascii="Times New Roman" w:hAnsi="Times New Roman" w:cs="Times New Roman"/>
          <w:bCs/>
          <w:vertAlign w:val="superscript"/>
          <w:lang w:val="it-IT"/>
        </w:rPr>
        <w:t>4</w:t>
      </w:r>
      <w:r w:rsidRPr="00B03C14">
        <w:rPr>
          <w:rFonts w:ascii="Times New Roman" w:hAnsi="Times New Roman" w:cs="Times New Roman"/>
          <w:bCs/>
          <w:lang w:val="it-IT"/>
        </w:rPr>
        <w:t>, Elena</w:t>
      </w:r>
      <w:r>
        <w:rPr>
          <w:rFonts w:ascii="Times New Roman" w:hAnsi="Times New Roman" w:cs="Times New Roman"/>
          <w:bCs/>
          <w:lang w:val="it-IT"/>
        </w:rPr>
        <w:t xml:space="preserve"> Levati</w:t>
      </w:r>
      <w:r w:rsidRPr="00172F9F">
        <w:rPr>
          <w:rFonts w:ascii="Times New Roman" w:hAnsi="Times New Roman" w:cs="Times New Roman"/>
          <w:bCs/>
          <w:vertAlign w:val="superscript"/>
          <w:lang w:val="it-IT"/>
        </w:rPr>
        <w:t>4</w:t>
      </w:r>
      <w:r w:rsidRPr="00B03C14">
        <w:rPr>
          <w:rFonts w:ascii="Times New Roman" w:hAnsi="Times New Roman" w:cs="Times New Roman"/>
          <w:bCs/>
          <w:lang w:val="it-IT"/>
        </w:rPr>
        <w:t>, Maria Beatrice Zazzara</w:t>
      </w:r>
      <w:r w:rsidRPr="00172F9F">
        <w:rPr>
          <w:rFonts w:ascii="Times New Roman" w:hAnsi="Times New Roman" w:cs="Times New Roman"/>
          <w:bCs/>
          <w:vertAlign w:val="superscript"/>
          <w:lang w:val="it-IT"/>
        </w:rPr>
        <w:t>4,5</w:t>
      </w:r>
      <w:r w:rsidRPr="00B03C14">
        <w:rPr>
          <w:rFonts w:ascii="Times New Roman" w:hAnsi="Times New Roman" w:cs="Times New Roman"/>
          <w:bCs/>
          <w:lang w:val="it-IT"/>
        </w:rPr>
        <w:t xml:space="preserve">, </w:t>
      </w:r>
      <w:r>
        <w:rPr>
          <w:rFonts w:ascii="Times New Roman" w:hAnsi="Times New Roman" w:cs="Times New Roman"/>
          <w:bCs/>
          <w:lang w:val="it-IT"/>
        </w:rPr>
        <w:t>Graziano Onder</w:t>
      </w:r>
      <w:r w:rsidRPr="00172F9F">
        <w:rPr>
          <w:rFonts w:ascii="Times New Roman" w:hAnsi="Times New Roman" w:cs="Times New Roman"/>
          <w:bCs/>
          <w:vertAlign w:val="superscript"/>
          <w:lang w:val="it-IT"/>
        </w:rPr>
        <w:t>4,5</w:t>
      </w:r>
      <w:r>
        <w:rPr>
          <w:rFonts w:ascii="Times New Roman" w:hAnsi="Times New Roman" w:cs="Times New Roman"/>
          <w:bCs/>
          <w:lang w:val="it-IT"/>
        </w:rPr>
        <w:t>, Roberto Bernabei</w:t>
      </w:r>
      <w:r>
        <w:rPr>
          <w:rFonts w:ascii="Times New Roman" w:hAnsi="Times New Roman" w:cs="Times New Roman"/>
          <w:bCs/>
          <w:vertAlign w:val="superscript"/>
          <w:lang w:val="it-IT"/>
        </w:rPr>
        <w:t>6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B03C14">
        <w:rPr>
          <w:rFonts w:ascii="Times New Roman" w:hAnsi="Times New Roman" w:cs="Times New Roman"/>
          <w:bCs/>
          <w:lang w:val="it-IT"/>
        </w:rPr>
        <w:t>Caterina Trevisan</w:t>
      </w:r>
      <w:r>
        <w:rPr>
          <w:rFonts w:ascii="Times New Roman" w:hAnsi="Times New Roman" w:cs="Times New Roman"/>
          <w:bCs/>
          <w:vertAlign w:val="superscript"/>
          <w:lang w:val="it-IT"/>
        </w:rPr>
        <w:t>7</w:t>
      </w:r>
      <w:r w:rsidRPr="00B03C14">
        <w:rPr>
          <w:rFonts w:ascii="Times New Roman" w:hAnsi="Times New Roman" w:cs="Times New Roman"/>
          <w:bCs/>
          <w:lang w:val="it-IT"/>
        </w:rPr>
        <w:t xml:space="preserve">, Federica </w:t>
      </w:r>
      <w:r>
        <w:rPr>
          <w:rFonts w:ascii="Times New Roman" w:hAnsi="Times New Roman" w:cs="Times New Roman"/>
          <w:bCs/>
          <w:lang w:val="it-IT"/>
        </w:rPr>
        <w:t>D’Ignazio</w:t>
      </w:r>
      <w:r w:rsidRPr="00172F9F">
        <w:rPr>
          <w:rFonts w:ascii="Times New Roman" w:hAnsi="Times New Roman" w:cs="Times New Roman"/>
          <w:bCs/>
          <w:vertAlign w:val="superscript"/>
          <w:lang w:val="it-IT"/>
        </w:rPr>
        <w:t>4</w:t>
      </w:r>
      <w:r>
        <w:rPr>
          <w:rFonts w:ascii="Times New Roman" w:hAnsi="Times New Roman" w:cs="Times New Roman"/>
          <w:bCs/>
          <w:lang w:val="it-IT"/>
        </w:rPr>
        <w:t xml:space="preserve">, </w:t>
      </w:r>
      <w:r w:rsidRPr="00B03C14">
        <w:rPr>
          <w:rFonts w:ascii="Times New Roman" w:hAnsi="Times New Roman" w:cs="Times New Roman"/>
          <w:bCs/>
          <w:lang w:val="it-IT"/>
        </w:rPr>
        <w:t>Giulia Rivasi</w:t>
      </w:r>
      <w:r>
        <w:rPr>
          <w:rFonts w:ascii="Times New Roman" w:hAnsi="Times New Roman" w:cs="Times New Roman"/>
          <w:bCs/>
          <w:vertAlign w:val="superscript"/>
          <w:lang w:val="it-IT"/>
        </w:rPr>
        <w:t>8</w:t>
      </w:r>
      <w:r>
        <w:rPr>
          <w:rFonts w:ascii="Times New Roman" w:hAnsi="Times New Roman" w:cs="Times New Roman"/>
          <w:bCs/>
          <w:lang w:val="it-IT"/>
        </w:rPr>
        <w:t xml:space="preserve">, on </w:t>
      </w:r>
      <w:proofErr w:type="spellStart"/>
      <w:r>
        <w:rPr>
          <w:rFonts w:ascii="Times New Roman" w:hAnsi="Times New Roman" w:cs="Times New Roman"/>
          <w:bCs/>
          <w:lang w:val="it-IT"/>
        </w:rPr>
        <w:t>behalf</w:t>
      </w:r>
      <w:proofErr w:type="spellEnd"/>
      <w:r>
        <w:rPr>
          <w:rFonts w:ascii="Times New Roman" w:hAnsi="Times New Roman" w:cs="Times New Roman"/>
          <w:bCs/>
          <w:lang w:val="it-IT"/>
        </w:rPr>
        <w:t xml:space="preserve"> of the </w:t>
      </w:r>
      <w:proofErr w:type="spellStart"/>
      <w:r>
        <w:rPr>
          <w:rFonts w:ascii="Times New Roman" w:hAnsi="Times New Roman" w:cs="Times New Roman"/>
          <w:bCs/>
          <w:lang w:val="it-IT"/>
        </w:rPr>
        <w:t>SurFe</w:t>
      </w:r>
      <w:proofErr w:type="spellEnd"/>
      <w:r>
        <w:rPr>
          <w:rFonts w:ascii="Times New Roman" w:hAnsi="Times New Roman" w:cs="Times New Roman"/>
          <w:bCs/>
          <w:lang w:val="it-IT"/>
        </w:rPr>
        <w:t xml:space="preserve"> working group</w:t>
      </w:r>
      <w:r>
        <w:rPr>
          <w:rFonts w:ascii="Times New Roman" w:hAnsi="Times New Roman" w:cs="Times New Roman"/>
          <w:bCs/>
          <w:vertAlign w:val="superscript"/>
          <w:lang w:val="it-IT"/>
        </w:rPr>
        <w:t>9</w:t>
      </w:r>
    </w:p>
    <w:p w14:paraId="15A103E3" w14:textId="77777777" w:rsidR="000760BC" w:rsidRDefault="000760BC" w:rsidP="000760BC">
      <w:pPr>
        <w:spacing w:line="360" w:lineRule="auto"/>
        <w:jc w:val="both"/>
        <w:rPr>
          <w:rFonts w:ascii="Times New Roman" w:hAnsi="Times New Roman" w:cs="Times New Roman"/>
          <w:bCs/>
          <w:lang w:val="it-IT"/>
        </w:rPr>
      </w:pPr>
    </w:p>
    <w:p w14:paraId="5D1ECE57" w14:textId="77777777" w:rsidR="000760BC" w:rsidRPr="00DF4273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F4273">
        <w:rPr>
          <w:rFonts w:ascii="Times New Roman" w:hAnsi="Times New Roman" w:cs="Times New Roman"/>
          <w:vertAlign w:val="superscript"/>
          <w:lang w:val="en-US"/>
        </w:rPr>
        <w:t>1</w:t>
      </w:r>
      <w:r w:rsidRPr="00DF4273">
        <w:rPr>
          <w:rFonts w:ascii="Times New Roman" w:hAnsi="Times New Roman" w:cs="Times New Roman"/>
          <w:lang w:val="en-US"/>
        </w:rPr>
        <w:t xml:space="preserve">Geriatrics Division, Department of Medicine (DIMED), University of Padua, Padua, Italy </w:t>
      </w:r>
    </w:p>
    <w:p w14:paraId="01DEC643" w14:textId="77777777" w:rsidR="000760BC" w:rsidRDefault="000760BC" w:rsidP="000760BC">
      <w:pPr>
        <w:spacing w:line="360" w:lineRule="auto"/>
        <w:jc w:val="both"/>
        <w:rPr>
          <w:rFonts w:ascii="Times New Roman" w:hAnsi="Times New Roman" w:cs="Times New Roman"/>
        </w:rPr>
      </w:pPr>
      <w:r w:rsidRPr="00DF4273">
        <w:rPr>
          <w:rFonts w:ascii="Times New Roman" w:hAnsi="Times New Roman" w:cs="Times New Roman"/>
          <w:vertAlign w:val="superscript"/>
        </w:rPr>
        <w:t>2</w:t>
      </w:r>
      <w:r w:rsidRPr="00DF4273">
        <w:rPr>
          <w:rFonts w:ascii="Times New Roman" w:hAnsi="Times New Roman" w:cs="Times New Roman"/>
        </w:rPr>
        <w:t xml:space="preserve">Department of Neurobiology, Care Sciences and Society, Karolinska </w:t>
      </w:r>
      <w:proofErr w:type="spellStart"/>
      <w:r w:rsidRPr="00DF4273">
        <w:rPr>
          <w:rFonts w:ascii="Times New Roman" w:hAnsi="Times New Roman" w:cs="Times New Roman"/>
        </w:rPr>
        <w:t>Institutet</w:t>
      </w:r>
      <w:proofErr w:type="spellEnd"/>
      <w:r w:rsidRPr="00DF4273">
        <w:rPr>
          <w:rFonts w:ascii="Times New Roman" w:hAnsi="Times New Roman" w:cs="Times New Roman"/>
        </w:rPr>
        <w:t xml:space="preserve"> and Stockholm University, Aging Research </w:t>
      </w:r>
      <w:proofErr w:type="spellStart"/>
      <w:r w:rsidRPr="00DF4273">
        <w:rPr>
          <w:rFonts w:ascii="Times New Roman" w:hAnsi="Times New Roman" w:cs="Times New Roman"/>
        </w:rPr>
        <w:t>Center</w:t>
      </w:r>
      <w:proofErr w:type="spellEnd"/>
      <w:r w:rsidRPr="00DF4273">
        <w:rPr>
          <w:rFonts w:ascii="Times New Roman" w:hAnsi="Times New Roman" w:cs="Times New Roman"/>
        </w:rPr>
        <w:t>, Stockholm, Sweden</w:t>
      </w:r>
    </w:p>
    <w:p w14:paraId="5A68A5F8" w14:textId="77777777" w:rsidR="000760BC" w:rsidRPr="00C01EEC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01EEC">
        <w:rPr>
          <w:rFonts w:ascii="Times New Roman" w:hAnsi="Times New Roman" w:cs="Times New Roman"/>
          <w:lang w:val="en-US"/>
        </w:rPr>
        <w:t xml:space="preserve">3 </w:t>
      </w:r>
      <w:r w:rsidRPr="00E0612F">
        <w:rPr>
          <w:rFonts w:ascii="Times New Roman" w:hAnsi="Times New Roman" w:cs="Times New Roman"/>
          <w:lang w:val="en-US"/>
        </w:rPr>
        <w:t>Department of Medical Sciences, and Public Health, University of Cagliari, Cagliari, Italy</w:t>
      </w:r>
    </w:p>
    <w:p w14:paraId="7BB40CAF" w14:textId="77777777" w:rsidR="000760BC" w:rsidRPr="00423AD0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423AD0">
        <w:rPr>
          <w:rFonts w:ascii="Times New Roman" w:hAnsi="Times New Roman" w:cs="Times New Roman"/>
          <w:vertAlign w:val="superscript"/>
          <w:lang w:val="it-IT"/>
        </w:rPr>
        <w:t>4</w:t>
      </w:r>
      <w:r w:rsidRPr="00423AD0">
        <w:rPr>
          <w:rFonts w:ascii="Times New Roman" w:hAnsi="Times New Roman" w:cs="Times New Roman"/>
          <w:lang w:val="it-IT"/>
        </w:rPr>
        <w:t xml:space="preserve">Department of Aging, </w:t>
      </w:r>
      <w:proofErr w:type="spellStart"/>
      <w:r w:rsidRPr="00423AD0">
        <w:rPr>
          <w:rFonts w:ascii="Times New Roman" w:hAnsi="Times New Roman" w:cs="Times New Roman"/>
          <w:lang w:val="it-IT"/>
        </w:rPr>
        <w:t>Orthopaedics</w:t>
      </w:r>
      <w:proofErr w:type="spellEnd"/>
      <w:r w:rsidRPr="00423AD0">
        <w:rPr>
          <w:rFonts w:ascii="Times New Roman" w:hAnsi="Times New Roman" w:cs="Times New Roman"/>
          <w:lang w:val="it-IT"/>
        </w:rPr>
        <w:t xml:space="preserve"> and </w:t>
      </w:r>
      <w:proofErr w:type="spellStart"/>
      <w:r w:rsidRPr="00423AD0">
        <w:rPr>
          <w:rFonts w:ascii="Times New Roman" w:hAnsi="Times New Roman" w:cs="Times New Roman"/>
          <w:lang w:val="it-IT"/>
        </w:rPr>
        <w:t>Rheumatological</w:t>
      </w:r>
      <w:proofErr w:type="spellEnd"/>
      <w:r w:rsidRPr="00423AD0">
        <w:rPr>
          <w:rFonts w:ascii="Times New Roman" w:hAnsi="Times New Roman" w:cs="Times New Roman"/>
          <w:lang w:val="it-IT"/>
        </w:rPr>
        <w:t xml:space="preserve"> Sciences, Università Cattolica del Sacro Cuore, Rome, </w:t>
      </w:r>
      <w:proofErr w:type="spellStart"/>
      <w:r w:rsidRPr="00423AD0">
        <w:rPr>
          <w:rFonts w:ascii="Times New Roman" w:hAnsi="Times New Roman" w:cs="Times New Roman"/>
          <w:lang w:val="it-IT"/>
        </w:rPr>
        <w:t>Italy</w:t>
      </w:r>
      <w:proofErr w:type="spellEnd"/>
    </w:p>
    <w:p w14:paraId="45579481" w14:textId="77777777" w:rsidR="000760BC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172F9F">
        <w:rPr>
          <w:rFonts w:ascii="Times New Roman" w:hAnsi="Times New Roman" w:cs="Times New Roman"/>
          <w:vertAlign w:val="superscript"/>
          <w:lang w:val="it-IT"/>
        </w:rPr>
        <w:t>5</w:t>
      </w:r>
      <w:r w:rsidRPr="00172F9F">
        <w:rPr>
          <w:rFonts w:ascii="Times New Roman" w:hAnsi="Times New Roman" w:cs="Times New Roman"/>
          <w:lang w:val="it-IT"/>
        </w:rPr>
        <w:t xml:space="preserve">Fondazione Policlinico Universitario Agostino Gemelli IRCCS, Largo Agostino Gemelli 8, 00168 Rome, </w:t>
      </w:r>
      <w:proofErr w:type="spellStart"/>
      <w:r w:rsidRPr="00172F9F">
        <w:rPr>
          <w:rFonts w:ascii="Times New Roman" w:hAnsi="Times New Roman" w:cs="Times New Roman"/>
          <w:lang w:val="it-IT"/>
        </w:rPr>
        <w:t>Italy</w:t>
      </w:r>
      <w:proofErr w:type="spellEnd"/>
    </w:p>
    <w:p w14:paraId="4BE8E750" w14:textId="77777777" w:rsidR="000760BC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23AD0">
        <w:rPr>
          <w:rFonts w:ascii="Times New Roman" w:hAnsi="Times New Roman" w:cs="Times New Roman"/>
          <w:highlight w:val="yellow"/>
          <w:vertAlign w:val="superscript"/>
          <w:lang w:val="en-US"/>
        </w:rPr>
        <w:t>6</w:t>
      </w:r>
      <w:r w:rsidRPr="00423AD0">
        <w:rPr>
          <w:rFonts w:ascii="Times New Roman" w:hAnsi="Times New Roman" w:cs="Times New Roman"/>
          <w:highlight w:val="yellow"/>
          <w:lang w:val="en-US"/>
        </w:rPr>
        <w:t xml:space="preserve">Presidente Italia </w:t>
      </w:r>
      <w:proofErr w:type="spellStart"/>
      <w:r w:rsidRPr="00423AD0">
        <w:rPr>
          <w:rFonts w:ascii="Times New Roman" w:hAnsi="Times New Roman" w:cs="Times New Roman"/>
          <w:highlight w:val="yellow"/>
          <w:lang w:val="en-US"/>
        </w:rPr>
        <w:t>Longeva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14:paraId="40FEC8B8" w14:textId="77777777" w:rsidR="000760BC" w:rsidRPr="00236A2E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7</w:t>
      </w:r>
      <w:r>
        <w:rPr>
          <w:rFonts w:ascii="Times New Roman" w:hAnsi="Times New Roman" w:cs="Times New Roman"/>
          <w:lang w:val="en-US"/>
        </w:rPr>
        <w:t>Department of Medial Sciences, University of Ferrara, Ferrara, Italy.</w:t>
      </w:r>
    </w:p>
    <w:p w14:paraId="096720D3" w14:textId="77777777" w:rsidR="000760BC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8</w:t>
      </w:r>
      <w:r w:rsidRPr="00172F9F">
        <w:rPr>
          <w:rFonts w:ascii="Times New Roman" w:hAnsi="Times New Roman" w:cs="Times New Roman"/>
          <w:lang w:val="en-US"/>
        </w:rPr>
        <w:t xml:space="preserve">Department of Experimental and Clinical Medicine, University of Florence, and Division of Geriatric and Intensive Care Medicine, </w:t>
      </w:r>
      <w:proofErr w:type="spellStart"/>
      <w:r w:rsidRPr="00172F9F">
        <w:rPr>
          <w:rFonts w:ascii="Times New Roman" w:hAnsi="Times New Roman" w:cs="Times New Roman"/>
          <w:lang w:val="en-US"/>
        </w:rPr>
        <w:t>Careggi</w:t>
      </w:r>
      <w:proofErr w:type="spellEnd"/>
      <w:r w:rsidRPr="00172F9F">
        <w:rPr>
          <w:rFonts w:ascii="Times New Roman" w:hAnsi="Times New Roman" w:cs="Times New Roman"/>
          <w:lang w:val="en-US"/>
        </w:rPr>
        <w:t xml:space="preserve"> Hospital, Florence, Italy.</w:t>
      </w:r>
    </w:p>
    <w:p w14:paraId="5462FA4B" w14:textId="77777777" w:rsidR="000760BC" w:rsidRPr="00504576" w:rsidRDefault="000760BC" w:rsidP="000760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Cs/>
          <w:vertAlign w:val="superscript"/>
          <w:lang w:val="en-US"/>
        </w:rPr>
        <w:t>9</w:t>
      </w:r>
      <w:r w:rsidRPr="007018E7">
        <w:rPr>
          <w:rFonts w:ascii="Times New Roman" w:hAnsi="Times New Roman" w:cs="Times New Roman"/>
          <w:bCs/>
          <w:lang w:val="en-US"/>
        </w:rPr>
        <w:t xml:space="preserve">The complete list of the </w:t>
      </w:r>
      <w:proofErr w:type="spellStart"/>
      <w:r w:rsidRPr="007018E7">
        <w:rPr>
          <w:rFonts w:ascii="Times New Roman" w:hAnsi="Times New Roman" w:cs="Times New Roman"/>
          <w:bCs/>
          <w:lang w:val="en-US"/>
        </w:rPr>
        <w:t>SurFe</w:t>
      </w:r>
      <w:proofErr w:type="spellEnd"/>
      <w:r w:rsidRPr="007018E7">
        <w:rPr>
          <w:rFonts w:ascii="Times New Roman" w:hAnsi="Times New Roman" w:cs="Times New Roman"/>
          <w:bCs/>
          <w:lang w:val="en-US"/>
        </w:rPr>
        <w:t xml:space="preserve"> working group can </w:t>
      </w:r>
      <w:r>
        <w:rPr>
          <w:rFonts w:ascii="Times New Roman" w:hAnsi="Times New Roman" w:cs="Times New Roman"/>
          <w:bCs/>
          <w:lang w:val="en-US"/>
        </w:rPr>
        <w:t>be found in Acknowledgements.</w:t>
      </w:r>
    </w:p>
    <w:bookmarkEnd w:id="0"/>
    <w:p w14:paraId="7428FF90" w14:textId="77777777" w:rsidR="000760BC" w:rsidRPr="00172F9F" w:rsidRDefault="000760BC" w:rsidP="000760B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63E11BDD" w14:textId="77777777" w:rsidR="000760BC" w:rsidRPr="00172F9F" w:rsidRDefault="000760BC" w:rsidP="000760B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4DF6E47F" w14:textId="77777777" w:rsidR="000760BC" w:rsidRDefault="000760BC" w:rsidP="000760B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2566C0">
        <w:rPr>
          <w:rFonts w:ascii="Times New Roman" w:hAnsi="Times New Roman" w:cs="Times New Roman"/>
          <w:bCs/>
          <w:lang w:val="en-US"/>
        </w:rPr>
        <w:t>*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2566C0">
        <w:rPr>
          <w:rFonts w:ascii="Times New Roman" w:hAnsi="Times New Roman" w:cs="Times New Roman"/>
          <w:bCs/>
          <w:lang w:val="en-US"/>
        </w:rPr>
        <w:t>These authors contributed equally to this work</w:t>
      </w:r>
    </w:p>
    <w:p w14:paraId="7C117FF3" w14:textId="77777777" w:rsidR="00A12DA1" w:rsidRPr="00A12DA1" w:rsidRDefault="00A12DA1" w:rsidP="00A12DA1">
      <w:pPr>
        <w:jc w:val="both"/>
        <w:rPr>
          <w:rFonts w:ascii="Times New Roman" w:hAnsi="Times New Roman" w:cs="Times New Roman"/>
          <w:b/>
          <w:lang w:val="en-US"/>
        </w:rPr>
      </w:pPr>
    </w:p>
    <w:p w14:paraId="66E6FE16" w14:textId="77777777" w:rsidR="00A12DA1" w:rsidRDefault="00A12DA1" w:rsidP="00A12DA1">
      <w:pPr>
        <w:jc w:val="both"/>
        <w:rPr>
          <w:rFonts w:ascii="Times New Roman" w:hAnsi="Times New Roman" w:cs="Times New Roman"/>
          <w:b/>
        </w:rPr>
      </w:pPr>
    </w:p>
    <w:p w14:paraId="2CA23998" w14:textId="77777777" w:rsidR="00A12DA1" w:rsidRDefault="00A12DA1" w:rsidP="00A12DA1">
      <w:pPr>
        <w:jc w:val="both"/>
        <w:rPr>
          <w:rFonts w:ascii="Times New Roman" w:hAnsi="Times New Roman" w:cs="Times New Roman"/>
          <w:b/>
        </w:rPr>
      </w:pPr>
    </w:p>
    <w:p w14:paraId="170CB29E" w14:textId="77777777" w:rsidR="00A12DA1" w:rsidRDefault="00A12DA1" w:rsidP="00A12DA1">
      <w:pPr>
        <w:jc w:val="both"/>
        <w:rPr>
          <w:rFonts w:ascii="Times New Roman" w:hAnsi="Times New Roman" w:cs="Times New Roman"/>
          <w:b/>
        </w:rPr>
      </w:pPr>
    </w:p>
    <w:p w14:paraId="23632C6C" w14:textId="77777777" w:rsidR="00A12DA1" w:rsidRDefault="00A12DA1" w:rsidP="00A12DA1">
      <w:pPr>
        <w:jc w:val="both"/>
        <w:rPr>
          <w:rFonts w:ascii="Times New Roman" w:hAnsi="Times New Roman" w:cs="Times New Roman"/>
          <w:b/>
        </w:rPr>
      </w:pPr>
    </w:p>
    <w:p w14:paraId="132F966C" w14:textId="77777777" w:rsidR="00A12DA1" w:rsidRDefault="00A12DA1" w:rsidP="00A12DA1">
      <w:pPr>
        <w:jc w:val="both"/>
        <w:rPr>
          <w:rFonts w:ascii="Times New Roman" w:hAnsi="Times New Roman" w:cs="Times New Roman"/>
          <w:b/>
        </w:rPr>
      </w:pPr>
    </w:p>
    <w:p w14:paraId="3FB9ED76" w14:textId="77777777" w:rsidR="00A12DA1" w:rsidRDefault="00A12DA1" w:rsidP="00A12DA1">
      <w:pPr>
        <w:jc w:val="both"/>
        <w:rPr>
          <w:rFonts w:ascii="Times New Roman" w:hAnsi="Times New Roman" w:cs="Times New Roman"/>
          <w:b/>
        </w:rPr>
      </w:pPr>
    </w:p>
    <w:p w14:paraId="7616F1C7" w14:textId="77777777" w:rsidR="000760BC" w:rsidRDefault="000760BC" w:rsidP="00A12DA1">
      <w:pPr>
        <w:jc w:val="both"/>
        <w:rPr>
          <w:rFonts w:ascii="Times New Roman" w:hAnsi="Times New Roman" w:cs="Times New Roman"/>
          <w:b/>
        </w:rPr>
      </w:pPr>
    </w:p>
    <w:p w14:paraId="7313A353" w14:textId="77777777" w:rsidR="000760BC" w:rsidRDefault="000760BC" w:rsidP="00A12DA1">
      <w:pPr>
        <w:jc w:val="both"/>
        <w:rPr>
          <w:rFonts w:ascii="Times New Roman" w:hAnsi="Times New Roman" w:cs="Times New Roman"/>
          <w:b/>
        </w:rPr>
      </w:pPr>
    </w:p>
    <w:p w14:paraId="0DD5B16D" w14:textId="5A0453E7" w:rsidR="000760BC" w:rsidRDefault="00A12DA1" w:rsidP="00A12DA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0760BC">
        <w:rPr>
          <w:rFonts w:ascii="Times New Roman" w:hAnsi="Times New Roman" w:cs="Times New Roman"/>
          <w:b/>
        </w:rPr>
        <w:t>Questionnaire</w:t>
      </w:r>
      <w:r>
        <w:rPr>
          <w:rFonts w:ascii="Times New Roman" w:hAnsi="Times New Roman" w:cs="Times New Roman"/>
          <w:b/>
        </w:rPr>
        <w:t xml:space="preserve"> 1. </w:t>
      </w:r>
    </w:p>
    <w:p w14:paraId="6239A282" w14:textId="02623D48" w:rsidR="00A12DA1" w:rsidRDefault="00A12DA1" w:rsidP="00A12DA1">
      <w:pPr>
        <w:jc w:val="both"/>
        <w:rPr>
          <w:rFonts w:ascii="Times New Roman" w:hAnsi="Times New Roman" w:cs="Times New Roman"/>
          <w:b/>
        </w:rPr>
      </w:pPr>
      <w:r w:rsidRPr="00F9073D">
        <w:rPr>
          <w:rFonts w:ascii="Times New Roman" w:hAnsi="Times New Roman" w:cs="Times New Roman"/>
          <w:b/>
        </w:rPr>
        <w:t xml:space="preserve">Questionnaire administered to </w:t>
      </w:r>
      <w:r>
        <w:rPr>
          <w:rFonts w:ascii="Times New Roman" w:hAnsi="Times New Roman" w:cs="Times New Roman"/>
          <w:b/>
        </w:rPr>
        <w:t>older</w:t>
      </w:r>
      <w:r w:rsidRPr="00F9073D">
        <w:rPr>
          <w:rFonts w:ascii="Times New Roman" w:hAnsi="Times New Roman" w:cs="Times New Roman"/>
          <w:b/>
        </w:rPr>
        <w:t xml:space="preserve"> patients or their caregivers (in case the patients are not personally involved in the procurement of medications)</w:t>
      </w:r>
      <w:r>
        <w:rPr>
          <w:rFonts w:ascii="Times New Roman" w:hAnsi="Times New Roman" w:cs="Times New Roman"/>
          <w:b/>
        </w:rPr>
        <w:t>.</w:t>
      </w:r>
    </w:p>
    <w:p w14:paraId="581C2D57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Thank you for agreeing to participate in this survey, which aims to evaluate the opinions and preferences of patients (and, if applicable, their caregivers) regarding the use of generic drugs. </w:t>
      </w:r>
    </w:p>
    <w:p w14:paraId="4C0453D2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To answer the following questions, please mark the appropriate spaces next to the response you wish to give with a cross or a check mark.</w:t>
      </w:r>
    </w:p>
    <w:p w14:paraId="5D108ABC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1. Who is completing the questionnaire?</w:t>
      </w:r>
    </w:p>
    <w:p w14:paraId="5EA73A44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Patient</w:t>
      </w:r>
    </w:p>
    <w:p w14:paraId="50733917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Caregiver</w:t>
      </w:r>
    </w:p>
    <w:p w14:paraId="6F6200E4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2. Do you know what is meant by “generic drug”?</w:t>
      </w:r>
    </w:p>
    <w:p w14:paraId="1DC92D5B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Yes</w:t>
      </w:r>
    </w:p>
    <w:p w14:paraId="49DDBFB8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No</w:t>
      </w:r>
    </w:p>
    <w:p w14:paraId="5B10D08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3. Have you ever used a generic drug?</w:t>
      </w:r>
    </w:p>
    <w:p w14:paraId="2F1BDCD3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Yes, always</w:t>
      </w:r>
    </w:p>
    <w:p w14:paraId="5AF35D12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Yes, sometimes</w:t>
      </w:r>
    </w:p>
    <w:p w14:paraId="45467440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No (skip directly to question 5)</w:t>
      </w:r>
    </w:p>
    <w:p w14:paraId="3AE686A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don’t know</w:t>
      </w:r>
    </w:p>
    <w:p w14:paraId="38C79DFD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4. If YES, why?</w:t>
      </w:r>
    </w:p>
    <w:p w14:paraId="5D04C208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requested it personally</w:t>
      </w:r>
    </w:p>
    <w:p w14:paraId="1A94A5EB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It was prescribed and recommended by my doctor</w:t>
      </w:r>
    </w:p>
    <w:p w14:paraId="53ADE942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It was recommended by my pharmacist</w:t>
      </w:r>
    </w:p>
    <w:p w14:paraId="51DA6E5B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Other: _____________________________________</w:t>
      </w:r>
    </w:p>
    <w:p w14:paraId="43C869AE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5. If NO, why?</w:t>
      </w:r>
    </w:p>
    <w:p w14:paraId="7A8B232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have never needed to use a drug for which a generic version was available</w:t>
      </w:r>
    </w:p>
    <w:p w14:paraId="46CFB0E8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prefer to use brand-name drugs</w:t>
      </w:r>
    </w:p>
    <w:p w14:paraId="28C2A14E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My doctor prescribed the brand-name drug</w:t>
      </w:r>
    </w:p>
    <w:p w14:paraId="4DB2EBD3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The pharmacist did not inform me about the existence of a generic drug</w:t>
      </w:r>
    </w:p>
    <w:p w14:paraId="640DEA39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Other: ____________________________________</w:t>
      </w:r>
    </w:p>
    <w:p w14:paraId="04DF6E1E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6. How often does it happen that in the pharmacy you are offered a generic drug as an alternative to the brand-name drug?</w:t>
      </w:r>
    </w:p>
    <w:p w14:paraId="0A902D79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Always</w:t>
      </w:r>
    </w:p>
    <w:p w14:paraId="582D33C0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Often</w:t>
      </w:r>
    </w:p>
    <w:p w14:paraId="592740D0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lastRenderedPageBreak/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Sometimes</w:t>
      </w:r>
    </w:p>
    <w:p w14:paraId="51EE5343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Rarely</w:t>
      </w:r>
    </w:p>
    <w:p w14:paraId="3EFD1A2A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Never</w:t>
      </w:r>
    </w:p>
    <w:p w14:paraId="0EE19B85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7. Have you ever had any allergic reactions to drugs or substances?</w:t>
      </w:r>
    </w:p>
    <w:p w14:paraId="0018042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Yes</w:t>
      </w:r>
    </w:p>
    <w:p w14:paraId="34630C0E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No</w:t>
      </w:r>
    </w:p>
    <w:p w14:paraId="56D2330D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don’t know</w:t>
      </w:r>
    </w:p>
    <w:p w14:paraId="58FD6984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8. How informed do you consider yourself regarding generic drugs (e.g., characteristics, efficacy, side effects compared to the brand-name counterpart)?</w:t>
      </w:r>
    </w:p>
    <w:p w14:paraId="0CC5C718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Very informed</w:t>
      </w:r>
    </w:p>
    <w:p w14:paraId="1A73AAE7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have heard about them, but I don’t know the details</w:t>
      </w:r>
    </w:p>
    <w:p w14:paraId="627028D2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Poorly informed</w:t>
      </w:r>
    </w:p>
    <w:p w14:paraId="03DAF66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9. If your doctor prescribes a brand-name drug and the pharmacist offers you the equivalent generic drug at the same price, would you agree to take the generic instead of the brand-name drug?</w:t>
      </w:r>
    </w:p>
    <w:p w14:paraId="022AA4E9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Yes</w:t>
      </w:r>
    </w:p>
    <w:p w14:paraId="39051E9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No</w:t>
      </w:r>
    </w:p>
    <w:p w14:paraId="147262B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don’t know</w:t>
      </w:r>
    </w:p>
    <w:p w14:paraId="0340EBC2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>10. If your doctor prescribes a brand-name drug and the pharmacist offers you the equivalent generic drug at a lower price, would you agree to take the generic instead of the brand-name drug?</w:t>
      </w:r>
    </w:p>
    <w:p w14:paraId="6CA12194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Yes</w:t>
      </w:r>
    </w:p>
    <w:p w14:paraId="7C921C22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No</w:t>
      </w:r>
    </w:p>
    <w:p w14:paraId="0C4E2E61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don’t know</w:t>
      </w:r>
    </w:p>
    <w:p w14:paraId="2E55F39D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11. Considering the cost of the medications you usually </w:t>
      </w:r>
      <w:proofErr w:type="gramStart"/>
      <w:r w:rsidRPr="00F9073D">
        <w:rPr>
          <w:rFonts w:ascii="Times New Roman" w:hAnsi="Times New Roman" w:cs="Times New Roman"/>
        </w:rPr>
        <w:t>take,</w:t>
      </w:r>
      <w:proofErr w:type="gramEnd"/>
      <w:r w:rsidRPr="00F9073D">
        <w:rPr>
          <w:rFonts w:ascii="Times New Roman" w:hAnsi="Times New Roman" w:cs="Times New Roman"/>
        </w:rPr>
        <w:t xml:space="preserve"> do you consider them to be:</w:t>
      </w:r>
    </w:p>
    <w:p w14:paraId="326FA69A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Expensive</w:t>
      </w:r>
    </w:p>
    <w:p w14:paraId="00573040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Average</w:t>
      </w:r>
    </w:p>
    <w:p w14:paraId="2BE2B39C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Inexpensive</w:t>
      </w:r>
    </w:p>
    <w:p w14:paraId="33112F88" w14:textId="77777777" w:rsidR="00A12DA1" w:rsidRPr="00F9073D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    </w:t>
      </w:r>
      <w:r w:rsidRPr="00F9073D">
        <w:rPr>
          <w:rFonts w:ascii="Segoe UI Symbol" w:hAnsi="Segoe UI Symbol" w:cs="Segoe UI Symbol"/>
        </w:rPr>
        <w:t>❒</w:t>
      </w:r>
      <w:r w:rsidRPr="00F9073D">
        <w:rPr>
          <w:rFonts w:ascii="Times New Roman" w:hAnsi="Times New Roman" w:cs="Times New Roman"/>
        </w:rPr>
        <w:t xml:space="preserve"> I don’t know</w:t>
      </w:r>
    </w:p>
    <w:p w14:paraId="35593DB0" w14:textId="77777777" w:rsidR="00A12DA1" w:rsidRDefault="00A12DA1" w:rsidP="00A12DA1">
      <w:pPr>
        <w:jc w:val="both"/>
        <w:rPr>
          <w:rFonts w:ascii="Times New Roman" w:hAnsi="Times New Roman" w:cs="Times New Roman"/>
        </w:rPr>
      </w:pPr>
      <w:r w:rsidRPr="00F9073D">
        <w:rPr>
          <w:rFonts w:ascii="Times New Roman" w:hAnsi="Times New Roman" w:cs="Times New Roman"/>
        </w:rPr>
        <w:t xml:space="preserve">12. In your opinion, what is the general attitude among the following categories towards the use of generic drugs? Please respond using the following scale from 1 (extremely </w:t>
      </w:r>
      <w:proofErr w:type="spellStart"/>
      <w:r w:rsidRPr="00F9073D">
        <w:rPr>
          <w:rFonts w:ascii="Times New Roman" w:hAnsi="Times New Roman" w:cs="Times New Roman"/>
        </w:rPr>
        <w:t>unfavorable</w:t>
      </w:r>
      <w:proofErr w:type="spellEnd"/>
      <w:r w:rsidRPr="00F9073D">
        <w:rPr>
          <w:rFonts w:ascii="Times New Roman" w:hAnsi="Times New Roman" w:cs="Times New Roman"/>
        </w:rPr>
        <w:t xml:space="preserve">) to 7 (extremely </w:t>
      </w:r>
      <w:proofErr w:type="spellStart"/>
      <w:r w:rsidRPr="00F9073D">
        <w:rPr>
          <w:rFonts w:ascii="Times New Roman" w:hAnsi="Times New Roman" w:cs="Times New Roman"/>
        </w:rPr>
        <w:t>favorable</w:t>
      </w:r>
      <w:proofErr w:type="spellEnd"/>
      <w:r w:rsidRPr="00F9073D">
        <w:rPr>
          <w:rFonts w:ascii="Times New Roman" w:hAnsi="Times New Roman" w:cs="Times New Roman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1426"/>
        <w:gridCol w:w="912"/>
        <w:gridCol w:w="912"/>
        <w:gridCol w:w="912"/>
        <w:gridCol w:w="912"/>
        <w:gridCol w:w="912"/>
        <w:gridCol w:w="1267"/>
        <w:gridCol w:w="998"/>
      </w:tblGrid>
      <w:tr w:rsidR="00A12DA1" w14:paraId="17D56C58" w14:textId="77777777" w:rsidTr="006970CC">
        <w:tc>
          <w:tcPr>
            <w:tcW w:w="1377" w:type="dxa"/>
          </w:tcPr>
          <w:p w14:paraId="3BA05524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6" w:type="dxa"/>
          </w:tcPr>
          <w:p w14:paraId="10EF1581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92E">
              <w:rPr>
                <w:rFonts w:ascii="Times New Roman" w:hAnsi="Times New Roman" w:cs="Times New Roman"/>
                <w:b/>
              </w:rPr>
              <w:t>1</w:t>
            </w:r>
          </w:p>
          <w:p w14:paraId="3F18BE05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92E">
              <w:rPr>
                <w:rFonts w:ascii="Times New Roman" w:hAnsi="Times New Roman" w:cs="Times New Roman"/>
                <w:b/>
              </w:rPr>
              <w:t xml:space="preserve">(Extremely </w:t>
            </w:r>
            <w:proofErr w:type="spellStart"/>
            <w:r w:rsidRPr="00F5792E">
              <w:rPr>
                <w:rFonts w:ascii="Times New Roman" w:hAnsi="Times New Roman" w:cs="Times New Roman"/>
                <w:b/>
              </w:rPr>
              <w:t>unfavorable</w:t>
            </w:r>
            <w:proofErr w:type="spellEnd"/>
            <w:r w:rsidRPr="00F5792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12" w:type="dxa"/>
          </w:tcPr>
          <w:p w14:paraId="333E9C96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12" w:type="dxa"/>
          </w:tcPr>
          <w:p w14:paraId="0409E702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12" w:type="dxa"/>
          </w:tcPr>
          <w:p w14:paraId="0AEFFA44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12" w:type="dxa"/>
          </w:tcPr>
          <w:p w14:paraId="3360C192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2" w:type="dxa"/>
          </w:tcPr>
          <w:p w14:paraId="21EEC0BA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67" w:type="dxa"/>
          </w:tcPr>
          <w:p w14:paraId="5F646C5F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92E">
              <w:rPr>
                <w:rFonts w:ascii="Times New Roman" w:hAnsi="Times New Roman" w:cs="Times New Roman"/>
                <w:b/>
              </w:rPr>
              <w:t xml:space="preserve">7 (Extremely </w:t>
            </w:r>
            <w:proofErr w:type="spellStart"/>
            <w:r w:rsidRPr="00F5792E">
              <w:rPr>
                <w:rFonts w:ascii="Times New Roman" w:hAnsi="Times New Roman" w:cs="Times New Roman"/>
                <w:b/>
              </w:rPr>
              <w:t>favorable</w:t>
            </w:r>
            <w:proofErr w:type="spellEnd"/>
            <w:r w:rsidRPr="00F5792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8" w:type="dxa"/>
          </w:tcPr>
          <w:p w14:paraId="2A9E5952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92E">
              <w:rPr>
                <w:rFonts w:ascii="Times New Roman" w:hAnsi="Times New Roman" w:cs="Times New Roman"/>
                <w:b/>
              </w:rPr>
              <w:t>I don</w:t>
            </w:r>
            <w:r>
              <w:rPr>
                <w:rFonts w:ascii="Times New Roman" w:hAnsi="Times New Roman" w:cs="Times New Roman"/>
                <w:b/>
              </w:rPr>
              <w:t>’</w:t>
            </w:r>
            <w:r w:rsidRPr="00F5792E">
              <w:rPr>
                <w:rFonts w:ascii="Times New Roman" w:hAnsi="Times New Roman" w:cs="Times New Roman"/>
                <w:b/>
              </w:rPr>
              <w:t>t know</w:t>
            </w:r>
          </w:p>
        </w:tc>
      </w:tr>
      <w:tr w:rsidR="00A12DA1" w14:paraId="29753FCA" w14:textId="77777777" w:rsidTr="006970CC">
        <w:tc>
          <w:tcPr>
            <w:tcW w:w="1377" w:type="dxa"/>
          </w:tcPr>
          <w:p w14:paraId="71AA1F5E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General population</w:t>
            </w:r>
          </w:p>
        </w:tc>
        <w:tc>
          <w:tcPr>
            <w:tcW w:w="1426" w:type="dxa"/>
          </w:tcPr>
          <w:p w14:paraId="26824A38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6F65FD90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36BD787F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1DC46B4B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1354D6D8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38C2D198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24EF85BE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14:paraId="13EA957B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12DA1" w14:paraId="3B481F71" w14:textId="77777777" w:rsidTr="006970CC">
        <w:tc>
          <w:tcPr>
            <w:tcW w:w="1377" w:type="dxa"/>
          </w:tcPr>
          <w:p w14:paraId="121CF364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Doctors</w:t>
            </w:r>
          </w:p>
        </w:tc>
        <w:tc>
          <w:tcPr>
            <w:tcW w:w="1426" w:type="dxa"/>
          </w:tcPr>
          <w:p w14:paraId="7BB1EFFB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74507A46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4E6FC6A4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31245B1E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5AC86A0F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5599AB52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034E5BE2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14:paraId="7027A093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12DA1" w14:paraId="76119EAF" w14:textId="77777777" w:rsidTr="006970CC">
        <w:tc>
          <w:tcPr>
            <w:tcW w:w="1377" w:type="dxa"/>
          </w:tcPr>
          <w:p w14:paraId="58EAFC27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792E">
              <w:rPr>
                <w:rFonts w:ascii="Times New Roman" w:hAnsi="Times New Roman" w:cs="Times New Roman"/>
                <w:b/>
              </w:rPr>
              <w:t>Pharmacists</w:t>
            </w:r>
          </w:p>
        </w:tc>
        <w:tc>
          <w:tcPr>
            <w:tcW w:w="1426" w:type="dxa"/>
          </w:tcPr>
          <w:p w14:paraId="49D856A8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0B8159DB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7C60CC78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2891145A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60C684CE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3AE1B0F2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14:paraId="7F4E1325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8" w:type="dxa"/>
          </w:tcPr>
          <w:p w14:paraId="71416D79" w14:textId="77777777" w:rsidR="00A12DA1" w:rsidRDefault="00A12DA1" w:rsidP="006970C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D0196CA" w14:textId="77777777" w:rsidR="00A12DA1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13. We now ask you to indicate your agreement or disagreement with the following statements, on a scale from 1 (completely disagree) to 5 (completely agree).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346"/>
        <w:gridCol w:w="1347"/>
        <w:gridCol w:w="1347"/>
        <w:gridCol w:w="1346"/>
        <w:gridCol w:w="1347"/>
        <w:gridCol w:w="1347"/>
      </w:tblGrid>
      <w:tr w:rsidR="00A12DA1" w14:paraId="0F931DD7" w14:textId="77777777" w:rsidTr="006970CC">
        <w:tc>
          <w:tcPr>
            <w:tcW w:w="1548" w:type="dxa"/>
          </w:tcPr>
          <w:p w14:paraId="6102768F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368B281D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Completely disagree</w:t>
            </w:r>
          </w:p>
        </w:tc>
        <w:tc>
          <w:tcPr>
            <w:tcW w:w="1347" w:type="dxa"/>
          </w:tcPr>
          <w:p w14:paraId="138EA40C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Moderately disagree</w:t>
            </w:r>
          </w:p>
        </w:tc>
        <w:tc>
          <w:tcPr>
            <w:tcW w:w="1347" w:type="dxa"/>
          </w:tcPr>
          <w:p w14:paraId="62382D16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Neither agree nor disagree</w:t>
            </w:r>
          </w:p>
        </w:tc>
        <w:tc>
          <w:tcPr>
            <w:tcW w:w="1346" w:type="dxa"/>
          </w:tcPr>
          <w:p w14:paraId="20267ED5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Moderately agree</w:t>
            </w:r>
          </w:p>
        </w:tc>
        <w:tc>
          <w:tcPr>
            <w:tcW w:w="1347" w:type="dxa"/>
          </w:tcPr>
          <w:p w14:paraId="7FDC830C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Completely agree</w:t>
            </w:r>
          </w:p>
        </w:tc>
        <w:tc>
          <w:tcPr>
            <w:tcW w:w="1347" w:type="dxa"/>
          </w:tcPr>
          <w:p w14:paraId="499C631D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I don’t know / prefer not to answer</w:t>
            </w:r>
          </w:p>
        </w:tc>
      </w:tr>
      <w:tr w:rsidR="00A12DA1" w14:paraId="3EFE8CEF" w14:textId="77777777" w:rsidTr="006970CC">
        <w:tc>
          <w:tcPr>
            <w:tcW w:w="1548" w:type="dxa"/>
          </w:tcPr>
          <w:p w14:paraId="19EC6D77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The effectiveness of generic drugs is the same as that of brand-name drugs.</w:t>
            </w:r>
          </w:p>
        </w:tc>
        <w:tc>
          <w:tcPr>
            <w:tcW w:w="1346" w:type="dxa"/>
          </w:tcPr>
          <w:p w14:paraId="1E30361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3A97CB40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6C5D273F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4CB7834A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37347AD6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3592C1F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15B1DA7A" w14:textId="77777777" w:rsidTr="006970CC">
        <w:tc>
          <w:tcPr>
            <w:tcW w:w="1548" w:type="dxa"/>
          </w:tcPr>
          <w:p w14:paraId="4671876A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take more time to be effective.</w:t>
            </w:r>
          </w:p>
        </w:tc>
        <w:tc>
          <w:tcPr>
            <w:tcW w:w="1346" w:type="dxa"/>
          </w:tcPr>
          <w:p w14:paraId="0C64B824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EF8ED43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EB2CEF2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2CBA0F2E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8E51586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777B044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4EEE4027" w14:textId="77777777" w:rsidTr="006970CC">
        <w:tc>
          <w:tcPr>
            <w:tcW w:w="1548" w:type="dxa"/>
          </w:tcPr>
          <w:p w14:paraId="63172F85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can be used for minor ailments (e.g., cold, flu).</w:t>
            </w:r>
          </w:p>
        </w:tc>
        <w:tc>
          <w:tcPr>
            <w:tcW w:w="1346" w:type="dxa"/>
          </w:tcPr>
          <w:p w14:paraId="0B86D9CF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F5EA188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C67B53F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31A11FBC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D4B2DDE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82B447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7BB5F4F4" w14:textId="77777777" w:rsidTr="006970CC">
        <w:tc>
          <w:tcPr>
            <w:tcW w:w="1548" w:type="dxa"/>
          </w:tcPr>
          <w:p w14:paraId="251FF77B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are made with lower quality substances.</w:t>
            </w:r>
          </w:p>
        </w:tc>
        <w:tc>
          <w:tcPr>
            <w:tcW w:w="1346" w:type="dxa"/>
          </w:tcPr>
          <w:p w14:paraId="5665DEF5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D273C7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5476472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1EE51A45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562D8D06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2C8815B8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622EAE11" w14:textId="77777777" w:rsidTr="006970CC">
        <w:tc>
          <w:tcPr>
            <w:tcW w:w="1548" w:type="dxa"/>
          </w:tcPr>
          <w:p w14:paraId="0E832EED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undergo more quality checks compared to brand-name drugs.</w:t>
            </w:r>
          </w:p>
        </w:tc>
        <w:tc>
          <w:tcPr>
            <w:tcW w:w="1346" w:type="dxa"/>
          </w:tcPr>
          <w:p w14:paraId="59ABFE5B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3649D51B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98143CD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7F12E4E3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2E3DB5E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A636536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6C5DCAAB" w14:textId="77777777" w:rsidTr="006970CC">
        <w:tc>
          <w:tcPr>
            <w:tcW w:w="1548" w:type="dxa"/>
          </w:tcPr>
          <w:p w14:paraId="33D8C022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are cheaper because they are less effective.</w:t>
            </w:r>
          </w:p>
        </w:tc>
        <w:tc>
          <w:tcPr>
            <w:tcW w:w="1346" w:type="dxa"/>
          </w:tcPr>
          <w:p w14:paraId="1D4F98CB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1A55F51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046696A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7846C9D1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EB94D9D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35E34F16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6F8FF2BE" w14:textId="77777777" w:rsidTr="006970CC">
        <w:tc>
          <w:tcPr>
            <w:tcW w:w="1548" w:type="dxa"/>
          </w:tcPr>
          <w:p w14:paraId="6534ED7E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have the same effect as their brand-name counterparts.</w:t>
            </w:r>
          </w:p>
        </w:tc>
        <w:tc>
          <w:tcPr>
            <w:tcW w:w="1346" w:type="dxa"/>
          </w:tcPr>
          <w:p w14:paraId="3A87DFDA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9A38950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61D770BE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210D0915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C223F3A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8E04A52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34EB8FFD" w14:textId="77777777" w:rsidTr="006970CC">
        <w:tc>
          <w:tcPr>
            <w:tcW w:w="1548" w:type="dxa"/>
          </w:tcPr>
          <w:p w14:paraId="006063C1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are used for the same diseases as brand-name drugs.</w:t>
            </w:r>
          </w:p>
        </w:tc>
        <w:tc>
          <w:tcPr>
            <w:tcW w:w="1346" w:type="dxa"/>
          </w:tcPr>
          <w:p w14:paraId="0CDF98FD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8FCEC63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A058F50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6257B645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59F85679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271A3EE5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1F63FD9E" w14:textId="77777777" w:rsidTr="006970CC">
        <w:tc>
          <w:tcPr>
            <w:tcW w:w="1548" w:type="dxa"/>
          </w:tcPr>
          <w:p w14:paraId="4BFFAA9C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>Generic drugs have the same side effects as their brand-name counterparts.</w:t>
            </w:r>
          </w:p>
        </w:tc>
        <w:tc>
          <w:tcPr>
            <w:tcW w:w="1346" w:type="dxa"/>
          </w:tcPr>
          <w:p w14:paraId="2A410A60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C37C75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22E70C81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14D777AC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2916CDEA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6AE647F9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24B326A1" w14:textId="77777777" w:rsidTr="006970CC">
        <w:tc>
          <w:tcPr>
            <w:tcW w:w="1548" w:type="dxa"/>
          </w:tcPr>
          <w:p w14:paraId="5A054813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lastRenderedPageBreak/>
              <w:t>Generic drugs come in different packaging compared to their brand-name counterparts.</w:t>
            </w:r>
          </w:p>
        </w:tc>
        <w:tc>
          <w:tcPr>
            <w:tcW w:w="1346" w:type="dxa"/>
          </w:tcPr>
          <w:p w14:paraId="17AAEB2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30C0060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E77281C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4C4A8DB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632B93A0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9CB3B6B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77A6FC2C" w14:textId="77777777" w:rsidTr="006970CC">
        <w:tc>
          <w:tcPr>
            <w:tcW w:w="1548" w:type="dxa"/>
          </w:tcPr>
          <w:p w14:paraId="07DDAF28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 xml:space="preserve">The methods of taking generic drugs are </w:t>
            </w:r>
            <w:proofErr w:type="gramStart"/>
            <w:r w:rsidRPr="00F5792E">
              <w:rPr>
                <w:rFonts w:ascii="Times New Roman" w:hAnsi="Times New Roman" w:cs="Times New Roman"/>
              </w:rPr>
              <w:t>similar to</w:t>
            </w:r>
            <w:proofErr w:type="gramEnd"/>
            <w:r w:rsidRPr="00F5792E">
              <w:rPr>
                <w:rFonts w:ascii="Times New Roman" w:hAnsi="Times New Roman" w:cs="Times New Roman"/>
              </w:rPr>
              <w:t xml:space="preserve"> those of their brand-name counterparts.</w:t>
            </w:r>
          </w:p>
        </w:tc>
        <w:tc>
          <w:tcPr>
            <w:tcW w:w="1346" w:type="dxa"/>
          </w:tcPr>
          <w:p w14:paraId="5E953BA4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E1DDF91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B16811C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2963FB4C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BAC4A4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1BAA846D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  <w:tr w:rsidR="00A12DA1" w14:paraId="3375E78F" w14:textId="77777777" w:rsidTr="006970CC">
        <w:tc>
          <w:tcPr>
            <w:tcW w:w="1548" w:type="dxa"/>
          </w:tcPr>
          <w:p w14:paraId="5C251520" w14:textId="77777777" w:rsidR="00A12DA1" w:rsidRPr="00F5792E" w:rsidRDefault="00A12DA1" w:rsidP="006970CC">
            <w:pPr>
              <w:rPr>
                <w:rFonts w:ascii="Times New Roman" w:hAnsi="Times New Roman" w:cs="Times New Roman"/>
              </w:rPr>
            </w:pPr>
            <w:r w:rsidRPr="00F5792E">
              <w:rPr>
                <w:rFonts w:ascii="Times New Roman" w:hAnsi="Times New Roman" w:cs="Times New Roman"/>
              </w:rPr>
              <w:t xml:space="preserve">Generic drugs are </w:t>
            </w:r>
            <w:proofErr w:type="gramStart"/>
            <w:r w:rsidRPr="00F5792E">
              <w:rPr>
                <w:rFonts w:ascii="Times New Roman" w:hAnsi="Times New Roman" w:cs="Times New Roman"/>
              </w:rPr>
              <w:t>exactly the same</w:t>
            </w:r>
            <w:proofErr w:type="gramEnd"/>
            <w:r w:rsidRPr="00F5792E">
              <w:rPr>
                <w:rFonts w:ascii="Times New Roman" w:hAnsi="Times New Roman" w:cs="Times New Roman"/>
              </w:rPr>
              <w:t xml:space="preserve"> as their brand-name counterparts.</w:t>
            </w:r>
          </w:p>
        </w:tc>
        <w:tc>
          <w:tcPr>
            <w:tcW w:w="1346" w:type="dxa"/>
          </w:tcPr>
          <w:p w14:paraId="15A85142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5420247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05E4B91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14:paraId="3C85B133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6FEBBBDB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4192AFFA" w14:textId="77777777" w:rsidR="00A12DA1" w:rsidRDefault="00A12DA1" w:rsidP="006970CC">
            <w:pPr>
              <w:rPr>
                <w:rFonts w:ascii="Times New Roman" w:hAnsi="Times New Roman" w:cs="Times New Roman"/>
              </w:rPr>
            </w:pPr>
          </w:p>
        </w:tc>
      </w:tr>
    </w:tbl>
    <w:p w14:paraId="4D41155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We will now ask you some information about yourself and your daily activities:</w:t>
      </w:r>
    </w:p>
    <w:p w14:paraId="54DC93E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14. Age: ______ years</w:t>
      </w:r>
    </w:p>
    <w:p w14:paraId="2D220072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15. Gender:</w:t>
      </w:r>
    </w:p>
    <w:p w14:paraId="0C77E9DD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Male</w:t>
      </w:r>
    </w:p>
    <w:p w14:paraId="6F536B98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Female</w:t>
      </w:r>
    </w:p>
    <w:p w14:paraId="6E539BC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Other</w:t>
      </w:r>
    </w:p>
    <w:p w14:paraId="188C2159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16. </w:t>
      </w:r>
      <w:proofErr w:type="spellStart"/>
      <w:r w:rsidRPr="00F5792E">
        <w:rPr>
          <w:rFonts w:ascii="Times New Roman" w:hAnsi="Times New Roman" w:cs="Times New Roman"/>
          <w:lang w:val="it-IT"/>
        </w:rPr>
        <w:t>Region</w:t>
      </w:r>
      <w:proofErr w:type="spellEnd"/>
      <w:r w:rsidRPr="00F5792E">
        <w:rPr>
          <w:rFonts w:ascii="Times New Roman" w:hAnsi="Times New Roman" w:cs="Times New Roman"/>
          <w:lang w:val="it-IT"/>
        </w:rPr>
        <w:t>:</w:t>
      </w:r>
    </w:p>
    <w:p w14:paraId="52E81724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Veneto</w:t>
      </w:r>
    </w:p>
    <w:p w14:paraId="2CCCA8AE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F5792E">
        <w:rPr>
          <w:rFonts w:ascii="Times New Roman" w:hAnsi="Times New Roman" w:cs="Times New Roman"/>
          <w:lang w:val="it-IT"/>
        </w:rPr>
        <w:t>Lombardy</w:t>
      </w:r>
      <w:proofErr w:type="spellEnd"/>
    </w:p>
    <w:p w14:paraId="426FE491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F5792E">
        <w:rPr>
          <w:rFonts w:ascii="Times New Roman" w:hAnsi="Times New Roman" w:cs="Times New Roman"/>
          <w:lang w:val="it-IT"/>
        </w:rPr>
        <w:t>Piedmont</w:t>
      </w:r>
      <w:proofErr w:type="spellEnd"/>
    </w:p>
    <w:p w14:paraId="59A061D8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Emilia-Romagna</w:t>
      </w:r>
    </w:p>
    <w:p w14:paraId="78D68D22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Sardinia</w:t>
      </w:r>
    </w:p>
    <w:p w14:paraId="59F1403F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F5792E">
        <w:rPr>
          <w:rFonts w:ascii="Times New Roman" w:hAnsi="Times New Roman" w:cs="Times New Roman"/>
          <w:lang w:val="it-IT"/>
        </w:rPr>
        <w:t>Tuscany</w:t>
      </w:r>
      <w:proofErr w:type="spellEnd"/>
    </w:p>
    <w:p w14:paraId="173A8423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Lazio</w:t>
      </w:r>
    </w:p>
    <w:p w14:paraId="3AEBDEA0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Campania</w:t>
      </w:r>
    </w:p>
    <w:p w14:paraId="05C8648A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Calabria</w:t>
      </w:r>
    </w:p>
    <w:p w14:paraId="73C5AF63" w14:textId="77777777" w:rsidR="00A12DA1" w:rsidRPr="00F5792E" w:rsidRDefault="00A12DA1" w:rsidP="00A12DA1">
      <w:pPr>
        <w:rPr>
          <w:rFonts w:ascii="Times New Roman" w:hAnsi="Times New Roman" w:cs="Times New Roman"/>
          <w:lang w:val="it-IT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  <w:lang w:val="it-IT"/>
        </w:rPr>
        <w:t>❒</w:t>
      </w:r>
      <w:r w:rsidRPr="00F5792E">
        <w:rPr>
          <w:rFonts w:ascii="Times New Roman" w:hAnsi="Times New Roman" w:cs="Times New Roman"/>
          <w:lang w:val="it-IT"/>
        </w:rPr>
        <w:t xml:space="preserve"> Apulia</w:t>
      </w:r>
    </w:p>
    <w:p w14:paraId="01E65E1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  <w:lang w:val="it-IT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Sicily</w:t>
      </w:r>
    </w:p>
    <w:p w14:paraId="7DB3FB8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17. Marital Status:</w:t>
      </w:r>
    </w:p>
    <w:p w14:paraId="7CC486B0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Single</w:t>
      </w:r>
    </w:p>
    <w:p w14:paraId="1A70046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lastRenderedPageBreak/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Married – Living with partner</w:t>
      </w:r>
    </w:p>
    <w:p w14:paraId="56659DA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Separated – Divorced</w:t>
      </w:r>
    </w:p>
    <w:p w14:paraId="135D553A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Widowed</w:t>
      </w:r>
    </w:p>
    <w:p w14:paraId="7E9B51D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Prefer not to answer</w:t>
      </w:r>
    </w:p>
    <w:p w14:paraId="279F485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18. Education Level:</w:t>
      </w:r>
    </w:p>
    <w:p w14:paraId="24A65A0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None</w:t>
      </w:r>
    </w:p>
    <w:p w14:paraId="1CD8185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Elementary School Certificate</w:t>
      </w:r>
    </w:p>
    <w:p w14:paraId="292A364B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Middle School Certificate</w:t>
      </w:r>
    </w:p>
    <w:p w14:paraId="5371A4AD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High School Diploma (2-3 years)</w:t>
      </w:r>
    </w:p>
    <w:p w14:paraId="49C75AFC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High School Diploma (4-5 years)</w:t>
      </w:r>
    </w:p>
    <w:p w14:paraId="7FFA631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University Degree</w:t>
      </w:r>
    </w:p>
    <w:p w14:paraId="43B858A0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Postgraduate Degree</w:t>
      </w:r>
    </w:p>
    <w:p w14:paraId="122CC1ED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Prefer not to answer</w:t>
      </w:r>
    </w:p>
    <w:p w14:paraId="5A1865BB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19. Current Employment Status:</w:t>
      </w:r>
    </w:p>
    <w:p w14:paraId="75039F7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Retired</w:t>
      </w:r>
    </w:p>
    <w:p w14:paraId="2709344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Unemployed</w:t>
      </w:r>
    </w:p>
    <w:p w14:paraId="2726790E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Employed</w:t>
      </w:r>
    </w:p>
    <w:p w14:paraId="09FEE6F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Prefer not to answer</w:t>
      </w:r>
    </w:p>
    <w:p w14:paraId="12EEE27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20. If employed, indicate your current job position; if retired, indicate your previous occupation:</w:t>
      </w:r>
    </w:p>
    <w:p w14:paraId="71723E60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Homemaker</w:t>
      </w:r>
    </w:p>
    <w:p w14:paraId="46CFD898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Worker</w:t>
      </w:r>
    </w:p>
    <w:p w14:paraId="2EB5127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Freelancer</w:t>
      </w:r>
    </w:p>
    <w:p w14:paraId="73923180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Shopkeeper</w:t>
      </w:r>
    </w:p>
    <w:p w14:paraId="4A81E646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Entrepreneur</w:t>
      </w:r>
    </w:p>
    <w:p w14:paraId="746BDF1F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Other: _________________________________</w:t>
      </w:r>
    </w:p>
    <w:p w14:paraId="695BA45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21. Who do you live with?</w:t>
      </w:r>
    </w:p>
    <w:p w14:paraId="7BBC960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Alone</w:t>
      </w:r>
    </w:p>
    <w:p w14:paraId="0CD3ED5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With my husband/wife</w:t>
      </w:r>
    </w:p>
    <w:p w14:paraId="394442EC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With other family members</w:t>
      </w:r>
    </w:p>
    <w:p w14:paraId="0AC8334D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With a caregiver (e.g., assistant)</w:t>
      </w:r>
    </w:p>
    <w:p w14:paraId="3D64C31A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lastRenderedPageBreak/>
        <w:t>22. Do you earn more than your partner within the household?</w:t>
      </w:r>
    </w:p>
    <w:p w14:paraId="5D9D83C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</w:t>
      </w:r>
    </w:p>
    <w:p w14:paraId="7ED54022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560A4632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I don’t have a partner</w:t>
      </w:r>
    </w:p>
    <w:p w14:paraId="6333D11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23. What is your monthly income range?</w:t>
      </w:r>
    </w:p>
    <w:p w14:paraId="55E952E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&lt;1000€/month</w:t>
      </w:r>
    </w:p>
    <w:p w14:paraId="731DF879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1000-2000€/month</w:t>
      </w:r>
    </w:p>
    <w:p w14:paraId="5FD23FA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&gt;2000€/month</w:t>
      </w:r>
    </w:p>
    <w:p w14:paraId="1FDFDF2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Prefer not to answer</w:t>
      </w:r>
    </w:p>
    <w:p w14:paraId="6A7FAE1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24. Are you primarily responsible for household chores?</w:t>
      </w:r>
    </w:p>
    <w:p w14:paraId="3F46453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</w:t>
      </w:r>
    </w:p>
    <w:p w14:paraId="05D9B31C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0BB8FD2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Prefer not to answer</w:t>
      </w:r>
    </w:p>
    <w:p w14:paraId="52D3D186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25. How many hours per week do you dedicate to household chores?</w:t>
      </w:r>
    </w:p>
    <w:p w14:paraId="2319E928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_______ hours/week</w:t>
      </w:r>
    </w:p>
    <w:p w14:paraId="3412777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Prefer not to answer</w:t>
      </w:r>
    </w:p>
    <w:p w14:paraId="437D616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26. Do you provide care to anyone within your family (e.g., a sick relative, children, grandchildren, etc.)?</w:t>
      </w:r>
    </w:p>
    <w:p w14:paraId="3C0E721A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</w:t>
      </w:r>
    </w:p>
    <w:p w14:paraId="113C267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4B9B6C1B" w14:textId="77777777" w:rsidR="00A12DA1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Not applicable (I don’t have family members)</w:t>
      </w:r>
    </w:p>
    <w:p w14:paraId="248F2459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27. On a scale from 1 (no stress) to 10 (maximum stress), how would you rate your GENERAL STRESS level?</w:t>
      </w:r>
    </w:p>
    <w:p w14:paraId="22722A5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1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2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3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4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5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6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7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8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9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10</w:t>
      </w:r>
    </w:p>
    <w:p w14:paraId="10CE6A4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The following questions refer to the conditions of the PATIENT being interviewed or cared for by the caregiver completing the questionnaire, before hospitalization or access to the clinic.</w:t>
      </w:r>
    </w:p>
    <w:p w14:paraId="59CFDB2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28. Autonomy in daily life activities:</w:t>
      </w:r>
    </w:p>
    <w:p w14:paraId="1616DA82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- At the table, do they need help to eat?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05C96C52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- Do they need help to wash more than one part of their body (e.g., taking a bath or shower)?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1B4D370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- Do they need help to go to the toilet?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7C447B40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- Do they need help to pick out clothes and get dressed?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6A394E8B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- Do they need someone’s help to get out of bed or up from a chair?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338713EC" w14:textId="77777777" w:rsidR="00A12DA1" w:rsidRPr="00F5792E" w:rsidRDefault="00A12DA1" w:rsidP="00A12DA1">
      <w:pPr>
        <w:rPr>
          <w:rFonts w:ascii="Times New Roman" w:hAnsi="Times New Roman" w:cs="Times New Roman"/>
        </w:rPr>
      </w:pPr>
    </w:p>
    <w:p w14:paraId="60140E0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lastRenderedPageBreak/>
        <w:t>29. If yes to at least one of the previous questions: are they helped by someone in these activities?</w:t>
      </w:r>
    </w:p>
    <w:p w14:paraId="7C6A7BA7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by a family member</w:t>
      </w:r>
    </w:p>
    <w:p w14:paraId="1C16AB7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by a caregiver (e.g., assistant) for a few hours a day</w:t>
      </w:r>
    </w:p>
    <w:p w14:paraId="2CBC6FA9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by a caregiver (e.g., assistant) all day</w:t>
      </w:r>
    </w:p>
    <w:p w14:paraId="54147D29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30. Do they use a walking aid?</w:t>
      </w:r>
    </w:p>
    <w:p w14:paraId="311274C6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2C169278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Walks with a cane or walker</w:t>
      </w:r>
    </w:p>
    <w:p w14:paraId="78FDC475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Moves in a wheelchair</w:t>
      </w:r>
    </w:p>
    <w:p w14:paraId="3A66A58E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Does not leave the house, mostly bedridden</w:t>
      </w:r>
    </w:p>
    <w:p w14:paraId="0EEA058A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31. Do they </w:t>
      </w:r>
      <w:proofErr w:type="gramStart"/>
      <w:r w:rsidRPr="00F5792E">
        <w:rPr>
          <w:rFonts w:ascii="Times New Roman" w:hAnsi="Times New Roman" w:cs="Times New Roman"/>
        </w:rPr>
        <w:t>suffer</w:t>
      </w:r>
      <w:proofErr w:type="gramEnd"/>
      <w:r w:rsidRPr="00F5792E">
        <w:rPr>
          <w:rFonts w:ascii="Times New Roman" w:hAnsi="Times New Roman" w:cs="Times New Roman"/>
        </w:rPr>
        <w:t xml:space="preserve"> or have they suffered from more than 5 diseases (e.g., hypertension, diabetes, cancer, asthma, chronic bronchitis/COPD, myocardial infarction, angina/coronary problems, heart failure, stroke, atrial fibrillation, chronic kidney failure, osteoarthritis, osteoporosis)?</w:t>
      </w:r>
    </w:p>
    <w:p w14:paraId="42E3478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</w:t>
      </w:r>
    </w:p>
    <w:p w14:paraId="243B584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13B5DCDB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I don’t know/prefer not to answer</w:t>
      </w:r>
    </w:p>
    <w:p w14:paraId="42E68138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32. How many medications do they take per day?</w:t>
      </w:r>
    </w:p>
    <w:p w14:paraId="1FF81C02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None</w:t>
      </w:r>
    </w:p>
    <w:p w14:paraId="0C574A5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1-2</w:t>
      </w:r>
    </w:p>
    <w:p w14:paraId="0BCB2494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3-4</w:t>
      </w:r>
    </w:p>
    <w:p w14:paraId="0B46EDC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5-9</w:t>
      </w:r>
    </w:p>
    <w:p w14:paraId="3B1BAA21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10 or more medications</w:t>
      </w:r>
    </w:p>
    <w:p w14:paraId="2F5A837D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I don’t know/prefer not to answer</w:t>
      </w:r>
    </w:p>
    <w:p w14:paraId="3E732189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>33. Have they ever used home delivery for medications?</w:t>
      </w:r>
    </w:p>
    <w:p w14:paraId="61DA576A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Yes</w:t>
      </w:r>
    </w:p>
    <w:p w14:paraId="105864C3" w14:textId="77777777" w:rsidR="00A12DA1" w:rsidRPr="00F5792E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No</w:t>
      </w:r>
    </w:p>
    <w:p w14:paraId="2A1E4BDB" w14:textId="77777777" w:rsidR="00A12DA1" w:rsidRDefault="00A12DA1" w:rsidP="00A12DA1">
      <w:pPr>
        <w:rPr>
          <w:rFonts w:ascii="Times New Roman" w:hAnsi="Times New Roman" w:cs="Times New Roman"/>
        </w:rPr>
      </w:pPr>
      <w:r w:rsidRPr="00F5792E">
        <w:rPr>
          <w:rFonts w:ascii="Times New Roman" w:hAnsi="Times New Roman" w:cs="Times New Roman"/>
        </w:rPr>
        <w:t xml:space="preserve">   </w:t>
      </w:r>
      <w:r w:rsidRPr="00F5792E">
        <w:rPr>
          <w:rFonts w:ascii="Segoe UI Symbol" w:hAnsi="Segoe UI Symbol" w:cs="Segoe UI Symbol"/>
        </w:rPr>
        <w:t>❒</w:t>
      </w:r>
      <w:r w:rsidRPr="00F5792E">
        <w:rPr>
          <w:rFonts w:ascii="Times New Roman" w:hAnsi="Times New Roman" w:cs="Times New Roman"/>
        </w:rPr>
        <w:t xml:space="preserve"> I don’t know</w:t>
      </w:r>
    </w:p>
    <w:p w14:paraId="6B560591" w14:textId="77777777" w:rsidR="000760BC" w:rsidRDefault="000760BC" w:rsidP="00A12DA1">
      <w:pPr>
        <w:rPr>
          <w:rFonts w:ascii="Times New Roman" w:hAnsi="Times New Roman" w:cs="Times New Roman"/>
        </w:rPr>
      </w:pPr>
    </w:p>
    <w:p w14:paraId="2353370E" w14:textId="77777777" w:rsidR="000760BC" w:rsidRDefault="000760BC" w:rsidP="000760BC">
      <w:pPr>
        <w:ind w:firstLine="720"/>
        <w:rPr>
          <w:rFonts w:ascii="Times New Roman" w:hAnsi="Times New Roman" w:cs="Times New Roman"/>
          <w:b/>
          <w:bCs/>
        </w:rPr>
      </w:pPr>
    </w:p>
    <w:p w14:paraId="5839FFC8" w14:textId="77777777" w:rsidR="000760BC" w:rsidRDefault="000760BC" w:rsidP="000760BC">
      <w:pPr>
        <w:ind w:firstLine="720"/>
        <w:rPr>
          <w:rFonts w:ascii="Times New Roman" w:hAnsi="Times New Roman" w:cs="Times New Roman"/>
          <w:b/>
          <w:bCs/>
        </w:rPr>
      </w:pPr>
    </w:p>
    <w:p w14:paraId="30AE4C62" w14:textId="77777777" w:rsidR="000760BC" w:rsidRDefault="000760BC" w:rsidP="000760BC">
      <w:pPr>
        <w:ind w:firstLine="720"/>
        <w:rPr>
          <w:rFonts w:ascii="Times New Roman" w:hAnsi="Times New Roman" w:cs="Times New Roman"/>
          <w:b/>
          <w:bCs/>
        </w:rPr>
      </w:pPr>
    </w:p>
    <w:p w14:paraId="221A37E0" w14:textId="77777777" w:rsidR="000760BC" w:rsidRDefault="000760BC" w:rsidP="000760BC">
      <w:pPr>
        <w:ind w:firstLine="720"/>
        <w:rPr>
          <w:rFonts w:ascii="Times New Roman" w:hAnsi="Times New Roman" w:cs="Times New Roman"/>
          <w:b/>
          <w:bCs/>
        </w:rPr>
      </w:pPr>
    </w:p>
    <w:p w14:paraId="7EC9DA5B" w14:textId="77777777" w:rsidR="000760BC" w:rsidRDefault="000760BC" w:rsidP="000760BC">
      <w:pPr>
        <w:ind w:firstLine="720"/>
        <w:rPr>
          <w:rFonts w:ascii="Times New Roman" w:hAnsi="Times New Roman" w:cs="Times New Roman"/>
          <w:b/>
          <w:bCs/>
        </w:rPr>
      </w:pPr>
    </w:p>
    <w:p w14:paraId="7D06E915" w14:textId="20CADA22" w:rsidR="000760BC" w:rsidRPr="003B03F0" w:rsidRDefault="000760BC" w:rsidP="000760BC">
      <w:pPr>
        <w:ind w:firstLine="720"/>
        <w:rPr>
          <w:rFonts w:ascii="Times New Roman" w:hAnsi="Times New Roman" w:cs="Times New Roman"/>
          <w:b/>
          <w:bCs/>
        </w:rPr>
      </w:pPr>
      <w:r w:rsidRPr="003B03F0">
        <w:rPr>
          <w:rFonts w:ascii="Times New Roman" w:hAnsi="Times New Roman" w:cs="Times New Roman"/>
          <w:b/>
          <w:bCs/>
        </w:rPr>
        <w:lastRenderedPageBreak/>
        <w:t>Supplementary Figure 1. Sample distribution of the gender score</w:t>
      </w:r>
    </w:p>
    <w:p w14:paraId="0D28C464" w14:textId="77777777" w:rsidR="000760BC" w:rsidRDefault="000760BC" w:rsidP="000760BC">
      <w:r w:rsidRPr="003B03F0">
        <w:rPr>
          <w:noProof/>
        </w:rPr>
        <w:drawing>
          <wp:inline distT="0" distB="0" distL="0" distR="0" wp14:anchorId="3AE15C63" wp14:editId="72A21236">
            <wp:extent cx="4557703" cy="3248337"/>
            <wp:effectExtent l="0" t="0" r="0" b="9525"/>
            <wp:docPr id="1513119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199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6876" cy="3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EA3F" w14:textId="77777777" w:rsidR="000760BC" w:rsidRPr="003B03F0" w:rsidRDefault="000760BC" w:rsidP="000760BC">
      <w:pPr>
        <w:rPr>
          <w:rFonts w:ascii="Times New Roman" w:hAnsi="Times New Roman" w:cs="Times New Roman"/>
        </w:rPr>
      </w:pPr>
      <w:r w:rsidRPr="003B03F0">
        <w:rPr>
          <w:rFonts w:ascii="Times New Roman" w:hAnsi="Times New Roman" w:cs="Times New Roman"/>
          <w:i/>
          <w:iCs/>
        </w:rPr>
        <w:t>Notes</w:t>
      </w:r>
      <w:r w:rsidRPr="003B03F0">
        <w:rPr>
          <w:rFonts w:ascii="Times New Roman" w:hAnsi="Times New Roman" w:cs="Times New Roman"/>
        </w:rPr>
        <w:t>. Dotted red lines indicate tertile values.</w:t>
      </w:r>
    </w:p>
    <w:p w14:paraId="1F9D9FC4" w14:textId="77777777" w:rsidR="000760BC" w:rsidRDefault="000760BC" w:rsidP="00A12DA1">
      <w:pPr>
        <w:rPr>
          <w:rFonts w:ascii="Times New Roman" w:hAnsi="Times New Roman" w:cs="Times New Roman"/>
        </w:rPr>
      </w:pPr>
    </w:p>
    <w:p w14:paraId="6750E12E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24DB8CA3" w14:textId="77777777" w:rsidR="00A12DA1" w:rsidRPr="00F5792E" w:rsidRDefault="00A12DA1" w:rsidP="00A12DA1">
      <w:pPr>
        <w:rPr>
          <w:rFonts w:ascii="Times New Roman" w:hAnsi="Times New Roman" w:cs="Times New Roman"/>
        </w:rPr>
        <w:sectPr w:rsidR="00A12DA1" w:rsidRPr="00F5792E" w:rsidSect="00A12DA1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14:paraId="15AF0469" w14:textId="5677CDAF" w:rsidR="00A12DA1" w:rsidRPr="00CB3DF7" w:rsidRDefault="00A12DA1" w:rsidP="00A12DA1">
      <w:pPr>
        <w:jc w:val="both"/>
        <w:rPr>
          <w:rFonts w:ascii="Times New Roman" w:hAnsi="Times New Roman" w:cs="Times New Roman"/>
          <w:b/>
        </w:rPr>
      </w:pPr>
      <w:r w:rsidRPr="00CB3DF7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0760BC">
        <w:rPr>
          <w:rFonts w:ascii="Times New Roman" w:hAnsi="Times New Roman" w:cs="Times New Roman"/>
          <w:b/>
        </w:rPr>
        <w:t>1</w:t>
      </w:r>
      <w:r w:rsidRPr="00CB3DF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A</w:t>
      </w:r>
      <w:r w:rsidRPr="00CB3DF7">
        <w:rPr>
          <w:rFonts w:ascii="Times New Roman" w:hAnsi="Times New Roman" w:cs="Times New Roman"/>
          <w:b/>
        </w:rPr>
        <w:t xml:space="preserve">greement and disagreement </w:t>
      </w:r>
      <w:r>
        <w:rPr>
          <w:rFonts w:ascii="Times New Roman" w:hAnsi="Times New Roman" w:cs="Times New Roman"/>
          <w:b/>
        </w:rPr>
        <w:t>with</w:t>
      </w:r>
      <w:r w:rsidRPr="00CB3DF7">
        <w:rPr>
          <w:rFonts w:ascii="Times New Roman" w:hAnsi="Times New Roman" w:cs="Times New Roman"/>
          <w:b/>
        </w:rPr>
        <w:t xml:space="preserve"> specific statements concerning </w:t>
      </w:r>
      <w:r>
        <w:rPr>
          <w:rFonts w:ascii="Times New Roman" w:hAnsi="Times New Roman" w:cs="Times New Roman"/>
          <w:b/>
        </w:rPr>
        <w:t>generic medicines in</w:t>
      </w:r>
      <w:r w:rsidRPr="00CB3DF7">
        <w:rPr>
          <w:rFonts w:ascii="Times New Roman" w:hAnsi="Times New Roman" w:cs="Times New Roman"/>
          <w:b/>
        </w:rPr>
        <w:t xml:space="preserve"> patients and caregivers</w:t>
      </w:r>
      <w:r>
        <w:rPr>
          <w:rFonts w:ascii="Times New Roman" w:hAnsi="Times New Roman" w:cs="Times New Roman"/>
          <w:b/>
        </w:rPr>
        <w:t xml:space="preserve"> </w:t>
      </w:r>
      <w:r w:rsidRPr="00CB3DF7">
        <w:rPr>
          <w:rFonts w:ascii="Times New Roman" w:hAnsi="Times New Roman" w:cs="Times New Roman"/>
          <w:b/>
        </w:rPr>
        <w:t xml:space="preserve">by </w:t>
      </w:r>
      <w:r>
        <w:rPr>
          <w:rFonts w:ascii="Times New Roman" w:hAnsi="Times New Roman" w:cs="Times New Roman"/>
          <w:b/>
        </w:rPr>
        <w:t xml:space="preserve">sex and </w:t>
      </w:r>
      <w:r w:rsidRPr="00CB3DF7">
        <w:rPr>
          <w:rFonts w:ascii="Times New Roman" w:hAnsi="Times New Roman" w:cs="Times New Roman"/>
          <w:b/>
        </w:rPr>
        <w:t>gender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145"/>
        <w:gridCol w:w="1530"/>
        <w:gridCol w:w="1442"/>
        <w:gridCol w:w="1487"/>
        <w:gridCol w:w="1230"/>
        <w:gridCol w:w="1443"/>
        <w:gridCol w:w="1443"/>
        <w:gridCol w:w="1487"/>
        <w:gridCol w:w="1371"/>
      </w:tblGrid>
      <w:tr w:rsidR="00A12DA1" w:rsidRPr="00CB3DF7" w14:paraId="0D592685" w14:textId="77777777" w:rsidTr="006970C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48F6A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682B3B9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D99B7F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6D32793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Male sex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460CC3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Female sex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D58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6F9E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Male Gender 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3A7CE6C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Gender neutral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64AF644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Female Gender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7A6997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A12DA1" w:rsidRPr="00CB3DF7" w14:paraId="4C9100EB" w14:textId="77777777" w:rsidTr="006970CC">
        <w:trPr>
          <w:cantSplit/>
          <w:trHeight w:val="31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0278513" w14:textId="77777777" w:rsidR="00A12DA1" w:rsidRPr="00CB3DF7" w:rsidRDefault="00A12DA1" w:rsidP="006970CC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i/>
                <w:sz w:val="24"/>
                <w:szCs w:val="20"/>
              </w:rPr>
              <w:t>Whole sample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EBB0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can be used for less severe conditions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7E6AB3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6742FC3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80 (41.7%)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FD30D2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99 (35.5%)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AD0B2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90C90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(39.8%)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307CFBC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53 (41.7%)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5D463F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(38.9%)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000B4CE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4FB118F9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1DD2584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4BF520E1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5FB2F2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604DD09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56 (29.2%)</w:t>
            </w:r>
          </w:p>
        </w:tc>
        <w:tc>
          <w:tcPr>
            <w:tcW w:w="1487" w:type="dxa"/>
            <w:vAlign w:val="center"/>
          </w:tcPr>
          <w:p w14:paraId="2447819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94 (33.7%)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6642CD0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2BBF68B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40 (31.3%)</w:t>
            </w:r>
          </w:p>
        </w:tc>
        <w:tc>
          <w:tcPr>
            <w:tcW w:w="1443" w:type="dxa"/>
            <w:vAlign w:val="center"/>
          </w:tcPr>
          <w:p w14:paraId="69212E0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42 (33.1%)</w:t>
            </w:r>
          </w:p>
        </w:tc>
        <w:tc>
          <w:tcPr>
            <w:tcW w:w="1487" w:type="dxa"/>
            <w:vAlign w:val="center"/>
          </w:tcPr>
          <w:p w14:paraId="38EF1AC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(29%)</w:t>
            </w:r>
          </w:p>
        </w:tc>
        <w:tc>
          <w:tcPr>
            <w:tcW w:w="1371" w:type="dxa"/>
            <w:vMerge/>
          </w:tcPr>
          <w:p w14:paraId="47E24D0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46CEA3B4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5817DAB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262EFC5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3938F9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EF862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49 (25.5%)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19EBAA8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72 (25.8%)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FABFC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9B5BD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36 (28.1%)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191EB28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(22%)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49B2BFB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(29%)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69719E3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5AD9DDC0" w14:textId="77777777" w:rsidTr="006970CC">
        <w:trPr>
          <w:trHeight w:val="320"/>
        </w:trPr>
        <w:tc>
          <w:tcPr>
            <w:tcW w:w="709" w:type="dxa"/>
            <w:vMerge/>
          </w:tcPr>
          <w:p w14:paraId="006B0B6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25A2490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require more time to be effective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DD8C27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5FA8957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(19.8%)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617C17E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47 (16.8%)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ACFE6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8DCA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(16.4%)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6426030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31 (24.4%)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1500AC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25 (19.1%)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16B9395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564B0FE5" w14:textId="77777777" w:rsidTr="006970CC">
        <w:trPr>
          <w:trHeight w:val="320"/>
        </w:trPr>
        <w:tc>
          <w:tcPr>
            <w:tcW w:w="709" w:type="dxa"/>
            <w:vMerge/>
          </w:tcPr>
          <w:p w14:paraId="731D0775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3BB4053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43A118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42BF91D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81 (42.2%)</w:t>
            </w:r>
          </w:p>
        </w:tc>
        <w:tc>
          <w:tcPr>
            <w:tcW w:w="1487" w:type="dxa"/>
            <w:vAlign w:val="center"/>
          </w:tcPr>
          <w:p w14:paraId="4A4A62C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122 (43.7%)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22BC7AA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33BA5D5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59 (46.1%)</w:t>
            </w:r>
          </w:p>
        </w:tc>
        <w:tc>
          <w:tcPr>
            <w:tcW w:w="1443" w:type="dxa"/>
            <w:vAlign w:val="center"/>
          </w:tcPr>
          <w:p w14:paraId="0F9CACE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52 (40.9%)</w:t>
            </w:r>
          </w:p>
        </w:tc>
        <w:tc>
          <w:tcPr>
            <w:tcW w:w="1487" w:type="dxa"/>
            <w:vAlign w:val="center"/>
          </w:tcPr>
          <w:p w14:paraId="08A2C86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(38.9%)</w:t>
            </w:r>
          </w:p>
        </w:tc>
        <w:tc>
          <w:tcPr>
            <w:tcW w:w="1371" w:type="dxa"/>
            <w:vMerge/>
            <w:vAlign w:val="center"/>
          </w:tcPr>
          <w:p w14:paraId="67EEFC1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24ED107E" w14:textId="77777777" w:rsidTr="006970CC">
        <w:trPr>
          <w:trHeight w:val="320"/>
        </w:trPr>
        <w:tc>
          <w:tcPr>
            <w:tcW w:w="709" w:type="dxa"/>
            <w:vMerge/>
          </w:tcPr>
          <w:p w14:paraId="18ADADD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59F2EF4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7D2D01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D85AC8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67 (34.9%)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1C390E1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97 (34.8%)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DE47A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70579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47 (36.7%)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1DDE22D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41 (32.3%)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6DEB4EC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(38.9%)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773AC6E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01232C59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59E686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1917D47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products made with lower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>quality substances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23FAB8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1FA45E5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37 (19.3%)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7FC50D7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56 (20.1%)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A1AB5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3671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(18%)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51BF9A6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(22%)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3E94252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30 (22.9%)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546350E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653BAF0C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D690CED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0221BB97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326467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4E6AA01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58 (30.2%)</w:t>
            </w:r>
          </w:p>
        </w:tc>
        <w:tc>
          <w:tcPr>
            <w:tcW w:w="1487" w:type="dxa"/>
            <w:vAlign w:val="center"/>
          </w:tcPr>
          <w:p w14:paraId="6B8DA20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97 (34.8%)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38D951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599CCC1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44 (34.4%)</w:t>
            </w:r>
          </w:p>
        </w:tc>
        <w:tc>
          <w:tcPr>
            <w:tcW w:w="1443" w:type="dxa"/>
            <w:vAlign w:val="center"/>
          </w:tcPr>
          <w:p w14:paraId="6F4EBEE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(29.9%)</w:t>
            </w:r>
          </w:p>
        </w:tc>
        <w:tc>
          <w:tcPr>
            <w:tcW w:w="1487" w:type="dxa"/>
            <w:vAlign w:val="center"/>
          </w:tcPr>
          <w:p w14:paraId="3AFDE23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44 (33.6%)</w:t>
            </w:r>
          </w:p>
        </w:tc>
        <w:tc>
          <w:tcPr>
            <w:tcW w:w="1371" w:type="dxa"/>
            <w:vMerge/>
            <w:vAlign w:val="center"/>
          </w:tcPr>
          <w:p w14:paraId="38DBD9B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51DB7CC0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DB7455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3AEBD640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4871F3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EC4F27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91 (47.4%)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7495D01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110 (39.4%)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5DB41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D1A73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60 (46.9%)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390A092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58 (45.7%)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10D30B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53 (40.5%)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0213EF9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03D50803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6C4DA61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79EAD1F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cheaper because they are less effective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08607B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70E2AB4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36 (18.8%)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2D0CA2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43 (15.4%)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E84FF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4FFAF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(16.4%)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445AA4F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26 (20.5%)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6477D1D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(16%)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63BA798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65E3B615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1EA1180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2522D20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3E127F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2FC645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47 (24.5%)</w:t>
            </w:r>
          </w:p>
        </w:tc>
        <w:tc>
          <w:tcPr>
            <w:tcW w:w="1487" w:type="dxa"/>
            <w:vAlign w:val="center"/>
          </w:tcPr>
          <w:p w14:paraId="64778A9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75 (26.9%)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590BDB7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36EED7D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31 (24.2%)</w:t>
            </w:r>
          </w:p>
        </w:tc>
        <w:tc>
          <w:tcPr>
            <w:tcW w:w="1443" w:type="dxa"/>
            <w:vAlign w:val="center"/>
          </w:tcPr>
          <w:p w14:paraId="03DC3A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30 (23.6%)</w:t>
            </w:r>
          </w:p>
        </w:tc>
        <w:tc>
          <w:tcPr>
            <w:tcW w:w="1487" w:type="dxa"/>
            <w:vAlign w:val="center"/>
          </w:tcPr>
          <w:p w14:paraId="32C1602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(20.6%)</w:t>
            </w:r>
          </w:p>
        </w:tc>
        <w:tc>
          <w:tcPr>
            <w:tcW w:w="1371" w:type="dxa"/>
            <w:vMerge/>
            <w:vAlign w:val="center"/>
          </w:tcPr>
          <w:p w14:paraId="3F922D6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35A0BAA9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6BCD274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3868E55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B3277D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A2C796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103 (53.6%)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273944E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141 (50.5%)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14EA0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63949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75 (58.6%)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347601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68 (53.5%)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43DE49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76 (58%)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5576477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24C5296F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225A6BB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297A3CC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have the same effect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179BCC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464D45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97 (50.5%)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1D69E2E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134 (48%)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2E95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2ED9F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68 (53.1%)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7E6CC26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63 (49.6%)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D69F88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69 (52.7%)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556F2AA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4FA8346F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AD3411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5575114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24CFA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2A3EDAA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46 (24%)</w:t>
            </w:r>
          </w:p>
        </w:tc>
        <w:tc>
          <w:tcPr>
            <w:tcW w:w="1487" w:type="dxa"/>
            <w:vAlign w:val="center"/>
          </w:tcPr>
          <w:p w14:paraId="4856760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76 (27.2%)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7FBE4E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558A633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31 (24.2%)</w:t>
            </w:r>
          </w:p>
        </w:tc>
        <w:tc>
          <w:tcPr>
            <w:tcW w:w="1443" w:type="dxa"/>
            <w:vAlign w:val="center"/>
          </w:tcPr>
          <w:p w14:paraId="390E00C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32 (25.2%)</w:t>
            </w:r>
          </w:p>
        </w:tc>
        <w:tc>
          <w:tcPr>
            <w:tcW w:w="1487" w:type="dxa"/>
            <w:vAlign w:val="center"/>
          </w:tcPr>
          <w:p w14:paraId="69401E5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(21.4%)</w:t>
            </w:r>
          </w:p>
        </w:tc>
        <w:tc>
          <w:tcPr>
            <w:tcW w:w="1371" w:type="dxa"/>
            <w:vMerge/>
            <w:vAlign w:val="center"/>
          </w:tcPr>
          <w:p w14:paraId="5BD9DAB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2CE94327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2F068A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5BEACE50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9F9CD7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5F4D6A5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42 (21.9%)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37F53F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53 (19%)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A458B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ED8C0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(21.9%)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922A17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29 (22.8%)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30985A4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29 (22.1%)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5FCBEA5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70A96DB9" w14:textId="77777777" w:rsidTr="006970CC">
        <w:trPr>
          <w:cantSplit/>
          <w:trHeight w:val="319"/>
        </w:trPr>
        <w:tc>
          <w:tcPr>
            <w:tcW w:w="709" w:type="dxa"/>
            <w:vMerge/>
          </w:tcPr>
          <w:p w14:paraId="0BC1F03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2A28EE35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used for the same illnesses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F472F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68FB458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106 (55.2%)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AA7004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151 (54.1%)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C221B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3803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76 (59.4%)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7AAA433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68 (53.6%)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70E1D6F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82 (62.8%)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2300CC4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104049D9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EE3394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5E1A6324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55A34F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60ADEBB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54 (28.1%)</w:t>
            </w:r>
          </w:p>
        </w:tc>
        <w:tc>
          <w:tcPr>
            <w:tcW w:w="1487" w:type="dxa"/>
            <w:vAlign w:val="center"/>
          </w:tcPr>
          <w:p w14:paraId="0B3900C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75 (26.9%)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24E0CE8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5F60F0C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36 (28.1%)</w:t>
            </w:r>
          </w:p>
        </w:tc>
        <w:tc>
          <w:tcPr>
            <w:tcW w:w="1443" w:type="dxa"/>
            <w:vAlign w:val="center"/>
          </w:tcPr>
          <w:p w14:paraId="25010DC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(26.8%)</w:t>
            </w:r>
          </w:p>
        </w:tc>
        <w:tc>
          <w:tcPr>
            <w:tcW w:w="1487" w:type="dxa"/>
            <w:vAlign w:val="center"/>
          </w:tcPr>
          <w:p w14:paraId="347A7A3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26 (19.8%)</w:t>
            </w:r>
          </w:p>
        </w:tc>
        <w:tc>
          <w:tcPr>
            <w:tcW w:w="1371" w:type="dxa"/>
            <w:vMerge/>
            <w:vAlign w:val="center"/>
          </w:tcPr>
          <w:p w14:paraId="59AE56A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66AC389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D5DCE3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62BDF424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C4BFE3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A6373F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(12.5%)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464C69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33 (11.8%)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234C1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2A37B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(10.2%)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60A9286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18 (14.2%)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47FA9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18 (13.7%)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409B071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792F2558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18DC26A1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50C2A96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</w:t>
            </w:r>
            <w:proofErr w:type="gramStart"/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>exactly the same</w:t>
            </w:r>
            <w:proofErr w:type="gramEnd"/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6E8E59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3FBD05F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72 (37.5%)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519B617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99 (35.5%)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F833E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B2A6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55 (43%)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44C6D8A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43 (33.9%)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1B728F0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50 (38.2%)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14E6E6C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108BE5DA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0B899C1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64EF5375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C61A13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5873BD6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(26.6%)</w:t>
            </w:r>
          </w:p>
        </w:tc>
        <w:tc>
          <w:tcPr>
            <w:tcW w:w="1487" w:type="dxa"/>
            <w:vAlign w:val="center"/>
          </w:tcPr>
          <w:p w14:paraId="6B354E1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87 (31.2%)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77019B0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13A4365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35 (27.3%)</w:t>
            </w:r>
          </w:p>
        </w:tc>
        <w:tc>
          <w:tcPr>
            <w:tcW w:w="1443" w:type="dxa"/>
            <w:vAlign w:val="center"/>
          </w:tcPr>
          <w:p w14:paraId="1DC4FA9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41 (32.3%)</w:t>
            </w:r>
          </w:p>
        </w:tc>
        <w:tc>
          <w:tcPr>
            <w:tcW w:w="1487" w:type="dxa"/>
            <w:vAlign w:val="center"/>
          </w:tcPr>
          <w:p w14:paraId="28CDACE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32 (24.4%)</w:t>
            </w:r>
          </w:p>
        </w:tc>
        <w:tc>
          <w:tcPr>
            <w:tcW w:w="1371" w:type="dxa"/>
            <w:vMerge/>
            <w:vAlign w:val="center"/>
          </w:tcPr>
          <w:p w14:paraId="756DCE2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5DE631E0" w14:textId="77777777" w:rsidTr="006970CC">
        <w:trPr>
          <w:cantSplit/>
          <w:trHeight w:val="3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1FD8A93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56BA13F3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B9C365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2DE1C2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61 (31.8%)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4DEB990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76 (27.2%)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5A81A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2DA56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37 (28.9%)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032F85A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(29.9%)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126858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43 (32.8%)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4DDE22B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36F63F8D" w14:textId="77777777" w:rsidTr="006970CC">
        <w:trPr>
          <w:cantSplit/>
          <w:trHeight w:val="3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3143A16" w14:textId="77777777" w:rsidR="00A12DA1" w:rsidRPr="000D07ED" w:rsidRDefault="00A12DA1" w:rsidP="006970CC">
            <w:pPr>
              <w:ind w:left="113" w:right="113"/>
              <w:rPr>
                <w:rFonts w:ascii="Times New Roman" w:hAnsi="Times New Roman" w:cs="Times New Roman"/>
                <w:i/>
                <w:szCs w:val="18"/>
              </w:rPr>
            </w:pPr>
            <w:r w:rsidRPr="000D07ED">
              <w:rPr>
                <w:rFonts w:ascii="Times New Roman" w:hAnsi="Times New Roman" w:cs="Times New Roman"/>
                <w:i/>
                <w:szCs w:val="18"/>
              </w:rPr>
              <w:t>Caregiver</w:t>
            </w:r>
            <w:r>
              <w:rPr>
                <w:rFonts w:ascii="Times New Roman" w:hAnsi="Times New Roman" w:cs="Times New Roman"/>
                <w:i/>
                <w:szCs w:val="18"/>
              </w:rPr>
              <w:t>s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5446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can be used for less severe conditions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71EA25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4D4621B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(39.6%)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16895CD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40 (36.0%)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BAEC9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2F97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 (37.5%)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76F9A5F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(45.2%)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6261F7F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(39.7%)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6372676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A12DA1" w:rsidRPr="00CB3DF7" w14:paraId="171C34A5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1FF0C93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7364C16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B5DB9D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55AEF9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(27.1%)</w:t>
            </w:r>
          </w:p>
        </w:tc>
        <w:tc>
          <w:tcPr>
            <w:tcW w:w="1487" w:type="dxa"/>
            <w:vAlign w:val="center"/>
          </w:tcPr>
          <w:p w14:paraId="34AB092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(30.6%)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2089EB9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661FC6F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(28.1%)</w:t>
            </w:r>
          </w:p>
        </w:tc>
        <w:tc>
          <w:tcPr>
            <w:tcW w:w="1443" w:type="dxa"/>
            <w:vAlign w:val="center"/>
          </w:tcPr>
          <w:p w14:paraId="6C20B3A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(31.0%)</w:t>
            </w:r>
          </w:p>
        </w:tc>
        <w:tc>
          <w:tcPr>
            <w:tcW w:w="1487" w:type="dxa"/>
            <w:vAlign w:val="center"/>
          </w:tcPr>
          <w:p w14:paraId="3D997AF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(25.9%)</w:t>
            </w:r>
          </w:p>
        </w:tc>
        <w:tc>
          <w:tcPr>
            <w:tcW w:w="1371" w:type="dxa"/>
            <w:vMerge/>
            <w:vAlign w:val="center"/>
          </w:tcPr>
          <w:p w14:paraId="440F397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4FB57E53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01C4A1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48529437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30CEF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250B6D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(27.1%)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2D8261E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32 (28.8%)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24C3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635C8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11 (34.4%)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5E2ADC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 (16.7%)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432286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(32.8%)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1344C13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3ECEE155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0BC0F19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499BD67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require more time to be effective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A80AA9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351E449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 (14.6%)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653A42E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 (10.8%)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26516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0E4F1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 (9.4%)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13FDCBD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 (9.5%)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A8131A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(15.5%)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195A788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A12DA1" w:rsidRPr="00CB3DF7" w14:paraId="3F2A55EA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1A7513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2AE4AFC9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23879F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6BAB478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(33.3%)</w:t>
            </w:r>
          </w:p>
        </w:tc>
        <w:tc>
          <w:tcPr>
            <w:tcW w:w="1487" w:type="dxa"/>
            <w:vAlign w:val="center"/>
          </w:tcPr>
          <w:p w14:paraId="24E2ECB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50 (45.0%)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0A0F69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2A20AFD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(40.6%)</w:t>
            </w:r>
          </w:p>
        </w:tc>
        <w:tc>
          <w:tcPr>
            <w:tcW w:w="1443" w:type="dxa"/>
            <w:vAlign w:val="center"/>
          </w:tcPr>
          <w:p w14:paraId="43075CD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(45.2%)</w:t>
            </w:r>
          </w:p>
        </w:tc>
        <w:tc>
          <w:tcPr>
            <w:tcW w:w="1487" w:type="dxa"/>
            <w:vAlign w:val="center"/>
          </w:tcPr>
          <w:p w14:paraId="0C80AC3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(36.2%)</w:t>
            </w:r>
          </w:p>
        </w:tc>
        <w:tc>
          <w:tcPr>
            <w:tcW w:w="1371" w:type="dxa"/>
            <w:vMerge/>
            <w:vAlign w:val="center"/>
          </w:tcPr>
          <w:p w14:paraId="3F5BC89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12CBB06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562ED9C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5E65BD7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021BEE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29A6048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22 (45.8%)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6109847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45 (40.5%)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CB3E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DC45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(50.0%)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4861EB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(38.1%)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6FA42D3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(46.6%)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0867CC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027D795D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C0F8761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7AC988E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products made with lower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>quality substances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095D8B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2FA7B36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 (6.3%)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F99745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11 (9.9%)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11213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3445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 (9.4%)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615ED9C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 (2.4%)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ED5369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(15.5%)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249BA7B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A12DA1" w:rsidRPr="00CB3DF7" w14:paraId="44E5488F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2A59784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45B2554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57F849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680DE32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(27.1%)</w:t>
            </w:r>
          </w:p>
        </w:tc>
        <w:tc>
          <w:tcPr>
            <w:tcW w:w="1487" w:type="dxa"/>
            <w:vAlign w:val="center"/>
          </w:tcPr>
          <w:p w14:paraId="77D1252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40 (36.0%)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2D8AB03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3C971B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 (25.0%)</w:t>
            </w:r>
          </w:p>
        </w:tc>
        <w:tc>
          <w:tcPr>
            <w:tcW w:w="1443" w:type="dxa"/>
            <w:vAlign w:val="center"/>
          </w:tcPr>
          <w:p w14:paraId="0C0AB2D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14 (33.3%)</w:t>
            </w:r>
          </w:p>
        </w:tc>
        <w:tc>
          <w:tcPr>
            <w:tcW w:w="1487" w:type="dxa"/>
            <w:vAlign w:val="center"/>
          </w:tcPr>
          <w:p w14:paraId="117AEDE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(36.2%)</w:t>
            </w:r>
          </w:p>
        </w:tc>
        <w:tc>
          <w:tcPr>
            <w:tcW w:w="1371" w:type="dxa"/>
            <w:vMerge/>
            <w:vAlign w:val="center"/>
          </w:tcPr>
          <w:p w14:paraId="3405283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5B897901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B1D69B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226D948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0E7F35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3D6EDA1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29 (60.4%)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60B2B3B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55 (49.5%)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59F9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E8467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(65.6%)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77E3F83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(57.1%)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7FB5CCD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(46.6%)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7C8027F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6F38393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43F4129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05796AD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cheaper because they are less effective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1E059BD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5838751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(12.5%)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8F132C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(11.7%)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6997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A76D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 (12.5%)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139F208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 (7.1%)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5AAFBAE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(10.3%)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22A1096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07BCA1A2" w14:textId="77777777" w:rsidTr="006970CC">
        <w:trPr>
          <w:cantSplit/>
          <w:trHeight w:val="319"/>
        </w:trPr>
        <w:tc>
          <w:tcPr>
            <w:tcW w:w="709" w:type="dxa"/>
            <w:vMerge/>
          </w:tcPr>
          <w:p w14:paraId="170B643D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2B1136B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E6D4AB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51D95EA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(18.8%)</w:t>
            </w:r>
          </w:p>
        </w:tc>
        <w:tc>
          <w:tcPr>
            <w:tcW w:w="1487" w:type="dxa"/>
            <w:vAlign w:val="center"/>
          </w:tcPr>
          <w:p w14:paraId="1B11CBC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26 (23.4%)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14C4066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3F35BD1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 (12.5%)</w:t>
            </w:r>
          </w:p>
        </w:tc>
        <w:tc>
          <w:tcPr>
            <w:tcW w:w="1443" w:type="dxa"/>
            <w:vAlign w:val="center"/>
          </w:tcPr>
          <w:p w14:paraId="0BA2D20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 (19.0%)</w:t>
            </w:r>
          </w:p>
        </w:tc>
        <w:tc>
          <w:tcPr>
            <w:tcW w:w="1487" w:type="dxa"/>
            <w:vAlign w:val="center"/>
          </w:tcPr>
          <w:p w14:paraId="0060076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11 (19.0%)</w:t>
            </w:r>
          </w:p>
        </w:tc>
        <w:tc>
          <w:tcPr>
            <w:tcW w:w="1371" w:type="dxa"/>
            <w:vMerge/>
            <w:vAlign w:val="center"/>
          </w:tcPr>
          <w:p w14:paraId="7F08980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6AC3FD71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6A916CF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680EF50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0DB2CE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356F44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 xml:space="preserve">30 (62.5%) 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9E56D5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66 (59.5%)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A10CA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705A2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(75.0%)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33EAB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(66.7%)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3655D02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39 (67.2%)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151F3F1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30D336B6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BDEB8B4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2A60DDB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have the same effect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127310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3790376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(56.3%)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32A93E4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60 (54.1%)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C82DC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0CCF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(59.4%)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2912DC0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(50.0%)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538F749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35 (60.3%)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4177ED3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A12DA1" w:rsidRPr="00CB3DF7" w14:paraId="5DD8A452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1E6A9A7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790734B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47E7AD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233C729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13 (27.1%)</w:t>
            </w:r>
          </w:p>
        </w:tc>
        <w:tc>
          <w:tcPr>
            <w:tcW w:w="1487" w:type="dxa"/>
            <w:vAlign w:val="center"/>
          </w:tcPr>
          <w:p w14:paraId="6104B97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(25.2%)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0D4BBCF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2D9CDBB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 (21.9%)</w:t>
            </w:r>
          </w:p>
        </w:tc>
        <w:tc>
          <w:tcPr>
            <w:tcW w:w="1443" w:type="dxa"/>
            <w:vAlign w:val="center"/>
          </w:tcPr>
          <w:p w14:paraId="75A5FE1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 (28.6%)</w:t>
            </w:r>
          </w:p>
        </w:tc>
        <w:tc>
          <w:tcPr>
            <w:tcW w:w="1487" w:type="dxa"/>
            <w:vAlign w:val="center"/>
          </w:tcPr>
          <w:p w14:paraId="7C11361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 (20.7%)</w:t>
            </w:r>
          </w:p>
        </w:tc>
        <w:tc>
          <w:tcPr>
            <w:tcW w:w="1371" w:type="dxa"/>
            <w:vMerge/>
            <w:vAlign w:val="center"/>
          </w:tcPr>
          <w:p w14:paraId="3B5598E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27382353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5B24D107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2E73E15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E97D03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11BCE7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 (8.3%)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72CD323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(17.1%)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0CCA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B3B6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(18.8%)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7E2C96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(14.3%)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4255D00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10 (17.2%)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711AABA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C4438B6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FAFF22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0BE9BB8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used for the same illnesses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0CCF3F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71B7A86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(50.0%)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DC4BD0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65 (58.6%)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93A8C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BDC2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(50.0%)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20D54F5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(57.1%)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3252486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40 (69.0%)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19B051F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A12DA1" w:rsidRPr="00CB3DF7" w14:paraId="573E4312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0404D67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3DE60D2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D92AB5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3EC416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(31.3%)</w:t>
            </w:r>
          </w:p>
        </w:tc>
        <w:tc>
          <w:tcPr>
            <w:tcW w:w="1487" w:type="dxa"/>
            <w:vAlign w:val="center"/>
          </w:tcPr>
          <w:p w14:paraId="03A3DE4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(25.2%)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4093E6F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05109E6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(28.1%)</w:t>
            </w:r>
          </w:p>
        </w:tc>
        <w:tc>
          <w:tcPr>
            <w:tcW w:w="1443" w:type="dxa"/>
            <w:vAlign w:val="center"/>
          </w:tcPr>
          <w:p w14:paraId="69987A0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11 (26.2%)</w:t>
            </w:r>
          </w:p>
        </w:tc>
        <w:tc>
          <w:tcPr>
            <w:tcW w:w="1487" w:type="dxa"/>
            <w:vAlign w:val="center"/>
          </w:tcPr>
          <w:p w14:paraId="198E3E6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(15.5%)</w:t>
            </w:r>
          </w:p>
        </w:tc>
        <w:tc>
          <w:tcPr>
            <w:tcW w:w="1371" w:type="dxa"/>
            <w:vMerge/>
            <w:vAlign w:val="center"/>
          </w:tcPr>
          <w:p w14:paraId="00FBCEE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08C46C6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A9FF5B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35A31DB1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4DB6D47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A017F7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 (10.4%)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2683045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 (10.8%)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49716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90CF1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(18.8%)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1D66830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 (7.1%)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0BE32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 (12.1%)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1B9DD1F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7CF02507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083E3B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0EC309FB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</w:t>
            </w:r>
            <w:proofErr w:type="gramStart"/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>exactly the same</w:t>
            </w:r>
            <w:proofErr w:type="gramEnd"/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B62AA0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432222E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(43.8%)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FA155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45 (40.5%)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6C26C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924D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17 (53.1%)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42A6556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18 (42.9%)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227CE8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22 (37.9%)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4C29DC2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A12DA1" w:rsidRPr="00CB3DF7" w14:paraId="06DB8D28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3C9725C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0234EDCC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3934B5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04BDB36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(31.3%)</w:t>
            </w:r>
          </w:p>
        </w:tc>
        <w:tc>
          <w:tcPr>
            <w:tcW w:w="1487" w:type="dxa"/>
            <w:vAlign w:val="center"/>
          </w:tcPr>
          <w:p w14:paraId="7C9857B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37 (33.3%)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7B6B38B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5B6BA7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(18.8%)</w:t>
            </w:r>
          </w:p>
        </w:tc>
        <w:tc>
          <w:tcPr>
            <w:tcW w:w="1443" w:type="dxa"/>
            <w:vAlign w:val="center"/>
          </w:tcPr>
          <w:p w14:paraId="4C1570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(35.7%)</w:t>
            </w:r>
          </w:p>
        </w:tc>
        <w:tc>
          <w:tcPr>
            <w:tcW w:w="1487" w:type="dxa"/>
            <w:vAlign w:val="center"/>
          </w:tcPr>
          <w:p w14:paraId="6D9C372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20 (34.5%)</w:t>
            </w:r>
          </w:p>
        </w:tc>
        <w:tc>
          <w:tcPr>
            <w:tcW w:w="1371" w:type="dxa"/>
            <w:vMerge/>
            <w:vAlign w:val="center"/>
          </w:tcPr>
          <w:p w14:paraId="1CFBE70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40A3C197" w14:textId="77777777" w:rsidTr="006970CC">
        <w:trPr>
          <w:cantSplit/>
          <w:trHeight w:val="3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C2EA2F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639EDED2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0D6FEA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32F3F06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(18.8%)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35AB84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(21.6%)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C1DE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F359B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9 (28.1%)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04C6A46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 (14.3%)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39E60E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(25.9%)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7DF87B6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31D47067" w14:textId="77777777" w:rsidTr="006970CC">
        <w:trPr>
          <w:cantSplit/>
          <w:trHeight w:val="3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546924C" w14:textId="77777777" w:rsidR="00A12DA1" w:rsidRPr="00CB3DF7" w:rsidRDefault="00A12DA1" w:rsidP="006970CC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i/>
                <w:sz w:val="24"/>
                <w:szCs w:val="20"/>
              </w:rPr>
              <w:t>Patients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762A5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can be used for less severe conditions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1C40498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6950B37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61 (42.4%)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5802327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59 (35.1%)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64B8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C6D8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39 (40.6%)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3021EA8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(40.0%)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02FB9E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(38.4%)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61FC945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A12DA1" w:rsidRPr="00CB3DF7" w14:paraId="7090C9BD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DE8F73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2D618E24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296D0A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3ECF346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43 (29.9%)</w:t>
            </w:r>
          </w:p>
        </w:tc>
        <w:tc>
          <w:tcPr>
            <w:tcW w:w="1487" w:type="dxa"/>
            <w:vAlign w:val="center"/>
          </w:tcPr>
          <w:p w14:paraId="2E1AA49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60 (35.7%)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4F2A20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1E32BB8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31 (32.3%)</w:t>
            </w:r>
          </w:p>
        </w:tc>
        <w:tc>
          <w:tcPr>
            <w:tcW w:w="1443" w:type="dxa"/>
            <w:vAlign w:val="center"/>
          </w:tcPr>
          <w:p w14:paraId="1B50C0E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29 (34.1%)</w:t>
            </w:r>
          </w:p>
        </w:tc>
        <w:tc>
          <w:tcPr>
            <w:tcW w:w="1487" w:type="dxa"/>
            <w:vAlign w:val="center"/>
          </w:tcPr>
          <w:p w14:paraId="0404FA6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(31.5%)</w:t>
            </w:r>
          </w:p>
        </w:tc>
        <w:tc>
          <w:tcPr>
            <w:tcW w:w="1371" w:type="dxa"/>
            <w:vMerge/>
            <w:vAlign w:val="center"/>
          </w:tcPr>
          <w:p w14:paraId="4E06A91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491342CF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D984C5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56B4DEF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3D9DF2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0853A57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36 (25.0%)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BFF206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40 (23.8%)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8A809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73AF5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25 (26.0%)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1A19927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(24.7%)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6213AE9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(26.0%)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281F051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1369035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2F6D7EB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52C6083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require more time to be effective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1237235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6854ACC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31 (21.5%)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13745FA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35 (20.8%)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854C1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C5462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18 (18.8%)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712135B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(31.3%)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21758F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(21.9%)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74BCFCA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095FEEC5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7546F16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3DA9014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7A38FA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78CB121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65 (45.1%)</w:t>
            </w:r>
          </w:p>
        </w:tc>
        <w:tc>
          <w:tcPr>
            <w:tcW w:w="1487" w:type="dxa"/>
            <w:vAlign w:val="center"/>
          </w:tcPr>
          <w:p w14:paraId="218127E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72 (42.9%)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72E4FAB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5573665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46 (47.9%)</w:t>
            </w:r>
          </w:p>
        </w:tc>
        <w:tc>
          <w:tcPr>
            <w:tcW w:w="1443" w:type="dxa"/>
            <w:vAlign w:val="center"/>
          </w:tcPr>
          <w:p w14:paraId="47292CD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33 (38.8%)</w:t>
            </w:r>
          </w:p>
        </w:tc>
        <w:tc>
          <w:tcPr>
            <w:tcW w:w="1487" w:type="dxa"/>
            <w:vAlign w:val="center"/>
          </w:tcPr>
          <w:p w14:paraId="11A9C77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30 (41.1%)</w:t>
            </w:r>
          </w:p>
        </w:tc>
        <w:tc>
          <w:tcPr>
            <w:tcW w:w="1371" w:type="dxa"/>
            <w:vMerge/>
            <w:vAlign w:val="center"/>
          </w:tcPr>
          <w:p w14:paraId="3954E84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31525C5D" w14:textId="77777777" w:rsidTr="006970CC">
        <w:trPr>
          <w:cantSplit/>
          <w:trHeight w:val="319"/>
        </w:trPr>
        <w:tc>
          <w:tcPr>
            <w:tcW w:w="709" w:type="dxa"/>
            <w:vMerge/>
          </w:tcPr>
          <w:p w14:paraId="4057C28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01CE690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6A0A71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3C36B38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45 (31.3%)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1992769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52 (31.0%)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DD822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D734E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31 (32.3%)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915BC9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25 (29.4%)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41EFCC0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(32.9%)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27743CE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02369970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FAE36D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197A0ABB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products made with lower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>quality substances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9FA65B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161E4AF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(23.6%)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32EEC3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45 (26.8%)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2948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447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20 (20.8%)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76C1C24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(31.8%)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247DAD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(28.8%)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19A24B7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2D4BF2A9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03A9097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06DC374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940851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4B3F38D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45 (31.3%)</w:t>
            </w:r>
          </w:p>
        </w:tc>
        <w:tc>
          <w:tcPr>
            <w:tcW w:w="1487" w:type="dxa"/>
            <w:vAlign w:val="center"/>
          </w:tcPr>
          <w:p w14:paraId="5374C03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57 (33.9%)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40FDC5B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62977E0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36 (37.5%)</w:t>
            </w:r>
          </w:p>
        </w:tc>
        <w:tc>
          <w:tcPr>
            <w:tcW w:w="1443" w:type="dxa"/>
            <w:vAlign w:val="center"/>
          </w:tcPr>
          <w:p w14:paraId="68CAF6B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(28.2%)</w:t>
            </w:r>
          </w:p>
        </w:tc>
        <w:tc>
          <w:tcPr>
            <w:tcW w:w="1487" w:type="dxa"/>
            <w:vAlign w:val="center"/>
          </w:tcPr>
          <w:p w14:paraId="4D677C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(31.5%)</w:t>
            </w:r>
          </w:p>
        </w:tc>
        <w:tc>
          <w:tcPr>
            <w:tcW w:w="1371" w:type="dxa"/>
            <w:vMerge/>
            <w:vAlign w:val="center"/>
          </w:tcPr>
          <w:p w14:paraId="1632935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7F8B4917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55A906C0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5074C6EB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B00170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3D80A32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62 (43.1%)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B00558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55 (32.7%)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D082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8DEB2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39 (40.6%)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4781FE3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(40.0%)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610385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26 (35.6%)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5F2A946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64E46B47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1D80013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52BBC9F0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cheaper because they are less effective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93EDB0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4B66338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30 (20.8%)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2AD47A0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30 (17.9%)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5ADF5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36392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17 (17.7%)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443AC03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(27.1%)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1CECE94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(20.5%)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47BE26D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A12DA1" w:rsidRPr="00CB3DF7" w14:paraId="546DF78E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9F481F3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242A041F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7AECDF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6C4B9FB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(26.4%)</w:t>
            </w:r>
          </w:p>
        </w:tc>
        <w:tc>
          <w:tcPr>
            <w:tcW w:w="1487" w:type="dxa"/>
            <w:vAlign w:val="center"/>
          </w:tcPr>
          <w:p w14:paraId="2C3C12D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49 (29.2%)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17AC963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530B34A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(28.1%)</w:t>
            </w:r>
          </w:p>
        </w:tc>
        <w:tc>
          <w:tcPr>
            <w:tcW w:w="1443" w:type="dxa"/>
            <w:vAlign w:val="center"/>
          </w:tcPr>
          <w:p w14:paraId="6FEF32B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22 (25.9%)</w:t>
            </w:r>
          </w:p>
        </w:tc>
        <w:tc>
          <w:tcPr>
            <w:tcW w:w="1487" w:type="dxa"/>
            <w:vAlign w:val="center"/>
          </w:tcPr>
          <w:p w14:paraId="4678BC9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(21.9%)</w:t>
            </w:r>
          </w:p>
        </w:tc>
        <w:tc>
          <w:tcPr>
            <w:tcW w:w="1371" w:type="dxa"/>
            <w:vMerge/>
            <w:vAlign w:val="center"/>
          </w:tcPr>
          <w:p w14:paraId="20E6E1B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07F85471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19BEE6C5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4BA7C16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DB42C5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0416EDB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73 (50.7%)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7EAA37C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75 (44.6%)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29E2B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EC882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(53.1%)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052F7CE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40 (47.1%)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09D6BF9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37 (50.7%)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0E810DB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5F2D3FDB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5CCC2B8C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1FAF720D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have the same effect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8B72E8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168171D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70 (48.6%)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7EF871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74 (44.0%)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2C46B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1C5D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49 (51.0%)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7E30213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42 (49.4%)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177675A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(46.6%)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368D20B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A12DA1" w:rsidRPr="00CB3DF7" w14:paraId="5F5AAC3E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65F7AEE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69FE3899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8CE2D8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78B4AB9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33 (22.9%)</w:t>
            </w:r>
          </w:p>
        </w:tc>
        <w:tc>
          <w:tcPr>
            <w:tcW w:w="1487" w:type="dxa"/>
            <w:vAlign w:val="center"/>
          </w:tcPr>
          <w:p w14:paraId="4627B81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48 (28.6%)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7CCF1EE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30E1731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24 (25.0%)</w:t>
            </w:r>
          </w:p>
        </w:tc>
        <w:tc>
          <w:tcPr>
            <w:tcW w:w="1443" w:type="dxa"/>
            <w:vAlign w:val="center"/>
          </w:tcPr>
          <w:p w14:paraId="5409E84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20 (23.5%)</w:t>
            </w:r>
          </w:p>
        </w:tc>
        <w:tc>
          <w:tcPr>
            <w:tcW w:w="1487" w:type="dxa"/>
            <w:vAlign w:val="center"/>
          </w:tcPr>
          <w:p w14:paraId="1B21470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16 (21.9%)</w:t>
            </w:r>
          </w:p>
        </w:tc>
        <w:tc>
          <w:tcPr>
            <w:tcW w:w="1371" w:type="dxa"/>
            <w:vMerge/>
            <w:vAlign w:val="center"/>
          </w:tcPr>
          <w:p w14:paraId="66AEEA2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95779C1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48EB5F1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61E6BC3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BCF3F6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08C03FD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(26.4%)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25CEFE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34 (20.2%)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6BFC2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B56DD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22 (22.9%)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324291E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(27.1%)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3EE39CB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(26.0%)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3CFEE30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25B29710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4BE6932A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67A898FB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used for the same illnesses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A01D68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438F26B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19 (13.2%)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65CC62F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21 (12.1%)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FD719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FAF80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60 (62.5%)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240B216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44 (51.8%)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5A0D50F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42 (57.5%)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4BE8312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A12DA1" w:rsidRPr="00CB3DF7" w14:paraId="00C9EE02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4F59F7E2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49878659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F39D7B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1915DAC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39 (27.1%)</w:t>
            </w:r>
          </w:p>
        </w:tc>
        <w:tc>
          <w:tcPr>
            <w:tcW w:w="1487" w:type="dxa"/>
            <w:vAlign w:val="center"/>
          </w:tcPr>
          <w:p w14:paraId="7676E6D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47 (28.0%)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4A82010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786E0B0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27 (28.1%)</w:t>
            </w:r>
          </w:p>
        </w:tc>
        <w:tc>
          <w:tcPr>
            <w:tcW w:w="1443" w:type="dxa"/>
            <w:vAlign w:val="center"/>
          </w:tcPr>
          <w:p w14:paraId="30AA398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23 (27.1%)</w:t>
            </w:r>
          </w:p>
        </w:tc>
        <w:tc>
          <w:tcPr>
            <w:tcW w:w="1487" w:type="dxa"/>
            <w:vAlign w:val="center"/>
          </w:tcPr>
          <w:p w14:paraId="0D6DC13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17 (23.3%)</w:t>
            </w:r>
          </w:p>
        </w:tc>
        <w:tc>
          <w:tcPr>
            <w:tcW w:w="1371" w:type="dxa"/>
            <w:vMerge/>
            <w:vAlign w:val="center"/>
          </w:tcPr>
          <w:p w14:paraId="469943C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7B1A4110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5DBC657E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vAlign w:val="center"/>
          </w:tcPr>
          <w:p w14:paraId="1F8E7768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7878D8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664E199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82 (56.9%)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5D39692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86 (51.2%)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833A0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5628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7 (7.3%)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0356469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15 (17.6%)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1FDE85B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11 (15.1%)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36BC912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72FE6134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393EFB39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  <w:vAlign w:val="center"/>
          </w:tcPr>
          <w:p w14:paraId="40388FA6" w14:textId="77777777" w:rsidR="00A12DA1" w:rsidRPr="00CB3DF7" w:rsidRDefault="00A12DA1" w:rsidP="00697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GM</w:t>
            </w:r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are </w:t>
            </w:r>
            <w:proofErr w:type="gramStart"/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>exactly the same</w:t>
            </w:r>
            <w:proofErr w:type="gramEnd"/>
            <w:r w:rsidRPr="00CB3D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as brand-name drugs.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4EBBA4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72553F7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51 (35.4%)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B7132C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54 (32.1%)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B658C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79C67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38 (29.2%)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20C028E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25 (37.6%)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6ED5BF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(38.4%)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</w:tcBorders>
            <w:vAlign w:val="center"/>
          </w:tcPr>
          <w:p w14:paraId="5AEDE1D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12DA1" w:rsidRPr="00CB3DF7" w14:paraId="5A3D3075" w14:textId="77777777" w:rsidTr="006970CC">
        <w:trPr>
          <w:cantSplit/>
          <w:trHeight w:val="320"/>
        </w:trPr>
        <w:tc>
          <w:tcPr>
            <w:tcW w:w="709" w:type="dxa"/>
            <w:vMerge/>
          </w:tcPr>
          <w:p w14:paraId="23E3EF25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vMerge/>
          </w:tcPr>
          <w:p w14:paraId="7A5A1D9A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E2EA1D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1442" w:type="dxa"/>
            <w:vAlign w:val="center"/>
          </w:tcPr>
          <w:p w14:paraId="0E04A47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36 (50.0%)</w:t>
            </w:r>
          </w:p>
        </w:tc>
        <w:tc>
          <w:tcPr>
            <w:tcW w:w="1487" w:type="dxa"/>
            <w:vAlign w:val="center"/>
          </w:tcPr>
          <w:p w14:paraId="6326CCA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50 (29.8%)</w:t>
            </w: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62856DC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</w:tcBorders>
            <w:vAlign w:val="center"/>
          </w:tcPr>
          <w:p w14:paraId="33D0EF4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29 (30.2%)</w:t>
            </w:r>
          </w:p>
        </w:tc>
        <w:tc>
          <w:tcPr>
            <w:tcW w:w="1443" w:type="dxa"/>
            <w:vAlign w:val="center"/>
          </w:tcPr>
          <w:p w14:paraId="7177CF3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26 (30.6%)</w:t>
            </w:r>
          </w:p>
        </w:tc>
        <w:tc>
          <w:tcPr>
            <w:tcW w:w="1487" w:type="dxa"/>
            <w:vAlign w:val="center"/>
          </w:tcPr>
          <w:p w14:paraId="1C55E7D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12 (16.4%)</w:t>
            </w:r>
          </w:p>
        </w:tc>
        <w:tc>
          <w:tcPr>
            <w:tcW w:w="1371" w:type="dxa"/>
            <w:vMerge/>
            <w:vAlign w:val="center"/>
          </w:tcPr>
          <w:p w14:paraId="26AD1CF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DA1" w:rsidRPr="00CB3DF7" w14:paraId="10CC4AEB" w14:textId="77777777" w:rsidTr="006970CC">
        <w:trPr>
          <w:cantSplit/>
          <w:trHeight w:val="3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878D496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14:paraId="4E8087C3" w14:textId="77777777" w:rsidR="00A12DA1" w:rsidRPr="00CB3DF7" w:rsidRDefault="00A12DA1" w:rsidP="00697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3E514B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6577D6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52 (36.1%)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1572AD9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52 (31.0%)</w:t>
            </w:r>
          </w:p>
        </w:tc>
        <w:tc>
          <w:tcPr>
            <w:tcW w:w="123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7B27B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B077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(29.2%)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02DF443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32 (37.6%)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4A488BF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sz w:val="20"/>
                <w:szCs w:val="20"/>
              </w:rPr>
              <w:t>28 (38.4%)</w:t>
            </w:r>
          </w:p>
        </w:tc>
        <w:tc>
          <w:tcPr>
            <w:tcW w:w="1371" w:type="dxa"/>
            <w:vMerge/>
            <w:tcBorders>
              <w:bottom w:val="single" w:sz="4" w:space="0" w:color="auto"/>
            </w:tcBorders>
            <w:vAlign w:val="center"/>
          </w:tcPr>
          <w:p w14:paraId="5C2EF72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62D23F" w14:textId="77777777" w:rsidR="00A12DA1" w:rsidRPr="00CB3DF7" w:rsidRDefault="00A12DA1" w:rsidP="00A12DA1">
      <w:pPr>
        <w:rPr>
          <w:rFonts w:ascii="Times New Roman" w:hAnsi="Times New Roman" w:cs="Times New Roman"/>
        </w:rPr>
      </w:pPr>
      <w:r w:rsidRPr="00CB3DF7">
        <w:rPr>
          <w:rFonts w:ascii="Times New Roman" w:hAnsi="Times New Roman" w:cs="Times New Roman"/>
          <w:i/>
        </w:rPr>
        <w:t>Notes</w:t>
      </w:r>
      <w:r w:rsidRPr="00CB3DF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Values</w:t>
      </w:r>
      <w:r w:rsidRPr="00CB3DF7">
        <w:rPr>
          <w:rFonts w:ascii="Times New Roman" w:hAnsi="Times New Roman" w:cs="Times New Roman"/>
        </w:rPr>
        <w:t xml:space="preserve"> are expressed as number</w:t>
      </w:r>
      <w:r>
        <w:rPr>
          <w:rFonts w:ascii="Times New Roman" w:hAnsi="Times New Roman" w:cs="Times New Roman"/>
        </w:rPr>
        <w:t>s</w:t>
      </w:r>
      <w:r w:rsidRPr="00CB3DF7">
        <w:rPr>
          <w:rFonts w:ascii="Times New Roman" w:hAnsi="Times New Roman" w:cs="Times New Roman"/>
        </w:rPr>
        <w:t xml:space="preserve"> (percentages). </w:t>
      </w:r>
      <w:r w:rsidRPr="00D25D92">
        <w:rPr>
          <w:rFonts w:ascii="Times New Roman" w:hAnsi="Times New Roman" w:cs="Times New Roman"/>
          <w:i/>
          <w:iCs/>
        </w:rPr>
        <w:t>Abbreviations</w:t>
      </w:r>
      <w:r>
        <w:rPr>
          <w:rFonts w:ascii="Times New Roman" w:hAnsi="Times New Roman" w:cs="Times New Roman"/>
        </w:rPr>
        <w:t>: GM, generic medicines.</w:t>
      </w:r>
    </w:p>
    <w:p w14:paraId="52286931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73586061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20765271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76456D6C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6083C729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3A7C64B5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51305469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4623261F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4D7A5544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69260205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72285E5E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11B93336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08EE6A39" w14:textId="77777777" w:rsidR="00A12DA1" w:rsidRDefault="00A12DA1" w:rsidP="00A12DA1">
      <w:pPr>
        <w:rPr>
          <w:rFonts w:ascii="Times New Roman" w:hAnsi="Times New Roman" w:cs="Times New Roman"/>
        </w:rPr>
      </w:pPr>
    </w:p>
    <w:p w14:paraId="3D6DCAC0" w14:textId="77777777" w:rsidR="00A12DA1" w:rsidRPr="00CB3DF7" w:rsidRDefault="00A12DA1" w:rsidP="00A12DA1">
      <w:pPr>
        <w:rPr>
          <w:rFonts w:ascii="Times New Roman" w:hAnsi="Times New Roman" w:cs="Times New Roman"/>
        </w:rPr>
      </w:pPr>
    </w:p>
    <w:p w14:paraId="3807EA83" w14:textId="77777777" w:rsidR="00A12DA1" w:rsidRPr="00CB3DF7" w:rsidRDefault="00A12DA1" w:rsidP="00A12DA1">
      <w:pPr>
        <w:rPr>
          <w:rFonts w:ascii="Times New Roman" w:hAnsi="Times New Roman" w:cs="Times New Roman"/>
        </w:rPr>
      </w:pPr>
    </w:p>
    <w:p w14:paraId="22BC775D" w14:textId="13FDC66E" w:rsidR="00A12DA1" w:rsidRPr="00CB3DF7" w:rsidRDefault="00A12DA1" w:rsidP="00A12DA1">
      <w:pPr>
        <w:rPr>
          <w:rFonts w:ascii="Times New Roman" w:hAnsi="Times New Roman" w:cs="Times New Roman"/>
          <w:b/>
        </w:rPr>
      </w:pPr>
      <w:r w:rsidRPr="00CB3DF7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0760BC">
        <w:rPr>
          <w:rFonts w:ascii="Times New Roman" w:hAnsi="Times New Roman" w:cs="Times New Roman"/>
          <w:b/>
        </w:rPr>
        <w:t>2</w:t>
      </w:r>
      <w:r w:rsidRPr="00CB3DF7">
        <w:rPr>
          <w:rFonts w:ascii="Times New Roman" w:hAnsi="Times New Roman" w:cs="Times New Roman"/>
          <w:b/>
        </w:rPr>
        <w:t xml:space="preserve">. </w:t>
      </w:r>
      <w:r w:rsidRPr="00F5792E">
        <w:rPr>
          <w:rFonts w:ascii="Times New Roman" w:hAnsi="Times New Roman" w:cs="Times New Roman"/>
          <w:b/>
        </w:rPr>
        <w:t xml:space="preserve">Ordinal regression analysis examining the relationship between sex and </w:t>
      </w:r>
      <w:r>
        <w:rPr>
          <w:rFonts w:ascii="Times New Roman" w:hAnsi="Times New Roman" w:cs="Times New Roman"/>
          <w:b/>
        </w:rPr>
        <w:t xml:space="preserve">beliefs </w:t>
      </w:r>
      <w:r w:rsidRPr="00F5792E">
        <w:rPr>
          <w:rFonts w:ascii="Times New Roman" w:hAnsi="Times New Roman" w:cs="Times New Roman"/>
          <w:b/>
        </w:rPr>
        <w:t xml:space="preserve">on generic </w:t>
      </w:r>
      <w:r>
        <w:rPr>
          <w:rFonts w:ascii="Times New Roman" w:hAnsi="Times New Roman" w:cs="Times New Roman"/>
          <w:b/>
        </w:rPr>
        <w:t>medicines of patients and caregivers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877"/>
        <w:gridCol w:w="3217"/>
        <w:gridCol w:w="903"/>
        <w:gridCol w:w="3217"/>
        <w:gridCol w:w="903"/>
      </w:tblGrid>
      <w:tr w:rsidR="00A12DA1" w:rsidRPr="00CB3DF7" w14:paraId="3861B06B" w14:textId="77777777" w:rsidTr="006970CC">
        <w:trPr>
          <w:trHeight w:val="315"/>
        </w:trPr>
        <w:tc>
          <w:tcPr>
            <w:tcW w:w="1809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E11C" w14:textId="77777777" w:rsidR="00A12DA1" w:rsidRPr="00CB3DF7" w:rsidRDefault="00A12DA1" w:rsidP="00697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BD1A" w14:textId="77777777" w:rsidR="00A12DA1" w:rsidRPr="00CB3DF7" w:rsidRDefault="00A12DA1" w:rsidP="00697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45E3E5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Patients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E89D29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Caregivers</w:t>
            </w:r>
          </w:p>
        </w:tc>
      </w:tr>
      <w:tr w:rsidR="00A12DA1" w:rsidRPr="00CB3DF7" w14:paraId="57D0DF4E" w14:textId="77777777" w:rsidTr="006970CC">
        <w:trPr>
          <w:trHeight w:val="315"/>
        </w:trPr>
        <w:tc>
          <w:tcPr>
            <w:tcW w:w="1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DB8E" w14:textId="77777777" w:rsidR="00A12DA1" w:rsidRPr="00CB3DF7" w:rsidRDefault="00A12DA1" w:rsidP="006970C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Dependent variable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928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8A2ADE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 (95%CI) for female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sex</w:t>
            </w:r>
          </w:p>
          <w:p w14:paraId="2D9B812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(ref: male</w:t>
            </w: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sex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B6B4C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41D039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 (95%CI) for female sex</w:t>
            </w:r>
          </w:p>
          <w:p w14:paraId="0CDDC85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(ref: male</w:t>
            </w: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sex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5B7CD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A12DA1" w:rsidRPr="00CB3DF7" w14:paraId="26A8CACB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138AB5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efficacy of the 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equal to that of the brand-name drug.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ED4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F7D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(0.80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1.8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E5C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608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(0.48 to 1.84)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102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</w:tr>
      <w:tr w:rsidR="00A12DA1" w:rsidRPr="00CB3DF7" w14:paraId="227C7827" w14:textId="77777777" w:rsidTr="006970CC">
        <w:trPr>
          <w:trHeight w:val="315"/>
        </w:trPr>
        <w:tc>
          <w:tcPr>
            <w:tcW w:w="180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A0EB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22A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90F6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(0.58 to 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CF7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79A5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(0.46 to 1.93)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8003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</w:tr>
      <w:tr w:rsidR="00A12DA1" w:rsidRPr="00CB3DF7" w14:paraId="1BAD9814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2F8F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require more time to become effective.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4E0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1F0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(0.75 to 1.72)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DA60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88F1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(0.42 to 1.54)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BA6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0.518</w:t>
            </w:r>
          </w:p>
        </w:tc>
      </w:tr>
      <w:tr w:rsidR="00A12DA1" w:rsidRPr="00CB3DF7" w14:paraId="12B6956A" w14:textId="77777777" w:rsidTr="006970CC">
        <w:trPr>
          <w:trHeight w:val="315"/>
        </w:trPr>
        <w:tc>
          <w:tcPr>
            <w:tcW w:w="1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FEBF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CA2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7492F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(0.56 to 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5C75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2C6F3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3.25)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3E72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</w:tr>
      <w:tr w:rsidR="00A12DA1" w:rsidRPr="00CB3DF7" w14:paraId="56A5441D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18EAE5F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produced with lower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 substances.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221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5CB34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(0.58 to 1.31)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7B2A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6E233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 (0.31 to 1.17)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49A75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</w:tr>
      <w:tr w:rsidR="00A12DA1" w:rsidRPr="00CB3DF7" w14:paraId="2ABC0E0B" w14:textId="77777777" w:rsidTr="006970CC">
        <w:trPr>
          <w:trHeight w:val="315"/>
        </w:trPr>
        <w:tc>
          <w:tcPr>
            <w:tcW w:w="1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FD61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3AD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14AA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(0.81 to 1.89)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E9B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5495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 (1.01 to 4.20)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8BF82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0.047</w:t>
            </w:r>
          </w:p>
        </w:tc>
      </w:tr>
      <w:tr w:rsidR="00A12DA1" w:rsidRPr="00CB3DF7" w14:paraId="5D47B3D2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8AF9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cheaper because they are less effective.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372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35C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(0.78 to 1.79)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6EB6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BFE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(0.44 to 1.71)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EEB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0.668</w:t>
            </w:r>
          </w:p>
        </w:tc>
      </w:tr>
      <w:tr w:rsidR="00A12DA1" w:rsidRPr="00CB3DF7" w14:paraId="37DE7B94" w14:textId="77777777" w:rsidTr="006970CC">
        <w:trPr>
          <w:trHeight w:val="315"/>
        </w:trPr>
        <w:tc>
          <w:tcPr>
            <w:tcW w:w="1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6FFC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D13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50D7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(0.52 to 1.25)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14F1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A3F12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86B0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A12DA1" w:rsidRPr="00CB3DF7" w14:paraId="41D2230F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37B1A8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have the same effect as their brand-name counterparts.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728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0EC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 (0.76 to 1.74)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373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139E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(0.57 to 2.1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96C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0.783</w:t>
            </w:r>
          </w:p>
        </w:tc>
      </w:tr>
      <w:tr w:rsidR="00A12DA1" w:rsidRPr="00CB3DF7" w14:paraId="7949630C" w14:textId="77777777" w:rsidTr="006970CC">
        <w:trPr>
          <w:trHeight w:val="315"/>
        </w:trPr>
        <w:tc>
          <w:tcPr>
            <w:tcW w:w="180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D216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757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DA65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(0.58 to 1.37)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A1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751F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C0675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0.589</w:t>
            </w:r>
          </w:p>
        </w:tc>
      </w:tr>
      <w:tr w:rsidR="00A12DA1" w:rsidRPr="00CB3DF7" w14:paraId="5165CF84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B986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used for the same illnesses as brand-name drugs.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0E6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DB7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 (0.86 to 2.03)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FC2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7C0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 (0.38 to 1.39)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933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</w:tr>
      <w:tr w:rsidR="00A12DA1" w:rsidRPr="00CB3DF7" w14:paraId="2D58E0D1" w14:textId="77777777" w:rsidTr="006970CC">
        <w:trPr>
          <w:trHeight w:val="315"/>
        </w:trPr>
        <w:tc>
          <w:tcPr>
            <w:tcW w:w="1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E4AD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A60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0301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(0.55 to 1.37)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668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680FA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 (0.67 to 2.63)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2D711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0.411</w:t>
            </w:r>
          </w:p>
        </w:tc>
      </w:tr>
      <w:tr w:rsidR="00A12DA1" w:rsidRPr="00CB3DF7" w14:paraId="13D3D52A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5B57AC2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have the same side effects as their brand-name counterparts.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2D3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189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 (0.86 to 1.98)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F86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4D0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(0.59 to 2.1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D5A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0.722</w:t>
            </w:r>
          </w:p>
        </w:tc>
      </w:tr>
      <w:tr w:rsidR="00A12DA1" w:rsidRPr="00CB3DF7" w14:paraId="14BDB87B" w14:textId="77777777" w:rsidTr="006970CC">
        <w:trPr>
          <w:trHeight w:val="315"/>
        </w:trPr>
        <w:tc>
          <w:tcPr>
            <w:tcW w:w="1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64E7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D80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90DF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 (0.52 to 1.23)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984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B627A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BBA0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0.804</w:t>
            </w:r>
          </w:p>
        </w:tc>
      </w:tr>
      <w:tr w:rsidR="00A12DA1" w:rsidRPr="00CB3DF7" w14:paraId="2A3992F8" w14:textId="77777777" w:rsidTr="006970CC">
        <w:trPr>
          <w:trHeight w:val="315"/>
        </w:trPr>
        <w:tc>
          <w:tcPr>
            <w:tcW w:w="18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5AF0DE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medicines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</w:t>
            </w:r>
            <w:proofErr w:type="gramStart"/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exactly the same</w:t>
            </w:r>
            <w:proofErr w:type="gramEnd"/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their brand-name counterparts.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589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F1A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(0.72 to 1.63)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84D4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8B76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 (0.58 to 2.04)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40A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</w:tr>
      <w:tr w:rsidR="00A12DA1" w:rsidRPr="00CB3DF7" w14:paraId="785E4A87" w14:textId="77777777" w:rsidTr="006970CC">
        <w:trPr>
          <w:trHeight w:val="315"/>
        </w:trPr>
        <w:tc>
          <w:tcPr>
            <w:tcW w:w="180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0131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B17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F9F1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(0.64 to 1.49)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7F6E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B2F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C5B1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0.657</w:t>
            </w:r>
          </w:p>
        </w:tc>
      </w:tr>
    </w:tbl>
    <w:p w14:paraId="545E1574" w14:textId="77777777" w:rsidR="00A12DA1" w:rsidRDefault="00A12DA1" w:rsidP="00A12DA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CB3DF7">
        <w:rPr>
          <w:rFonts w:ascii="Times New Roman" w:hAnsi="Times New Roman" w:cs="Times New Roman"/>
          <w:i/>
          <w:color w:val="000000"/>
          <w:sz w:val="20"/>
          <w:szCs w:val="20"/>
        </w:rPr>
        <w:t>Notes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: Model 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 is unadjusted, while Model 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 is adjusted for age, education, and Italy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s region of </w:t>
      </w:r>
      <w:r>
        <w:rPr>
          <w:rFonts w:ascii="Times New Roman" w:hAnsi="Times New Roman" w:cs="Times New Roman"/>
          <w:color w:val="000000"/>
          <w:sz w:val="20"/>
          <w:szCs w:val="20"/>
        </w:rPr>
        <w:t>residence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869D916" w14:textId="77777777" w:rsidR="00A12DA1" w:rsidRDefault="00A12DA1" w:rsidP="00A12DA1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FB9E194" w14:textId="77777777" w:rsidR="00A12DA1" w:rsidRPr="00CB3DF7" w:rsidRDefault="00A12DA1" w:rsidP="00A12DA1">
      <w:pPr>
        <w:rPr>
          <w:rFonts w:ascii="Times New Roman" w:hAnsi="Times New Roman" w:cs="Times New Roman"/>
        </w:rPr>
        <w:sectPr w:rsidR="00A12DA1" w:rsidRPr="00CB3DF7" w:rsidSect="00A12DA1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290FDAA3" w14:textId="03D70757" w:rsidR="00A12DA1" w:rsidRPr="00CB3DF7" w:rsidRDefault="00A12DA1" w:rsidP="00A12DA1">
      <w:pPr>
        <w:rPr>
          <w:rFonts w:ascii="Times New Roman" w:hAnsi="Times New Roman" w:cs="Times New Roman"/>
          <w:b/>
        </w:rPr>
      </w:pPr>
      <w:r w:rsidRPr="00CB3DF7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0760BC">
        <w:rPr>
          <w:rFonts w:ascii="Times New Roman" w:hAnsi="Times New Roman" w:cs="Times New Roman"/>
          <w:b/>
        </w:rPr>
        <w:t>3</w:t>
      </w:r>
      <w:r w:rsidRPr="00CB3DF7">
        <w:rPr>
          <w:rFonts w:ascii="Times New Roman" w:hAnsi="Times New Roman" w:cs="Times New Roman"/>
          <w:b/>
        </w:rPr>
        <w:t xml:space="preserve">. </w:t>
      </w:r>
      <w:r w:rsidRPr="00F5792E">
        <w:rPr>
          <w:rFonts w:ascii="Times New Roman" w:hAnsi="Times New Roman" w:cs="Times New Roman"/>
          <w:b/>
        </w:rPr>
        <w:t>Ordinal regression analysis examining the relationship between gender and statements about generic medic</w:t>
      </w:r>
      <w:r>
        <w:rPr>
          <w:rFonts w:ascii="Times New Roman" w:hAnsi="Times New Roman" w:cs="Times New Roman"/>
          <w:b/>
        </w:rPr>
        <w:t>ines in</w:t>
      </w:r>
      <w:r w:rsidRPr="00F5792E">
        <w:rPr>
          <w:rFonts w:ascii="Times New Roman" w:hAnsi="Times New Roman" w:cs="Times New Roman"/>
          <w:b/>
        </w:rPr>
        <w:t xml:space="preserve"> patients </w:t>
      </w:r>
      <w:r>
        <w:rPr>
          <w:rFonts w:ascii="Times New Roman" w:hAnsi="Times New Roman" w:cs="Times New Roman"/>
          <w:b/>
        </w:rPr>
        <w:t>and</w:t>
      </w:r>
      <w:r w:rsidRPr="00F5792E">
        <w:rPr>
          <w:rFonts w:ascii="Times New Roman" w:hAnsi="Times New Roman" w:cs="Times New Roman"/>
          <w:b/>
        </w:rPr>
        <w:t xml:space="preserve"> caregivers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8"/>
        <w:gridCol w:w="718"/>
        <w:gridCol w:w="3328"/>
        <w:gridCol w:w="1439"/>
        <w:gridCol w:w="2988"/>
        <w:gridCol w:w="776"/>
      </w:tblGrid>
      <w:tr w:rsidR="00A12DA1" w:rsidRPr="00CB3DF7" w14:paraId="12DEF56E" w14:textId="77777777" w:rsidTr="006970CC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04359F5" w14:textId="77777777" w:rsidR="00A12DA1" w:rsidRPr="00CB3DF7" w:rsidRDefault="00A12DA1" w:rsidP="006970C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Patients</w:t>
            </w:r>
          </w:p>
        </w:tc>
      </w:tr>
      <w:tr w:rsidR="00A12DA1" w:rsidRPr="00CB3DF7" w14:paraId="22603B4E" w14:textId="77777777" w:rsidTr="006970CC">
        <w:trPr>
          <w:trHeight w:val="315"/>
        </w:trPr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7A463F" w14:textId="77777777" w:rsidR="00A12DA1" w:rsidRPr="00CB3DF7" w:rsidRDefault="00A12DA1" w:rsidP="006970C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Dependent variable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E584B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21A2FF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 (95%CI) for</w:t>
            </w:r>
          </w:p>
          <w:p w14:paraId="0076D8C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female gender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(ref:</w:t>
            </w: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neutral gender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67BA8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6B1A78" w14:textId="77777777" w:rsidR="00A12DA1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 (95%CI) for</w:t>
            </w:r>
          </w:p>
          <w:p w14:paraId="2FE33B98" w14:textId="77777777" w:rsidR="00A12DA1" w:rsidRPr="00117D82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17D8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male gender (ref: neutral gender)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2136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A12DA1" w:rsidRPr="00CB3DF7" w14:paraId="3CDEEAC3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CFD8BB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efficacy of the 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equal to that of the brand-name drug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5D0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F4F8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(0.57 to 1.83)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99A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90A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1852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</w:tc>
      </w:tr>
      <w:tr w:rsidR="00A12DA1" w:rsidRPr="00CB3DF7" w14:paraId="12784DBB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4EE10565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8C34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87DDC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(0.66 to 2.2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4A9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C937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(0.50 to 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2912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0.716</w:t>
            </w:r>
          </w:p>
        </w:tc>
      </w:tr>
      <w:tr w:rsidR="00A12DA1" w:rsidRPr="00CB3DF7" w14:paraId="3022AB94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4AC55E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require more time to become effective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771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CCA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(0.34 to 1.11)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B02F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D0DC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1.65)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5B8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</w:tr>
      <w:tr w:rsidR="00A12DA1" w:rsidRPr="00CB3DF7" w14:paraId="5540FC9E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D1D1C91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DAB5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1DE3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 (0.37 to 1.25)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7197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5874F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(0.51 to 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8B40C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0.746</w:t>
            </w:r>
          </w:p>
        </w:tc>
      </w:tr>
      <w:tr w:rsidR="00A12DA1" w:rsidRPr="00CB3DF7" w14:paraId="659AA547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280993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produced with lower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 substances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0D8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54D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(0.50 to 1.59)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D9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07E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(0.67 to 2.03)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D98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0.577</w:t>
            </w:r>
          </w:p>
        </w:tc>
      </w:tr>
      <w:tr w:rsidR="00A12DA1" w:rsidRPr="00CB3DF7" w14:paraId="326F7AA5" w14:textId="77777777" w:rsidTr="006970CC">
        <w:trPr>
          <w:trHeight w:val="315"/>
        </w:trPr>
        <w:tc>
          <w:tcPr>
            <w:tcW w:w="1764" w:type="pct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78C37154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F89D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8E84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1.84)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B3FBE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D2CBE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(0.69 to 2.12)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4CB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</w:tr>
      <w:tr w:rsidR="00A12DA1" w:rsidRPr="00CB3DF7" w14:paraId="715CAD38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C0CCFA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cheaper because they are less effective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862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B52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 (0.33 to 1.08)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5255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631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(0.48 to 1.5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9C73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</w:tr>
      <w:tr w:rsidR="00A12DA1" w:rsidRPr="00CB3DF7" w14:paraId="24371A42" w14:textId="77777777" w:rsidTr="006970CC">
        <w:trPr>
          <w:trHeight w:val="315"/>
        </w:trPr>
        <w:tc>
          <w:tcPr>
            <w:tcW w:w="1764" w:type="pct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0B6E438B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1EB4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B32E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 (0.36 to 1.24)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ED497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77FB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 (0.43 to 1.40)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5B7F7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0.411</w:t>
            </w:r>
          </w:p>
        </w:tc>
      </w:tr>
      <w:tr w:rsidR="00A12DA1" w:rsidRPr="00CB3DF7" w14:paraId="7E43D4BF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F717D6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have the same effect as their brand-name counterparts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5FFB" w14:textId="193C50FC" w:rsidR="00A12DA1" w:rsidRPr="00CB3DF7" w:rsidRDefault="00B337BA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081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(0.45 to 1.47)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F18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0D2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(0.42 to 1.33)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9739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</w:tr>
      <w:tr w:rsidR="00A12DA1" w:rsidRPr="00CB3DF7" w14:paraId="4DC758D1" w14:textId="77777777" w:rsidTr="006970CC">
        <w:trPr>
          <w:trHeight w:val="315"/>
        </w:trPr>
        <w:tc>
          <w:tcPr>
            <w:tcW w:w="1764" w:type="pct"/>
            <w:vMerge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0B459761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D1E9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C0D4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(0.47 to 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5548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77CD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(0.43 to 1.37)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7CB20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</w:tr>
      <w:tr w:rsidR="00A12DA1" w:rsidRPr="00CB3DF7" w14:paraId="3CE07CF3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71753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used for the same illnesses as brand-name drugs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BD5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ABE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 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20CD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3965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 (0.40 to 1.33)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08E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</w:tr>
      <w:tr w:rsidR="00A12DA1" w:rsidRPr="00CB3DF7" w14:paraId="4DA03817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0B264E9F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E32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154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 (0.73 to 2.59)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47F82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06F5D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 (0.44 to 1.5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10EEA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</w:tr>
      <w:tr w:rsidR="00A12DA1" w:rsidRPr="00CB3DF7" w14:paraId="54CF94B5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949669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have the same side effects as their brand-name counterparts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FBA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464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 (0.75 to 2.4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DB4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AD9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1.57)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988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A12DA1" w:rsidRPr="00CB3DF7" w14:paraId="053DE4F6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A88C9A8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0D1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DB39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 (0.74 to 2.52)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E203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66B23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(0.49 to 1.61)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F2EA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</w:tr>
      <w:tr w:rsidR="00A12DA1" w:rsidRPr="00CB3DF7" w14:paraId="4FB55EDE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328563A5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</w:t>
            </w:r>
            <w:proofErr w:type="gramStart"/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exactly the same</w:t>
            </w:r>
            <w:proofErr w:type="gramEnd"/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their brand-name counterparts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863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5943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1.80)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3F09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152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 (0.38 to 1.18)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C27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</w:tr>
      <w:tr w:rsidR="00A12DA1" w:rsidRPr="00CB3DF7" w14:paraId="3AD12907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right w:val="nil"/>
            </w:tcBorders>
            <w:vAlign w:val="center"/>
            <w:hideMark/>
          </w:tcPr>
          <w:p w14:paraId="7C054C6D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F35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2746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(0.65 to 2.16)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96F9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B90B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 (0.39 to 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C46B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</w:tr>
      <w:tr w:rsidR="00A12DA1" w:rsidRPr="00CB3DF7" w14:paraId="3076B884" w14:textId="77777777" w:rsidTr="006970CC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1FCFE2" w14:textId="77777777" w:rsidR="00A12DA1" w:rsidRPr="00CB3DF7" w:rsidRDefault="00A12DA1" w:rsidP="006970CC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Caregivers</w:t>
            </w:r>
          </w:p>
        </w:tc>
      </w:tr>
      <w:tr w:rsidR="00A12DA1" w:rsidRPr="00CB3DF7" w14:paraId="20090CB6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5916842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efficacy of the 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equal to that of the brand-name drug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90A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41D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 (0.66 to 3.22)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E51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48E3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1.95)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619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0.587</w:t>
            </w:r>
          </w:p>
        </w:tc>
      </w:tr>
      <w:tr w:rsidR="00A12DA1" w:rsidRPr="00CB3DF7" w14:paraId="3BB0BA7C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16396076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6472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3F35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AC14F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D544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(0.23 to 1.64)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87B82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A12DA1" w:rsidRPr="00CB3DF7" w14:paraId="41A026D1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5EF0CBA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require more time to become effective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01B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30D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(0.53 to 2.34)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181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495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2.51)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DC66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0.742</w:t>
            </w:r>
          </w:p>
        </w:tc>
      </w:tr>
      <w:tr w:rsidR="00A12DA1" w:rsidRPr="00CB3DF7" w14:paraId="1493076B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7FE06E1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AAF3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01BEA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(0.52 to 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FB0FE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E4D4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 (0.52 to 2.80)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7DC1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0.654</w:t>
            </w:r>
          </w:p>
        </w:tc>
      </w:tr>
      <w:tr w:rsidR="00A12DA1" w:rsidRPr="00CB3DF7" w14:paraId="327E7A91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7905C06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produced with lower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 substances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4F5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709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 (1.05 to 4.83)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A04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8F3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(0.80 to 4.12)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809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</w:tr>
      <w:tr w:rsidR="00A12DA1" w:rsidRPr="00CB3DF7" w14:paraId="14490365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930ED7C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37B9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9765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(0.98 to 4.72)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DFF0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DD9D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 (0.93 to 5.36)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B7B6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</w:tr>
      <w:tr w:rsidR="00A12DA1" w:rsidRPr="00CB3DF7" w14:paraId="5682701E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013F449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Generic drugs are cheaper because they are less effective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700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CE4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 (0.5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D38B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527D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2.37)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EDE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0.963</w:t>
            </w:r>
          </w:p>
        </w:tc>
      </w:tr>
      <w:tr w:rsidR="00A12DA1" w:rsidRPr="00CB3DF7" w14:paraId="6EC58717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651412A0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B7B4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548BD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(0.52 to 2.65)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856A0F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288B5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(0.37 to 2.23)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357A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</w:t>
            </w:r>
          </w:p>
        </w:tc>
      </w:tr>
      <w:tr w:rsidR="00A12DA1" w:rsidRPr="00CB3DF7" w14:paraId="3FDE6BCC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ADC61C3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have the same effect as their brand-name counterparts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389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B3FB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 (0.68 to 3.14)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2C2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3BA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2.37)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1FF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</w:t>
            </w:r>
          </w:p>
        </w:tc>
      </w:tr>
      <w:tr w:rsidR="00A12DA1" w:rsidRPr="00CB3DF7" w14:paraId="2FB0162E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2DA50DE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D33B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67A0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(0.52 to 2.5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44A5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5BA3C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2.25)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67194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</w:tr>
      <w:tr w:rsidR="00A12DA1" w:rsidRPr="00CB3DF7" w14:paraId="6286E281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14FAD45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used for the same illnesses as brand-name drugs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D94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4EE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(0.71 to 3.61)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28F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598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 (0.8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4.8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DBEA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A12DA1" w:rsidRPr="00CB3DF7" w14:paraId="0A5F2046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6BAC5BA8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5325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92C9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 (0.52 to 2.83)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216A4A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757E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 (0.6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4.0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F3E32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</w:tr>
      <w:tr w:rsidR="00A12DA1" w:rsidRPr="00CB3DF7" w14:paraId="35758E7A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E65D89F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have the same side effects as their brand-name counterparts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38A2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75D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 (0.53 to 2.27)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B4E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450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1.63)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0E5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0.430</w:t>
            </w:r>
          </w:p>
        </w:tc>
      </w:tr>
      <w:tr w:rsidR="00A12DA1" w:rsidRPr="00CB3DF7" w14:paraId="0E91E86C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79E7BADB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849E9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384E4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 (0.42 to 1.89)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1FE37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0.778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65443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(0.25 to 1.42)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F7981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</w:tr>
      <w:tr w:rsidR="00A12DA1" w:rsidRPr="00CB3DF7" w14:paraId="4CBF7094" w14:textId="77777777" w:rsidTr="006970CC">
        <w:trPr>
          <w:trHeight w:val="315"/>
        </w:trPr>
        <w:tc>
          <w:tcPr>
            <w:tcW w:w="1764" w:type="pct"/>
            <w:vMerge w:val="restar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E8E30B5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 </w:t>
            </w:r>
            <w:proofErr w:type="gramStart"/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exactly the same</w:t>
            </w:r>
            <w:proofErr w:type="gramEnd"/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their brand-name counterparts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4F70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8B07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(0.40 to 1.7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D5173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94AD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 (0.29 to 1.50)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79E8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0.325</w:t>
            </w:r>
          </w:p>
        </w:tc>
      </w:tr>
      <w:tr w:rsidR="00A12DA1" w:rsidRPr="00CB3DF7" w14:paraId="1F536A67" w14:textId="77777777" w:rsidTr="006970CC">
        <w:trPr>
          <w:trHeight w:val="315"/>
        </w:trPr>
        <w:tc>
          <w:tcPr>
            <w:tcW w:w="1764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674EB98D" w14:textId="77777777" w:rsidR="00A12DA1" w:rsidRPr="00CB3DF7" w:rsidRDefault="00A12DA1" w:rsidP="006970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1439E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BE5BB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(0.30 to 1.3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90EE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D70D6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 (0.2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1.41)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CE8F11" w14:textId="77777777" w:rsidR="00A12DA1" w:rsidRPr="00CB3DF7" w:rsidRDefault="00A12DA1" w:rsidP="006970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D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</w:t>
            </w:r>
          </w:p>
        </w:tc>
      </w:tr>
    </w:tbl>
    <w:p w14:paraId="5E25A21F" w14:textId="77777777" w:rsidR="00A12DA1" w:rsidRPr="00E21F97" w:rsidRDefault="00A12DA1" w:rsidP="00A12DA1">
      <w:pPr>
        <w:rPr>
          <w:rFonts w:ascii="Times New Roman" w:hAnsi="Times New Roman" w:cs="Times New Roman"/>
        </w:rPr>
      </w:pPr>
      <w:r w:rsidRPr="00CB3DF7">
        <w:rPr>
          <w:rFonts w:ascii="Times New Roman" w:hAnsi="Times New Roman" w:cs="Times New Roman"/>
          <w:i/>
          <w:color w:val="000000"/>
          <w:sz w:val="20"/>
          <w:szCs w:val="20"/>
        </w:rPr>
        <w:t>Notes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: Model </w:t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 is unadjusted, while Model 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 is adjusted for age, education, and Italy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s region of </w:t>
      </w:r>
      <w:r>
        <w:rPr>
          <w:rFonts w:ascii="Times New Roman" w:hAnsi="Times New Roman" w:cs="Times New Roman"/>
          <w:color w:val="000000"/>
          <w:sz w:val="20"/>
          <w:szCs w:val="20"/>
        </w:rPr>
        <w:t>residence</w:t>
      </w:r>
      <w:r w:rsidRPr="00CB3DF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A2880FB" w14:textId="77777777" w:rsidR="00426F2D" w:rsidRDefault="00426F2D"/>
    <w:sectPr w:rsidR="00426F2D" w:rsidSect="00A12DA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26808"/>
    <w:multiLevelType w:val="hybridMultilevel"/>
    <w:tmpl w:val="332C99AC"/>
    <w:lvl w:ilvl="0" w:tplc="0952F67A">
      <w:start w:val="3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45555AF"/>
    <w:multiLevelType w:val="hybridMultilevel"/>
    <w:tmpl w:val="9F04FD0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766D59"/>
    <w:multiLevelType w:val="hybridMultilevel"/>
    <w:tmpl w:val="9FB2F0F4"/>
    <w:lvl w:ilvl="0" w:tplc="8098DFB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9266C1B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B798FA0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B3A8A06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CFF0C05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FCD06E6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D3F88F0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59349C9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EEE42B8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3" w15:restartNumberingAfterBreak="0">
    <w:nsid w:val="154F28C5"/>
    <w:multiLevelType w:val="hybridMultilevel"/>
    <w:tmpl w:val="73983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15DF0"/>
    <w:multiLevelType w:val="hybridMultilevel"/>
    <w:tmpl w:val="24703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D1927"/>
    <w:multiLevelType w:val="hybridMultilevel"/>
    <w:tmpl w:val="18B42E24"/>
    <w:lvl w:ilvl="0" w:tplc="C47437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46792"/>
    <w:multiLevelType w:val="hybridMultilevel"/>
    <w:tmpl w:val="57BAF9C8"/>
    <w:lvl w:ilvl="0" w:tplc="7A6054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57F49"/>
    <w:multiLevelType w:val="hybridMultilevel"/>
    <w:tmpl w:val="1236FCD2"/>
    <w:lvl w:ilvl="0" w:tplc="F72636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D7A9D"/>
    <w:multiLevelType w:val="hybridMultilevel"/>
    <w:tmpl w:val="5EC4E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651DE"/>
    <w:multiLevelType w:val="hybridMultilevel"/>
    <w:tmpl w:val="01CEBB30"/>
    <w:lvl w:ilvl="0" w:tplc="51628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236F3"/>
    <w:multiLevelType w:val="hybridMultilevel"/>
    <w:tmpl w:val="A4746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40125"/>
    <w:multiLevelType w:val="hybridMultilevel"/>
    <w:tmpl w:val="02B2D402"/>
    <w:lvl w:ilvl="0" w:tplc="210C1D08">
      <w:start w:val="3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813250315">
    <w:abstractNumId w:val="3"/>
  </w:num>
  <w:num w:numId="2" w16cid:durableId="1786197192">
    <w:abstractNumId w:val="10"/>
  </w:num>
  <w:num w:numId="3" w16cid:durableId="2124155627">
    <w:abstractNumId w:val="9"/>
  </w:num>
  <w:num w:numId="4" w16cid:durableId="15693045">
    <w:abstractNumId w:val="7"/>
  </w:num>
  <w:num w:numId="5" w16cid:durableId="218253503">
    <w:abstractNumId w:val="5"/>
  </w:num>
  <w:num w:numId="6" w16cid:durableId="913200606">
    <w:abstractNumId w:val="0"/>
  </w:num>
  <w:num w:numId="7" w16cid:durableId="1493594473">
    <w:abstractNumId w:val="11"/>
  </w:num>
  <w:num w:numId="8" w16cid:durableId="418254115">
    <w:abstractNumId w:val="8"/>
  </w:num>
  <w:num w:numId="9" w16cid:durableId="663162473">
    <w:abstractNumId w:val="1"/>
  </w:num>
  <w:num w:numId="10" w16cid:durableId="1578831468">
    <w:abstractNumId w:val="4"/>
  </w:num>
  <w:num w:numId="11" w16cid:durableId="626861782">
    <w:abstractNumId w:val="6"/>
  </w:num>
  <w:num w:numId="12" w16cid:durableId="704526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A1"/>
    <w:rsid w:val="00052906"/>
    <w:rsid w:val="000760BC"/>
    <w:rsid w:val="002372E5"/>
    <w:rsid w:val="00370EFA"/>
    <w:rsid w:val="00426F2D"/>
    <w:rsid w:val="00684C2F"/>
    <w:rsid w:val="00A12DA1"/>
    <w:rsid w:val="00B3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89650"/>
  <w15:chartTrackingRefBased/>
  <w15:docId w15:val="{DB626B64-F2B5-47C7-9E15-9C015E7D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DA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D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D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D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D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D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D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D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DA1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12D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D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DA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DA1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DA1"/>
    <w:rPr>
      <w:rFonts w:ascii="Segoe UI" w:hAnsi="Segoe UI" w:cs="Segoe UI"/>
      <w:sz w:val="18"/>
      <w:szCs w:val="18"/>
      <w:lang w:val="en-GB"/>
    </w:rPr>
  </w:style>
  <w:style w:type="table" w:styleId="PlainTable5">
    <w:name w:val="Plain Table 5"/>
    <w:basedOn w:val="TableNormal"/>
    <w:uiPriority w:val="45"/>
    <w:rsid w:val="00A12DA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12D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table" w:styleId="TableGrid">
    <w:name w:val="Table Grid"/>
    <w:basedOn w:val="TableNormal"/>
    <w:uiPriority w:val="39"/>
    <w:rsid w:val="00A12DA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2DA1"/>
    <w:pPr>
      <w:spacing w:after="0" w:line="240" w:lineRule="auto"/>
    </w:pPr>
  </w:style>
  <w:style w:type="character" w:customStyle="1" w:styleId="overflow-hidden">
    <w:name w:val="overflow-hidden"/>
    <w:basedOn w:val="DefaultParagraphFont"/>
    <w:rsid w:val="00A12DA1"/>
  </w:style>
  <w:style w:type="character" w:styleId="Hyperlink">
    <w:name w:val="Hyperlink"/>
    <w:basedOn w:val="DefaultParagraphFont"/>
    <w:uiPriority w:val="99"/>
    <w:unhideWhenUsed/>
    <w:rsid w:val="00A12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2927</Words>
  <Characters>16690</Characters>
  <Application>Microsoft Office Word</Application>
  <DocSecurity>0</DocSecurity>
  <Lines>139</Lines>
  <Paragraphs>39</Paragraphs>
  <ScaleCrop>false</ScaleCrop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Beatrice Zazzara</dc:creator>
  <cp:keywords/>
  <dc:description/>
  <cp:lastModifiedBy>Maria Beatrice Zazzara</cp:lastModifiedBy>
  <cp:revision>3</cp:revision>
  <dcterms:created xsi:type="dcterms:W3CDTF">2024-09-03T09:13:00Z</dcterms:created>
  <dcterms:modified xsi:type="dcterms:W3CDTF">2024-10-08T06:09:00Z</dcterms:modified>
</cp:coreProperties>
</file>