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777A5" w14:textId="77777777" w:rsidR="00D54737" w:rsidRDefault="00D54737" w:rsidP="00C353BC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  <w:sz w:val="18"/>
          <w:szCs w:val="18"/>
        </w:rPr>
        <w:t>Supplementary Tables</w:t>
      </w:r>
    </w:p>
    <w:p w14:paraId="4435B29C" w14:textId="77777777" w:rsidR="00CE27D7" w:rsidRDefault="00CE27D7">
      <w:pPr>
        <w:rPr>
          <w:rFonts w:cstheme="minorHAnsi"/>
          <w:b/>
          <w:sz w:val="18"/>
          <w:szCs w:val="18"/>
        </w:rPr>
      </w:pPr>
    </w:p>
    <w:p w14:paraId="5B11D0F4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t>Supplementary Table S1.</w:t>
      </w:r>
      <w:r w:rsidRPr="00F73456">
        <w:rPr>
          <w:rFonts w:cstheme="minorHAnsi"/>
          <w:sz w:val="18"/>
          <w:szCs w:val="18"/>
        </w:rPr>
        <w:t xml:space="preserve"> </w:t>
      </w:r>
      <w:r w:rsidR="00FE4936"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</w:t>
      </w:r>
      <w:r w:rsidR="00FE4936" w:rsidRPr="00F73456">
        <w:rPr>
          <w:rFonts w:cstheme="minorHAnsi"/>
          <w:sz w:val="18"/>
          <w:szCs w:val="18"/>
        </w:rPr>
        <w:t>ANOVA Table for 5XFAD DREADD</w:t>
      </w:r>
      <w:r w:rsidR="00F73456" w:rsidRPr="00F73456">
        <w:rPr>
          <w:rFonts w:cstheme="minorHAnsi"/>
          <w:sz w:val="18"/>
          <w:szCs w:val="18"/>
        </w:rPr>
        <w:t xml:space="preserve"> – female, brain homogenate</w:t>
      </w:r>
      <w:r w:rsidR="00FE4936" w:rsidRPr="00F73456">
        <w:rPr>
          <w:rFonts w:cstheme="minorHAnsi"/>
          <w:sz w:val="18"/>
          <w:szCs w:val="18"/>
        </w:rPr>
        <w:t xml:space="preserve">. </w:t>
      </w:r>
    </w:p>
    <w:p w14:paraId="558A0904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129284B8" wp14:editId="19FA34B4">
            <wp:extent cx="5943600" cy="341604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8B945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3738453D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S2.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>Luminex Cytokine Data - ANOVA Table for 5XFAD Propranolol – male, brain homogenate.</w:t>
      </w:r>
    </w:p>
    <w:p w14:paraId="04C4FF58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2EC49729" wp14:editId="46E7DB75">
            <wp:extent cx="5943600" cy="6872893"/>
            <wp:effectExtent l="0" t="0" r="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7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47FB4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</w:p>
    <w:p w14:paraId="3A23E0BA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0D710C3A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S3.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>Luminex Cytokine Data - ANOVA Table for 5XFAD Propranolol – male, plasma.</w:t>
      </w:r>
    </w:p>
    <w:p w14:paraId="44EEB994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47DAEFFE" wp14:editId="3535D0F8">
            <wp:extent cx="5943600" cy="619367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9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23890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0E509EF8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S4.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ANOVA Table for 5XFAD adrb2 </w:t>
      </w:r>
      <w:proofErr w:type="spellStart"/>
      <w:r w:rsidR="00F73456" w:rsidRPr="00F73456">
        <w:rPr>
          <w:rFonts w:cstheme="minorHAnsi"/>
          <w:sz w:val="18"/>
          <w:szCs w:val="18"/>
        </w:rPr>
        <w:t>cKO</w:t>
      </w:r>
      <w:proofErr w:type="spellEnd"/>
      <w:r w:rsidR="00F73456" w:rsidRPr="00F73456">
        <w:rPr>
          <w:rFonts w:cstheme="minorHAnsi"/>
          <w:sz w:val="18"/>
          <w:szCs w:val="18"/>
        </w:rPr>
        <w:t xml:space="preserve"> – male, brain homogenate.</w:t>
      </w:r>
    </w:p>
    <w:p w14:paraId="45EF3B7A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6C9E90EF" wp14:editId="1A2B0EAC">
            <wp:extent cx="5943600" cy="4468208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997AF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21CCB851" w14:textId="77777777" w:rsidR="00F73456" w:rsidRPr="00F73456" w:rsidRDefault="00C353BC" w:rsidP="00F73456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S5.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ANOVA Table for 5XFAD adrb2 </w:t>
      </w:r>
      <w:proofErr w:type="spellStart"/>
      <w:r w:rsidR="00F73456" w:rsidRPr="00F73456">
        <w:rPr>
          <w:rFonts w:cstheme="minorHAnsi"/>
          <w:sz w:val="18"/>
          <w:szCs w:val="18"/>
        </w:rPr>
        <w:t>cKO</w:t>
      </w:r>
      <w:proofErr w:type="spellEnd"/>
      <w:r w:rsidR="00F73456" w:rsidRPr="00F73456">
        <w:rPr>
          <w:rFonts w:cstheme="minorHAnsi"/>
          <w:sz w:val="18"/>
          <w:szCs w:val="18"/>
        </w:rPr>
        <w:t xml:space="preserve"> – female, brain homogenate.</w:t>
      </w:r>
    </w:p>
    <w:p w14:paraId="45C7C78E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00DE9B0E" wp14:editId="76EF0EE5">
            <wp:extent cx="5943600" cy="448406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F5B0B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45948146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S6.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ANOVA Table for 5XFAD adrb1 </w:t>
      </w:r>
      <w:proofErr w:type="spellStart"/>
      <w:r w:rsidR="00F73456" w:rsidRPr="00F73456">
        <w:rPr>
          <w:rFonts w:cstheme="minorHAnsi"/>
          <w:sz w:val="18"/>
          <w:szCs w:val="18"/>
        </w:rPr>
        <w:t>cKO</w:t>
      </w:r>
      <w:proofErr w:type="spellEnd"/>
      <w:r w:rsidR="00F73456" w:rsidRPr="00F73456">
        <w:rPr>
          <w:rFonts w:cstheme="minorHAnsi"/>
          <w:sz w:val="18"/>
          <w:szCs w:val="18"/>
        </w:rPr>
        <w:t xml:space="preserve"> – male, brain homogenate.</w:t>
      </w:r>
    </w:p>
    <w:p w14:paraId="6D3030D2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4C1B6AD7" wp14:editId="52DEA507">
            <wp:extent cx="5943600" cy="4468208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456">
        <w:rPr>
          <w:rFonts w:cstheme="minorHAnsi"/>
          <w:sz w:val="18"/>
          <w:szCs w:val="18"/>
        </w:rPr>
        <w:br w:type="page"/>
      </w:r>
    </w:p>
    <w:p w14:paraId="6CCDD2AF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S7.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ANOVA Table for 5XFAD adrb1 </w:t>
      </w:r>
      <w:proofErr w:type="spellStart"/>
      <w:r w:rsidR="00F73456" w:rsidRPr="00F73456">
        <w:rPr>
          <w:rFonts w:cstheme="minorHAnsi"/>
          <w:sz w:val="18"/>
          <w:szCs w:val="18"/>
        </w:rPr>
        <w:t>cKO</w:t>
      </w:r>
      <w:proofErr w:type="spellEnd"/>
      <w:r w:rsidR="00F73456" w:rsidRPr="00F73456">
        <w:rPr>
          <w:rFonts w:cstheme="minorHAnsi"/>
          <w:sz w:val="18"/>
          <w:szCs w:val="18"/>
        </w:rPr>
        <w:t xml:space="preserve"> – female, brain homogenate.</w:t>
      </w:r>
    </w:p>
    <w:p w14:paraId="2F188115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426DDF1A" wp14:editId="0C14AEF5">
            <wp:extent cx="5943600" cy="4484064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CBFB2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1BF2EAEE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S8.</w:t>
      </w:r>
      <w:r w:rsidRPr="00F73456">
        <w:rPr>
          <w:rFonts w:cstheme="minorHAnsi"/>
          <w:sz w:val="18"/>
          <w:szCs w:val="18"/>
        </w:rPr>
        <w:t xml:space="preserve"> </w:t>
      </w:r>
      <w:r w:rsidR="00F73456" w:rsidRPr="00F73456">
        <w:rPr>
          <w:rFonts w:cstheme="minorHAnsi"/>
          <w:sz w:val="18"/>
          <w:szCs w:val="18"/>
        </w:rPr>
        <w:t xml:space="preserve">Luminex Cytokine Data - ANOVA Table for </w:t>
      </w:r>
      <w:r w:rsidRPr="00F73456">
        <w:rPr>
          <w:rFonts w:cstheme="minorHAnsi"/>
          <w:sz w:val="18"/>
          <w:szCs w:val="18"/>
        </w:rPr>
        <w:t>Sex effects in 5XFAD mice (</w:t>
      </w:r>
      <w:r w:rsidRPr="00F73456">
        <w:rPr>
          <w:rFonts w:cstheme="minorHAnsi"/>
          <w:i/>
          <w:sz w:val="18"/>
          <w:szCs w:val="18"/>
        </w:rPr>
        <w:t xml:space="preserve">from ADRB2 </w:t>
      </w:r>
      <w:proofErr w:type="spellStart"/>
      <w:r w:rsidRPr="00F73456">
        <w:rPr>
          <w:rFonts w:cstheme="minorHAnsi"/>
          <w:i/>
          <w:sz w:val="18"/>
          <w:szCs w:val="18"/>
        </w:rPr>
        <w:t>cKO</w:t>
      </w:r>
      <w:proofErr w:type="spellEnd"/>
      <w:r w:rsidRPr="00F73456">
        <w:rPr>
          <w:rFonts w:cstheme="minorHAnsi"/>
          <w:i/>
          <w:sz w:val="18"/>
          <w:szCs w:val="18"/>
        </w:rPr>
        <w:t xml:space="preserve"> study</w:t>
      </w:r>
      <w:r w:rsidRPr="00F73456">
        <w:rPr>
          <w:rFonts w:cstheme="minorHAnsi"/>
          <w:sz w:val="18"/>
          <w:szCs w:val="18"/>
        </w:rPr>
        <w:t xml:space="preserve">). </w:t>
      </w:r>
    </w:p>
    <w:p w14:paraId="512B6914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noProof/>
          <w:sz w:val="18"/>
          <w:szCs w:val="18"/>
        </w:rPr>
        <w:drawing>
          <wp:inline distT="0" distB="0" distL="0" distR="0" wp14:anchorId="10889D90" wp14:editId="64114566">
            <wp:extent cx="5943600" cy="448178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AFC16" w14:textId="77777777" w:rsidR="00C353BC" w:rsidRPr="00F73456" w:rsidRDefault="00C353BC" w:rsidP="00C353BC">
      <w:pPr>
        <w:rPr>
          <w:rFonts w:cstheme="minorHAnsi"/>
          <w:sz w:val="18"/>
          <w:szCs w:val="18"/>
        </w:rPr>
      </w:pPr>
      <w:r w:rsidRPr="00F73456">
        <w:rPr>
          <w:rFonts w:cstheme="minorHAnsi"/>
          <w:sz w:val="18"/>
          <w:szCs w:val="18"/>
        </w:rPr>
        <w:br w:type="page"/>
      </w:r>
    </w:p>
    <w:p w14:paraId="685586F8" w14:textId="13DFBA02" w:rsidR="00243B10" w:rsidRDefault="00C353BC" w:rsidP="00C353BC">
      <w:pPr>
        <w:rPr>
          <w:rFonts w:cstheme="minorHAnsi"/>
          <w:b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S9.</w:t>
      </w:r>
      <w:r w:rsidR="00243B10">
        <w:rPr>
          <w:rFonts w:cstheme="minorHAnsi"/>
          <w:b/>
          <w:sz w:val="18"/>
          <w:szCs w:val="18"/>
        </w:rPr>
        <w:t xml:space="preserve"> </w:t>
      </w:r>
      <w:r w:rsidR="00A40D55">
        <w:rPr>
          <w:rFonts w:cstheme="minorHAnsi"/>
          <w:sz w:val="18"/>
          <w:szCs w:val="18"/>
        </w:rPr>
        <w:t>Definition of r</w:t>
      </w:r>
      <w:r w:rsidR="00243B10" w:rsidRPr="008F4D8A">
        <w:rPr>
          <w:rFonts w:cstheme="minorHAnsi"/>
          <w:sz w:val="18"/>
          <w:szCs w:val="18"/>
        </w:rPr>
        <w:t>egion</w:t>
      </w:r>
      <w:r w:rsidR="00243B10" w:rsidRPr="00243B10">
        <w:rPr>
          <w:rFonts w:cstheme="minorHAnsi"/>
          <w:sz w:val="18"/>
          <w:szCs w:val="18"/>
        </w:rPr>
        <w:t xml:space="preserve"> </w:t>
      </w:r>
      <w:r w:rsidR="00A40D55">
        <w:rPr>
          <w:rFonts w:cstheme="minorHAnsi"/>
          <w:sz w:val="18"/>
          <w:szCs w:val="18"/>
        </w:rPr>
        <w:t>a</w:t>
      </w:r>
      <w:r w:rsidR="00243B10" w:rsidRPr="00243B10">
        <w:rPr>
          <w:rFonts w:cstheme="minorHAnsi"/>
          <w:sz w:val="18"/>
          <w:szCs w:val="18"/>
        </w:rPr>
        <w:t>bbreviations</w:t>
      </w:r>
      <w:r w:rsidR="00A40D55">
        <w:rPr>
          <w:rFonts w:cstheme="minorHAnsi"/>
          <w:sz w:val="18"/>
          <w:szCs w:val="18"/>
        </w:rPr>
        <w:t xml:space="preserve"> used in describing clusters from brain-wide analyses.</w:t>
      </w:r>
      <w:bookmarkStart w:id="0" w:name="_GoBack"/>
      <w:bookmarkEnd w:id="0"/>
    </w:p>
    <w:p w14:paraId="3427D407" w14:textId="77777777" w:rsidR="00C353BC" w:rsidRDefault="00C353BC" w:rsidP="00C353BC">
      <w:pPr>
        <w:rPr>
          <w:rFonts w:cstheme="minorHAnsi"/>
          <w:b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t xml:space="preserve"> </w:t>
      </w:r>
      <w:r w:rsidR="00243B10" w:rsidRPr="00243B10">
        <w:rPr>
          <w:noProof/>
        </w:rPr>
        <w:drawing>
          <wp:inline distT="0" distB="0" distL="0" distR="0" wp14:anchorId="05A03AB7" wp14:editId="136B06DD">
            <wp:extent cx="4280170" cy="771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028" cy="77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DD4A6" w14:textId="77777777" w:rsidR="00243B10" w:rsidRDefault="00243B10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  <w:sz w:val="18"/>
          <w:szCs w:val="18"/>
        </w:rPr>
        <w:br w:type="page"/>
      </w:r>
    </w:p>
    <w:p w14:paraId="02D3E8C8" w14:textId="2B4D7047" w:rsidR="00243B10" w:rsidRDefault="00243B10" w:rsidP="00243B10">
      <w:pPr>
        <w:rPr>
          <w:rFonts w:cstheme="minorHAnsi"/>
          <w:b/>
          <w:sz w:val="18"/>
          <w:szCs w:val="18"/>
        </w:rPr>
      </w:pPr>
      <w:r w:rsidRPr="00F73456">
        <w:rPr>
          <w:rFonts w:cstheme="minorHAnsi"/>
          <w:b/>
          <w:sz w:val="18"/>
          <w:szCs w:val="18"/>
        </w:rPr>
        <w:lastRenderedPageBreak/>
        <w:t>Supplementary Table S</w:t>
      </w:r>
      <w:r>
        <w:rPr>
          <w:rFonts w:cstheme="minorHAnsi"/>
          <w:b/>
          <w:sz w:val="18"/>
          <w:szCs w:val="18"/>
        </w:rPr>
        <w:t>10</w:t>
      </w:r>
      <w:r w:rsidRPr="00F73456">
        <w:rPr>
          <w:rFonts w:cstheme="minorHAnsi"/>
          <w:b/>
          <w:sz w:val="18"/>
          <w:szCs w:val="18"/>
        </w:rPr>
        <w:t>.</w:t>
      </w:r>
      <w:r>
        <w:rPr>
          <w:rFonts w:cstheme="minorHAnsi"/>
          <w:b/>
          <w:sz w:val="18"/>
          <w:szCs w:val="18"/>
        </w:rPr>
        <w:t xml:space="preserve"> </w:t>
      </w:r>
      <w:r w:rsidR="00C648B5">
        <w:rPr>
          <w:rFonts w:cstheme="minorHAnsi"/>
          <w:sz w:val="18"/>
          <w:szCs w:val="18"/>
        </w:rPr>
        <w:t>Information on valid clusters includ</w:t>
      </w:r>
      <w:r w:rsidR="008306F1">
        <w:rPr>
          <w:rFonts w:cstheme="minorHAnsi"/>
          <w:sz w:val="18"/>
          <w:szCs w:val="18"/>
        </w:rPr>
        <w:t>es</w:t>
      </w:r>
      <w:r w:rsidR="00C648B5">
        <w:rPr>
          <w:rFonts w:cstheme="minorHAnsi"/>
          <w:sz w:val="18"/>
          <w:szCs w:val="18"/>
        </w:rPr>
        <w:t xml:space="preserve"> the contrast, effect direction, label, FDR q value, and adjusted p-value threshold as well as the cluster ID, volume (in mm</w:t>
      </w:r>
      <w:r w:rsidR="00C648B5" w:rsidRPr="002A16F1">
        <w:rPr>
          <w:rFonts w:cstheme="minorHAnsi"/>
          <w:sz w:val="18"/>
          <w:szCs w:val="18"/>
          <w:vertAlign w:val="superscript"/>
        </w:rPr>
        <w:t>3</w:t>
      </w:r>
      <w:r w:rsidR="00C648B5">
        <w:rPr>
          <w:rFonts w:cstheme="minorHAnsi"/>
          <w:sz w:val="18"/>
          <w:szCs w:val="18"/>
        </w:rPr>
        <w:t xml:space="preserve">), general region, and top 4 regions (with the percentage of total cluster volume indicated). </w:t>
      </w:r>
    </w:p>
    <w:p w14:paraId="1695F988" w14:textId="387815E4" w:rsidR="00806F91" w:rsidRPr="00F73456" w:rsidRDefault="008306F1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D7F9F95" wp14:editId="3446D542">
            <wp:extent cx="5754572" cy="7409626"/>
            <wp:effectExtent l="0" t="0" r="0" b="0"/>
            <wp:docPr id="12581401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140117" name="Picture 125814011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6599" cy="741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6F91" w:rsidRPr="00F73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BC"/>
    <w:rsid w:val="001537DB"/>
    <w:rsid w:val="001A01C2"/>
    <w:rsid w:val="001E6FB1"/>
    <w:rsid w:val="001F5521"/>
    <w:rsid w:val="00243B10"/>
    <w:rsid w:val="002A16F1"/>
    <w:rsid w:val="005411A7"/>
    <w:rsid w:val="0068732D"/>
    <w:rsid w:val="00806F91"/>
    <w:rsid w:val="008306F1"/>
    <w:rsid w:val="008F4D8A"/>
    <w:rsid w:val="00A40D55"/>
    <w:rsid w:val="00AC1E2C"/>
    <w:rsid w:val="00B45247"/>
    <w:rsid w:val="00B46FFF"/>
    <w:rsid w:val="00B579B4"/>
    <w:rsid w:val="00B761F9"/>
    <w:rsid w:val="00C1049A"/>
    <w:rsid w:val="00C353BC"/>
    <w:rsid w:val="00C648B5"/>
    <w:rsid w:val="00CE27D7"/>
    <w:rsid w:val="00D16185"/>
    <w:rsid w:val="00D54737"/>
    <w:rsid w:val="00D8282B"/>
    <w:rsid w:val="00E544FB"/>
    <w:rsid w:val="00F73456"/>
    <w:rsid w:val="00FE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1E1B6"/>
  <w15:chartTrackingRefBased/>
  <w15:docId w15:val="{2C16266A-86EB-4ABC-8A8D-83A1D0F74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53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27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7D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40D5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61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61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61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6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61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Kelley Evans</dc:creator>
  <cp:keywords/>
  <dc:description/>
  <cp:lastModifiedBy>Andrew Kelley Evans</cp:lastModifiedBy>
  <cp:revision>2</cp:revision>
  <cp:lastPrinted>2024-05-23T14:37:00Z</cp:lastPrinted>
  <dcterms:created xsi:type="dcterms:W3CDTF">2024-09-24T18:52:00Z</dcterms:created>
  <dcterms:modified xsi:type="dcterms:W3CDTF">2024-09-24T18:52:00Z</dcterms:modified>
</cp:coreProperties>
</file>