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ABD162" w14:textId="77777777" w:rsidR="00D57B0B" w:rsidRPr="00FB7E9F" w:rsidRDefault="00D57B0B" w:rsidP="00D57B0B">
      <w:pPr>
        <w:spacing w:after="160" w:line="259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40"/>
          <w:szCs w:val="40"/>
          <w:lang w:val="en-US"/>
        </w:rPr>
      </w:pPr>
      <w:r w:rsidRPr="00FB7E9F">
        <w:rPr>
          <w:rFonts w:ascii="Times New Roman" w:eastAsia="Calibri" w:hAnsi="Times New Roman" w:cs="Times New Roman"/>
          <w:b/>
          <w:bCs/>
          <w:i/>
          <w:iCs/>
          <w:sz w:val="40"/>
          <w:szCs w:val="40"/>
          <w:lang w:val="en-GB"/>
        </w:rPr>
        <w:t>Supplementary material</w:t>
      </w:r>
    </w:p>
    <w:p w14:paraId="5F8C783D" w14:textId="77777777" w:rsidR="00D57B0B" w:rsidRPr="008A3720" w:rsidRDefault="00D57B0B" w:rsidP="00D57B0B">
      <w:pPr>
        <w:spacing w:after="160"/>
        <w:rPr>
          <w:rFonts w:ascii="Times New Roman" w:eastAsia="Times New Roman" w:hAnsi="Times New Roman" w:cs="Times New Roman"/>
          <w:b/>
          <w:szCs w:val="22"/>
          <w:lang w:val="en-GB"/>
        </w:rPr>
      </w:pPr>
      <w:r w:rsidRPr="008A3720">
        <w:rPr>
          <w:rFonts w:ascii="Times New Roman" w:eastAsia="Times New Roman" w:hAnsi="Times New Roman" w:cs="Times New Roman"/>
          <w:b/>
          <w:szCs w:val="22"/>
          <w:lang w:val="en-GB"/>
        </w:rPr>
        <w:t>Characterizing the oral microbiota of adolescents: results from the Generation R Study</w:t>
      </w:r>
    </w:p>
    <w:p w14:paraId="2AED9B9F" w14:textId="77777777" w:rsidR="00D57B0B" w:rsidRPr="00FB7E9F" w:rsidRDefault="00D57B0B" w:rsidP="00D57B0B">
      <w:pPr>
        <w:numPr>
          <w:ilvl w:val="1"/>
          <w:numId w:val="0"/>
        </w:numPr>
        <w:spacing w:before="120" w:after="160"/>
        <w:rPr>
          <w:rFonts w:ascii="Times New Roman" w:eastAsia="Times New Roman" w:hAnsi="Times New Roman" w:cs="Times New Roman"/>
          <w:spacing w:val="15"/>
          <w:sz w:val="22"/>
          <w:szCs w:val="22"/>
          <w:lang w:val="en-GB"/>
        </w:rPr>
      </w:pP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GB"/>
        </w:rPr>
        <w:t>Authors: Francien Veenman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vertAlign w:val="superscript"/>
          <w:lang w:val="en-GB"/>
        </w:rPr>
        <w:t>1,4,*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GB"/>
        </w:rPr>
        <w:t>, Alex Arredondo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vertAlign w:val="superscript"/>
          <w:lang w:val="en-GB"/>
        </w:rPr>
        <w:t>2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GB"/>
        </w:rPr>
        <w:t>, Carolina Medina-Gomez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vertAlign w:val="superscript"/>
          <w:lang w:val="en-GB"/>
        </w:rPr>
        <w:t>3,4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GB"/>
        </w:rPr>
        <w:t>, Eppo Wolvius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vertAlign w:val="superscript"/>
          <w:lang w:val="en-GB"/>
        </w:rPr>
        <w:t>1,4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GB"/>
        </w:rPr>
        <w:t>, Fernando Rivadeneira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vertAlign w:val="superscript"/>
          <w:lang w:val="en-GB"/>
        </w:rPr>
        <w:t>3,4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GB"/>
        </w:rPr>
        <w:t>, Gerard Àlvarez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vertAlign w:val="superscript"/>
          <w:lang w:val="en-GB"/>
        </w:rPr>
        <w:t>2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GB"/>
        </w:rPr>
        <w:t>, Vanessa Blanc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vertAlign w:val="superscript"/>
          <w:lang w:val="en-GB"/>
        </w:rPr>
        <w:t>2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GB"/>
        </w:rPr>
        <w:t>, Lea Kragt</w:t>
      </w: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vertAlign w:val="superscript"/>
          <w:lang w:val="en-GB"/>
        </w:rPr>
        <w:t>1,4</w:t>
      </w:r>
    </w:p>
    <w:p w14:paraId="7877E5F8" w14:textId="77777777" w:rsidR="00D57B0B" w:rsidRPr="00FB7E9F" w:rsidRDefault="00D57B0B" w:rsidP="00D57B0B">
      <w:pPr>
        <w:numPr>
          <w:ilvl w:val="1"/>
          <w:numId w:val="0"/>
        </w:numPr>
        <w:spacing w:before="120" w:after="160"/>
        <w:rPr>
          <w:rFonts w:ascii="Times New Roman" w:eastAsia="Times New Roman" w:hAnsi="Times New Roman" w:cs="Times New Roman"/>
          <w:spacing w:val="15"/>
          <w:sz w:val="22"/>
          <w:szCs w:val="22"/>
          <w:lang w:val="en-US"/>
        </w:rPr>
      </w:pPr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US"/>
        </w:rPr>
        <w:t xml:space="preserve">1 Department of Oral and Maxillofacial Surgery, Special Dental Care and Orthodontics, Erasmus MC, University Medical Center Rotterdam, Rotterdam, Netherlands 2 Department of Microbiology, DENTAID Research Center, </w:t>
      </w:r>
      <w:proofErr w:type="spellStart"/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US"/>
        </w:rPr>
        <w:t>Cerdanyola</w:t>
      </w:r>
      <w:proofErr w:type="spellEnd"/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US"/>
        </w:rPr>
        <w:t xml:space="preserve"> del </w:t>
      </w:r>
      <w:proofErr w:type="spellStart"/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US"/>
        </w:rPr>
        <w:t>Vallès</w:t>
      </w:r>
      <w:proofErr w:type="spellEnd"/>
      <w:r w:rsidRPr="00FB7E9F">
        <w:rPr>
          <w:rFonts w:ascii="Times New Roman" w:eastAsia="Times New Roman" w:hAnsi="Times New Roman" w:cs="Times New Roman"/>
          <w:spacing w:val="15"/>
          <w:sz w:val="22"/>
          <w:szCs w:val="22"/>
          <w:lang w:val="en-US"/>
        </w:rPr>
        <w:t>, Spain. 3 Department of Internal Medicine Erasmus MC, University Medical Center Rotterdam, Rotterdam, Netherlands, 4 The Generation R Study Group, Erasmus MC, University Medical Center Rotterdam, Rotterdam, Netherlands. * Corresponding author: f.veenman@erasmusmc.nl</w:t>
      </w:r>
    </w:p>
    <w:p w14:paraId="2ABE58AD" w14:textId="1CEABBBD" w:rsidR="00D57B0B" w:rsidRPr="00FB7E9F" w:rsidRDefault="00D57B0B" w:rsidP="00D57B0B">
      <w:pPr>
        <w:spacing w:after="160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FB7E9F">
        <w:rPr>
          <w:rFonts w:ascii="Times New Roman" w:eastAsia="Times New Roman" w:hAnsi="Times New Roman" w:cs="Times New Roman"/>
          <w:b/>
          <w:sz w:val="22"/>
          <w:szCs w:val="22"/>
          <w:lang w:val="en-US"/>
        </w:rPr>
        <w:t>Content of this file:</w:t>
      </w:r>
      <w:r w:rsidRPr="00FB7E9F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 This supplementary material contains supplemental </w:t>
      </w:r>
      <w:r w:rsidR="00226706" w:rsidRPr="00FB7E9F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figures and </w:t>
      </w:r>
      <w:r w:rsidRPr="00FB7E9F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tables which support the materials and methods and the results of the main manuscript. </w:t>
      </w:r>
      <w:r w:rsidR="00226706" w:rsidRPr="00FB7E9F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Supplementary Table 1 can be found in a separate Word file. Supplementary tables </w:t>
      </w:r>
      <w:r w:rsidR="00D033F2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3 and 6 </w:t>
      </w:r>
      <w:r w:rsidR="00226706" w:rsidRPr="00FB7E9F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can be found in the supplemental Excel file. </w:t>
      </w:r>
    </w:p>
    <w:sdt>
      <w:sdtPr>
        <w:rPr>
          <w:rFonts w:ascii="Times New Roman" w:eastAsia="Calibri" w:hAnsi="Times New Roman" w:cs="Times New Roman"/>
          <w:sz w:val="22"/>
          <w:szCs w:val="22"/>
          <w:lang w:val="en-US"/>
        </w:rPr>
        <w:id w:val="1786075922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635CA8CE" w14:textId="77777777" w:rsidR="00D57B0B" w:rsidRPr="00FB7E9F" w:rsidRDefault="00D57B0B" w:rsidP="00D57B0B">
          <w:pPr>
            <w:keepNext/>
            <w:keepLines/>
            <w:spacing w:before="240" w:line="259" w:lineRule="auto"/>
            <w:rPr>
              <w:rFonts w:ascii="Times New Roman" w:eastAsia="Times New Roman" w:hAnsi="Times New Roman" w:cs="Times New Roman"/>
              <w:sz w:val="28"/>
              <w:szCs w:val="32"/>
              <w:lang w:val="en-US"/>
            </w:rPr>
          </w:pPr>
          <w:r w:rsidRPr="00FB7E9F">
            <w:rPr>
              <w:rFonts w:ascii="Times New Roman" w:eastAsia="Times New Roman" w:hAnsi="Times New Roman" w:cs="Times New Roman"/>
              <w:sz w:val="28"/>
              <w:szCs w:val="32"/>
              <w:lang w:val="en-US"/>
            </w:rPr>
            <w:t>Contents</w:t>
          </w:r>
        </w:p>
        <w:p w14:paraId="03C10148" w14:textId="7326BC09" w:rsidR="00706AB3" w:rsidRDefault="00D57B0B">
          <w:pPr>
            <w:pStyle w:val="TOC1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</w:rPr>
          </w:pPr>
          <w:r w:rsidRPr="00FB7E9F">
            <w:rPr>
              <w:rFonts w:eastAsia="Calibri" w:cs="Times New Roman"/>
            </w:rPr>
            <w:fldChar w:fldCharType="begin"/>
          </w:r>
          <w:r w:rsidRPr="00FB7E9F">
            <w:rPr>
              <w:rFonts w:eastAsia="Calibri" w:cs="Times New Roman"/>
            </w:rPr>
            <w:instrText xml:space="preserve"> TOC \o "1-3" \h \z \u </w:instrText>
          </w:r>
          <w:r w:rsidRPr="00FB7E9F">
            <w:rPr>
              <w:rFonts w:eastAsia="Calibri" w:cs="Times New Roman"/>
            </w:rPr>
            <w:fldChar w:fldCharType="separate"/>
          </w:r>
          <w:hyperlink w:anchor="_Toc199757146" w:history="1">
            <w:r w:rsidR="00706AB3" w:rsidRPr="00345DC0">
              <w:rPr>
                <w:rStyle w:val="Hyperlink"/>
                <w:noProof/>
              </w:rPr>
              <w:t>Supplementary Table 2</w:t>
            </w:r>
            <w:r w:rsidR="00706AB3">
              <w:rPr>
                <w:noProof/>
                <w:webHidden/>
              </w:rPr>
              <w:tab/>
            </w:r>
            <w:r w:rsidR="00706AB3">
              <w:rPr>
                <w:noProof/>
                <w:webHidden/>
              </w:rPr>
              <w:fldChar w:fldCharType="begin"/>
            </w:r>
            <w:r w:rsidR="00706AB3">
              <w:rPr>
                <w:noProof/>
                <w:webHidden/>
              </w:rPr>
              <w:instrText xml:space="preserve"> PAGEREF _Toc199757146 \h </w:instrText>
            </w:r>
            <w:r w:rsidR="00706AB3">
              <w:rPr>
                <w:noProof/>
                <w:webHidden/>
              </w:rPr>
            </w:r>
            <w:r w:rsidR="00706AB3">
              <w:rPr>
                <w:noProof/>
                <w:webHidden/>
              </w:rPr>
              <w:fldChar w:fldCharType="separate"/>
            </w:r>
            <w:r w:rsidR="009937F2">
              <w:rPr>
                <w:noProof/>
                <w:webHidden/>
              </w:rPr>
              <w:t>2</w:t>
            </w:r>
            <w:r w:rsidR="00706AB3">
              <w:rPr>
                <w:noProof/>
                <w:webHidden/>
              </w:rPr>
              <w:fldChar w:fldCharType="end"/>
            </w:r>
          </w:hyperlink>
        </w:p>
        <w:p w14:paraId="1E5AE653" w14:textId="1274635D" w:rsidR="00706AB3" w:rsidRDefault="008A3720">
          <w:pPr>
            <w:pStyle w:val="TOC1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</w:rPr>
          </w:pPr>
          <w:hyperlink w:anchor="_Toc199757147" w:history="1">
            <w:r w:rsidR="00706AB3" w:rsidRPr="00345DC0">
              <w:rPr>
                <w:rStyle w:val="Hyperlink"/>
                <w:noProof/>
              </w:rPr>
              <w:t>Supplementary Fig. 1</w:t>
            </w:r>
            <w:r w:rsidR="00706AB3">
              <w:rPr>
                <w:noProof/>
                <w:webHidden/>
              </w:rPr>
              <w:tab/>
            </w:r>
            <w:r w:rsidR="00706AB3">
              <w:rPr>
                <w:noProof/>
                <w:webHidden/>
              </w:rPr>
              <w:fldChar w:fldCharType="begin"/>
            </w:r>
            <w:r w:rsidR="00706AB3">
              <w:rPr>
                <w:noProof/>
                <w:webHidden/>
              </w:rPr>
              <w:instrText xml:space="preserve"> PAGEREF _Toc199757147 \h </w:instrText>
            </w:r>
            <w:r w:rsidR="00706AB3">
              <w:rPr>
                <w:noProof/>
                <w:webHidden/>
              </w:rPr>
            </w:r>
            <w:r w:rsidR="00706AB3">
              <w:rPr>
                <w:noProof/>
                <w:webHidden/>
              </w:rPr>
              <w:fldChar w:fldCharType="separate"/>
            </w:r>
            <w:r w:rsidR="009937F2">
              <w:rPr>
                <w:noProof/>
                <w:webHidden/>
              </w:rPr>
              <w:t>2</w:t>
            </w:r>
            <w:r w:rsidR="00706AB3">
              <w:rPr>
                <w:noProof/>
                <w:webHidden/>
              </w:rPr>
              <w:fldChar w:fldCharType="end"/>
            </w:r>
          </w:hyperlink>
        </w:p>
        <w:p w14:paraId="2042B65A" w14:textId="1D56F194" w:rsidR="00706AB3" w:rsidRDefault="008A3720">
          <w:pPr>
            <w:pStyle w:val="TOC1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</w:rPr>
          </w:pPr>
          <w:hyperlink w:anchor="_Toc199757148" w:history="1">
            <w:r w:rsidR="00706AB3" w:rsidRPr="00345DC0">
              <w:rPr>
                <w:rStyle w:val="Hyperlink"/>
                <w:noProof/>
              </w:rPr>
              <w:t>Supplementary Table 4</w:t>
            </w:r>
            <w:r w:rsidR="00706AB3">
              <w:rPr>
                <w:noProof/>
                <w:webHidden/>
              </w:rPr>
              <w:tab/>
            </w:r>
            <w:r w:rsidR="00706AB3">
              <w:rPr>
                <w:noProof/>
                <w:webHidden/>
              </w:rPr>
              <w:fldChar w:fldCharType="begin"/>
            </w:r>
            <w:r w:rsidR="00706AB3">
              <w:rPr>
                <w:noProof/>
                <w:webHidden/>
              </w:rPr>
              <w:instrText xml:space="preserve"> PAGEREF _Toc199757148 \h </w:instrText>
            </w:r>
            <w:r w:rsidR="00706AB3">
              <w:rPr>
                <w:noProof/>
                <w:webHidden/>
              </w:rPr>
            </w:r>
            <w:r w:rsidR="00706AB3">
              <w:rPr>
                <w:noProof/>
                <w:webHidden/>
              </w:rPr>
              <w:fldChar w:fldCharType="separate"/>
            </w:r>
            <w:r w:rsidR="009937F2">
              <w:rPr>
                <w:noProof/>
                <w:webHidden/>
              </w:rPr>
              <w:t>3</w:t>
            </w:r>
            <w:r w:rsidR="00706AB3">
              <w:rPr>
                <w:noProof/>
                <w:webHidden/>
              </w:rPr>
              <w:fldChar w:fldCharType="end"/>
            </w:r>
          </w:hyperlink>
        </w:p>
        <w:p w14:paraId="3A5A5703" w14:textId="2B64CFFE" w:rsidR="00706AB3" w:rsidRDefault="008A3720">
          <w:pPr>
            <w:pStyle w:val="TOC1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</w:rPr>
          </w:pPr>
          <w:hyperlink w:anchor="_Toc199757149" w:history="1">
            <w:r w:rsidR="00706AB3" w:rsidRPr="00345DC0">
              <w:rPr>
                <w:rStyle w:val="Hyperlink"/>
                <w:noProof/>
              </w:rPr>
              <w:t>Supplementary Table 5</w:t>
            </w:r>
            <w:r w:rsidR="00706AB3">
              <w:rPr>
                <w:noProof/>
                <w:webHidden/>
              </w:rPr>
              <w:tab/>
            </w:r>
            <w:r w:rsidR="00706AB3">
              <w:rPr>
                <w:noProof/>
                <w:webHidden/>
              </w:rPr>
              <w:fldChar w:fldCharType="begin"/>
            </w:r>
            <w:r w:rsidR="00706AB3">
              <w:rPr>
                <w:noProof/>
                <w:webHidden/>
              </w:rPr>
              <w:instrText xml:space="preserve"> PAGEREF _Toc199757149 \h </w:instrText>
            </w:r>
            <w:r w:rsidR="00706AB3">
              <w:rPr>
                <w:noProof/>
                <w:webHidden/>
              </w:rPr>
            </w:r>
            <w:r w:rsidR="00706AB3">
              <w:rPr>
                <w:noProof/>
                <w:webHidden/>
              </w:rPr>
              <w:fldChar w:fldCharType="separate"/>
            </w:r>
            <w:r w:rsidR="009937F2">
              <w:rPr>
                <w:noProof/>
                <w:webHidden/>
              </w:rPr>
              <w:t>4</w:t>
            </w:r>
            <w:r w:rsidR="00706AB3">
              <w:rPr>
                <w:noProof/>
                <w:webHidden/>
              </w:rPr>
              <w:fldChar w:fldCharType="end"/>
            </w:r>
          </w:hyperlink>
        </w:p>
        <w:p w14:paraId="36C8F066" w14:textId="2C453CB5" w:rsidR="00706AB3" w:rsidRDefault="008A3720">
          <w:pPr>
            <w:pStyle w:val="TOC1"/>
            <w:tabs>
              <w:tab w:val="right" w:leader="dot" w:pos="9062"/>
            </w:tabs>
            <w:rPr>
              <w:rFonts w:asciiTheme="minorHAnsi" w:eastAsiaTheme="minorEastAsia" w:hAnsiTheme="minorHAnsi"/>
              <w:noProof/>
            </w:rPr>
          </w:pPr>
          <w:hyperlink w:anchor="_Toc199757150" w:history="1">
            <w:r w:rsidR="00706AB3" w:rsidRPr="00345DC0">
              <w:rPr>
                <w:rStyle w:val="Hyperlink"/>
                <w:noProof/>
              </w:rPr>
              <w:t>Supplementary Table 7</w:t>
            </w:r>
            <w:r w:rsidR="00706AB3">
              <w:rPr>
                <w:noProof/>
                <w:webHidden/>
              </w:rPr>
              <w:tab/>
            </w:r>
            <w:r w:rsidR="00706AB3">
              <w:rPr>
                <w:noProof/>
                <w:webHidden/>
              </w:rPr>
              <w:fldChar w:fldCharType="begin"/>
            </w:r>
            <w:r w:rsidR="00706AB3">
              <w:rPr>
                <w:noProof/>
                <w:webHidden/>
              </w:rPr>
              <w:instrText xml:space="preserve"> PAGEREF _Toc199757150 \h </w:instrText>
            </w:r>
            <w:r w:rsidR="00706AB3">
              <w:rPr>
                <w:noProof/>
                <w:webHidden/>
              </w:rPr>
            </w:r>
            <w:r w:rsidR="00706AB3">
              <w:rPr>
                <w:noProof/>
                <w:webHidden/>
              </w:rPr>
              <w:fldChar w:fldCharType="separate"/>
            </w:r>
            <w:r w:rsidR="009937F2">
              <w:rPr>
                <w:noProof/>
                <w:webHidden/>
              </w:rPr>
              <w:t>4</w:t>
            </w:r>
            <w:r w:rsidR="00706AB3">
              <w:rPr>
                <w:noProof/>
                <w:webHidden/>
              </w:rPr>
              <w:fldChar w:fldCharType="end"/>
            </w:r>
          </w:hyperlink>
        </w:p>
        <w:p w14:paraId="3D8F75F3" w14:textId="7725E4A2" w:rsidR="00D57B0B" w:rsidRPr="00FB7E9F" w:rsidRDefault="00D57B0B" w:rsidP="00D57B0B">
          <w:pPr>
            <w:keepNext/>
            <w:keepLines/>
            <w:numPr>
              <w:ilvl w:val="1"/>
              <w:numId w:val="0"/>
            </w:numPr>
            <w:spacing w:before="40" w:line="259" w:lineRule="auto"/>
            <w:ind w:left="576" w:hanging="576"/>
            <w:outlineLvl w:val="1"/>
            <w:rPr>
              <w:rFonts w:ascii="Times New Roman" w:eastAsia="Calibri" w:hAnsi="Times New Roman" w:cs="Times New Roman"/>
              <w:b/>
              <w:bCs/>
              <w:noProof/>
              <w:sz w:val="22"/>
              <w:szCs w:val="22"/>
              <w:lang w:val="en-US"/>
            </w:rPr>
          </w:pPr>
          <w:r w:rsidRPr="00FB7E9F">
            <w:rPr>
              <w:rFonts w:ascii="Times New Roman" w:eastAsia="Calibri" w:hAnsi="Times New Roman" w:cs="Times New Roman"/>
              <w:b/>
              <w:bCs/>
              <w:noProof/>
              <w:sz w:val="22"/>
              <w:szCs w:val="22"/>
              <w:lang w:val="en-US"/>
            </w:rPr>
            <w:fldChar w:fldCharType="end"/>
          </w:r>
        </w:p>
      </w:sdtContent>
    </w:sdt>
    <w:p w14:paraId="43ACB827" w14:textId="77777777" w:rsidR="00D57B0B" w:rsidRPr="00FB7E9F" w:rsidRDefault="00D57B0B">
      <w:pPr>
        <w:rPr>
          <w:rFonts w:ascii="Times New Roman" w:eastAsia="Times New Roman" w:hAnsi="Times New Roman" w:cs="Times New Roman"/>
          <w:sz w:val="26"/>
          <w:szCs w:val="26"/>
          <w:lang w:val="en-US"/>
        </w:rPr>
      </w:pPr>
      <w:r w:rsidRPr="00FB7E9F">
        <w:rPr>
          <w:rFonts w:ascii="Times New Roman" w:eastAsia="Times New Roman" w:hAnsi="Times New Roman" w:cs="Times New Roman"/>
          <w:sz w:val="26"/>
          <w:szCs w:val="26"/>
          <w:lang w:val="en-US"/>
        </w:rPr>
        <w:br w:type="page"/>
      </w:r>
      <w:bookmarkStart w:id="0" w:name="_GoBack"/>
      <w:bookmarkEnd w:id="0"/>
    </w:p>
    <w:p w14:paraId="4D9E48D4" w14:textId="316ACE98" w:rsidR="00D033F2" w:rsidRPr="00FB7E9F" w:rsidRDefault="00D033F2" w:rsidP="00D033F2">
      <w:pPr>
        <w:pStyle w:val="Heading1"/>
      </w:pPr>
      <w:bookmarkStart w:id="1" w:name="_Toc199757146"/>
      <w:r w:rsidRPr="00FB7E9F">
        <w:lastRenderedPageBreak/>
        <w:t>Supplementary Table</w:t>
      </w:r>
      <w:r>
        <w:t xml:space="preserve"> 2</w:t>
      </w:r>
      <w:bookmarkEnd w:id="1"/>
    </w:p>
    <w:p w14:paraId="4C5CC3B5" w14:textId="77777777" w:rsidR="00D033F2" w:rsidRPr="00FB7E9F" w:rsidRDefault="00D033F2" w:rsidP="00D033F2">
      <w:pPr>
        <w:spacing w:after="200" w:line="276" w:lineRule="auto"/>
        <w:rPr>
          <w:rFonts w:ascii="Times New Roman" w:eastAsia="Times New Roman" w:hAnsi="Times New Roman" w:cs="Times New Roman"/>
          <w:color w:val="5A5A5A"/>
          <w:spacing w:val="15"/>
          <w:kern w:val="2"/>
          <w:sz w:val="22"/>
          <w:szCs w:val="22"/>
          <w:lang w:val="en-US"/>
          <w14:ligatures w14:val="standardContextual"/>
        </w:rPr>
      </w:pPr>
      <w:r w:rsidRPr="00FB7E9F">
        <w:rPr>
          <w:rFonts w:ascii="Times New Roman" w:eastAsia="Times New Roman" w:hAnsi="Times New Roman" w:cs="Times New Roman"/>
          <w:color w:val="5A5A5A"/>
          <w:spacing w:val="15"/>
          <w:kern w:val="2"/>
          <w:sz w:val="22"/>
          <w:szCs w:val="22"/>
          <w:lang w:val="en-US"/>
          <w14:ligatures w14:val="standardContextual"/>
        </w:rPr>
        <w:t>PCR reagents mix and thermal cycling conditions</w:t>
      </w:r>
    </w:p>
    <w:tbl>
      <w:tblPr>
        <w:tblW w:w="5240" w:type="dxa"/>
        <w:tblLook w:val="04A0" w:firstRow="1" w:lastRow="0" w:firstColumn="1" w:lastColumn="0" w:noHBand="0" w:noVBand="1"/>
      </w:tblPr>
      <w:tblGrid>
        <w:gridCol w:w="2400"/>
        <w:gridCol w:w="1880"/>
        <w:gridCol w:w="960"/>
      </w:tblGrid>
      <w:tr w:rsidR="00D033F2" w:rsidRPr="009937F2" w14:paraId="5653FE6A" w14:textId="77777777" w:rsidTr="000B5C4A">
        <w:trPr>
          <w:trHeight w:val="315"/>
        </w:trPr>
        <w:tc>
          <w:tcPr>
            <w:tcW w:w="5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D6AA" w14:textId="77777777" w:rsidR="00D033F2" w:rsidRPr="00FB7E9F" w:rsidRDefault="00D033F2" w:rsidP="000B5C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PCR reagents - one reaction (25 µL)</w:t>
            </w:r>
          </w:p>
        </w:tc>
      </w:tr>
      <w:tr w:rsidR="00D033F2" w:rsidRPr="00FB7E9F" w14:paraId="06916EFF" w14:textId="77777777" w:rsidTr="000B5C4A">
        <w:trPr>
          <w:trHeight w:val="315"/>
        </w:trPr>
        <w:tc>
          <w:tcPr>
            <w:tcW w:w="5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40D5C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3 µl DNA isolate</w:t>
            </w:r>
          </w:p>
        </w:tc>
      </w:tr>
      <w:tr w:rsidR="00D033F2" w:rsidRPr="00FB7E9F" w14:paraId="24D6BD05" w14:textId="77777777" w:rsidTr="000B5C4A">
        <w:trPr>
          <w:trHeight w:val="315"/>
        </w:trPr>
        <w:tc>
          <w:tcPr>
            <w:tcW w:w="5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BE7C2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10 µl primer combination</w:t>
            </w:r>
          </w:p>
        </w:tc>
      </w:tr>
      <w:tr w:rsidR="00D033F2" w:rsidRPr="00FB7E9F" w14:paraId="24B7C103" w14:textId="77777777" w:rsidTr="000B5C4A">
        <w:trPr>
          <w:trHeight w:val="300"/>
        </w:trPr>
        <w:tc>
          <w:tcPr>
            <w:tcW w:w="24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E1D7D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12 µl master mix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38D9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8.75 µl </w:t>
            </w:r>
            <w:proofErr w:type="spellStart"/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MilliQ</w:t>
            </w:r>
            <w:proofErr w:type="spellEnd"/>
          </w:p>
        </w:tc>
      </w:tr>
      <w:tr w:rsidR="00D033F2" w:rsidRPr="00FB7E9F" w14:paraId="7B6168F0" w14:textId="77777777" w:rsidTr="000B5C4A">
        <w:trPr>
          <w:trHeight w:val="300"/>
        </w:trPr>
        <w:tc>
          <w:tcPr>
            <w:tcW w:w="24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4644F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90AD5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2.5 µl </w:t>
            </w:r>
            <w:proofErr w:type="spellStart"/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HiFi</w:t>
            </w:r>
            <w:proofErr w:type="spellEnd"/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buffer</w:t>
            </w:r>
          </w:p>
        </w:tc>
      </w:tr>
      <w:tr w:rsidR="00D033F2" w:rsidRPr="00FB7E9F" w14:paraId="56BE143A" w14:textId="77777777" w:rsidTr="000B5C4A">
        <w:trPr>
          <w:trHeight w:val="300"/>
        </w:trPr>
        <w:tc>
          <w:tcPr>
            <w:tcW w:w="24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3BE0A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E7368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0.5 µl </w:t>
            </w:r>
            <w:proofErr w:type="spellStart"/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dNTP's</w:t>
            </w:r>
            <w:proofErr w:type="spellEnd"/>
          </w:p>
        </w:tc>
      </w:tr>
      <w:tr w:rsidR="00D033F2" w:rsidRPr="00FB7E9F" w14:paraId="31C9B7A3" w14:textId="77777777" w:rsidTr="000B5C4A">
        <w:trPr>
          <w:trHeight w:val="300"/>
        </w:trPr>
        <w:tc>
          <w:tcPr>
            <w:tcW w:w="24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ADECB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1F6E7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0.25 µl </w:t>
            </w:r>
            <w:proofErr w:type="spellStart"/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HiFi</w:t>
            </w:r>
            <w:proofErr w:type="spellEnd"/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 xml:space="preserve"> enzyme</w:t>
            </w:r>
          </w:p>
        </w:tc>
      </w:tr>
      <w:tr w:rsidR="00D033F2" w:rsidRPr="00FB7E9F" w14:paraId="0B496B27" w14:textId="77777777" w:rsidTr="000B5C4A">
        <w:trPr>
          <w:trHeight w:val="300"/>
        </w:trPr>
        <w:tc>
          <w:tcPr>
            <w:tcW w:w="5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6B924" w14:textId="77777777" w:rsidR="00D033F2" w:rsidRPr="00FB7E9F" w:rsidRDefault="00D033F2" w:rsidP="000B5C4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Thermal cycling conditions</w:t>
            </w:r>
          </w:p>
        </w:tc>
      </w:tr>
      <w:tr w:rsidR="00D033F2" w:rsidRPr="00FB7E9F" w14:paraId="584D1061" w14:textId="77777777" w:rsidTr="000B5C4A">
        <w:trPr>
          <w:trHeight w:val="30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07F2D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Temperature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BAA2E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Duration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C6F76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Cycles</w:t>
            </w:r>
          </w:p>
        </w:tc>
      </w:tr>
      <w:tr w:rsidR="00D033F2" w:rsidRPr="00FB7E9F" w14:paraId="26E18D47" w14:textId="77777777" w:rsidTr="000B5C4A">
        <w:trPr>
          <w:trHeight w:val="315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A45A9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94°C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F37DE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3 min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9F0077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D033F2" w:rsidRPr="00FB7E9F" w14:paraId="19E90EFB" w14:textId="77777777" w:rsidTr="000B5C4A">
        <w:trPr>
          <w:trHeight w:val="315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5B18A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94°C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8BF52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15 sec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06B81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35</w:t>
            </w:r>
          </w:p>
        </w:tc>
      </w:tr>
      <w:tr w:rsidR="00D033F2" w:rsidRPr="00FB7E9F" w14:paraId="6D4A37EC" w14:textId="77777777" w:rsidTr="000B5C4A">
        <w:trPr>
          <w:trHeight w:val="315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061DE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58°C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73B58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45 sec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C7390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</w:tr>
      <w:tr w:rsidR="00D033F2" w:rsidRPr="00FB7E9F" w14:paraId="7931EF14" w14:textId="77777777" w:rsidTr="000B5C4A">
        <w:trPr>
          <w:trHeight w:val="315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0460E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72°C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C6186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 min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634BD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</w:tr>
      <w:tr w:rsidR="00D033F2" w:rsidRPr="00FB7E9F" w14:paraId="7AA0109F" w14:textId="77777777" w:rsidTr="000B5C4A">
        <w:trPr>
          <w:trHeight w:val="315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DC9DB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72°C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58624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8 min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97D3AB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D033F2" w:rsidRPr="00FB7E9F" w14:paraId="2F1ACB18" w14:textId="77777777" w:rsidTr="000B5C4A">
        <w:trPr>
          <w:trHeight w:val="315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AAB3B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4°C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7DFDB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Hold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3C434" w14:textId="77777777" w:rsidR="00D033F2" w:rsidRPr="00FB7E9F" w:rsidRDefault="00D033F2" w:rsidP="000B5C4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FB7E9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</w:tr>
    </w:tbl>
    <w:p w14:paraId="31EE2725" w14:textId="77777777" w:rsidR="00D033F2" w:rsidRPr="00FB7E9F" w:rsidRDefault="00D033F2" w:rsidP="00D033F2">
      <w:pPr>
        <w:spacing w:after="160" w:line="259" w:lineRule="auto"/>
        <w:rPr>
          <w:rFonts w:ascii="Aptos" w:eastAsia="Times New Roman" w:hAnsi="Aptos" w:cs="Times New Roman"/>
          <w:color w:val="000000"/>
          <w:lang w:val="en-US"/>
        </w:rPr>
      </w:pPr>
    </w:p>
    <w:p w14:paraId="64F12B28" w14:textId="7303045E" w:rsidR="009D5065" w:rsidRPr="00FB7E9F" w:rsidRDefault="00D033F2" w:rsidP="00D033F2">
      <w:pPr>
        <w:pStyle w:val="Heading1"/>
        <w:rPr>
          <w:sz w:val="26"/>
          <w:szCs w:val="26"/>
        </w:rPr>
      </w:pPr>
      <w:r w:rsidRPr="00FB7E9F">
        <w:t> </w:t>
      </w:r>
      <w:bookmarkStart w:id="2" w:name="_Toc199757147"/>
      <w:r w:rsidR="00226706" w:rsidRPr="00FB7E9F">
        <w:rPr>
          <w:sz w:val="26"/>
          <w:szCs w:val="26"/>
        </w:rPr>
        <w:t>S</w:t>
      </w:r>
      <w:r w:rsidR="009D5065" w:rsidRPr="00FB7E9F">
        <w:rPr>
          <w:sz w:val="26"/>
          <w:szCs w:val="26"/>
        </w:rPr>
        <w:t xml:space="preserve">upplementary Fig. </w:t>
      </w:r>
      <w:r>
        <w:rPr>
          <w:sz w:val="26"/>
          <w:szCs w:val="26"/>
        </w:rPr>
        <w:t>1</w:t>
      </w:r>
      <w:bookmarkEnd w:id="2"/>
    </w:p>
    <w:p w14:paraId="13118649" w14:textId="77777777" w:rsidR="009D5065" w:rsidRPr="00FB7E9F" w:rsidRDefault="009D5065" w:rsidP="009D5065">
      <w:pPr>
        <w:spacing w:after="160" w:line="259" w:lineRule="auto"/>
        <w:rPr>
          <w:rFonts w:ascii="Times New Roman" w:eastAsia="Calibri" w:hAnsi="Times New Roman" w:cs="Times New Roman"/>
          <w:sz w:val="22"/>
          <w:szCs w:val="22"/>
          <w:lang w:val="en-US"/>
        </w:rPr>
      </w:pPr>
      <w:r w:rsidRPr="00FB7E9F">
        <w:rPr>
          <w:rFonts w:ascii="Times New Roman" w:eastAsia="Times New Roman" w:hAnsi="Times New Roman" w:cs="Times New Roman"/>
          <w:color w:val="5A5A5A"/>
          <w:spacing w:val="15"/>
          <w:kern w:val="2"/>
          <w:sz w:val="22"/>
          <w:szCs w:val="22"/>
          <w:lang w:val="en-US"/>
          <w14:ligatures w14:val="standardContextual"/>
        </w:rPr>
        <w:t>Rarefaction curve showing ASV richness as a function of read depth</w:t>
      </w:r>
    </w:p>
    <w:p w14:paraId="22594F73" w14:textId="77777777" w:rsidR="009D5065" w:rsidRPr="00FB7E9F" w:rsidRDefault="009D5065" w:rsidP="009D5065">
      <w:pPr>
        <w:spacing w:after="160" w:line="259" w:lineRule="auto"/>
        <w:rPr>
          <w:rFonts w:ascii="Times New Roman" w:eastAsia="Calibri" w:hAnsi="Times New Roman" w:cs="Times New Roman"/>
          <w:sz w:val="22"/>
          <w:szCs w:val="22"/>
          <w:lang w:val="en-US"/>
        </w:rPr>
      </w:pPr>
      <w:r w:rsidRPr="00FB7E9F">
        <w:rPr>
          <w:rFonts w:ascii="Times New Roman" w:eastAsia="Calibri" w:hAnsi="Times New Roman" w:cs="Times New Roman"/>
          <w:noProof/>
          <w:sz w:val="22"/>
          <w:szCs w:val="22"/>
          <w:lang w:val="en-US"/>
        </w:rPr>
        <w:drawing>
          <wp:inline distT="0" distB="0" distL="0" distR="0" wp14:anchorId="0008A337" wp14:editId="666A2B3A">
            <wp:extent cx="5943600" cy="39624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0241210_rarefaction_curve_n500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76076" w14:textId="77777777" w:rsidR="009937F2" w:rsidRDefault="009937F2" w:rsidP="009937F2">
      <w:bookmarkStart w:id="3" w:name="_Toc199757148"/>
    </w:p>
    <w:p w14:paraId="7B145E4F" w14:textId="1A47DAF3" w:rsidR="00D57B0B" w:rsidRPr="00FB7E9F" w:rsidRDefault="00D033F2" w:rsidP="00D033F2">
      <w:pPr>
        <w:pStyle w:val="Heading1"/>
      </w:pPr>
      <w:r>
        <w:lastRenderedPageBreak/>
        <w:t>Supplementary Table 4</w:t>
      </w:r>
      <w:bookmarkEnd w:id="3"/>
    </w:p>
    <w:p w14:paraId="5772FCC0" w14:textId="77777777" w:rsidR="00D57B0B" w:rsidRPr="00FB7E9F" w:rsidRDefault="00D57B0B" w:rsidP="00D57B0B">
      <w:pPr>
        <w:numPr>
          <w:ilvl w:val="1"/>
          <w:numId w:val="0"/>
        </w:numPr>
        <w:spacing w:after="160" w:line="259" w:lineRule="auto"/>
        <w:rPr>
          <w:rFonts w:ascii="Times New Roman" w:eastAsia="Times New Roman" w:hAnsi="Times New Roman" w:cs="Times New Roman"/>
          <w:color w:val="5A5A5A"/>
          <w:spacing w:val="15"/>
          <w:kern w:val="2"/>
          <w:sz w:val="22"/>
          <w:szCs w:val="22"/>
          <w:lang w:val="en-US"/>
          <w14:ligatures w14:val="standardContextual"/>
        </w:rPr>
      </w:pPr>
      <w:r w:rsidRPr="00FB7E9F">
        <w:rPr>
          <w:rFonts w:ascii="Times New Roman" w:eastAsia="Times New Roman" w:hAnsi="Times New Roman" w:cs="Times New Roman"/>
          <w:color w:val="5A5A5A"/>
          <w:spacing w:val="15"/>
          <w:kern w:val="2"/>
          <w:sz w:val="22"/>
          <w:szCs w:val="22"/>
          <w:lang w:val="en-US"/>
          <w14:ligatures w14:val="standardContextual"/>
        </w:rPr>
        <w:t>Overview of the characteristics of the core genera. SD: standard deviation.</w:t>
      </w:r>
    </w:p>
    <w:tbl>
      <w:tblPr>
        <w:tblW w:w="8256" w:type="dxa"/>
        <w:tblLook w:val="04A0" w:firstRow="1" w:lastRow="0" w:firstColumn="1" w:lastColumn="0" w:noHBand="0" w:noVBand="1"/>
      </w:tblPr>
      <w:tblGrid>
        <w:gridCol w:w="2702"/>
        <w:gridCol w:w="2011"/>
        <w:gridCol w:w="1843"/>
        <w:gridCol w:w="1700"/>
      </w:tblGrid>
      <w:tr w:rsidR="00246A27" w:rsidRPr="00246A27" w14:paraId="021CF930" w14:textId="77777777" w:rsidTr="00246A27">
        <w:trPr>
          <w:trHeight w:val="648"/>
        </w:trPr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067DA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1D0D12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Mean relative abundance (SD)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68B38F1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Prevalence in samples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6144160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ASVs per core genus</w:t>
            </w:r>
          </w:p>
        </w:tc>
      </w:tr>
      <w:tr w:rsidR="00246A27" w:rsidRPr="00246A27" w14:paraId="002D7FEF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05CE9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Streptococcus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93282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33.59% (17.19%)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38A3B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100.0%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ACD95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96</w:t>
            </w:r>
          </w:p>
        </w:tc>
      </w:tr>
      <w:tr w:rsidR="00246A27" w:rsidRPr="00246A27" w14:paraId="5F7EE959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1AD24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Rothia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AC3C8F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10.53% (10.35%)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9C1331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99.8%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8FF17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15</w:t>
            </w:r>
          </w:p>
        </w:tc>
      </w:tr>
      <w:tr w:rsidR="00246A27" w:rsidRPr="00246A27" w14:paraId="345BBB98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AECED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Haemophilus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001A9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7.33% (8.01%)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7C87C2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100.0%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115BC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83</w:t>
            </w:r>
          </w:p>
        </w:tc>
      </w:tr>
      <w:tr w:rsidR="00246A27" w:rsidRPr="00246A27" w14:paraId="56CABDDD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87815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Veillonella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38A82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7.06% (8.03%)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55EA3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99.6%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C8303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120</w:t>
            </w:r>
          </w:p>
        </w:tc>
      </w:tr>
      <w:tr w:rsidR="00246A27" w:rsidRPr="00246A27" w14:paraId="656AFBDE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E2B4D5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Neisseria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01849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7.02% (7.42%)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F0783F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100.0%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1C68E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53</w:t>
            </w:r>
          </w:p>
        </w:tc>
      </w:tr>
      <w:tr w:rsidR="00246A27" w:rsidRPr="00246A27" w14:paraId="39A1127C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D5C06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Gemella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D02CFE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4.74% (4.44%)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AEBCE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100.0%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52E62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34</w:t>
            </w:r>
          </w:p>
        </w:tc>
      </w:tr>
      <w:tr w:rsidR="00246A27" w:rsidRPr="00246A27" w14:paraId="30A246A5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4EF151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Leptotrichia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8C9B33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4.51% (5.88%)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AC739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99.9%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9AB6D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174</w:t>
            </w:r>
          </w:p>
        </w:tc>
      </w:tr>
      <w:tr w:rsidR="00246A27" w:rsidRPr="00246A27" w14:paraId="6BCDA46C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CFDCF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Actinomyces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1CE2F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4.2% (6.51%)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FAEB4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99.9%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DE9C2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160</w:t>
            </w:r>
          </w:p>
        </w:tc>
      </w:tr>
      <w:tr w:rsidR="00246A27" w:rsidRPr="00246A27" w14:paraId="25DB9D14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9A145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Fusobacterium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1CAC69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2.38% (2.65%)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EF18A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99.7%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51A37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115</w:t>
            </w:r>
          </w:p>
        </w:tc>
      </w:tr>
      <w:tr w:rsidR="00246A27" w:rsidRPr="00246A27" w14:paraId="2CC2C328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5CDB9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Lautropia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521AA8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2.13% (3.51%)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580F6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99.9%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146B7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13</w:t>
            </w:r>
          </w:p>
        </w:tc>
      </w:tr>
      <w:tr w:rsidR="00246A27" w:rsidRPr="00246A27" w14:paraId="2ADCDC65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C5A5DB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Corynebacterium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8919C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1.82% (3.36%)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6D959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99.7%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D16B5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40</w:t>
            </w:r>
          </w:p>
        </w:tc>
      </w:tr>
      <w:tr w:rsidR="00246A27" w:rsidRPr="00246A27" w14:paraId="669FA156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FFE2D5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Prevotella_7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E04E7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1.78% (3.05%)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F181D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99.6%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CF6AA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164</w:t>
            </w:r>
          </w:p>
        </w:tc>
      </w:tr>
      <w:tr w:rsidR="00246A27" w:rsidRPr="00246A27" w14:paraId="55EF04F3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D4852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Capnocytophaga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C30BA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1.4% (2.08%)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763F96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99.7%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24C89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149</w:t>
            </w:r>
          </w:p>
        </w:tc>
      </w:tr>
      <w:tr w:rsidR="00246A27" w:rsidRPr="00246A27" w14:paraId="2108EB43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9DCEAB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Prevotella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E61A5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1.3% (2.14%)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4C384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99.5%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D9139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265</w:t>
            </w:r>
          </w:p>
        </w:tc>
      </w:tr>
      <w:tr w:rsidR="00246A27" w:rsidRPr="00246A27" w14:paraId="6D394A34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61B9D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Porphyromonas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E51AB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1.18% (1.6%)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1FDBE0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99.0%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2D02F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94</w:t>
            </w:r>
          </w:p>
        </w:tc>
      </w:tr>
      <w:tr w:rsidR="00246A27" w:rsidRPr="00246A27" w14:paraId="50F2A773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0A766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Granulicatella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82CD4B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1.09% (0.91%)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A9CE7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99.9%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1F78D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20</w:t>
            </w:r>
          </w:p>
        </w:tc>
      </w:tr>
      <w:tr w:rsidR="00246A27" w:rsidRPr="00246A27" w14:paraId="34BD4B10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ECEB5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Aggregatibacter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CA6C2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0.85% (1.37%)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6325F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98.5%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3754CF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63</w:t>
            </w:r>
          </w:p>
        </w:tc>
      </w:tr>
      <w:tr w:rsidR="00246A27" w:rsidRPr="00246A27" w14:paraId="20645B34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571B0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Abiotrophia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754B6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0.65% (0.9%)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9B9E9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98.6%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DF9C8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5</w:t>
            </w:r>
          </w:p>
        </w:tc>
      </w:tr>
      <w:tr w:rsidR="00246A27" w:rsidRPr="00246A27" w14:paraId="4455D4B6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BA2F2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Kingella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6FB92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0.62% (0.93%)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E1230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99.5%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CA8D5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34</w:t>
            </w:r>
          </w:p>
        </w:tc>
      </w:tr>
      <w:tr w:rsidR="00246A27" w:rsidRPr="00246A27" w14:paraId="1F82347F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CE2216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Alloprevotella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FE62E9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0.6% (1.26%)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551F8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98.2%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C68252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102</w:t>
            </w:r>
          </w:p>
        </w:tc>
      </w:tr>
      <w:tr w:rsidR="00246A27" w:rsidRPr="00246A27" w14:paraId="06EF6393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4A229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Campylobacter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DD74F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0.48% (0.69%)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E9D86C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99.3%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0A890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22</w:t>
            </w:r>
          </w:p>
        </w:tc>
      </w:tr>
      <w:tr w:rsidR="00246A27" w:rsidRPr="00246A27" w14:paraId="36422A50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BA7EA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Lachnoanaerobaculum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5879D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0.32% (0.45%)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605014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99.0%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CD207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26</w:t>
            </w:r>
          </w:p>
        </w:tc>
      </w:tr>
      <w:tr w:rsidR="00246A27" w:rsidRPr="00246A27" w14:paraId="106E6C2F" w14:textId="77777777" w:rsidTr="00246A27">
        <w:trPr>
          <w:trHeight w:val="305"/>
        </w:trPr>
        <w:tc>
          <w:tcPr>
            <w:tcW w:w="2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E1BC0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Bergeyella</w:t>
            </w:r>
            <w:proofErr w:type="spellEnd"/>
          </w:p>
        </w:tc>
        <w:tc>
          <w:tcPr>
            <w:tcW w:w="20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B62AC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0.15% (0.16%)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55D18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99.3%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117E4" w14:textId="77777777" w:rsidR="00246A27" w:rsidRPr="00246A27" w:rsidRDefault="00246A27" w:rsidP="00246A27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34</w:t>
            </w:r>
          </w:p>
        </w:tc>
      </w:tr>
    </w:tbl>
    <w:p w14:paraId="566BC86F" w14:textId="04A22FC4" w:rsidR="00D57B0B" w:rsidRDefault="00D57B0B" w:rsidP="00D57B0B">
      <w:pPr>
        <w:spacing w:after="200" w:line="276" w:lineRule="auto"/>
        <w:rPr>
          <w:rFonts w:ascii="Times New Roman" w:eastAsia="Calibri" w:hAnsi="Times New Roman" w:cs="Times New Roman"/>
          <w:sz w:val="22"/>
          <w:szCs w:val="22"/>
          <w:lang w:val="en-US"/>
        </w:rPr>
      </w:pPr>
      <w:r w:rsidRPr="00FB7E9F">
        <w:rPr>
          <w:rFonts w:ascii="Times New Roman" w:eastAsia="Calibri" w:hAnsi="Times New Roman" w:cs="Times New Roman"/>
          <w:sz w:val="22"/>
          <w:szCs w:val="22"/>
          <w:lang w:val="en-US"/>
        </w:rPr>
        <w:br w:type="page"/>
      </w:r>
    </w:p>
    <w:p w14:paraId="7FF51E51" w14:textId="0E250CAF" w:rsidR="00D57B0B" w:rsidRPr="00FB7E9F" w:rsidRDefault="00D57B0B" w:rsidP="00D033F2">
      <w:pPr>
        <w:pStyle w:val="Heading1"/>
      </w:pPr>
      <w:bookmarkStart w:id="4" w:name="_Toc199757149"/>
      <w:r w:rsidRPr="00FB7E9F">
        <w:lastRenderedPageBreak/>
        <w:t xml:space="preserve">Supplementary Table </w:t>
      </w:r>
      <w:r w:rsidR="00D033F2">
        <w:t>5</w:t>
      </w:r>
      <w:bookmarkEnd w:id="4"/>
    </w:p>
    <w:p w14:paraId="7998FB04" w14:textId="77777777" w:rsidR="00D57B0B" w:rsidRPr="00FB7E9F" w:rsidRDefault="00D57B0B" w:rsidP="00D57B0B">
      <w:pPr>
        <w:spacing w:after="200" w:line="276" w:lineRule="auto"/>
        <w:rPr>
          <w:rFonts w:ascii="Times New Roman" w:eastAsia="Calibri" w:hAnsi="Times New Roman" w:cs="Times New Roman"/>
          <w:sz w:val="22"/>
          <w:szCs w:val="22"/>
          <w:lang w:val="en-US"/>
        </w:rPr>
      </w:pPr>
      <w:r w:rsidRPr="00FB7E9F">
        <w:rPr>
          <w:rFonts w:ascii="Times New Roman" w:eastAsia="Calibri" w:hAnsi="Times New Roman" w:cs="Times New Roman"/>
          <w:sz w:val="22"/>
          <w:szCs w:val="22"/>
          <w:lang w:val="en-US"/>
        </w:rPr>
        <w:t>Overview of the characteristics of the core species. SD: standard deviation</w:t>
      </w: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3319"/>
        <w:gridCol w:w="1805"/>
        <w:gridCol w:w="1562"/>
        <w:gridCol w:w="1788"/>
      </w:tblGrid>
      <w:tr w:rsidR="00246A27" w:rsidRPr="00246A27" w14:paraId="3161011B" w14:textId="77777777" w:rsidTr="00246A27">
        <w:trPr>
          <w:trHeight w:val="587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76CFD9B" w14:textId="77777777" w:rsidR="00246A27" w:rsidRPr="00246A27" w:rsidRDefault="00246A27" w:rsidP="00246A27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B4A2203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Mean relative abundance (SD)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607ACD9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Prevalence in samples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F7EDFEB" w14:textId="4BD336AE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 xml:space="preserve">ASVs per core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species</w:t>
            </w:r>
          </w:p>
        </w:tc>
      </w:tr>
      <w:tr w:rsidR="00246A27" w:rsidRPr="00246A27" w14:paraId="107781A4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1742E44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Rothia_dentocariosa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11FCF28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17.39% (18.75%)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C5AED1A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99.8%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746C16F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246A27" w:rsidRPr="00246A27" w14:paraId="67AD8843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3B51A89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Rothia_mucilaginosa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5C7EF2E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8.35% (12.44%)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22FA9C1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99.3%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990161F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</w:t>
            </w:r>
          </w:p>
        </w:tc>
      </w:tr>
      <w:tr w:rsidR="00246A27" w:rsidRPr="00246A27" w14:paraId="0608CF23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7516CDA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Lautropia_mirabilis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9C999FF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4.77% (8.07%)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25AB52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96.4%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E2A40E8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246A27" w:rsidRPr="00246A27" w14:paraId="3EDE166B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AFF36CD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Haemophilus_parainfluenzae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BE61C15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4.77% (8.47%)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5D021A7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93.0%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CA7DD35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8</w:t>
            </w:r>
          </w:p>
        </w:tc>
      </w:tr>
      <w:tr w:rsidR="00246A27" w:rsidRPr="00246A27" w14:paraId="2C6B2932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90ECA61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Veillonella_parvula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776DE53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3.94% (6.25%)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3C165B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95.8%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A3272CE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</w:t>
            </w:r>
          </w:p>
        </w:tc>
      </w:tr>
      <w:tr w:rsidR="00246A27" w:rsidRPr="00246A27" w14:paraId="4358D806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182D45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Leptotrichia_hongkongensis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88D7C32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3.38% (6.63%)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6E2529F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94.8%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3886A0A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246A27" w:rsidRPr="00246A27" w14:paraId="5AA9FA54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2644894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Granulicatella_elegans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C412CE9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2.9% (5.25%)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B64A3A4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97.7%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EE67883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246A27" w:rsidRPr="00246A27" w14:paraId="180A0C0E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5F53FF5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Prevotella_7_melaninogenica</w:t>
            </w:r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CA372DE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2.69% (4.57%)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57A98D2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97.8%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B4598F6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</w:t>
            </w:r>
          </w:p>
        </w:tc>
      </w:tr>
      <w:tr w:rsidR="00246A27" w:rsidRPr="00246A27" w14:paraId="5709F40D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47D4422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Veillonella_dispar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4ABBE64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2.69% (4.68%)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BB3EDB4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92.0%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0B2D108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246A27" w:rsidRPr="00246A27" w14:paraId="057691F1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3E46FE3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Abiotrophia_defectiva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DA53726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2.67% (3.95%)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4184EC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98.6%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A951C97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</w:t>
            </w:r>
          </w:p>
        </w:tc>
      </w:tr>
      <w:tr w:rsidR="00246A27" w:rsidRPr="00246A27" w14:paraId="36F49AB6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0C99029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Streptococcus_cristatus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FAC44EB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2.17% (3.05%)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EDCC4E9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96.1%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67AFACF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246A27" w:rsidRPr="00246A27" w14:paraId="07A95126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0E004D8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Fusobacterium_nucleatum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D26AC50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2.12% (3.48%)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FAD2460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92.1%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05929E7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22</w:t>
            </w:r>
          </w:p>
        </w:tc>
      </w:tr>
      <w:tr w:rsidR="00246A27" w:rsidRPr="00246A27" w14:paraId="4D36CA1B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59AC433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Actinomyces_naeslundii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657E25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2.08% (4.89%)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9A50BF6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93.3%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BC8B0E3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6</w:t>
            </w:r>
          </w:p>
        </w:tc>
      </w:tr>
      <w:tr w:rsidR="00246A27" w:rsidRPr="00246A27" w14:paraId="493F9874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9F45F40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Fusobacterium_periodonticum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EF6F43D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1.91% (3.13%)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304A7C5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92.5%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4A501B8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</w:t>
            </w:r>
          </w:p>
        </w:tc>
      </w:tr>
      <w:tr w:rsidR="00246A27" w:rsidRPr="00246A27" w14:paraId="3B067A7C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7C88537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Kingella_oralis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AB581C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1.03% (2.07%)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2600ECE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95.3%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A24A624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246A27" w:rsidRPr="00246A27" w14:paraId="35D12BE0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295C4DC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Gemella_morbillorum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6ADEF48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0.94% (1.47%)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9C18250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95.3%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FB109C9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3</w:t>
            </w:r>
          </w:p>
        </w:tc>
      </w:tr>
      <w:tr w:rsidR="00246A27" w:rsidRPr="00246A27" w14:paraId="61291021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48D11A2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Campylobacter_concisus</w:t>
            </w:r>
            <w:proofErr w:type="spellEnd"/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2EA44DA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0.62% (0.84%)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060203C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97.0%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2C16ABF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4</w:t>
            </w:r>
          </w:p>
        </w:tc>
      </w:tr>
      <w:tr w:rsidR="00246A27" w:rsidRPr="00246A27" w14:paraId="4BAA0C99" w14:textId="77777777" w:rsidTr="00246A27">
        <w:trPr>
          <w:trHeight w:val="290"/>
        </w:trPr>
        <w:tc>
          <w:tcPr>
            <w:tcW w:w="331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5CADA8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proofErr w:type="spellStart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Lachnoanaerobaculum_cf</w:t>
            </w:r>
            <w:proofErr w:type="spellEnd"/>
            <w:r w:rsidRPr="00246A27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.</w:t>
            </w:r>
          </w:p>
        </w:tc>
        <w:tc>
          <w:tcPr>
            <w:tcW w:w="18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17F06E9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0.6% (0.97%)</w:t>
            </w:r>
          </w:p>
        </w:tc>
        <w:tc>
          <w:tcPr>
            <w:tcW w:w="156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138DC4F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95.3%</w:t>
            </w:r>
          </w:p>
        </w:tc>
        <w:tc>
          <w:tcPr>
            <w:tcW w:w="17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687700" w14:textId="77777777" w:rsidR="00246A27" w:rsidRPr="00246A27" w:rsidRDefault="00246A27" w:rsidP="00246A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246A27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1</w:t>
            </w:r>
          </w:p>
        </w:tc>
      </w:tr>
    </w:tbl>
    <w:p w14:paraId="6C9EA0FF" w14:textId="7C7FBB4A" w:rsidR="00D57B0B" w:rsidRDefault="00D57B0B" w:rsidP="00901D88">
      <w:pPr>
        <w:spacing w:after="200" w:line="276" w:lineRule="auto"/>
        <w:rPr>
          <w:rFonts w:ascii="Times New Roman" w:eastAsia="Calibri" w:hAnsi="Times New Roman" w:cs="Times New Roman"/>
          <w:sz w:val="22"/>
          <w:szCs w:val="22"/>
          <w:lang w:val="en-US"/>
        </w:rPr>
      </w:pPr>
      <w:r w:rsidRPr="00FB7E9F">
        <w:rPr>
          <w:rFonts w:ascii="Times New Roman" w:eastAsia="Calibri" w:hAnsi="Times New Roman" w:cs="Times New Roman"/>
          <w:sz w:val="22"/>
          <w:szCs w:val="22"/>
          <w:lang w:val="en-US"/>
        </w:rPr>
        <w:t xml:space="preserve"> </w:t>
      </w:r>
    </w:p>
    <w:p w14:paraId="7D231AB6" w14:textId="490F1DB5" w:rsidR="00BE412F" w:rsidRPr="00FB7E9F" w:rsidRDefault="00BE412F" w:rsidP="00BE412F">
      <w:pPr>
        <w:pStyle w:val="Heading1"/>
      </w:pPr>
      <w:bookmarkStart w:id="5" w:name="_Toc199757150"/>
      <w:r w:rsidRPr="00FB7E9F">
        <w:t xml:space="preserve">Supplementary Table </w:t>
      </w:r>
      <w:r>
        <w:t>7</w:t>
      </w:r>
      <w:bookmarkEnd w:id="5"/>
    </w:p>
    <w:p w14:paraId="46C4C2BC" w14:textId="20FEE281" w:rsidR="00BE412F" w:rsidRPr="00FB7E9F" w:rsidRDefault="00BE412F" w:rsidP="00BE412F">
      <w:pPr>
        <w:spacing w:after="200" w:line="276" w:lineRule="auto"/>
        <w:rPr>
          <w:rFonts w:ascii="Times New Roman" w:eastAsia="Calibri" w:hAnsi="Times New Roman" w:cs="Times New Roman"/>
          <w:sz w:val="22"/>
          <w:szCs w:val="22"/>
          <w:lang w:val="en-US"/>
        </w:rPr>
      </w:pPr>
      <w:r w:rsidRPr="00FB7E9F">
        <w:rPr>
          <w:rFonts w:ascii="Times New Roman" w:eastAsia="Calibri" w:hAnsi="Times New Roman" w:cs="Times New Roman"/>
          <w:sz w:val="22"/>
          <w:szCs w:val="22"/>
          <w:lang w:val="en-US"/>
        </w:rPr>
        <w:t>Overview of th</w:t>
      </w:r>
      <w:r>
        <w:rPr>
          <w:rFonts w:ascii="Times New Roman" w:eastAsia="Calibri" w:hAnsi="Times New Roman" w:cs="Times New Roman"/>
          <w:sz w:val="22"/>
          <w:szCs w:val="22"/>
          <w:lang w:val="en-US"/>
        </w:rPr>
        <w:t>e characteristics of the core ASVs, present in more than 99% of the population</w:t>
      </w:r>
      <w:r w:rsidRPr="00FB7E9F">
        <w:rPr>
          <w:rFonts w:ascii="Times New Roman" w:eastAsia="Calibri" w:hAnsi="Times New Roman" w:cs="Times New Roman"/>
          <w:sz w:val="22"/>
          <w:szCs w:val="22"/>
          <w:lang w:val="en-US"/>
        </w:rPr>
        <w:t xml:space="preserve">. </w:t>
      </w:r>
      <w:r>
        <w:rPr>
          <w:rFonts w:ascii="Times New Roman" w:eastAsia="Calibri" w:hAnsi="Times New Roman" w:cs="Times New Roman"/>
          <w:sz w:val="22"/>
          <w:szCs w:val="22"/>
          <w:lang w:val="en-US"/>
        </w:rPr>
        <w:t xml:space="preserve">NA: not assigned, </w:t>
      </w:r>
      <w:r w:rsidRPr="00FB7E9F">
        <w:rPr>
          <w:rFonts w:ascii="Times New Roman" w:eastAsia="Calibri" w:hAnsi="Times New Roman" w:cs="Times New Roman"/>
          <w:sz w:val="22"/>
          <w:szCs w:val="22"/>
          <w:lang w:val="en-US"/>
        </w:rPr>
        <w:t>SD: standard deviation</w:t>
      </w:r>
    </w:p>
    <w:tbl>
      <w:tblPr>
        <w:tblW w:w="7945" w:type="dxa"/>
        <w:tblLook w:val="04A0" w:firstRow="1" w:lastRow="0" w:firstColumn="1" w:lastColumn="0" w:noHBand="0" w:noVBand="1"/>
      </w:tblPr>
      <w:tblGrid>
        <w:gridCol w:w="3676"/>
        <w:gridCol w:w="1992"/>
        <w:gridCol w:w="2277"/>
      </w:tblGrid>
      <w:tr w:rsidR="00BE412F" w:rsidRPr="00BE412F" w14:paraId="60B16290" w14:textId="77777777" w:rsidTr="00BE412F">
        <w:trPr>
          <w:trHeight w:val="1158"/>
        </w:trPr>
        <w:tc>
          <w:tcPr>
            <w:tcW w:w="36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1CF25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8482EE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Mean relative abundance (SD)</w:t>
            </w:r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9F98B0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/>
              </w:rPr>
              <w:t>Prevalence in samples</w:t>
            </w:r>
          </w:p>
        </w:tc>
      </w:tr>
      <w:tr w:rsidR="00BE412F" w:rsidRPr="00BE412F" w14:paraId="78CE7B41" w14:textId="77777777" w:rsidTr="00BE412F">
        <w:trPr>
          <w:trHeight w:val="300"/>
        </w:trPr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F2B39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ASV1_Streptococcus_NA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C9D551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0.24% (0.167%)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95353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100.0%</w:t>
            </w:r>
          </w:p>
        </w:tc>
      </w:tr>
      <w:tr w:rsidR="00BE412F" w:rsidRPr="00BE412F" w14:paraId="396E6B82" w14:textId="77777777" w:rsidTr="00BE412F">
        <w:trPr>
          <w:trHeight w:val="300"/>
        </w:trPr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5B603B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ASV2_Rothia_dentocariosa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77566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0.056% (0.085%)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FAC36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99.8%</w:t>
            </w:r>
          </w:p>
        </w:tc>
      </w:tr>
      <w:tr w:rsidR="00BE412F" w:rsidRPr="00BE412F" w14:paraId="264FDEA0" w14:textId="77777777" w:rsidTr="00BE412F">
        <w:trPr>
          <w:trHeight w:val="300"/>
        </w:trPr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F3689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ASV24_Granulicatella_NA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C1D95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0.005% (0.005%)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7A19E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99.5%</w:t>
            </w:r>
          </w:p>
        </w:tc>
      </w:tr>
      <w:tr w:rsidR="00BE412F" w:rsidRPr="00BE412F" w14:paraId="7815FC42" w14:textId="77777777" w:rsidTr="00BE412F">
        <w:trPr>
          <w:trHeight w:val="300"/>
        </w:trPr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C6AC0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ASV3_Gemella_NA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3844A8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0.038% (0.04%)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EB300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100.0%</w:t>
            </w:r>
          </w:p>
        </w:tc>
      </w:tr>
      <w:tr w:rsidR="00BE412F" w:rsidRPr="00BE412F" w14:paraId="1190E23F" w14:textId="77777777" w:rsidTr="00BE412F">
        <w:trPr>
          <w:trHeight w:val="300"/>
        </w:trPr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B7A84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ASV4_Haemophilus_NA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8149C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0.035% (0.051%)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B8BD9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99.9%</w:t>
            </w:r>
          </w:p>
        </w:tc>
      </w:tr>
      <w:tr w:rsidR="00BE412F" w:rsidRPr="00BE412F" w14:paraId="00A28D60" w14:textId="77777777" w:rsidTr="00BE412F">
        <w:trPr>
          <w:trHeight w:val="300"/>
        </w:trPr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43944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ASV46_Streptococcus_NA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5D041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0.003% (0.004%)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30C7A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100.0%</w:t>
            </w:r>
          </w:p>
        </w:tc>
      </w:tr>
      <w:tr w:rsidR="00BE412F" w:rsidRPr="00BE412F" w14:paraId="7AA54128" w14:textId="77777777" w:rsidTr="00BE412F">
        <w:trPr>
          <w:trHeight w:val="300"/>
        </w:trPr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16424F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ASV47_Streptococcus_NA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AD7DF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0.003% (0.004%)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85F1A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100.0%</w:t>
            </w:r>
          </w:p>
        </w:tc>
      </w:tr>
      <w:tr w:rsidR="00BE412F" w:rsidRPr="00BE412F" w14:paraId="0F6496A8" w14:textId="77777777" w:rsidTr="00BE412F">
        <w:trPr>
          <w:trHeight w:val="300"/>
        </w:trPr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C19E22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ASV6_Streptococcus_NA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C48E9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0.023% (0.031%)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5BBDB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100.0%</w:t>
            </w:r>
          </w:p>
        </w:tc>
      </w:tr>
      <w:tr w:rsidR="00BE412F" w:rsidRPr="00BE412F" w14:paraId="6FEB5585" w14:textId="77777777" w:rsidTr="00BE412F">
        <w:trPr>
          <w:trHeight w:val="300"/>
        </w:trPr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45332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/>
              </w:rPr>
              <w:t>ASV7_Veillonella_NA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8666D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0.024% (0.039%)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EE4575" w14:textId="77777777" w:rsidR="00BE412F" w:rsidRPr="00BE412F" w:rsidRDefault="00BE412F" w:rsidP="00BE412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BE412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/>
              </w:rPr>
              <w:t>99.2%</w:t>
            </w:r>
          </w:p>
        </w:tc>
      </w:tr>
    </w:tbl>
    <w:p w14:paraId="6FBF01D4" w14:textId="77777777" w:rsidR="00BE412F" w:rsidRPr="00FB7E9F" w:rsidRDefault="00BE412F" w:rsidP="00901D88">
      <w:pPr>
        <w:spacing w:after="200" w:line="276" w:lineRule="auto"/>
        <w:rPr>
          <w:rFonts w:ascii="Times New Roman" w:eastAsia="Calibri" w:hAnsi="Times New Roman" w:cs="Times New Roman"/>
          <w:sz w:val="22"/>
          <w:szCs w:val="22"/>
          <w:lang w:val="en-US"/>
        </w:rPr>
      </w:pPr>
    </w:p>
    <w:sectPr w:rsidR="00BE412F" w:rsidRPr="00FB7E9F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E805C4" w14:textId="77777777" w:rsidR="008A502B" w:rsidRDefault="008A502B" w:rsidP="00512DD1">
      <w:r>
        <w:separator/>
      </w:r>
    </w:p>
  </w:endnote>
  <w:endnote w:type="continuationSeparator" w:id="0">
    <w:p w14:paraId="4C992921" w14:textId="77777777" w:rsidR="008A502B" w:rsidRDefault="008A502B" w:rsidP="00512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Times New Roman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0"/>
        <w:szCs w:val="20"/>
      </w:rPr>
      <w:id w:val="-19436017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AA0B66" w14:textId="10AF7F9E" w:rsidR="008A502B" w:rsidRPr="00D57B0B" w:rsidRDefault="008A502B">
        <w:pPr>
          <w:pStyle w:val="Footer"/>
          <w:jc w:val="right"/>
          <w:rPr>
            <w:rFonts w:ascii="Times New Roman" w:hAnsi="Times New Roman" w:cs="Times New Roman"/>
            <w:sz w:val="20"/>
            <w:szCs w:val="20"/>
          </w:rPr>
        </w:pPr>
        <w:r w:rsidRPr="00D57B0B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D57B0B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D57B0B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8A3720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D57B0B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14:paraId="47842E42" w14:textId="77777777" w:rsidR="008A502B" w:rsidRPr="00D57B0B" w:rsidRDefault="008A502B">
    <w:pPr>
      <w:pStyle w:val="Footer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093D65" w14:textId="77777777" w:rsidR="008A502B" w:rsidRDefault="008A502B" w:rsidP="00512DD1">
      <w:r>
        <w:separator/>
      </w:r>
    </w:p>
  </w:footnote>
  <w:footnote w:type="continuationSeparator" w:id="0">
    <w:p w14:paraId="165D2DDA" w14:textId="77777777" w:rsidR="008A502B" w:rsidRDefault="008A502B" w:rsidP="00512D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8246A"/>
    <w:multiLevelType w:val="hybridMultilevel"/>
    <w:tmpl w:val="7E749D12"/>
    <w:lvl w:ilvl="0" w:tplc="0413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131717C3"/>
    <w:multiLevelType w:val="multilevel"/>
    <w:tmpl w:val="B6FEB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86145F"/>
    <w:multiLevelType w:val="hybridMultilevel"/>
    <w:tmpl w:val="080E7BC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8D44DF"/>
    <w:multiLevelType w:val="hybridMultilevel"/>
    <w:tmpl w:val="DEBC65EE"/>
    <w:lvl w:ilvl="0" w:tplc="EDBE4882">
      <w:start w:val="1"/>
      <w:numFmt w:val="decimal"/>
      <w:lvlText w:val="%1."/>
      <w:lvlJc w:val="left"/>
      <w:pPr>
        <w:ind w:left="1020" w:hanging="360"/>
      </w:pPr>
    </w:lvl>
    <w:lvl w:ilvl="1" w:tplc="22AC814E">
      <w:start w:val="1"/>
      <w:numFmt w:val="decimal"/>
      <w:lvlText w:val="%2."/>
      <w:lvlJc w:val="left"/>
      <w:pPr>
        <w:ind w:left="1020" w:hanging="360"/>
      </w:pPr>
    </w:lvl>
    <w:lvl w:ilvl="2" w:tplc="10C005DE">
      <w:start w:val="1"/>
      <w:numFmt w:val="decimal"/>
      <w:lvlText w:val="%3."/>
      <w:lvlJc w:val="left"/>
      <w:pPr>
        <w:ind w:left="1020" w:hanging="360"/>
      </w:pPr>
    </w:lvl>
    <w:lvl w:ilvl="3" w:tplc="7A6606A4">
      <w:start w:val="1"/>
      <w:numFmt w:val="decimal"/>
      <w:lvlText w:val="%4."/>
      <w:lvlJc w:val="left"/>
      <w:pPr>
        <w:ind w:left="1020" w:hanging="360"/>
      </w:pPr>
    </w:lvl>
    <w:lvl w:ilvl="4" w:tplc="43C09BEC">
      <w:start w:val="1"/>
      <w:numFmt w:val="decimal"/>
      <w:lvlText w:val="%5."/>
      <w:lvlJc w:val="left"/>
      <w:pPr>
        <w:ind w:left="1020" w:hanging="360"/>
      </w:pPr>
    </w:lvl>
    <w:lvl w:ilvl="5" w:tplc="2254766A">
      <w:start w:val="1"/>
      <w:numFmt w:val="decimal"/>
      <w:lvlText w:val="%6."/>
      <w:lvlJc w:val="left"/>
      <w:pPr>
        <w:ind w:left="1020" w:hanging="360"/>
      </w:pPr>
    </w:lvl>
    <w:lvl w:ilvl="6" w:tplc="3BF217F6">
      <w:start w:val="1"/>
      <w:numFmt w:val="decimal"/>
      <w:lvlText w:val="%7."/>
      <w:lvlJc w:val="left"/>
      <w:pPr>
        <w:ind w:left="1020" w:hanging="360"/>
      </w:pPr>
    </w:lvl>
    <w:lvl w:ilvl="7" w:tplc="8930834A">
      <w:start w:val="1"/>
      <w:numFmt w:val="decimal"/>
      <w:lvlText w:val="%8."/>
      <w:lvlJc w:val="left"/>
      <w:pPr>
        <w:ind w:left="1020" w:hanging="360"/>
      </w:pPr>
    </w:lvl>
    <w:lvl w:ilvl="8" w:tplc="579EC632">
      <w:start w:val="1"/>
      <w:numFmt w:val="decimal"/>
      <w:lvlText w:val="%9."/>
      <w:lvlJc w:val="left"/>
      <w:pPr>
        <w:ind w:left="1020" w:hanging="360"/>
      </w:pPr>
    </w:lvl>
  </w:abstractNum>
  <w:abstractNum w:abstractNumId="4" w15:restartNumberingAfterBreak="0">
    <w:nsid w:val="3207058A"/>
    <w:multiLevelType w:val="multilevel"/>
    <w:tmpl w:val="4BB86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6C1E3D"/>
    <w:multiLevelType w:val="multilevel"/>
    <w:tmpl w:val="872E8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7066419"/>
    <w:multiLevelType w:val="hybridMultilevel"/>
    <w:tmpl w:val="BAA267D6"/>
    <w:lvl w:ilvl="0" w:tplc="D4AA235A">
      <w:start w:val="1"/>
      <w:numFmt w:val="lowerLetter"/>
      <w:lvlText w:val="%1)"/>
      <w:lvlJc w:val="left"/>
      <w:pPr>
        <w:ind w:left="1020" w:hanging="360"/>
      </w:pPr>
    </w:lvl>
    <w:lvl w:ilvl="1" w:tplc="7500EB64">
      <w:start w:val="1"/>
      <w:numFmt w:val="lowerLetter"/>
      <w:lvlText w:val="%2)"/>
      <w:lvlJc w:val="left"/>
      <w:pPr>
        <w:ind w:left="1020" w:hanging="360"/>
      </w:pPr>
    </w:lvl>
    <w:lvl w:ilvl="2" w:tplc="DCEE4598">
      <w:start w:val="1"/>
      <w:numFmt w:val="lowerLetter"/>
      <w:lvlText w:val="%3)"/>
      <w:lvlJc w:val="left"/>
      <w:pPr>
        <w:ind w:left="1020" w:hanging="360"/>
      </w:pPr>
    </w:lvl>
    <w:lvl w:ilvl="3" w:tplc="6DF006F0">
      <w:start w:val="1"/>
      <w:numFmt w:val="lowerLetter"/>
      <w:lvlText w:val="%4)"/>
      <w:lvlJc w:val="left"/>
      <w:pPr>
        <w:ind w:left="1020" w:hanging="360"/>
      </w:pPr>
    </w:lvl>
    <w:lvl w:ilvl="4" w:tplc="91201B50">
      <w:start w:val="1"/>
      <w:numFmt w:val="lowerLetter"/>
      <w:lvlText w:val="%5)"/>
      <w:lvlJc w:val="left"/>
      <w:pPr>
        <w:ind w:left="1020" w:hanging="360"/>
      </w:pPr>
    </w:lvl>
    <w:lvl w:ilvl="5" w:tplc="5582B8FE">
      <w:start w:val="1"/>
      <w:numFmt w:val="lowerLetter"/>
      <w:lvlText w:val="%6)"/>
      <w:lvlJc w:val="left"/>
      <w:pPr>
        <w:ind w:left="1020" w:hanging="360"/>
      </w:pPr>
    </w:lvl>
    <w:lvl w:ilvl="6" w:tplc="840436AA">
      <w:start w:val="1"/>
      <w:numFmt w:val="lowerLetter"/>
      <w:lvlText w:val="%7)"/>
      <w:lvlJc w:val="left"/>
      <w:pPr>
        <w:ind w:left="1020" w:hanging="360"/>
      </w:pPr>
    </w:lvl>
    <w:lvl w:ilvl="7" w:tplc="A046125A">
      <w:start w:val="1"/>
      <w:numFmt w:val="lowerLetter"/>
      <w:lvlText w:val="%8)"/>
      <w:lvlJc w:val="left"/>
      <w:pPr>
        <w:ind w:left="1020" w:hanging="360"/>
      </w:pPr>
    </w:lvl>
    <w:lvl w:ilvl="8" w:tplc="70947B04">
      <w:start w:val="1"/>
      <w:numFmt w:val="lowerLetter"/>
      <w:lvlText w:val="%9)"/>
      <w:lvlJc w:val="left"/>
      <w:pPr>
        <w:ind w:left="1020" w:hanging="360"/>
      </w:pPr>
    </w:lvl>
  </w:abstractNum>
  <w:abstractNum w:abstractNumId="7" w15:restartNumberingAfterBreak="0">
    <w:nsid w:val="4BC50121"/>
    <w:multiLevelType w:val="hybridMultilevel"/>
    <w:tmpl w:val="1C80E0C0"/>
    <w:lvl w:ilvl="0" w:tplc="C220EE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CEB3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C404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4ADA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9CB2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20F1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983E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8210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A47E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C855DDB"/>
    <w:multiLevelType w:val="multilevel"/>
    <w:tmpl w:val="2FD46084"/>
    <w:lvl w:ilvl="0">
      <w:start w:val="1"/>
      <w:numFmt w:val="decimal"/>
      <w:pStyle w:val="Heading11"/>
      <w:lvlText w:val="%1"/>
      <w:lvlJc w:val="left"/>
      <w:pPr>
        <w:ind w:left="432" w:hanging="432"/>
      </w:pPr>
    </w:lvl>
    <w:lvl w:ilvl="1">
      <w:start w:val="1"/>
      <w:numFmt w:val="decimal"/>
      <w:pStyle w:val="Heading21"/>
      <w:lvlText w:val="%1.%2"/>
      <w:lvlJc w:val="left"/>
      <w:pPr>
        <w:ind w:left="1568" w:hanging="576"/>
      </w:pPr>
    </w:lvl>
    <w:lvl w:ilvl="2">
      <w:start w:val="1"/>
      <w:numFmt w:val="decimal"/>
      <w:pStyle w:val="Heading31"/>
      <w:lvlText w:val="%1.%2.%3"/>
      <w:lvlJc w:val="left"/>
      <w:pPr>
        <w:ind w:left="1004" w:hanging="720"/>
      </w:pPr>
    </w:lvl>
    <w:lvl w:ilvl="3">
      <w:start w:val="1"/>
      <w:numFmt w:val="decimal"/>
      <w:pStyle w:val="Heading41"/>
      <w:lvlText w:val="%1.%2.%3.%4"/>
      <w:lvlJc w:val="left"/>
      <w:pPr>
        <w:ind w:left="864" w:hanging="864"/>
      </w:pPr>
    </w:lvl>
    <w:lvl w:ilvl="4">
      <w:start w:val="1"/>
      <w:numFmt w:val="decimal"/>
      <w:pStyle w:val="Heading51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1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1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1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1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4DF449D5"/>
    <w:multiLevelType w:val="hybridMultilevel"/>
    <w:tmpl w:val="17BABF08"/>
    <w:lvl w:ilvl="0" w:tplc="B9DA6BC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9306F4"/>
    <w:multiLevelType w:val="hybridMultilevel"/>
    <w:tmpl w:val="BC161BF2"/>
    <w:lvl w:ilvl="0" w:tplc="6DAA82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8A029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703B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3ED5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2073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5A2A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6C7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04A5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445F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54D27B2"/>
    <w:multiLevelType w:val="hybridMultilevel"/>
    <w:tmpl w:val="1254A51C"/>
    <w:lvl w:ilvl="0" w:tplc="1A629DB4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A97C4E"/>
    <w:multiLevelType w:val="hybridMultilevel"/>
    <w:tmpl w:val="27008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9D06DA"/>
    <w:multiLevelType w:val="hybridMultilevel"/>
    <w:tmpl w:val="A120C1AC"/>
    <w:lvl w:ilvl="0" w:tplc="4CF011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46740C"/>
    <w:multiLevelType w:val="hybridMultilevel"/>
    <w:tmpl w:val="87B24632"/>
    <w:lvl w:ilvl="0" w:tplc="3AAE8368">
      <w:start w:val="1"/>
      <w:numFmt w:val="lowerLetter"/>
      <w:lvlText w:val="%1)"/>
      <w:lvlJc w:val="left"/>
      <w:pPr>
        <w:ind w:left="1020" w:hanging="360"/>
      </w:pPr>
    </w:lvl>
    <w:lvl w:ilvl="1" w:tplc="90F23E84">
      <w:start w:val="1"/>
      <w:numFmt w:val="lowerLetter"/>
      <w:lvlText w:val="%2)"/>
      <w:lvlJc w:val="left"/>
      <w:pPr>
        <w:ind w:left="1020" w:hanging="360"/>
      </w:pPr>
    </w:lvl>
    <w:lvl w:ilvl="2" w:tplc="C8FE62F8">
      <w:start w:val="1"/>
      <w:numFmt w:val="lowerLetter"/>
      <w:lvlText w:val="%3)"/>
      <w:lvlJc w:val="left"/>
      <w:pPr>
        <w:ind w:left="1020" w:hanging="360"/>
      </w:pPr>
    </w:lvl>
    <w:lvl w:ilvl="3" w:tplc="41B88C48">
      <w:start w:val="1"/>
      <w:numFmt w:val="lowerLetter"/>
      <w:lvlText w:val="%4)"/>
      <w:lvlJc w:val="left"/>
      <w:pPr>
        <w:ind w:left="1020" w:hanging="360"/>
      </w:pPr>
    </w:lvl>
    <w:lvl w:ilvl="4" w:tplc="3394461E">
      <w:start w:val="1"/>
      <w:numFmt w:val="lowerLetter"/>
      <w:lvlText w:val="%5)"/>
      <w:lvlJc w:val="left"/>
      <w:pPr>
        <w:ind w:left="1020" w:hanging="360"/>
      </w:pPr>
    </w:lvl>
    <w:lvl w:ilvl="5" w:tplc="5B6C9842">
      <w:start w:val="1"/>
      <w:numFmt w:val="lowerLetter"/>
      <w:lvlText w:val="%6)"/>
      <w:lvlJc w:val="left"/>
      <w:pPr>
        <w:ind w:left="1020" w:hanging="360"/>
      </w:pPr>
    </w:lvl>
    <w:lvl w:ilvl="6" w:tplc="A1FA8522">
      <w:start w:val="1"/>
      <w:numFmt w:val="lowerLetter"/>
      <w:lvlText w:val="%7)"/>
      <w:lvlJc w:val="left"/>
      <w:pPr>
        <w:ind w:left="1020" w:hanging="360"/>
      </w:pPr>
    </w:lvl>
    <w:lvl w:ilvl="7" w:tplc="E6F01BE8">
      <w:start w:val="1"/>
      <w:numFmt w:val="lowerLetter"/>
      <w:lvlText w:val="%8)"/>
      <w:lvlJc w:val="left"/>
      <w:pPr>
        <w:ind w:left="1020" w:hanging="360"/>
      </w:pPr>
    </w:lvl>
    <w:lvl w:ilvl="8" w:tplc="EC74C2B6">
      <w:start w:val="1"/>
      <w:numFmt w:val="lowerLetter"/>
      <w:lvlText w:val="%9)"/>
      <w:lvlJc w:val="left"/>
      <w:pPr>
        <w:ind w:left="1020" w:hanging="360"/>
      </w:pPr>
    </w:lvl>
  </w:abstractNum>
  <w:abstractNum w:abstractNumId="15" w15:restartNumberingAfterBreak="0">
    <w:nsid w:val="68721CF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7C2D190A"/>
    <w:multiLevelType w:val="hybridMultilevel"/>
    <w:tmpl w:val="9F5C36C8"/>
    <w:lvl w:ilvl="0" w:tplc="0F7EC098">
      <w:start w:val="1"/>
      <w:numFmt w:val="decimal"/>
      <w:lvlText w:val="%1."/>
      <w:lvlJc w:val="left"/>
      <w:pPr>
        <w:ind w:left="1020" w:hanging="360"/>
      </w:pPr>
    </w:lvl>
    <w:lvl w:ilvl="1" w:tplc="19900364">
      <w:start w:val="1"/>
      <w:numFmt w:val="decimal"/>
      <w:lvlText w:val="%2."/>
      <w:lvlJc w:val="left"/>
      <w:pPr>
        <w:ind w:left="1020" w:hanging="360"/>
      </w:pPr>
    </w:lvl>
    <w:lvl w:ilvl="2" w:tplc="945C2A9C">
      <w:start w:val="1"/>
      <w:numFmt w:val="decimal"/>
      <w:lvlText w:val="%3."/>
      <w:lvlJc w:val="left"/>
      <w:pPr>
        <w:ind w:left="1020" w:hanging="360"/>
      </w:pPr>
    </w:lvl>
    <w:lvl w:ilvl="3" w:tplc="273C9C9C">
      <w:start w:val="1"/>
      <w:numFmt w:val="decimal"/>
      <w:lvlText w:val="%4."/>
      <w:lvlJc w:val="left"/>
      <w:pPr>
        <w:ind w:left="1020" w:hanging="360"/>
      </w:pPr>
    </w:lvl>
    <w:lvl w:ilvl="4" w:tplc="9D30CBF8">
      <w:start w:val="1"/>
      <w:numFmt w:val="decimal"/>
      <w:lvlText w:val="%5."/>
      <w:lvlJc w:val="left"/>
      <w:pPr>
        <w:ind w:left="1020" w:hanging="360"/>
      </w:pPr>
    </w:lvl>
    <w:lvl w:ilvl="5" w:tplc="914A3174">
      <w:start w:val="1"/>
      <w:numFmt w:val="decimal"/>
      <w:lvlText w:val="%6."/>
      <w:lvlJc w:val="left"/>
      <w:pPr>
        <w:ind w:left="1020" w:hanging="360"/>
      </w:pPr>
    </w:lvl>
    <w:lvl w:ilvl="6" w:tplc="8FC6156C">
      <w:start w:val="1"/>
      <w:numFmt w:val="decimal"/>
      <w:lvlText w:val="%7."/>
      <w:lvlJc w:val="left"/>
      <w:pPr>
        <w:ind w:left="1020" w:hanging="360"/>
      </w:pPr>
    </w:lvl>
    <w:lvl w:ilvl="7" w:tplc="17466142">
      <w:start w:val="1"/>
      <w:numFmt w:val="decimal"/>
      <w:lvlText w:val="%8."/>
      <w:lvlJc w:val="left"/>
      <w:pPr>
        <w:ind w:left="1020" w:hanging="360"/>
      </w:pPr>
    </w:lvl>
    <w:lvl w:ilvl="8" w:tplc="9D94A386">
      <w:start w:val="1"/>
      <w:numFmt w:val="decimal"/>
      <w:lvlText w:val="%9."/>
      <w:lvlJc w:val="left"/>
      <w:pPr>
        <w:ind w:left="1020" w:hanging="360"/>
      </w:pPr>
    </w:lvl>
  </w:abstractNum>
  <w:num w:numId="1">
    <w:abstractNumId w:val="13"/>
  </w:num>
  <w:num w:numId="2">
    <w:abstractNumId w:val="11"/>
  </w:num>
  <w:num w:numId="3">
    <w:abstractNumId w:val="15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12"/>
  </w:num>
  <w:num w:numId="10">
    <w:abstractNumId w:val="7"/>
  </w:num>
  <w:num w:numId="11">
    <w:abstractNumId w:val="10"/>
  </w:num>
  <w:num w:numId="12">
    <w:abstractNumId w:val="9"/>
  </w:num>
  <w:num w:numId="13">
    <w:abstractNumId w:val="0"/>
  </w:num>
  <w:num w:numId="14">
    <w:abstractNumId w:val="16"/>
  </w:num>
  <w:num w:numId="15">
    <w:abstractNumId w:val="3"/>
  </w:num>
  <w:num w:numId="16">
    <w:abstractNumId w:val="5"/>
  </w:num>
  <w:num w:numId="17">
    <w:abstractNumId w:val="4"/>
  </w:num>
  <w:num w:numId="18">
    <w:abstractNumId w:val="1"/>
  </w:num>
  <w:num w:numId="19">
    <w:abstractNumId w:val="6"/>
  </w:num>
  <w:num w:numId="20">
    <w:abstractNumId w:val="1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attachedTemplate r:id="rId1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B0B"/>
    <w:rsid w:val="000018CE"/>
    <w:rsid w:val="000645DE"/>
    <w:rsid w:val="001F5057"/>
    <w:rsid w:val="00210C8D"/>
    <w:rsid w:val="00226706"/>
    <w:rsid w:val="00246A27"/>
    <w:rsid w:val="00253A59"/>
    <w:rsid w:val="002C1A2C"/>
    <w:rsid w:val="002F4B0C"/>
    <w:rsid w:val="00341184"/>
    <w:rsid w:val="00463EA8"/>
    <w:rsid w:val="0046468E"/>
    <w:rsid w:val="00512DD1"/>
    <w:rsid w:val="00533815"/>
    <w:rsid w:val="00706AB3"/>
    <w:rsid w:val="007F302D"/>
    <w:rsid w:val="008A3720"/>
    <w:rsid w:val="008A502B"/>
    <w:rsid w:val="00901D88"/>
    <w:rsid w:val="00951547"/>
    <w:rsid w:val="009937F2"/>
    <w:rsid w:val="009D5065"/>
    <w:rsid w:val="00B55708"/>
    <w:rsid w:val="00BE412F"/>
    <w:rsid w:val="00C225E3"/>
    <w:rsid w:val="00CC55D4"/>
    <w:rsid w:val="00D033F2"/>
    <w:rsid w:val="00D57B0B"/>
    <w:rsid w:val="00F44637"/>
    <w:rsid w:val="00F557CA"/>
    <w:rsid w:val="00FB7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9A1ED8B"/>
  <w15:chartTrackingRefBased/>
  <w15:docId w15:val="{FFDFF046-B3B9-4BE4-93CB-EDA8BF891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7B0B"/>
    <w:pPr>
      <w:keepNext/>
      <w:keepLines/>
      <w:spacing w:before="240"/>
      <w:outlineLvl w:val="0"/>
    </w:pPr>
    <w:rPr>
      <w:rFonts w:ascii="Times New Roman" w:eastAsia="Times New Roman" w:hAnsi="Times New Roman" w:cs="Times New Roman"/>
      <w:sz w:val="28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7B0B"/>
    <w:pPr>
      <w:keepNext/>
      <w:keepLines/>
      <w:spacing w:before="40"/>
      <w:outlineLvl w:val="1"/>
    </w:pPr>
    <w:rPr>
      <w:rFonts w:ascii="Times New Roman" w:eastAsia="Times New Roman" w:hAnsi="Times New Roman" w:cs="Times New Roman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7B0B"/>
    <w:pPr>
      <w:keepNext/>
      <w:keepLines/>
      <w:spacing w:before="40"/>
      <w:outlineLvl w:val="2"/>
    </w:pPr>
    <w:rPr>
      <w:rFonts w:ascii="Times New Roman" w:eastAsia="Times New Roman" w:hAnsi="Times New Roman" w:cs="Times New Roman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7B0B"/>
    <w:pPr>
      <w:keepNext/>
      <w:keepLines/>
      <w:spacing w:before="40"/>
      <w:outlineLvl w:val="3"/>
    </w:pPr>
    <w:rPr>
      <w:rFonts w:ascii="Cambria" w:eastAsia="Times New Roman" w:hAnsi="Cambria" w:cs="Times New Roman"/>
      <w:i/>
      <w:iCs/>
      <w:color w:val="365F91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7B0B"/>
    <w:pPr>
      <w:keepNext/>
      <w:keepLines/>
      <w:spacing w:before="40"/>
      <w:outlineLvl w:val="4"/>
    </w:pPr>
    <w:rPr>
      <w:rFonts w:ascii="Cambria" w:eastAsia="Times New Roman" w:hAnsi="Cambria" w:cs="Times New Roman"/>
      <w:color w:val="365F91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7B0B"/>
    <w:pPr>
      <w:keepNext/>
      <w:keepLines/>
      <w:spacing w:before="40"/>
      <w:outlineLvl w:val="5"/>
    </w:pPr>
    <w:rPr>
      <w:rFonts w:ascii="Cambria" w:eastAsia="Times New Roman" w:hAnsi="Cambria" w:cs="Times New Roman"/>
      <w:color w:val="243F60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7B0B"/>
    <w:pPr>
      <w:keepNext/>
      <w:keepLines/>
      <w:spacing w:before="40"/>
      <w:outlineLvl w:val="6"/>
    </w:pPr>
    <w:rPr>
      <w:rFonts w:ascii="Cambria" w:eastAsia="Times New Roman" w:hAnsi="Cambria" w:cs="Times New Roman"/>
      <w:i/>
      <w:iCs/>
      <w:color w:val="243F60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7B0B"/>
    <w:pPr>
      <w:keepNext/>
      <w:keepLines/>
      <w:spacing w:before="40"/>
      <w:outlineLvl w:val="7"/>
    </w:pPr>
    <w:rPr>
      <w:rFonts w:ascii="Cambria" w:eastAsia="Times New Roman" w:hAnsi="Cambria" w:cs="Times New Roman"/>
      <w:color w:val="272727"/>
      <w:sz w:val="21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7B0B"/>
    <w:pPr>
      <w:keepNext/>
      <w:keepLines/>
      <w:spacing w:before="40"/>
      <w:outlineLvl w:val="8"/>
    </w:pPr>
    <w:rPr>
      <w:rFonts w:ascii="Cambria" w:eastAsia="Times New Roman" w:hAnsi="Cambria" w:cs="Times New Roman"/>
      <w:i/>
      <w:iCs/>
      <w:color w:val="272727"/>
      <w:sz w:val="21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 Erasmus MC"/>
    <w:basedOn w:val="TableNormal"/>
    <w:uiPriority w:val="39"/>
    <w:rsid w:val="0046468E"/>
    <w:rPr>
      <w:rFonts w:ascii="Arial" w:hAnsi="Arial"/>
    </w:rPr>
    <w:tblPr>
      <w:tblBorders>
        <w:top w:val="single" w:sz="4" w:space="0" w:color="89D4F1"/>
        <w:left w:val="single" w:sz="4" w:space="0" w:color="89D4F1"/>
        <w:bottom w:val="single" w:sz="4" w:space="0" w:color="89D4F1"/>
        <w:right w:val="single" w:sz="4" w:space="0" w:color="89D4F1"/>
        <w:insideH w:val="single" w:sz="4" w:space="0" w:color="89D4F1"/>
        <w:insideV w:val="single" w:sz="4" w:space="0" w:color="89D4F1"/>
      </w:tblBorders>
      <w:tblCellMar>
        <w:top w:w="57" w:type="dxa"/>
        <w:left w:w="57" w:type="dxa"/>
        <w:bottom w:w="57" w:type="dxa"/>
        <w:right w:w="57" w:type="dxa"/>
      </w:tblCellMar>
    </w:tblPr>
  </w:style>
  <w:style w:type="table" w:styleId="ListTable6Colorful-Accent2">
    <w:name w:val="List Table 6 Colorful Accent 2"/>
    <w:basedOn w:val="TableNormal"/>
    <w:uiPriority w:val="51"/>
    <w:rsid w:val="00CC55D4"/>
    <w:rPr>
      <w:rFonts w:ascii="Times New Roman" w:eastAsia="Times New Roman" w:hAnsi="Times New Roman" w:cs="Times New Roman"/>
      <w:color w:val="C45911" w:themeColor="accent2" w:themeShade="BF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512DD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2DD1"/>
  </w:style>
  <w:style w:type="paragraph" w:styleId="Footer">
    <w:name w:val="footer"/>
    <w:basedOn w:val="Normal"/>
    <w:link w:val="FooterChar"/>
    <w:uiPriority w:val="99"/>
    <w:unhideWhenUsed/>
    <w:rsid w:val="00512DD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2DD1"/>
  </w:style>
  <w:style w:type="paragraph" w:customStyle="1" w:styleId="Heading11">
    <w:name w:val="Heading 11"/>
    <w:basedOn w:val="Normal"/>
    <w:next w:val="Normal"/>
    <w:autoRedefine/>
    <w:uiPriority w:val="9"/>
    <w:qFormat/>
    <w:rsid w:val="00D57B0B"/>
    <w:pPr>
      <w:keepNext/>
      <w:keepLines/>
      <w:numPr>
        <w:numId w:val="8"/>
      </w:numPr>
      <w:spacing w:before="240" w:line="259" w:lineRule="auto"/>
      <w:outlineLvl w:val="0"/>
    </w:pPr>
    <w:rPr>
      <w:rFonts w:ascii="Times New Roman" w:eastAsia="Times New Roman" w:hAnsi="Times New Roman" w:cs="Times New Roman"/>
      <w:sz w:val="28"/>
      <w:szCs w:val="32"/>
      <w:lang w:val="en-US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D57B0B"/>
    <w:pPr>
      <w:keepNext/>
      <w:keepLines/>
      <w:numPr>
        <w:ilvl w:val="1"/>
        <w:numId w:val="8"/>
      </w:numPr>
      <w:spacing w:before="40" w:line="259" w:lineRule="auto"/>
      <w:ind w:left="576"/>
      <w:outlineLvl w:val="1"/>
    </w:pPr>
    <w:rPr>
      <w:rFonts w:ascii="Times New Roman" w:eastAsia="Times New Roman" w:hAnsi="Times New Roman" w:cs="Times New Roman"/>
      <w:sz w:val="26"/>
      <w:szCs w:val="26"/>
      <w:lang w:val="en-US"/>
    </w:rPr>
  </w:style>
  <w:style w:type="paragraph" w:customStyle="1" w:styleId="Heading31">
    <w:name w:val="Heading 31"/>
    <w:basedOn w:val="Normal"/>
    <w:next w:val="Normal"/>
    <w:autoRedefine/>
    <w:uiPriority w:val="9"/>
    <w:unhideWhenUsed/>
    <w:qFormat/>
    <w:rsid w:val="00D57B0B"/>
    <w:pPr>
      <w:keepNext/>
      <w:keepLines/>
      <w:numPr>
        <w:ilvl w:val="2"/>
        <w:numId w:val="8"/>
      </w:numPr>
      <w:spacing w:before="40" w:line="259" w:lineRule="auto"/>
      <w:ind w:left="720"/>
      <w:outlineLvl w:val="2"/>
    </w:pPr>
    <w:rPr>
      <w:rFonts w:ascii="Times New Roman" w:eastAsia="Times New Roman" w:hAnsi="Times New Roman" w:cs="Times New Roman"/>
      <w:lang w:val="en-US"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D57B0B"/>
    <w:pPr>
      <w:keepNext/>
      <w:keepLines/>
      <w:numPr>
        <w:ilvl w:val="3"/>
        <w:numId w:val="8"/>
      </w:numPr>
      <w:spacing w:before="40" w:line="259" w:lineRule="auto"/>
      <w:outlineLvl w:val="3"/>
    </w:pPr>
    <w:rPr>
      <w:rFonts w:ascii="Cambria" w:eastAsia="Times New Roman" w:hAnsi="Cambria" w:cs="Times New Roman"/>
      <w:i/>
      <w:iCs/>
      <w:color w:val="365F91"/>
      <w:sz w:val="22"/>
      <w:szCs w:val="22"/>
      <w:lang w:val="en-US"/>
    </w:rPr>
  </w:style>
  <w:style w:type="paragraph" w:customStyle="1" w:styleId="Heading51">
    <w:name w:val="Heading 51"/>
    <w:basedOn w:val="Normal"/>
    <w:next w:val="Normal"/>
    <w:uiPriority w:val="9"/>
    <w:unhideWhenUsed/>
    <w:qFormat/>
    <w:rsid w:val="00D57B0B"/>
    <w:pPr>
      <w:keepNext/>
      <w:keepLines/>
      <w:numPr>
        <w:ilvl w:val="4"/>
        <w:numId w:val="8"/>
      </w:numPr>
      <w:spacing w:before="40" w:line="259" w:lineRule="auto"/>
      <w:outlineLvl w:val="4"/>
    </w:pPr>
    <w:rPr>
      <w:rFonts w:ascii="Cambria" w:eastAsia="Times New Roman" w:hAnsi="Cambria" w:cs="Times New Roman"/>
      <w:color w:val="365F91"/>
      <w:sz w:val="22"/>
      <w:szCs w:val="22"/>
      <w:lang w:val="en-US"/>
    </w:rPr>
  </w:style>
  <w:style w:type="paragraph" w:customStyle="1" w:styleId="Heading61">
    <w:name w:val="Heading 61"/>
    <w:basedOn w:val="Normal"/>
    <w:next w:val="Normal"/>
    <w:uiPriority w:val="9"/>
    <w:semiHidden/>
    <w:unhideWhenUsed/>
    <w:qFormat/>
    <w:rsid w:val="00D57B0B"/>
    <w:pPr>
      <w:keepNext/>
      <w:keepLines/>
      <w:numPr>
        <w:ilvl w:val="5"/>
        <w:numId w:val="8"/>
      </w:numPr>
      <w:spacing w:before="40" w:line="259" w:lineRule="auto"/>
      <w:outlineLvl w:val="5"/>
    </w:pPr>
    <w:rPr>
      <w:rFonts w:ascii="Cambria" w:eastAsia="Times New Roman" w:hAnsi="Cambria" w:cs="Times New Roman"/>
      <w:color w:val="243F60"/>
      <w:sz w:val="22"/>
      <w:szCs w:val="22"/>
      <w:lang w:val="en-US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D57B0B"/>
    <w:pPr>
      <w:keepNext/>
      <w:keepLines/>
      <w:numPr>
        <w:ilvl w:val="6"/>
        <w:numId w:val="8"/>
      </w:numPr>
      <w:spacing w:before="40" w:line="259" w:lineRule="auto"/>
      <w:outlineLvl w:val="6"/>
    </w:pPr>
    <w:rPr>
      <w:rFonts w:ascii="Cambria" w:eastAsia="Times New Roman" w:hAnsi="Cambria" w:cs="Times New Roman"/>
      <w:i/>
      <w:iCs/>
      <w:color w:val="243F60"/>
      <w:sz w:val="22"/>
      <w:szCs w:val="22"/>
      <w:lang w:val="en-US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D57B0B"/>
    <w:pPr>
      <w:keepNext/>
      <w:keepLines/>
      <w:numPr>
        <w:ilvl w:val="7"/>
        <w:numId w:val="8"/>
      </w:numPr>
      <w:spacing w:before="40" w:line="259" w:lineRule="auto"/>
      <w:outlineLvl w:val="7"/>
    </w:pPr>
    <w:rPr>
      <w:rFonts w:ascii="Cambria" w:eastAsia="Times New Roman" w:hAnsi="Cambria" w:cs="Times New Roman"/>
      <w:color w:val="272727"/>
      <w:sz w:val="21"/>
      <w:szCs w:val="21"/>
      <w:lang w:val="en-US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D57B0B"/>
    <w:pPr>
      <w:keepNext/>
      <w:keepLines/>
      <w:numPr>
        <w:ilvl w:val="8"/>
        <w:numId w:val="8"/>
      </w:numPr>
      <w:spacing w:before="40" w:line="259" w:lineRule="auto"/>
      <w:outlineLvl w:val="8"/>
    </w:pPr>
    <w:rPr>
      <w:rFonts w:ascii="Cambria" w:eastAsia="Times New Roman" w:hAnsi="Cambria" w:cs="Times New Roman"/>
      <w:i/>
      <w:iCs/>
      <w:color w:val="272727"/>
      <w:sz w:val="21"/>
      <w:szCs w:val="21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D57B0B"/>
  </w:style>
  <w:style w:type="character" w:customStyle="1" w:styleId="Heading1Char">
    <w:name w:val="Heading 1 Char"/>
    <w:basedOn w:val="DefaultParagraphFont"/>
    <w:link w:val="Heading1"/>
    <w:uiPriority w:val="9"/>
    <w:rsid w:val="00D57B0B"/>
    <w:rPr>
      <w:rFonts w:ascii="Times New Roman" w:eastAsia="Times New Roman" w:hAnsi="Times New Roman" w:cs="Times New Roman"/>
      <w:sz w:val="28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D57B0B"/>
    <w:rPr>
      <w:rFonts w:ascii="Times New Roman" w:eastAsia="Times New Roman" w:hAnsi="Times New Roman" w:cs="Times New Roman"/>
      <w:sz w:val="26"/>
      <w:szCs w:val="26"/>
      <w:lang w:val="en-US"/>
    </w:rPr>
  </w:style>
  <w:style w:type="paragraph" w:customStyle="1" w:styleId="Title1">
    <w:name w:val="Title1"/>
    <w:basedOn w:val="Normal"/>
    <w:next w:val="Normal"/>
    <w:uiPriority w:val="10"/>
    <w:qFormat/>
    <w:rsid w:val="00D57B0B"/>
    <w:pPr>
      <w:contextualSpacing/>
    </w:pPr>
    <w:rPr>
      <w:rFonts w:ascii="Cambria" w:eastAsia="Times New Roman" w:hAnsi="Cambria" w:cs="Times New Roman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57B0B"/>
    <w:rPr>
      <w:rFonts w:ascii="Cambria" w:eastAsia="Times New Roman" w:hAnsi="Cambria" w:cs="Times New Roman"/>
      <w:spacing w:val="-10"/>
      <w:kern w:val="28"/>
      <w:sz w:val="56"/>
      <w:szCs w:val="56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57B0B"/>
    <w:pPr>
      <w:spacing w:after="160"/>
    </w:pPr>
    <w:rPr>
      <w:rFonts w:ascii="Calibri" w:hAnsi="Calibri" w:cs="Calibri"/>
      <w:noProof/>
      <w:sz w:val="22"/>
      <w:szCs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57B0B"/>
    <w:rPr>
      <w:rFonts w:ascii="Calibri" w:hAnsi="Calibri" w:cs="Calibri"/>
      <w:noProof/>
      <w:sz w:val="22"/>
      <w:szCs w:val="22"/>
      <w:lang w:val="en-US"/>
    </w:rPr>
  </w:style>
  <w:style w:type="paragraph" w:styleId="NoSpacing">
    <w:name w:val="No Spacing"/>
    <w:uiPriority w:val="1"/>
    <w:qFormat/>
    <w:rsid w:val="00D57B0B"/>
    <w:rPr>
      <w:sz w:val="22"/>
      <w:szCs w:val="22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D57B0B"/>
    <w:pPr>
      <w:spacing w:line="259" w:lineRule="auto"/>
      <w:jc w:val="center"/>
    </w:pPr>
    <w:rPr>
      <w:rFonts w:ascii="Calibri" w:hAnsi="Calibri" w:cs="Calibri"/>
      <w:noProof/>
      <w:sz w:val="22"/>
      <w:szCs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57B0B"/>
    <w:rPr>
      <w:rFonts w:ascii="Calibri" w:hAnsi="Calibri" w:cs="Calibri"/>
      <w:noProof/>
      <w:sz w:val="22"/>
      <w:szCs w:val="22"/>
      <w:lang w:val="en-US"/>
    </w:rPr>
  </w:style>
  <w:style w:type="character" w:customStyle="1" w:styleId="Hyperlink1">
    <w:name w:val="Hyperlink1"/>
    <w:basedOn w:val="DefaultParagraphFont"/>
    <w:uiPriority w:val="99"/>
    <w:unhideWhenUsed/>
    <w:rsid w:val="00D57B0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57B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7B0B"/>
    <w:pPr>
      <w:spacing w:after="160"/>
    </w:pPr>
    <w:rPr>
      <w:rFonts w:ascii="Times New Roman" w:hAnsi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7B0B"/>
    <w:rPr>
      <w:rFonts w:ascii="Times New Roman" w:hAnsi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7B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7B0B"/>
    <w:rPr>
      <w:rFonts w:ascii="Times New Roman" w:hAnsi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7B0B"/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B0B"/>
    <w:rPr>
      <w:rFonts w:ascii="Segoe UI" w:hAnsi="Segoe UI" w:cs="Segoe UI"/>
      <w:sz w:val="18"/>
      <w:szCs w:val="18"/>
      <w:lang w:val="en-US"/>
    </w:rPr>
  </w:style>
  <w:style w:type="paragraph" w:customStyle="1" w:styleId="ListParagraph1">
    <w:name w:val="List Paragraph1"/>
    <w:basedOn w:val="Normal"/>
    <w:next w:val="ListParagraph"/>
    <w:uiPriority w:val="34"/>
    <w:qFormat/>
    <w:rsid w:val="00D57B0B"/>
    <w:pPr>
      <w:spacing w:after="160" w:line="259" w:lineRule="auto"/>
      <w:ind w:left="720"/>
      <w:contextualSpacing/>
    </w:pPr>
    <w:rPr>
      <w:sz w:val="22"/>
      <w:szCs w:val="22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D57B0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D57B0B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D57B0B"/>
    <w:rPr>
      <w:rFonts w:ascii="Cambria" w:eastAsia="Times New Roman" w:hAnsi="Cambria" w:cs="Times New Roman"/>
      <w:i/>
      <w:iCs/>
      <w:color w:val="365F91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D57B0B"/>
    <w:rPr>
      <w:rFonts w:ascii="Cambria" w:eastAsia="Times New Roman" w:hAnsi="Cambria" w:cs="Times New Roman"/>
      <w:color w:val="365F91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7B0B"/>
    <w:rPr>
      <w:rFonts w:ascii="Cambria" w:eastAsia="Times New Roman" w:hAnsi="Cambria" w:cs="Times New Roman"/>
      <w:color w:val="243F60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7B0B"/>
    <w:rPr>
      <w:rFonts w:ascii="Cambria" w:eastAsia="Times New Roman" w:hAnsi="Cambria" w:cs="Times New Roman"/>
      <w:i/>
      <w:iCs/>
      <w:color w:val="243F60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7B0B"/>
    <w:rPr>
      <w:rFonts w:ascii="Cambria" w:eastAsia="Times New Roman" w:hAnsi="Cambria" w:cs="Times New Roman"/>
      <w:color w:val="272727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7B0B"/>
    <w:rPr>
      <w:rFonts w:ascii="Cambria" w:eastAsia="Times New Roman" w:hAnsi="Cambria" w:cs="Times New Roman"/>
      <w:i/>
      <w:iCs/>
      <w:color w:val="272727"/>
      <w:sz w:val="21"/>
      <w:szCs w:val="21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D57B0B"/>
    <w:rPr>
      <w:rFonts w:ascii="Courier New" w:eastAsia="Times New Roman" w:hAnsi="Courier New" w:cs="Courier New"/>
      <w:sz w:val="20"/>
      <w:szCs w:val="20"/>
    </w:rPr>
  </w:style>
  <w:style w:type="paragraph" w:customStyle="1" w:styleId="Caption1">
    <w:name w:val="Caption1"/>
    <w:basedOn w:val="Normal"/>
    <w:next w:val="Normal"/>
    <w:uiPriority w:val="35"/>
    <w:unhideWhenUsed/>
    <w:qFormat/>
    <w:rsid w:val="00D57B0B"/>
    <w:pPr>
      <w:spacing w:after="200"/>
    </w:pPr>
    <w:rPr>
      <w:rFonts w:ascii="Times New Roman" w:hAnsi="Times New Roman"/>
      <w:i/>
      <w:iCs/>
      <w:color w:val="1F497D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D57B0B"/>
    <w:rPr>
      <w:rFonts w:ascii="Times New Roman" w:hAnsi="Times New Roman"/>
      <w:sz w:val="22"/>
      <w:szCs w:val="22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57B0B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D57B0B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57B0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57B0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Subtitle1">
    <w:name w:val="Subtitle1"/>
    <w:basedOn w:val="Normal"/>
    <w:next w:val="Normal"/>
    <w:uiPriority w:val="11"/>
    <w:qFormat/>
    <w:rsid w:val="00D57B0B"/>
    <w:pPr>
      <w:numPr>
        <w:ilvl w:val="1"/>
      </w:numPr>
      <w:spacing w:after="160" w:line="259" w:lineRule="auto"/>
    </w:pPr>
    <w:rPr>
      <w:rFonts w:eastAsia="Times New Roman"/>
      <w:color w:val="5A5A5A"/>
      <w:spacing w:val="15"/>
      <w:kern w:val="2"/>
      <w:sz w:val="22"/>
      <w:szCs w:val="22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57B0B"/>
    <w:rPr>
      <w:rFonts w:eastAsia="Times New Roman"/>
      <w:color w:val="5A5A5A"/>
      <w:spacing w:val="15"/>
      <w:kern w:val="2"/>
      <w14:ligatures w14:val="standardContextual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D57B0B"/>
  </w:style>
  <w:style w:type="paragraph" w:styleId="TOC1">
    <w:name w:val="toc 1"/>
    <w:basedOn w:val="Normal"/>
    <w:next w:val="Normal"/>
    <w:autoRedefine/>
    <w:uiPriority w:val="39"/>
    <w:unhideWhenUsed/>
    <w:rsid w:val="00D57B0B"/>
    <w:pPr>
      <w:spacing w:after="100" w:line="259" w:lineRule="auto"/>
    </w:pPr>
    <w:rPr>
      <w:rFonts w:ascii="Times New Roman" w:hAnsi="Times New Roman"/>
      <w:sz w:val="22"/>
      <w:szCs w:val="2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D57B0B"/>
    <w:pPr>
      <w:spacing w:after="100" w:line="259" w:lineRule="auto"/>
      <w:ind w:left="220"/>
    </w:pPr>
    <w:rPr>
      <w:rFonts w:ascii="Times New Roman" w:hAnsi="Times New Roman"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D57B0B"/>
    <w:pPr>
      <w:spacing w:after="100" w:line="259" w:lineRule="auto"/>
      <w:ind w:left="440"/>
    </w:pPr>
    <w:rPr>
      <w:rFonts w:ascii="Times New Roman" w:hAnsi="Times New Roman"/>
      <w:sz w:val="22"/>
      <w:szCs w:val="22"/>
      <w:lang w:val="en-US"/>
    </w:rPr>
  </w:style>
  <w:style w:type="character" w:customStyle="1" w:styleId="Mencisenseresoldre1">
    <w:name w:val="Menció sense resoldre1"/>
    <w:basedOn w:val="DefaultParagraphFont"/>
    <w:uiPriority w:val="99"/>
    <w:semiHidden/>
    <w:unhideWhenUsed/>
    <w:rsid w:val="00D57B0B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D57B0B"/>
    <w:rPr>
      <w:color w:val="605E5C"/>
      <w:shd w:val="clear" w:color="auto" w:fill="E1DFDD"/>
    </w:rPr>
  </w:style>
  <w:style w:type="paragraph" w:customStyle="1" w:styleId="pf0">
    <w:name w:val="pf0"/>
    <w:basedOn w:val="Normal"/>
    <w:rsid w:val="00D57B0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cf01">
    <w:name w:val="cf01"/>
    <w:basedOn w:val="DefaultParagraphFont"/>
    <w:rsid w:val="00D57B0B"/>
    <w:rPr>
      <w:rFonts w:ascii="Segoe UI" w:hAnsi="Segoe UI" w:cs="Segoe UI" w:hint="default"/>
      <w:sz w:val="18"/>
      <w:szCs w:val="18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D57B0B"/>
    <w:rPr>
      <w:color w:val="605E5C"/>
      <w:shd w:val="clear" w:color="auto" w:fill="E1DFDD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D57B0B"/>
    <w:rPr>
      <w:color w:val="800080"/>
      <w:u w:val="single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D57B0B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D57B0B"/>
    <w:rPr>
      <w:color w:val="605E5C"/>
      <w:shd w:val="clear" w:color="auto" w:fill="E1DFDD"/>
    </w:rPr>
  </w:style>
  <w:style w:type="character" w:customStyle="1" w:styleId="Onopgelostemelding1">
    <w:name w:val="Onopgeloste melding1"/>
    <w:basedOn w:val="DefaultParagraphFont"/>
    <w:uiPriority w:val="99"/>
    <w:semiHidden/>
    <w:unhideWhenUsed/>
    <w:rsid w:val="00D57B0B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D57B0B"/>
    <w:rPr>
      <w:i/>
      <w:iCs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D57B0B"/>
    <w:rPr>
      <w:color w:val="605E5C"/>
      <w:shd w:val="clear" w:color="auto" w:fill="E1DFDD"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D57B0B"/>
    <w:rPr>
      <w:color w:val="605E5C"/>
      <w:shd w:val="clear" w:color="auto" w:fill="E1DFDD"/>
    </w:rPr>
  </w:style>
  <w:style w:type="character" w:customStyle="1" w:styleId="UnresolvedMention9">
    <w:name w:val="Unresolved Mention9"/>
    <w:basedOn w:val="DefaultParagraphFont"/>
    <w:uiPriority w:val="99"/>
    <w:semiHidden/>
    <w:unhideWhenUsed/>
    <w:rsid w:val="00D57B0B"/>
    <w:rPr>
      <w:color w:val="605E5C"/>
      <w:shd w:val="clear" w:color="auto" w:fill="E1DFDD"/>
    </w:rPr>
  </w:style>
  <w:style w:type="character" w:customStyle="1" w:styleId="katex-mathml">
    <w:name w:val="katex-mathml"/>
    <w:basedOn w:val="DefaultParagraphFont"/>
    <w:rsid w:val="00D57B0B"/>
  </w:style>
  <w:style w:type="character" w:customStyle="1" w:styleId="mord">
    <w:name w:val="mord"/>
    <w:basedOn w:val="DefaultParagraphFont"/>
    <w:rsid w:val="00D57B0B"/>
  </w:style>
  <w:style w:type="character" w:customStyle="1" w:styleId="Heading1Char1">
    <w:name w:val="Heading 1 Char1"/>
    <w:basedOn w:val="DefaultParagraphFont"/>
    <w:uiPriority w:val="9"/>
    <w:rsid w:val="00D57B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1">
    <w:name w:val="Heading 2 Char1"/>
    <w:basedOn w:val="DefaultParagraphFont"/>
    <w:uiPriority w:val="9"/>
    <w:semiHidden/>
    <w:rsid w:val="00D57B0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57B0B"/>
    <w:pPr>
      <w:contextualSpacing/>
    </w:pPr>
    <w:rPr>
      <w:rFonts w:ascii="Cambria" w:eastAsia="Times New Roman" w:hAnsi="Cambria" w:cs="Times New Roman"/>
      <w:spacing w:val="-10"/>
      <w:kern w:val="28"/>
      <w:sz w:val="56"/>
      <w:szCs w:val="56"/>
      <w:lang w:val="en-US"/>
    </w:rPr>
  </w:style>
  <w:style w:type="character" w:customStyle="1" w:styleId="TitleChar1">
    <w:name w:val="Title Char1"/>
    <w:basedOn w:val="DefaultParagraphFont"/>
    <w:uiPriority w:val="10"/>
    <w:rsid w:val="00D57B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D57B0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57B0B"/>
    <w:pPr>
      <w:ind w:left="720"/>
      <w:contextualSpacing/>
    </w:pPr>
  </w:style>
  <w:style w:type="character" w:customStyle="1" w:styleId="Heading3Char1">
    <w:name w:val="Heading 3 Char1"/>
    <w:basedOn w:val="DefaultParagraphFont"/>
    <w:uiPriority w:val="9"/>
    <w:semiHidden/>
    <w:rsid w:val="00D57B0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1">
    <w:name w:val="Heading 4 Char1"/>
    <w:basedOn w:val="DefaultParagraphFont"/>
    <w:uiPriority w:val="9"/>
    <w:semiHidden/>
    <w:rsid w:val="00D57B0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1">
    <w:name w:val="Heading 5 Char1"/>
    <w:basedOn w:val="DefaultParagraphFont"/>
    <w:uiPriority w:val="9"/>
    <w:semiHidden/>
    <w:rsid w:val="00D57B0B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1">
    <w:name w:val="Heading 6 Char1"/>
    <w:basedOn w:val="DefaultParagraphFont"/>
    <w:uiPriority w:val="9"/>
    <w:semiHidden/>
    <w:rsid w:val="00D57B0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1">
    <w:name w:val="Heading 7 Char1"/>
    <w:basedOn w:val="DefaultParagraphFont"/>
    <w:uiPriority w:val="9"/>
    <w:semiHidden/>
    <w:rsid w:val="00D57B0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1">
    <w:name w:val="Heading 8 Char1"/>
    <w:basedOn w:val="DefaultParagraphFont"/>
    <w:uiPriority w:val="9"/>
    <w:semiHidden/>
    <w:rsid w:val="00D57B0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uiPriority w:val="9"/>
    <w:semiHidden/>
    <w:rsid w:val="00D57B0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7B0B"/>
    <w:pPr>
      <w:numPr>
        <w:ilvl w:val="1"/>
      </w:numPr>
      <w:spacing w:after="160"/>
    </w:pPr>
    <w:rPr>
      <w:rFonts w:eastAsia="Times New Roman"/>
      <w:color w:val="5A5A5A"/>
      <w:spacing w:val="15"/>
      <w:kern w:val="2"/>
      <w14:ligatures w14:val="standardContextual"/>
    </w:rPr>
  </w:style>
  <w:style w:type="character" w:customStyle="1" w:styleId="SubtitleChar1">
    <w:name w:val="Subtitle Char1"/>
    <w:basedOn w:val="DefaultParagraphFont"/>
    <w:uiPriority w:val="11"/>
    <w:rsid w:val="00D57B0B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D57B0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08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67699\AppData\Local\Temp\Templafy\WordVsto\x1oauarg.dotx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emplafyFormConfiguration><![CDATA[{"formFields":[],"formDataEntries":[]}]]></TemplafyFormConfiguration>
</file>

<file path=customXml/item2.xml><?xml version="1.0" encoding="utf-8"?>
<TemplafyTemplateConfiguration><![CDATA[{"elementsMetadata":[],"transformationConfigurations":[],"templateName":"Blanco_Word_doc","templateDescription":"","enableDocumentContentUpdater":false,"version":"2.0"}]]></TemplafyTemplateConfiguration>
</file>

<file path=customXml/itemProps1.xml><?xml version="1.0" encoding="utf-8"?>
<ds:datastoreItem xmlns:ds="http://schemas.openxmlformats.org/officeDocument/2006/customXml" ds:itemID="{9A32F8E7-CF5B-439E-A7AE-FB42C17106FF}">
  <ds:schemaRefs/>
</ds:datastoreItem>
</file>

<file path=customXml/itemProps2.xml><?xml version="1.0" encoding="utf-8"?>
<ds:datastoreItem xmlns:ds="http://schemas.openxmlformats.org/officeDocument/2006/customXml" ds:itemID="{88410EE0-F98B-4058-BA2A-4A6D59726E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x1oauarg</Template>
  <TotalTime>143</TotalTime>
  <Pages>4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F.C.H. Veenman</dc:creator>
  <cp:keywords/>
  <dc:description/>
  <cp:lastModifiedBy>Francien Veenman</cp:lastModifiedBy>
  <cp:revision>14</cp:revision>
  <dcterms:created xsi:type="dcterms:W3CDTF">2024-12-20T15:19:00Z</dcterms:created>
  <dcterms:modified xsi:type="dcterms:W3CDTF">2025-07-22T08:52:00Z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5dc6714-9f23-4030-b547-8c94b19e0b7a_Enabled">
    <vt:lpwstr>true</vt:lpwstr>
  </property>
  <property fmtid="{D5CDD505-2E9C-101B-9397-08002B2CF9AE}" pid="3" name="MSIP_Label_f5dc6714-9f23-4030-b547-8c94b19e0b7a_SetDate">
    <vt:lpwstr>2022-11-25T13:09:38Z</vt:lpwstr>
  </property>
  <property fmtid="{D5CDD505-2E9C-101B-9397-08002B2CF9AE}" pid="4" name="MSIP_Label_f5dc6714-9f23-4030-b547-8c94b19e0b7a_Method">
    <vt:lpwstr>Standard</vt:lpwstr>
  </property>
  <property fmtid="{D5CDD505-2E9C-101B-9397-08002B2CF9AE}" pid="5" name="MSIP_Label_f5dc6714-9f23-4030-b547-8c94b19e0b7a_Name">
    <vt:lpwstr>Internal Information (R3)</vt:lpwstr>
  </property>
  <property fmtid="{D5CDD505-2E9C-101B-9397-08002B2CF9AE}" pid="6" name="MSIP_Label_f5dc6714-9f23-4030-b547-8c94b19e0b7a_SiteId">
    <vt:lpwstr>acbd4e6b-e845-4677-853c-a8d24faf3655</vt:lpwstr>
  </property>
  <property fmtid="{D5CDD505-2E9C-101B-9397-08002B2CF9AE}" pid="7" name="MSIP_Label_f5dc6714-9f23-4030-b547-8c94b19e0b7a_ActionId">
    <vt:lpwstr>f08f2f8c-0ac0-4afb-bb12-d8b14412b7fc</vt:lpwstr>
  </property>
  <property fmtid="{D5CDD505-2E9C-101B-9397-08002B2CF9AE}" pid="8" name="MSIP_Label_f5dc6714-9f23-4030-b547-8c94b19e0b7a_ContentBits">
    <vt:lpwstr>0</vt:lpwstr>
  </property>
  <property fmtid="{D5CDD505-2E9C-101B-9397-08002B2CF9AE}" pid="9" name="TemplafyTenantId">
    <vt:lpwstr>erasmusmc</vt:lpwstr>
  </property>
  <property fmtid="{D5CDD505-2E9C-101B-9397-08002B2CF9AE}" pid="10" name="TemplafyTemplateId">
    <vt:lpwstr>856153146742276928</vt:lpwstr>
  </property>
  <property fmtid="{D5CDD505-2E9C-101B-9397-08002B2CF9AE}" pid="11" name="TemplafyUserProfileId">
    <vt:lpwstr>637728334976433471</vt:lpwstr>
  </property>
  <property fmtid="{D5CDD505-2E9C-101B-9397-08002B2CF9AE}" pid="12" name="TemplafyFromBlank">
    <vt:bool>true</vt:bool>
  </property>
</Properties>
</file>