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3A9C0" w14:textId="24A01882" w:rsidR="00677B0E" w:rsidRPr="00C34758" w:rsidRDefault="00677B0E" w:rsidP="00677B0E">
      <w:pPr>
        <w:pBdr>
          <w:top w:val="nil"/>
          <w:left w:val="nil"/>
          <w:bottom w:val="nil"/>
          <w:right w:val="nil"/>
          <w:between w:val="nil"/>
        </w:pBdr>
        <w:spacing w:line="360" w:lineRule="auto"/>
        <w:rPr>
          <w:b/>
          <w:i/>
          <w:iCs/>
          <w:color w:val="000000" w:themeColor="text1"/>
        </w:rPr>
      </w:pPr>
      <w:r w:rsidRPr="00C34758">
        <w:rPr>
          <w:rFonts w:ascii="Times New Roman" w:hAnsi="Times New Roman" w:cs="Times New Roman"/>
          <w:b/>
          <w:bCs/>
          <w:i/>
          <w:iCs/>
        </w:rPr>
        <w:t>Trauma-analogue symptoms relate to inhibitory control, peritraumatic response and reminder interference</w:t>
      </w:r>
      <w:r w:rsidR="00C34758">
        <w:rPr>
          <w:rFonts w:ascii="Times New Roman" w:hAnsi="Times New Roman" w:cs="Times New Roman"/>
          <w:b/>
          <w:bCs/>
          <w:i/>
          <w:iCs/>
        </w:rPr>
        <w:t xml:space="preserve"> - </w:t>
      </w:r>
      <w:r w:rsidR="00C34758" w:rsidRPr="00EB321D">
        <w:rPr>
          <w:rFonts w:ascii="Times New Roman" w:hAnsi="Times New Roman" w:cs="Times New Roman"/>
          <w:b/>
          <w:bCs/>
        </w:rPr>
        <w:t>Supplementary Material</w:t>
      </w:r>
    </w:p>
    <w:p w14:paraId="59DDB9ED" w14:textId="7C6E72AA" w:rsidR="00EB321D" w:rsidRPr="0005055D" w:rsidRDefault="004962A7" w:rsidP="00ED726F">
      <w:pPr>
        <w:rPr>
          <w:rFonts w:ascii="Times New Roman" w:hAnsi="Times New Roman" w:cs="Times New Roman"/>
          <w:b/>
          <w:bCs/>
        </w:rPr>
      </w:pPr>
      <w:r>
        <w:rPr>
          <w:rFonts w:ascii="Times New Roman" w:hAnsi="Times New Roman" w:cs="Times New Roman"/>
          <w:b/>
          <w:color w:val="000000" w:themeColor="text1"/>
        </w:rPr>
        <w:br/>
        <w:t xml:space="preserve">Pre-screening process &amp; final sample </w:t>
      </w:r>
    </w:p>
    <w:p w14:paraId="56E4E6D8" w14:textId="03BEF4A5" w:rsidR="00490553" w:rsidRPr="00490553" w:rsidRDefault="00EB321D" w:rsidP="00FA5712">
      <w:pPr>
        <w:spacing w:line="360" w:lineRule="auto"/>
        <w:ind w:firstLine="720"/>
        <w:rPr>
          <w:rFonts w:ascii="Times New Roman" w:hAnsi="Times New Roman" w:cs="Times New Roman"/>
          <w:color w:val="000000" w:themeColor="text1"/>
        </w:rPr>
      </w:pPr>
      <w:r w:rsidRPr="00EB321D">
        <w:rPr>
          <w:rFonts w:ascii="Times New Roman" w:hAnsi="Times New Roman" w:cs="Times New Roman"/>
          <w:color w:val="000000" w:themeColor="text1"/>
        </w:rPr>
        <w:t xml:space="preserve">Due to the likely emotionally distressing nature of the </w:t>
      </w:r>
      <w:r w:rsidR="00EC2557">
        <w:rPr>
          <w:rFonts w:ascii="Times New Roman" w:hAnsi="Times New Roman" w:cs="Times New Roman"/>
          <w:color w:val="000000" w:themeColor="text1"/>
        </w:rPr>
        <w:t>trauma-analogue study</w:t>
      </w:r>
      <w:r w:rsidRPr="00EB321D">
        <w:rPr>
          <w:rFonts w:ascii="Times New Roman" w:hAnsi="Times New Roman" w:cs="Times New Roman"/>
          <w:color w:val="000000" w:themeColor="text1"/>
        </w:rPr>
        <w:t xml:space="preserve">, participants were carefully recruited digitally and in-person to take part in a “movie study” through a pre-screening process. Interested participants received an informational email which included a detailed explanation of the experiment and link to a secure psychological screening. The survey was constructed according to previous research that implemented the trauma film paradigm to ensure that unsuitable and potentially vulnerable individuals were excluded </w:t>
      </w:r>
      <w:sdt>
        <w:sdtPr>
          <w:rPr>
            <w:rFonts w:ascii="Times New Roman" w:hAnsi="Times New Roman" w:cs="Times New Roman"/>
            <w:color w:val="000000" w:themeColor="text1"/>
          </w:rPr>
          <w:alias w:val="SmartCite Citation"/>
          <w:tag w:val="59362159-1d21-4939-ba5f-4289bb7fa5c2:fb15a484-4789-4776-a587-bf3b8a1727a6+"/>
          <w:id w:val="358095511"/>
          <w:placeholder>
            <w:docPart w:val="DefaultPlaceholder_-1854013440"/>
          </w:placeholder>
        </w:sdtPr>
        <w:sdtContent>
          <w:r w:rsidR="005B4F1E" w:rsidRPr="005B4F1E">
            <w:rPr>
              <w:rFonts w:ascii="Times New Roman" w:eastAsia="Times New Roman" w:hAnsi="Times New Roman" w:cs="Times New Roman"/>
              <w:vertAlign w:val="superscript"/>
            </w:rPr>
            <w:t>1</w:t>
          </w:r>
        </w:sdtContent>
      </w:sdt>
      <w:r w:rsidR="00C71AD8">
        <w:rPr>
          <w:rFonts w:ascii="Times New Roman" w:hAnsi="Times New Roman" w:cs="Times New Roman"/>
          <w:color w:val="000000" w:themeColor="text1"/>
        </w:rPr>
        <w:t xml:space="preserve">. </w:t>
      </w:r>
      <w:r w:rsidRPr="00EB321D">
        <w:rPr>
          <w:rFonts w:ascii="Times New Roman" w:hAnsi="Times New Roman" w:cs="Times New Roman"/>
          <w:color w:val="000000" w:themeColor="text1"/>
        </w:rPr>
        <w:t xml:space="preserve">Exclusion criteria included mood altering medication, drug abuse, uncorrected visual or hearing impairment, neurological or mental disorders, depression symptoms assessed with the PHQ-9 (score &gt; 4) </w:t>
      </w:r>
      <w:sdt>
        <w:sdtPr>
          <w:rPr>
            <w:rFonts w:ascii="Times New Roman" w:hAnsi="Times New Roman" w:cs="Times New Roman"/>
            <w:color w:val="000000" w:themeColor="text1"/>
          </w:rPr>
          <w:alias w:val="SmartCite Citation"/>
          <w:tag w:val="59362159-1d21-4939-ba5f-4289bb7fa5c2:95c00fba-edd3-4d8a-a9fd-9c158e8ec3bb+"/>
          <w:id w:val="1528135634"/>
          <w:placeholder>
            <w:docPart w:val="DefaultPlaceholder_-1854013440"/>
          </w:placeholder>
        </w:sdtPr>
        <w:sdtContent>
          <w:r w:rsidR="005B4F1E" w:rsidRPr="005B4F1E">
            <w:rPr>
              <w:rFonts w:ascii="Aptos" w:eastAsia="Times New Roman" w:hAnsi="Aptos"/>
              <w:vertAlign w:val="superscript"/>
            </w:rPr>
            <w:t>2</w:t>
          </w:r>
        </w:sdtContent>
      </w:sdt>
      <w:r w:rsidR="00FB72A5">
        <w:t xml:space="preserve"> </w:t>
      </w:r>
      <w:r w:rsidRPr="00EB321D">
        <w:rPr>
          <w:rFonts w:ascii="Times New Roman" w:hAnsi="Times New Roman" w:cs="Times New Roman"/>
          <w:color w:val="000000" w:themeColor="text1"/>
        </w:rPr>
        <w:t xml:space="preserve">anxiety symptoms assessed with the STAI trait scale (&gt; 44 points) </w:t>
      </w:r>
      <w:sdt>
        <w:sdtPr>
          <w:rPr>
            <w:rFonts w:ascii="Times New Roman" w:hAnsi="Times New Roman" w:cs="Times New Roman"/>
            <w:color w:val="000000" w:themeColor="text1"/>
          </w:rPr>
          <w:alias w:val="SmartCite Citation"/>
          <w:tag w:val="59362159-1d21-4939-ba5f-4289bb7fa5c2:b78f9520-6859-40e3-86bf-d3afa590be1a+"/>
          <w:id w:val="-1326430873"/>
          <w:placeholder>
            <w:docPart w:val="DefaultPlaceholder_-1854013440"/>
          </w:placeholder>
        </w:sdtPr>
        <w:sdtContent>
          <w:r w:rsidR="005B4F1E" w:rsidRPr="005B4F1E">
            <w:rPr>
              <w:rFonts w:ascii="Times New Roman" w:eastAsia="Times New Roman" w:hAnsi="Times New Roman" w:cs="Times New Roman"/>
              <w:vertAlign w:val="superscript"/>
            </w:rPr>
            <w:t>3</w:t>
          </w:r>
        </w:sdtContent>
      </w:sdt>
      <w:r w:rsidR="00473A3A">
        <w:rPr>
          <w:rFonts w:ascii="Times New Roman" w:hAnsi="Times New Roman" w:cs="Times New Roman"/>
          <w:color w:val="000000" w:themeColor="text1"/>
        </w:rPr>
        <w:t xml:space="preserve">, </w:t>
      </w:r>
      <w:r w:rsidRPr="00EB321D">
        <w:rPr>
          <w:rFonts w:ascii="Times New Roman" w:hAnsi="Times New Roman" w:cs="Times New Roman"/>
          <w:color w:val="000000" w:themeColor="text1"/>
        </w:rPr>
        <w:t>and trauma exposure needing psychiatric care. Individuals who were under 18 years of age or had previously seen the experimental film were also excluded. </w:t>
      </w:r>
      <w:r w:rsidR="00ED726F">
        <w:rPr>
          <w:rFonts w:ascii="Times New Roman" w:hAnsi="Times New Roman" w:cs="Times New Roman"/>
          <w:color w:val="000000" w:themeColor="text1"/>
        </w:rPr>
        <w:br/>
        <w:t xml:space="preserve"> </w:t>
      </w:r>
      <w:r w:rsidR="00ED726F">
        <w:rPr>
          <w:rFonts w:ascii="Times New Roman" w:hAnsi="Times New Roman" w:cs="Times New Roman"/>
          <w:color w:val="000000" w:themeColor="text1"/>
        </w:rPr>
        <w:tab/>
      </w:r>
      <w:r w:rsidRPr="00EB321D">
        <w:rPr>
          <w:rFonts w:ascii="Times New Roman" w:hAnsi="Times New Roman" w:cs="Times New Roman"/>
          <w:color w:val="000000" w:themeColor="text1"/>
        </w:rPr>
        <w:t>The pre-screening process was supervised by a clinical psychologist and each survey was manually reviewed for mental health and trauma history. After review, all submissions received a response via email notifying individuals of their eligibility or ineligibility to participate. In total, 90 identifiable and complete pre-screenings were considered after submission, 40 individuals met inclusion criteria, and 32 individuals completed the study. In line with similar studies drawing on a within-subject design, the target number of participants was set to</w:t>
      </w:r>
      <w:r w:rsidR="00FA5712">
        <w:rPr>
          <w:rFonts w:ascii="Times New Roman" w:hAnsi="Times New Roman" w:cs="Times New Roman"/>
          <w:color w:val="000000" w:themeColor="text1"/>
        </w:rPr>
        <w:t xml:space="preserve"> a minimum of</w:t>
      </w:r>
      <w:r w:rsidRPr="00EB321D">
        <w:rPr>
          <w:rFonts w:ascii="Times New Roman" w:hAnsi="Times New Roman" w:cs="Times New Roman"/>
          <w:color w:val="000000" w:themeColor="text1"/>
        </w:rPr>
        <w:t xml:space="preserve"> N = 30 </w:t>
      </w:r>
      <w:sdt>
        <w:sdtPr>
          <w:rPr>
            <w:rFonts w:ascii="Times New Roman" w:hAnsi="Times New Roman" w:cs="Times New Roman"/>
            <w:color w:val="000000" w:themeColor="text1"/>
          </w:rPr>
          <w:alias w:val="SmartCite Citation"/>
          <w:tag w:val="59362159-1d21-4939-ba5f-4289bb7fa5c2:31305e17-684f-4b4e-9ef5-fa6bbc0bddfa+"/>
          <w:id w:val="942651613"/>
          <w:placeholder>
            <w:docPart w:val="DefaultPlaceholder_-1854013440"/>
          </w:placeholder>
        </w:sdtPr>
        <w:sdtEndPr/>
        <w:sdtContent>
          <w:r w:rsidR="005B4F1E" w:rsidRPr="005B4F1E">
            <w:rPr>
              <w:rFonts w:ascii="Times New Roman" w:eastAsia="Times New Roman" w:hAnsi="Times New Roman" w:cs="Times New Roman"/>
              <w:vertAlign w:val="superscript"/>
            </w:rPr>
            <w:t>4</w:t>
          </w:r>
        </w:sdtContent>
      </w:sdt>
      <w:r w:rsidR="0036068C">
        <w:rPr>
          <w:rFonts w:ascii="Times New Roman" w:hAnsi="Times New Roman" w:cs="Times New Roman"/>
          <w:color w:val="000000" w:themeColor="text1"/>
        </w:rPr>
        <w:t>.</w:t>
      </w:r>
    </w:p>
    <w:p w14:paraId="05A3F09D" w14:textId="1CF81D80" w:rsidR="00490553" w:rsidRPr="000302BE" w:rsidRDefault="00490553" w:rsidP="000D35F7">
      <w:pPr>
        <w:spacing w:line="360" w:lineRule="auto"/>
        <w:rPr>
          <w:rFonts w:ascii="Times New Roman" w:hAnsi="Times New Roman" w:cs="Times New Roman"/>
          <w:color w:val="C00000"/>
        </w:rPr>
      </w:pPr>
      <w:r w:rsidRPr="000D35F7">
        <w:rPr>
          <w:rFonts w:ascii="Times New Roman" w:hAnsi="Times New Roman" w:cs="Times New Roman"/>
          <w:b/>
          <w:color w:val="000000" w:themeColor="text1"/>
        </w:rPr>
        <w:t>Laboratory and materials</w:t>
      </w:r>
      <w:r w:rsidR="000D35F7" w:rsidRPr="000D35F7">
        <w:rPr>
          <w:rFonts w:ascii="Times New Roman" w:hAnsi="Times New Roman" w:cs="Times New Roman"/>
          <w:color w:val="000000" w:themeColor="text1"/>
        </w:rPr>
        <w:br/>
        <w:t xml:space="preserve"> </w:t>
      </w:r>
      <w:r w:rsidR="000D35F7" w:rsidRPr="000D35F7">
        <w:rPr>
          <w:rFonts w:ascii="Times New Roman" w:hAnsi="Times New Roman" w:cs="Times New Roman"/>
          <w:color w:val="000000" w:themeColor="text1"/>
        </w:rPr>
        <w:tab/>
      </w:r>
      <w:r w:rsidRPr="000D35F7">
        <w:rPr>
          <w:rFonts w:ascii="Times New Roman" w:hAnsi="Times New Roman" w:cs="Times New Roman"/>
          <w:color w:val="000000" w:themeColor="text1"/>
        </w:rPr>
        <w:t xml:space="preserve">The </w:t>
      </w:r>
      <w:r w:rsidR="00CB694D">
        <w:rPr>
          <w:rFonts w:ascii="Times New Roman" w:hAnsi="Times New Roman" w:cs="Times New Roman"/>
          <w:color w:val="000000" w:themeColor="text1"/>
        </w:rPr>
        <w:t>experiment</w:t>
      </w:r>
      <w:r w:rsidRPr="000D35F7">
        <w:rPr>
          <w:rFonts w:ascii="Times New Roman" w:hAnsi="Times New Roman" w:cs="Times New Roman"/>
          <w:color w:val="000000" w:themeColor="text1"/>
        </w:rPr>
        <w:t xml:space="preserve"> was conducted at Lund University’s Humanities Lab</w:t>
      </w:r>
      <w:r w:rsidR="00CB694D">
        <w:rPr>
          <w:rFonts w:ascii="Times New Roman" w:hAnsi="Times New Roman" w:cs="Times New Roman"/>
          <w:color w:val="000000" w:themeColor="text1"/>
        </w:rPr>
        <w:t>, Lund, Sweden</w:t>
      </w:r>
      <w:r w:rsidRPr="000D35F7">
        <w:rPr>
          <w:rFonts w:ascii="Times New Roman" w:hAnsi="Times New Roman" w:cs="Times New Roman"/>
          <w:color w:val="000000" w:themeColor="text1"/>
        </w:rPr>
        <w:t xml:space="preserve">. The lab computer ran on Windows </w:t>
      </w:r>
      <w:r w:rsidRPr="00EB321D">
        <w:rPr>
          <w:rFonts w:ascii="Times New Roman" w:hAnsi="Times New Roman" w:cs="Times New Roman"/>
          <w:color w:val="000000" w:themeColor="text1"/>
        </w:rPr>
        <w:t xml:space="preserve">10 Pro version 1909 and the experimental movies were watched on a 22 inch 59 Hz Dell P2210 flat panel monitor with resolution 1680 x 1050. A set of Behringer HPS3000 headphones were used to provide audio to the participants. The volume of the audio was standardized at 70% for all participants but adjusted upon request. The </w:t>
      </w:r>
      <w:r w:rsidR="00BD7705">
        <w:rPr>
          <w:rFonts w:ascii="Times New Roman" w:hAnsi="Times New Roman" w:cs="Times New Roman"/>
          <w:color w:val="000000" w:themeColor="text1"/>
        </w:rPr>
        <w:t>movie scenes</w:t>
      </w:r>
      <w:r w:rsidRPr="00EB321D">
        <w:rPr>
          <w:rFonts w:ascii="Times New Roman" w:hAnsi="Times New Roman" w:cs="Times New Roman"/>
          <w:color w:val="000000" w:themeColor="text1"/>
        </w:rPr>
        <w:t xml:space="preserve">, </w:t>
      </w:r>
      <w:r w:rsidR="00BD7705">
        <w:rPr>
          <w:rFonts w:ascii="Times New Roman" w:hAnsi="Times New Roman" w:cs="Times New Roman"/>
          <w:color w:val="000000" w:themeColor="text1"/>
        </w:rPr>
        <w:t xml:space="preserve">inhibitory control </w:t>
      </w:r>
      <w:r w:rsidR="002063BF">
        <w:rPr>
          <w:rFonts w:ascii="Times New Roman" w:hAnsi="Times New Roman" w:cs="Times New Roman"/>
          <w:color w:val="000000" w:themeColor="text1"/>
        </w:rPr>
        <w:t>and</w:t>
      </w:r>
      <w:r w:rsidR="00BD7705">
        <w:rPr>
          <w:rFonts w:ascii="Times New Roman" w:hAnsi="Times New Roman" w:cs="Times New Roman"/>
          <w:color w:val="000000" w:themeColor="text1"/>
        </w:rPr>
        <w:t xml:space="preserve"> the cognitive-interference task</w:t>
      </w:r>
      <w:r w:rsidR="002063BF">
        <w:rPr>
          <w:rFonts w:ascii="Times New Roman" w:hAnsi="Times New Roman" w:cs="Times New Roman"/>
          <w:color w:val="000000" w:themeColor="text1"/>
        </w:rPr>
        <w:t>s</w:t>
      </w:r>
      <w:r w:rsidRPr="00EB321D">
        <w:rPr>
          <w:rFonts w:ascii="Times New Roman" w:hAnsi="Times New Roman" w:cs="Times New Roman"/>
          <w:color w:val="000000" w:themeColor="text1"/>
        </w:rPr>
        <w:t xml:space="preserve"> were presented using the E-Prime 3.0 software </w:t>
      </w:r>
      <w:sdt>
        <w:sdtPr>
          <w:rPr>
            <w:rFonts w:ascii="Times New Roman" w:hAnsi="Times New Roman" w:cs="Times New Roman"/>
            <w:color w:val="000000" w:themeColor="text1"/>
          </w:rPr>
          <w:alias w:val="SmartCite Citation"/>
          <w:tag w:val="59362159-1d21-4939-ba5f-4289bb7fa5c2:b65bff33-2997-42e6-8a0c-b2968571e8f9+"/>
          <w:id w:val="423390850"/>
          <w:placeholder>
            <w:docPart w:val="DefaultPlaceholder_-1854013440"/>
          </w:placeholder>
        </w:sdtPr>
        <w:sdtContent>
          <w:r w:rsidR="005B4F1E" w:rsidRPr="005B4F1E">
            <w:rPr>
              <w:rFonts w:ascii="Times New Roman" w:eastAsia="Times New Roman" w:hAnsi="Times New Roman" w:cs="Times New Roman"/>
              <w:vertAlign w:val="superscript"/>
            </w:rPr>
            <w:t>5</w:t>
          </w:r>
        </w:sdtContent>
      </w:sdt>
      <w:r w:rsidRPr="00EB321D">
        <w:rPr>
          <w:rFonts w:ascii="Times New Roman" w:hAnsi="Times New Roman" w:cs="Times New Roman"/>
          <w:color w:val="000000" w:themeColor="text1"/>
        </w:rPr>
        <w:t xml:space="preserve">. Go/no-go task responses were collected on a Dell keyboard and </w:t>
      </w:r>
      <w:r w:rsidR="000302BE">
        <w:rPr>
          <w:rFonts w:ascii="Times New Roman" w:hAnsi="Times New Roman" w:cs="Times New Roman"/>
          <w:color w:val="000000" w:themeColor="text1"/>
        </w:rPr>
        <w:t>cognitive-interference</w:t>
      </w:r>
      <w:r w:rsidRPr="00EB321D">
        <w:rPr>
          <w:rFonts w:ascii="Times New Roman" w:hAnsi="Times New Roman" w:cs="Times New Roman"/>
          <w:color w:val="000000" w:themeColor="text1"/>
        </w:rPr>
        <w:t xml:space="preserve"> task responses were recorded on a Chronos multifunctional response and stimulus device</w:t>
      </w:r>
      <w:r w:rsidR="00D447B5">
        <w:rPr>
          <w:rFonts w:ascii="Times New Roman" w:hAnsi="Times New Roman" w:cs="Times New Roman"/>
          <w:color w:val="000000" w:themeColor="text1"/>
        </w:rPr>
        <w:t>.</w:t>
      </w:r>
    </w:p>
    <w:p w14:paraId="00BB9B9B" w14:textId="442FFF1F" w:rsidR="000E2129" w:rsidRPr="000E2129" w:rsidRDefault="00490553" w:rsidP="000E2129">
      <w:pPr>
        <w:spacing w:line="360" w:lineRule="auto"/>
        <w:rPr>
          <w:rFonts w:ascii="Times New Roman" w:hAnsi="Times New Roman" w:cs="Times New Roman"/>
          <w:color w:val="000000" w:themeColor="text1"/>
        </w:rPr>
      </w:pPr>
      <w:r w:rsidRPr="00EB321D">
        <w:rPr>
          <w:rFonts w:ascii="Times New Roman" w:hAnsi="Times New Roman" w:cs="Times New Roman"/>
          <w:b/>
          <w:color w:val="000000" w:themeColor="text1"/>
        </w:rPr>
        <w:lastRenderedPageBreak/>
        <w:t xml:space="preserve">Psychophysiological Measurements </w:t>
      </w:r>
      <w:r w:rsidR="000302BE">
        <w:rPr>
          <w:rFonts w:ascii="Times New Roman" w:hAnsi="Times New Roman" w:cs="Times New Roman"/>
          <w:b/>
          <w:color w:val="000000" w:themeColor="text1"/>
        </w:rPr>
        <w:br/>
        <w:t xml:space="preserve"> </w:t>
      </w:r>
      <w:r w:rsidR="000302BE">
        <w:rPr>
          <w:rFonts w:ascii="Times New Roman" w:hAnsi="Times New Roman" w:cs="Times New Roman"/>
          <w:b/>
          <w:color w:val="000000" w:themeColor="text1"/>
        </w:rPr>
        <w:tab/>
      </w:r>
      <w:r w:rsidRPr="00EB321D">
        <w:rPr>
          <w:rFonts w:ascii="Times New Roman" w:hAnsi="Times New Roman" w:cs="Times New Roman"/>
          <w:color w:val="000000" w:themeColor="text1"/>
        </w:rPr>
        <w:t xml:space="preserve">During the </w:t>
      </w:r>
      <w:r w:rsidR="000302BE">
        <w:rPr>
          <w:rFonts w:ascii="Times New Roman" w:hAnsi="Times New Roman" w:cs="Times New Roman"/>
          <w:color w:val="000000" w:themeColor="text1"/>
        </w:rPr>
        <w:t>trauma-analogu</w:t>
      </w:r>
      <w:r w:rsidR="00CE6C4B">
        <w:rPr>
          <w:rFonts w:ascii="Times New Roman" w:hAnsi="Times New Roman" w:cs="Times New Roman"/>
          <w:color w:val="000000" w:themeColor="text1"/>
        </w:rPr>
        <w:t>e</w:t>
      </w:r>
      <w:r w:rsidRPr="00EB321D">
        <w:rPr>
          <w:rFonts w:ascii="Times New Roman" w:hAnsi="Times New Roman" w:cs="Times New Roman"/>
          <w:color w:val="000000" w:themeColor="text1"/>
        </w:rPr>
        <w:t xml:space="preserve"> film exposure and the subsequent </w:t>
      </w:r>
      <w:r w:rsidR="000302BE">
        <w:rPr>
          <w:rFonts w:ascii="Times New Roman" w:hAnsi="Times New Roman" w:cs="Times New Roman"/>
          <w:color w:val="000000" w:themeColor="text1"/>
        </w:rPr>
        <w:t>cognitive-interfernce</w:t>
      </w:r>
      <w:r w:rsidRPr="00EB321D">
        <w:rPr>
          <w:rFonts w:ascii="Times New Roman" w:hAnsi="Times New Roman" w:cs="Times New Roman"/>
          <w:color w:val="000000" w:themeColor="text1"/>
        </w:rPr>
        <w:t xml:space="preserve"> task 24-48hours post </w:t>
      </w:r>
      <w:r w:rsidR="000302BE">
        <w:rPr>
          <w:rFonts w:ascii="Times New Roman" w:hAnsi="Times New Roman" w:cs="Times New Roman"/>
          <w:color w:val="000000" w:themeColor="text1"/>
        </w:rPr>
        <w:t xml:space="preserve">trauma-analogue </w:t>
      </w:r>
      <w:r w:rsidRPr="00EB321D">
        <w:rPr>
          <w:rFonts w:ascii="Times New Roman" w:hAnsi="Times New Roman" w:cs="Times New Roman"/>
          <w:color w:val="000000" w:themeColor="text1"/>
        </w:rPr>
        <w:t xml:space="preserve">exposure, we measured participants’ electrocardiogram (ECG) </w:t>
      </w:r>
      <w:r w:rsidR="00CE6C4B">
        <w:rPr>
          <w:rFonts w:ascii="Times New Roman" w:hAnsi="Times New Roman" w:cs="Times New Roman"/>
          <w:color w:val="000000" w:themeColor="text1"/>
        </w:rPr>
        <w:t xml:space="preserve">and galvanic skin response (GSR). </w:t>
      </w:r>
      <w:r w:rsidR="000302BE">
        <w:rPr>
          <w:rFonts w:ascii="Times New Roman" w:hAnsi="Times New Roman" w:cs="Times New Roman"/>
          <w:color w:val="000000" w:themeColor="text1"/>
        </w:rPr>
        <w:t>T</w:t>
      </w:r>
      <w:r w:rsidRPr="00EB321D">
        <w:rPr>
          <w:rFonts w:ascii="Times New Roman" w:hAnsi="Times New Roman" w:cs="Times New Roman"/>
          <w:color w:val="000000" w:themeColor="text1"/>
        </w:rPr>
        <w:t xml:space="preserve">he software AcqKnowledge 5.0 </w:t>
      </w:r>
      <w:sdt>
        <w:sdtPr>
          <w:rPr>
            <w:rFonts w:ascii="Times New Roman" w:hAnsi="Times New Roman" w:cs="Times New Roman"/>
            <w:color w:val="000000" w:themeColor="text1"/>
          </w:rPr>
          <w:alias w:val="SmartCite Citation"/>
          <w:tag w:val="59362159-1d21-4939-ba5f-4289bb7fa5c2:7d280e03-2c75-414a-a168-372cdfd7eb02+"/>
          <w:id w:val="2010245452"/>
          <w:placeholder>
            <w:docPart w:val="DefaultPlaceholder_-1854013440"/>
          </w:placeholder>
        </w:sdtPr>
        <w:sdtContent>
          <w:r w:rsidR="005B4F1E" w:rsidRPr="005B4F1E">
            <w:rPr>
              <w:rFonts w:ascii="Times New Roman" w:eastAsia="Times New Roman" w:hAnsi="Times New Roman" w:cs="Times New Roman"/>
              <w:vertAlign w:val="superscript"/>
            </w:rPr>
            <w:t>6</w:t>
          </w:r>
        </w:sdtContent>
      </w:sdt>
      <w:r w:rsidR="00BE63CA">
        <w:rPr>
          <w:rFonts w:ascii="Times New Roman" w:hAnsi="Times New Roman" w:cs="Times New Roman"/>
          <w:color w:val="000000" w:themeColor="text1"/>
        </w:rPr>
        <w:t xml:space="preserve"> </w:t>
      </w:r>
      <w:r w:rsidRPr="00EB321D">
        <w:rPr>
          <w:rFonts w:ascii="Times New Roman" w:hAnsi="Times New Roman" w:cs="Times New Roman"/>
          <w:color w:val="000000" w:themeColor="text1"/>
        </w:rPr>
        <w:t xml:space="preserve">was used for the acquisition. A MP150 system with a ECG100C unit was used to record the electrocardiogram of participants. Leads 100-S and disposable electrodes EL501 were used to connect participants to the ECG100C unit with electrodes leading to participant’s both wrists and the neck. All the equipment described was manufactured by BioPac systems </w:t>
      </w:r>
      <w:sdt>
        <w:sdtPr>
          <w:rPr>
            <w:rFonts w:ascii="Times New Roman" w:hAnsi="Times New Roman" w:cs="Times New Roman"/>
            <w:color w:val="000000" w:themeColor="text1"/>
          </w:rPr>
          <w:alias w:val="SmartCite Citation"/>
          <w:tag w:val="59362159-1d21-4939-ba5f-4289bb7fa5c2:7d280e03-2c75-414a-a168-372cdfd7eb02+"/>
          <w:id w:val="944506532"/>
          <w:placeholder>
            <w:docPart w:val="DefaultPlaceholder_-1854013440"/>
          </w:placeholder>
        </w:sdtPr>
        <w:sdtEndPr/>
        <w:sdtContent>
          <w:r w:rsidR="005B4F1E" w:rsidRPr="005B4F1E">
            <w:rPr>
              <w:rFonts w:ascii="Times New Roman" w:eastAsia="Times New Roman" w:hAnsi="Times New Roman" w:cs="Times New Roman"/>
              <w:vertAlign w:val="superscript"/>
            </w:rPr>
            <w:t>6</w:t>
          </w:r>
        </w:sdtContent>
      </w:sdt>
      <w:r w:rsidRPr="00625ECD">
        <w:rPr>
          <w:rFonts w:ascii="Times New Roman" w:hAnsi="Times New Roman" w:cs="Times New Roman"/>
          <w:color w:val="000000" w:themeColor="text1"/>
        </w:rPr>
        <w:t>.</w:t>
      </w:r>
      <w:r w:rsidR="00CE6C4B">
        <w:rPr>
          <w:rFonts w:ascii="Times New Roman" w:hAnsi="Times New Roman" w:cs="Times New Roman"/>
          <w:b/>
          <w:color w:val="000000" w:themeColor="text1"/>
        </w:rPr>
        <w:t xml:space="preserve"> </w:t>
      </w:r>
      <w:r w:rsidR="00CE6C4B">
        <w:rPr>
          <w:rFonts w:ascii="Times New Roman" w:hAnsi="Times New Roman" w:cs="Times New Roman"/>
          <w:b/>
          <w:color w:val="000000" w:themeColor="text1"/>
        </w:rPr>
        <w:br/>
        <w:t xml:space="preserve"> </w:t>
      </w:r>
      <w:r w:rsidR="00CE6C4B">
        <w:rPr>
          <w:rFonts w:ascii="Times New Roman" w:hAnsi="Times New Roman" w:cs="Times New Roman"/>
          <w:b/>
          <w:color w:val="000000" w:themeColor="text1"/>
        </w:rPr>
        <w:tab/>
      </w:r>
      <w:r w:rsidRPr="00EB321D">
        <w:rPr>
          <w:rFonts w:ascii="Times New Roman" w:hAnsi="Times New Roman" w:cs="Times New Roman"/>
          <w:color w:val="000000" w:themeColor="text1"/>
        </w:rPr>
        <w:t xml:space="preserve">The GSR100C unit and ECG100C unit were used to record electrodermal activity and </w:t>
      </w:r>
      <w:r w:rsidR="008C3F04">
        <w:rPr>
          <w:rFonts w:ascii="Times New Roman" w:hAnsi="Times New Roman" w:cs="Times New Roman"/>
          <w:color w:val="000000" w:themeColor="text1"/>
        </w:rPr>
        <w:t>electrocardiogram (ECG)</w:t>
      </w:r>
      <w:r w:rsidRPr="00EB321D">
        <w:rPr>
          <w:rFonts w:ascii="Times New Roman" w:hAnsi="Times New Roman" w:cs="Times New Roman"/>
          <w:color w:val="000000" w:themeColor="text1"/>
        </w:rPr>
        <w:t xml:space="preserve"> respectively. Another sub-aim of this study was piloting both the </w:t>
      </w:r>
      <w:r>
        <w:rPr>
          <w:rFonts w:ascii="Times New Roman" w:hAnsi="Times New Roman" w:cs="Times New Roman"/>
          <w:color w:val="000000" w:themeColor="text1"/>
        </w:rPr>
        <w:t xml:space="preserve">paradigm </w:t>
      </w:r>
      <w:r w:rsidRPr="00EB321D">
        <w:rPr>
          <w:rFonts w:ascii="Times New Roman" w:hAnsi="Times New Roman" w:cs="Times New Roman"/>
          <w:color w:val="000000" w:themeColor="text1"/>
        </w:rPr>
        <w:t xml:space="preserve">and testing its suitability for a planned fMRI study. However, while the GSR measurements of physiological activity as an indication of heightened arousal would have been </w:t>
      </w:r>
      <w:r w:rsidR="00B95690">
        <w:rPr>
          <w:rFonts w:ascii="Times New Roman" w:hAnsi="Times New Roman" w:cs="Times New Roman"/>
          <w:color w:val="000000" w:themeColor="text1"/>
        </w:rPr>
        <w:t>of interest</w:t>
      </w:r>
      <w:r w:rsidRPr="00EB321D">
        <w:rPr>
          <w:rFonts w:ascii="Times New Roman" w:hAnsi="Times New Roman" w:cs="Times New Roman"/>
          <w:color w:val="000000" w:themeColor="text1"/>
        </w:rPr>
        <w:t xml:space="preserve"> </w:t>
      </w:r>
      <w:r w:rsidR="00B95690">
        <w:rPr>
          <w:rFonts w:ascii="Times New Roman" w:hAnsi="Times New Roman" w:cs="Times New Roman"/>
          <w:color w:val="000000" w:themeColor="text1"/>
        </w:rPr>
        <w:t>for</w:t>
      </w:r>
      <w:r w:rsidRPr="00EB321D">
        <w:rPr>
          <w:rFonts w:ascii="Times New Roman" w:hAnsi="Times New Roman" w:cs="Times New Roman"/>
          <w:color w:val="000000" w:themeColor="text1"/>
        </w:rPr>
        <w:t xml:space="preserve"> </w:t>
      </w:r>
      <w:r w:rsidR="00B714C1">
        <w:rPr>
          <w:rFonts w:ascii="Times New Roman" w:hAnsi="Times New Roman" w:cs="Times New Roman"/>
          <w:color w:val="000000" w:themeColor="text1"/>
        </w:rPr>
        <w:t>the</w:t>
      </w:r>
      <w:r w:rsidRPr="00EB321D">
        <w:rPr>
          <w:rFonts w:ascii="Times New Roman" w:hAnsi="Times New Roman" w:cs="Times New Roman"/>
          <w:color w:val="000000" w:themeColor="text1"/>
        </w:rPr>
        <w:t xml:space="preserve"> main research question</w:t>
      </w:r>
      <w:r w:rsidR="00B714C1">
        <w:rPr>
          <w:rFonts w:ascii="Times New Roman" w:hAnsi="Times New Roman" w:cs="Times New Roman"/>
          <w:color w:val="000000" w:themeColor="text1"/>
        </w:rPr>
        <w:t xml:space="preserve"> of this study</w:t>
      </w:r>
      <w:r w:rsidRPr="00EB321D">
        <w:rPr>
          <w:rFonts w:ascii="Times New Roman" w:hAnsi="Times New Roman" w:cs="Times New Roman"/>
          <w:color w:val="000000" w:themeColor="text1"/>
        </w:rPr>
        <w:t xml:space="preserve">, faulty lab material, (i.e., the applied electrode gel for skin conductance), made a reasonable analysis impossible which led us to disregard the collected GSR data altogether. </w:t>
      </w:r>
    </w:p>
    <w:p w14:paraId="078B1258" w14:textId="035928DF" w:rsidR="00ED726F" w:rsidRPr="000E2129" w:rsidRDefault="000E2129" w:rsidP="000E2129">
      <w:pPr>
        <w:spacing w:line="360"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Inhibitory Control </w:t>
      </w:r>
      <w:r w:rsidRPr="00EB321D">
        <w:rPr>
          <w:rFonts w:ascii="Times New Roman" w:hAnsi="Times New Roman" w:cs="Times New Roman"/>
          <w:b/>
          <w:color w:val="000000" w:themeColor="text1"/>
        </w:rPr>
        <w:t xml:space="preserve">Tasks </w:t>
      </w:r>
      <w:r>
        <w:rPr>
          <w:rFonts w:ascii="Times New Roman" w:hAnsi="Times New Roman" w:cs="Times New Roman"/>
          <w:color w:val="000000" w:themeColor="text1"/>
        </w:rPr>
        <w:br/>
        <w:t xml:space="preserve"> </w:t>
      </w:r>
      <w:r>
        <w:rPr>
          <w:rFonts w:ascii="Times New Roman" w:hAnsi="Times New Roman" w:cs="Times New Roman"/>
          <w:color w:val="000000" w:themeColor="text1"/>
        </w:rPr>
        <w:tab/>
      </w:r>
      <w:r w:rsidRPr="00EB321D">
        <w:rPr>
          <w:rFonts w:ascii="Times New Roman" w:hAnsi="Times New Roman" w:cs="Times New Roman"/>
          <w:color w:val="000000" w:themeColor="text1"/>
        </w:rPr>
        <w:t xml:space="preserve">The Stroop Colour and Word Test contained a series of three </w:t>
      </w:r>
      <w:r>
        <w:rPr>
          <w:rFonts w:ascii="Times New Roman" w:hAnsi="Times New Roman" w:cs="Times New Roman"/>
          <w:color w:val="000000" w:themeColor="text1"/>
        </w:rPr>
        <w:t>displays</w:t>
      </w:r>
      <w:r w:rsidRPr="00EB321D">
        <w:rPr>
          <w:rFonts w:ascii="Times New Roman" w:hAnsi="Times New Roman" w:cs="Times New Roman"/>
          <w:color w:val="000000" w:themeColor="text1"/>
        </w:rPr>
        <w:t xml:space="preserve"> which the participants were required to read through aloud. The first presentation was an 8x6 block of coloured dots</w:t>
      </w:r>
      <w:r w:rsidR="00A213F4">
        <w:rPr>
          <w:rFonts w:ascii="Times New Roman" w:hAnsi="Times New Roman" w:cs="Times New Roman"/>
          <w:color w:val="000000" w:themeColor="text1"/>
        </w:rPr>
        <w:t xml:space="preserve">, </w:t>
      </w:r>
      <w:r w:rsidRPr="00EB321D">
        <w:rPr>
          <w:rFonts w:ascii="Times New Roman" w:hAnsi="Times New Roman" w:cs="Times New Roman"/>
          <w:color w:val="000000" w:themeColor="text1"/>
        </w:rPr>
        <w:t xml:space="preserve">the second was an 8x6 block listing the names of colours in black ink, and the final presentation was the Stroop test condition containing an 8x6 block of </w:t>
      </w:r>
      <w:r w:rsidR="001F5D19" w:rsidRPr="00EB321D">
        <w:rPr>
          <w:rFonts w:ascii="Times New Roman" w:hAnsi="Times New Roman" w:cs="Times New Roman"/>
          <w:color w:val="000000" w:themeColor="text1"/>
        </w:rPr>
        <w:t>incongruently coloured</w:t>
      </w:r>
      <w:r w:rsidRPr="00EB321D">
        <w:rPr>
          <w:rFonts w:ascii="Times New Roman" w:hAnsi="Times New Roman" w:cs="Times New Roman"/>
          <w:color w:val="000000" w:themeColor="text1"/>
        </w:rPr>
        <w:t xml:space="preserve"> words where participants had to name the </w:t>
      </w:r>
      <w:r>
        <w:rPr>
          <w:rFonts w:ascii="Times New Roman" w:hAnsi="Times New Roman" w:cs="Times New Roman"/>
          <w:color w:val="000000" w:themeColor="text1"/>
        </w:rPr>
        <w:t>colour</w:t>
      </w:r>
      <w:r w:rsidRPr="00EB321D">
        <w:rPr>
          <w:rFonts w:ascii="Times New Roman" w:hAnsi="Times New Roman" w:cs="Times New Roman"/>
          <w:color w:val="000000" w:themeColor="text1"/>
        </w:rPr>
        <w:t xml:space="preserve"> of the ink, not </w:t>
      </w:r>
      <w:r>
        <w:rPr>
          <w:rFonts w:ascii="Times New Roman" w:hAnsi="Times New Roman" w:cs="Times New Roman"/>
          <w:color w:val="000000" w:themeColor="text1"/>
        </w:rPr>
        <w:t xml:space="preserve">read out </w:t>
      </w:r>
      <w:r w:rsidRPr="00EB321D">
        <w:rPr>
          <w:rFonts w:ascii="Times New Roman" w:hAnsi="Times New Roman" w:cs="Times New Roman"/>
          <w:color w:val="000000" w:themeColor="text1"/>
        </w:rPr>
        <w:t>the word. For example, “red” was listed in blue ink and the correct response was “blue”. </w:t>
      </w:r>
      <w:r>
        <w:rPr>
          <w:rFonts w:ascii="Times New Roman" w:hAnsi="Times New Roman" w:cs="Times New Roman"/>
          <w:color w:val="000000" w:themeColor="text1"/>
        </w:rPr>
        <w:t xml:space="preserve"> </w:t>
      </w:r>
      <w:r>
        <w:rPr>
          <w:rFonts w:ascii="Times New Roman" w:hAnsi="Times New Roman" w:cs="Times New Roman"/>
          <w:color w:val="000000" w:themeColor="text1"/>
        </w:rPr>
        <w:br/>
        <w:t xml:space="preserve"> </w:t>
      </w:r>
      <w:r>
        <w:rPr>
          <w:rFonts w:ascii="Times New Roman" w:hAnsi="Times New Roman" w:cs="Times New Roman"/>
          <w:color w:val="000000" w:themeColor="text1"/>
        </w:rPr>
        <w:tab/>
      </w:r>
      <w:r w:rsidRPr="00EB321D">
        <w:rPr>
          <w:rFonts w:ascii="Times New Roman" w:hAnsi="Times New Roman" w:cs="Times New Roman"/>
          <w:color w:val="000000" w:themeColor="text1"/>
        </w:rPr>
        <w:t xml:space="preserve">The Go/NoGo was designed with letter stimuli presented on a white screen where participants were required to press ‘space’ (go trials) for quickly appearing letters except the letter ‘X’ (no go trials). The task was designed so that the ‘go’ to ‘no go’ trial proportion was an 80/20 ratio totalling two blocks of 100 trials each. </w:t>
      </w:r>
      <w:r>
        <w:rPr>
          <w:rFonts w:ascii="Times New Roman" w:hAnsi="Times New Roman" w:cs="Times New Roman"/>
          <w:color w:val="000000" w:themeColor="text1"/>
        </w:rPr>
        <w:t xml:space="preserve">Participants </w:t>
      </w:r>
      <w:r w:rsidRPr="00EB321D">
        <w:rPr>
          <w:rFonts w:ascii="Times New Roman" w:hAnsi="Times New Roman" w:cs="Times New Roman"/>
          <w:color w:val="000000" w:themeColor="text1"/>
        </w:rPr>
        <w:t>were instructed to press ‘space’ (go trials) for quickly appearing letters except the letter ‘X’ (no go trials). The test was designed so that the ‘go’ to ‘no go’ trial proportion was 80/20. This ratio served to initiate prepotent motor response.</w:t>
      </w:r>
      <w:r>
        <w:rPr>
          <w:rFonts w:ascii="Times New Roman" w:hAnsi="Times New Roman" w:cs="Times New Roman"/>
          <w:color w:val="000000" w:themeColor="text1"/>
        </w:rPr>
        <w:t xml:space="preserve"> </w:t>
      </w:r>
      <w:r w:rsidRPr="00DD3E0A">
        <w:rPr>
          <w:rFonts w:ascii="Times New Roman" w:hAnsi="Times New Roman" w:cs="Times New Roman"/>
          <w:color w:val="000000" w:themeColor="text1"/>
        </w:rPr>
        <w:t>The Go/NoGo score was derived from hit rate – false alarm rate</w:t>
      </w:r>
      <w:sdt>
        <w:sdtPr>
          <w:rPr>
            <w:rFonts w:ascii="Times New Roman" w:hAnsi="Times New Roman" w:cs="Times New Roman"/>
            <w:color w:val="000000" w:themeColor="text1"/>
          </w:rPr>
          <w:alias w:val="SmartCite Citation"/>
          <w:tag w:val="59362159-1d21-4939-ba5f-4289bb7fa5c2:b8417ded-98ff-406a-ac8f-82e34303b8a8+"/>
          <w:id w:val="486977887"/>
          <w:placeholder>
            <w:docPart w:val="42C0F80768A85B438A50F9AC56ECCADF"/>
          </w:placeholder>
        </w:sdtPr>
        <w:sdtContent>
          <w:r w:rsidR="00B50796" w:rsidRPr="00B50796">
            <w:rPr>
              <w:rFonts w:ascii="Times New Roman" w:eastAsia="Times New Roman" w:hAnsi="Times New Roman" w:cs="Times New Roman"/>
              <w:vertAlign w:val="superscript"/>
            </w:rPr>
            <w:t>7</w:t>
          </w:r>
        </w:sdtContent>
      </w:sdt>
      <w:r>
        <w:rPr>
          <w:rFonts w:ascii="Times New Roman" w:hAnsi="Times New Roman" w:cs="Times New Roman"/>
          <w:color w:val="000000" w:themeColor="text1"/>
        </w:rPr>
        <w:t xml:space="preserve"> for which higher values indicate better response inhibition capacity</w:t>
      </w:r>
      <w:r w:rsidRPr="00DD3E0A">
        <w:rPr>
          <w:rFonts w:ascii="Times New Roman" w:hAnsi="Times New Roman" w:cs="Times New Roman"/>
          <w:color w:val="000000" w:themeColor="text1"/>
        </w:rPr>
        <w:t>.</w:t>
      </w:r>
      <w:r w:rsidR="004E1192">
        <w:rPr>
          <w:rFonts w:ascii="Times New Roman" w:hAnsi="Times New Roman" w:cs="Times New Roman"/>
          <w:b/>
          <w:bCs/>
          <w:color w:val="000000" w:themeColor="text1"/>
        </w:rPr>
        <w:br/>
      </w:r>
      <w:r w:rsidR="00A43709">
        <w:rPr>
          <w:rFonts w:ascii="Times New Roman" w:hAnsi="Times New Roman" w:cs="Times New Roman"/>
          <w:b/>
          <w:color w:val="000000" w:themeColor="text1"/>
        </w:rPr>
        <w:t>Film scenes</w:t>
      </w:r>
      <w:r w:rsidR="00E97803" w:rsidRPr="00EB321D">
        <w:rPr>
          <w:rFonts w:ascii="Times New Roman" w:hAnsi="Times New Roman" w:cs="Times New Roman"/>
          <w:b/>
          <w:color w:val="000000" w:themeColor="text1"/>
        </w:rPr>
        <w:t xml:space="preserve"> </w:t>
      </w:r>
      <w:r w:rsidR="00ED726F">
        <w:rPr>
          <w:rFonts w:ascii="Times New Roman" w:hAnsi="Times New Roman" w:cs="Times New Roman"/>
          <w:color w:val="000000" w:themeColor="text1"/>
        </w:rPr>
        <w:br/>
        <w:t xml:space="preserve"> </w:t>
      </w:r>
      <w:r w:rsidR="00ED726F">
        <w:rPr>
          <w:rFonts w:ascii="Times New Roman" w:hAnsi="Times New Roman" w:cs="Times New Roman"/>
          <w:color w:val="000000" w:themeColor="text1"/>
        </w:rPr>
        <w:tab/>
      </w:r>
      <w:r w:rsidR="00E97803" w:rsidRPr="00EB321D">
        <w:rPr>
          <w:rFonts w:ascii="Times New Roman" w:hAnsi="Times New Roman" w:cs="Times New Roman"/>
          <w:color w:val="000000" w:themeColor="text1"/>
        </w:rPr>
        <w:t>The trauma</w:t>
      </w:r>
      <w:r w:rsidR="000D0427">
        <w:rPr>
          <w:rFonts w:ascii="Times New Roman" w:hAnsi="Times New Roman" w:cs="Times New Roman"/>
          <w:color w:val="000000" w:themeColor="text1"/>
        </w:rPr>
        <w:t>-</w:t>
      </w:r>
      <w:r w:rsidR="00E97803" w:rsidRPr="00EB321D">
        <w:rPr>
          <w:rFonts w:ascii="Times New Roman" w:hAnsi="Times New Roman" w:cs="Times New Roman"/>
          <w:color w:val="000000" w:themeColor="text1"/>
        </w:rPr>
        <w:t xml:space="preserve">analogue exposure consisted of four, </w:t>
      </w:r>
      <w:r w:rsidR="009C5672">
        <w:rPr>
          <w:rFonts w:ascii="Times New Roman" w:hAnsi="Times New Roman" w:cs="Times New Roman"/>
          <w:color w:val="000000" w:themeColor="text1"/>
        </w:rPr>
        <w:t>9-minute</w:t>
      </w:r>
      <w:r w:rsidR="00E97803" w:rsidRPr="00EB321D">
        <w:rPr>
          <w:rFonts w:ascii="Times New Roman" w:hAnsi="Times New Roman" w:cs="Times New Roman"/>
          <w:color w:val="000000" w:themeColor="text1"/>
        </w:rPr>
        <w:t xml:space="preserve"> clips from two movies totalling 36 minutes of run time. Three separate scenes from the film </w:t>
      </w:r>
      <w:r w:rsidR="00E97803" w:rsidRPr="00EB321D">
        <w:rPr>
          <w:rFonts w:ascii="Times New Roman" w:hAnsi="Times New Roman" w:cs="Times New Roman"/>
          <w:i/>
          <w:color w:val="000000" w:themeColor="text1"/>
        </w:rPr>
        <w:t xml:space="preserve">Irréversible </w:t>
      </w:r>
      <w:sdt>
        <w:sdtPr>
          <w:rPr>
            <w:rFonts w:ascii="Times New Roman" w:hAnsi="Times New Roman" w:cs="Times New Roman"/>
            <w:i/>
            <w:color w:val="000000" w:themeColor="text1"/>
          </w:rPr>
          <w:alias w:val="SmartCite Citation"/>
          <w:tag w:val="59362159-1d21-4939-ba5f-4289bb7fa5c2:25909bd6-1f5d-4fc9-892b-a6c3b8864be3+"/>
          <w:id w:val="-1736617784"/>
          <w:placeholder>
            <w:docPart w:val="DefaultPlaceholder_-1854013440"/>
          </w:placeholder>
        </w:sdtPr>
        <w:sdtEndPr/>
        <w:sdtContent>
          <w:r w:rsidR="00B50796" w:rsidRPr="00B50796">
            <w:rPr>
              <w:rFonts w:ascii="Times New Roman" w:eastAsia="Times New Roman" w:hAnsi="Times New Roman" w:cs="Times New Roman"/>
              <w:vertAlign w:val="superscript"/>
            </w:rPr>
            <w:t>8</w:t>
          </w:r>
        </w:sdtContent>
      </w:sdt>
      <w:r w:rsidR="00E97803" w:rsidRPr="00EB321D">
        <w:rPr>
          <w:rFonts w:ascii="Times New Roman" w:hAnsi="Times New Roman" w:cs="Times New Roman"/>
          <w:i/>
          <w:color w:val="000000" w:themeColor="text1"/>
        </w:rPr>
        <w:t xml:space="preserve"> </w:t>
      </w:r>
      <w:r w:rsidR="00E97803" w:rsidRPr="00EB321D">
        <w:rPr>
          <w:rFonts w:ascii="Times New Roman" w:hAnsi="Times New Roman" w:cs="Times New Roman"/>
          <w:color w:val="000000" w:themeColor="text1"/>
        </w:rPr>
        <w:t xml:space="preserve">and one </w:t>
      </w:r>
      <w:r w:rsidR="00E97803" w:rsidRPr="00EB321D">
        <w:rPr>
          <w:rFonts w:ascii="Times New Roman" w:hAnsi="Times New Roman" w:cs="Times New Roman"/>
          <w:color w:val="000000" w:themeColor="text1"/>
        </w:rPr>
        <w:lastRenderedPageBreak/>
        <w:t xml:space="preserve">scene from the film </w:t>
      </w:r>
      <w:r w:rsidR="00E97803" w:rsidRPr="00EB321D">
        <w:rPr>
          <w:rFonts w:ascii="Times New Roman" w:hAnsi="Times New Roman" w:cs="Times New Roman"/>
          <w:i/>
          <w:color w:val="000000" w:themeColor="text1"/>
        </w:rPr>
        <w:t>Paterson</w:t>
      </w:r>
      <w:sdt>
        <w:sdtPr>
          <w:rPr>
            <w:rFonts w:ascii="Times New Roman" w:hAnsi="Times New Roman" w:cs="Times New Roman"/>
            <w:i/>
            <w:color w:val="000000" w:themeColor="text1"/>
          </w:rPr>
          <w:alias w:val="SmartCite Citation"/>
          <w:tag w:val="59362159-1d21-4939-ba5f-4289bb7fa5c2:7d4c5c30-4d7e-4af0-be83-cdfd8b9e3d79+"/>
          <w:id w:val="-2129617608"/>
          <w:placeholder>
            <w:docPart w:val="DefaultPlaceholder_-1854013440"/>
          </w:placeholder>
        </w:sdtPr>
        <w:sdtEndPr/>
        <w:sdtContent>
          <w:r w:rsidR="00B50796" w:rsidRPr="00B50796">
            <w:rPr>
              <w:rFonts w:ascii="Times New Roman" w:eastAsia="Times New Roman" w:hAnsi="Times New Roman" w:cs="Times New Roman"/>
              <w:vertAlign w:val="superscript"/>
            </w:rPr>
            <w:t>9</w:t>
          </w:r>
        </w:sdtContent>
      </w:sdt>
      <w:r w:rsidR="00E97803" w:rsidRPr="00EB321D">
        <w:rPr>
          <w:rFonts w:ascii="Times New Roman" w:hAnsi="Times New Roman" w:cs="Times New Roman"/>
          <w:color w:val="000000" w:themeColor="text1"/>
        </w:rPr>
        <w:t xml:space="preserve"> were selected for the experiment</w:t>
      </w:r>
      <w:r w:rsidR="00A64704">
        <w:rPr>
          <w:rFonts w:ascii="Times New Roman" w:hAnsi="Times New Roman" w:cs="Times New Roman"/>
          <w:color w:val="000000" w:themeColor="text1"/>
        </w:rPr>
        <w:t>, two trauma-analogue and two non-traumatic</w:t>
      </w:r>
      <w:r w:rsidR="00B67411">
        <w:rPr>
          <w:rFonts w:ascii="Times New Roman" w:hAnsi="Times New Roman" w:cs="Times New Roman"/>
          <w:color w:val="000000" w:themeColor="text1"/>
        </w:rPr>
        <w:t xml:space="preserve"> scenes</w:t>
      </w:r>
      <w:r w:rsidR="00E97803" w:rsidRPr="00EB321D">
        <w:rPr>
          <w:rFonts w:ascii="Times New Roman" w:hAnsi="Times New Roman" w:cs="Times New Roman"/>
          <w:color w:val="000000" w:themeColor="text1"/>
        </w:rPr>
        <w:t xml:space="preserve">. </w:t>
      </w:r>
      <w:r w:rsidR="003777A6" w:rsidRPr="00EB321D">
        <w:rPr>
          <w:rFonts w:ascii="Times New Roman" w:hAnsi="Times New Roman" w:cs="Times New Roman"/>
          <w:color w:val="000000" w:themeColor="text1"/>
        </w:rPr>
        <w:t xml:space="preserve">The movie stimuli </w:t>
      </w:r>
      <w:r w:rsidR="003777A6">
        <w:rPr>
          <w:rFonts w:ascii="Times New Roman" w:hAnsi="Times New Roman" w:cs="Times New Roman"/>
          <w:color w:val="000000" w:themeColor="text1"/>
        </w:rPr>
        <w:t>were</w:t>
      </w:r>
      <w:r w:rsidR="003777A6" w:rsidRPr="00EB321D">
        <w:rPr>
          <w:rFonts w:ascii="Times New Roman" w:hAnsi="Times New Roman" w:cs="Times New Roman"/>
          <w:color w:val="000000" w:themeColor="text1"/>
        </w:rPr>
        <w:t xml:space="preserve"> alternated so that participants were always shown a nontraumatic then </w:t>
      </w:r>
      <w:r w:rsidR="00A31E3E">
        <w:rPr>
          <w:rFonts w:ascii="Times New Roman" w:hAnsi="Times New Roman" w:cs="Times New Roman"/>
          <w:color w:val="000000" w:themeColor="text1"/>
        </w:rPr>
        <w:t xml:space="preserve">a </w:t>
      </w:r>
      <w:r w:rsidR="003777A6">
        <w:rPr>
          <w:rFonts w:ascii="Times New Roman" w:hAnsi="Times New Roman" w:cs="Times New Roman"/>
          <w:color w:val="000000" w:themeColor="text1"/>
        </w:rPr>
        <w:t>trauma-analogue</w:t>
      </w:r>
      <w:r w:rsidR="003777A6" w:rsidRPr="00EB321D">
        <w:rPr>
          <w:rFonts w:ascii="Times New Roman" w:hAnsi="Times New Roman" w:cs="Times New Roman"/>
          <w:color w:val="000000" w:themeColor="text1"/>
        </w:rPr>
        <w:t xml:space="preserve"> scene. The order of </w:t>
      </w:r>
      <w:r w:rsidR="003777A6">
        <w:rPr>
          <w:rFonts w:ascii="Times New Roman" w:hAnsi="Times New Roman" w:cs="Times New Roman"/>
          <w:color w:val="000000" w:themeColor="text1"/>
        </w:rPr>
        <w:t>trauma-analogue</w:t>
      </w:r>
      <w:r w:rsidR="003777A6" w:rsidRPr="00EB321D">
        <w:rPr>
          <w:rFonts w:ascii="Times New Roman" w:hAnsi="Times New Roman" w:cs="Times New Roman"/>
          <w:color w:val="000000" w:themeColor="text1"/>
        </w:rPr>
        <w:t xml:space="preserve"> scenes was counterbalanced across participants</w:t>
      </w:r>
      <w:r w:rsidR="003777A6">
        <w:rPr>
          <w:rFonts w:ascii="Times New Roman" w:hAnsi="Times New Roman" w:cs="Times New Roman"/>
          <w:color w:val="000000" w:themeColor="text1"/>
        </w:rPr>
        <w:t xml:space="preserve"> while the scene </w:t>
      </w:r>
      <w:r w:rsidR="00A31E3E">
        <w:rPr>
          <w:rFonts w:ascii="Times New Roman" w:hAnsi="Times New Roman" w:cs="Times New Roman"/>
          <w:color w:val="000000" w:themeColor="text1"/>
        </w:rPr>
        <w:t xml:space="preserve">from the movie </w:t>
      </w:r>
      <w:r w:rsidR="00A31E3E" w:rsidRPr="00A31E3E">
        <w:rPr>
          <w:rFonts w:ascii="Times New Roman" w:hAnsi="Times New Roman" w:cs="Times New Roman"/>
          <w:i/>
          <w:iCs/>
          <w:color w:val="000000" w:themeColor="text1"/>
        </w:rPr>
        <w:t>Paterson</w:t>
      </w:r>
      <w:r w:rsidR="00A31E3E">
        <w:rPr>
          <w:rFonts w:ascii="Times New Roman" w:hAnsi="Times New Roman" w:cs="Times New Roman"/>
          <w:color w:val="000000" w:themeColor="text1"/>
        </w:rPr>
        <w:t xml:space="preserve"> </w:t>
      </w:r>
      <w:r w:rsidR="003777A6">
        <w:rPr>
          <w:rFonts w:ascii="Times New Roman" w:hAnsi="Times New Roman" w:cs="Times New Roman"/>
          <w:color w:val="000000" w:themeColor="text1"/>
        </w:rPr>
        <w:t>was always the first scene participants viewed before the first trauma-analogue scene</w:t>
      </w:r>
      <w:r w:rsidR="003777A6" w:rsidRPr="00600E9F">
        <w:rPr>
          <w:rFonts w:ascii="Times New Roman" w:hAnsi="Times New Roman" w:cs="Times New Roman"/>
          <w:color w:val="000000" w:themeColor="text1"/>
        </w:rPr>
        <w:t>.</w:t>
      </w:r>
      <w:r w:rsidR="00935F5A">
        <w:rPr>
          <w:rFonts w:ascii="Times New Roman" w:hAnsi="Times New Roman" w:cs="Times New Roman"/>
          <w:color w:val="000000" w:themeColor="text1"/>
        </w:rPr>
        <w:t xml:space="preserve"> </w:t>
      </w:r>
      <w:r w:rsidR="00935F5A" w:rsidRPr="00EB321D">
        <w:rPr>
          <w:rFonts w:ascii="Times New Roman" w:hAnsi="Times New Roman" w:cs="Times New Roman"/>
          <w:color w:val="000000" w:themeColor="text1"/>
        </w:rPr>
        <w:t xml:space="preserve">The </w:t>
      </w:r>
      <w:r w:rsidR="00935F5A" w:rsidRPr="00EB321D">
        <w:rPr>
          <w:rFonts w:ascii="Times New Roman" w:hAnsi="Times New Roman" w:cs="Times New Roman"/>
          <w:i/>
          <w:color w:val="000000" w:themeColor="text1"/>
        </w:rPr>
        <w:t>Paterson</w:t>
      </w:r>
      <w:r w:rsidR="00935F5A" w:rsidRPr="00EB321D">
        <w:rPr>
          <w:rFonts w:ascii="Times New Roman" w:hAnsi="Times New Roman" w:cs="Times New Roman"/>
          <w:color w:val="000000" w:themeColor="text1"/>
        </w:rPr>
        <w:t xml:space="preserve"> scene was a mundane portrayal of a bus driver’s</w:t>
      </w:r>
      <w:r w:rsidR="00CC3190">
        <w:rPr>
          <w:rFonts w:ascii="Times New Roman" w:hAnsi="Times New Roman" w:cs="Times New Roman"/>
          <w:color w:val="000000" w:themeColor="text1"/>
        </w:rPr>
        <w:t xml:space="preserve"> day.</w:t>
      </w:r>
      <w:r w:rsidR="00600E9F" w:rsidRPr="00600E9F">
        <w:rPr>
          <w:rFonts w:ascii="Times New Roman" w:hAnsi="Times New Roman" w:cs="Times New Roman"/>
          <w:color w:val="000000" w:themeColor="text1"/>
        </w:rPr>
        <w:t xml:space="preserve"> </w:t>
      </w:r>
      <w:r w:rsidR="00600E9F" w:rsidRPr="00600E9F">
        <w:rPr>
          <w:rFonts w:ascii="Times New Roman" w:hAnsi="Times New Roman" w:cs="Times New Roman"/>
          <w:color w:val="000000" w:themeColor="text1"/>
        </w:rPr>
        <w:t xml:space="preserve">We disregarded </w:t>
      </w:r>
      <w:r w:rsidR="00600E9F">
        <w:rPr>
          <w:rFonts w:ascii="Times New Roman" w:hAnsi="Times New Roman" w:cs="Times New Roman"/>
          <w:color w:val="000000" w:themeColor="text1"/>
        </w:rPr>
        <w:t xml:space="preserve">that scene as a potential additional baseline for </w:t>
      </w:r>
      <w:r w:rsidR="00600E9F">
        <w:rPr>
          <w:rFonts w:ascii="Times New Roman" w:hAnsi="Times New Roman" w:cs="Times New Roman"/>
          <w:color w:val="000000" w:themeColor="text1"/>
        </w:rPr>
        <w:t>subsequent</w:t>
      </w:r>
      <w:r w:rsidR="00600E9F">
        <w:rPr>
          <w:rFonts w:ascii="Times New Roman" w:hAnsi="Times New Roman" w:cs="Times New Roman"/>
          <w:color w:val="000000" w:themeColor="text1"/>
        </w:rPr>
        <w:t xml:space="preserve"> analyses as several participants reported after the study that the trigger warning which was read out to participants just before the start of the first clip raised apprehensive expectations that a traumatic scene would follow. </w:t>
      </w:r>
      <w:r w:rsidR="00E97803" w:rsidRPr="00EB321D">
        <w:rPr>
          <w:rFonts w:ascii="Times New Roman" w:hAnsi="Times New Roman" w:cs="Times New Roman"/>
          <w:color w:val="000000" w:themeColor="text1"/>
        </w:rPr>
        <w:t xml:space="preserve">The two </w:t>
      </w:r>
      <w:r w:rsidR="007D5197">
        <w:rPr>
          <w:rFonts w:ascii="Times New Roman" w:hAnsi="Times New Roman" w:cs="Times New Roman"/>
          <w:color w:val="000000" w:themeColor="text1"/>
        </w:rPr>
        <w:t>trauma-analogue</w:t>
      </w:r>
      <w:r w:rsidR="00E97803" w:rsidRPr="00EB321D">
        <w:rPr>
          <w:rFonts w:ascii="Times New Roman" w:hAnsi="Times New Roman" w:cs="Times New Roman"/>
          <w:color w:val="000000" w:themeColor="text1"/>
        </w:rPr>
        <w:t xml:space="preserve"> scenes selected from the movie </w:t>
      </w:r>
      <w:r w:rsidR="00E97803" w:rsidRPr="00EB321D">
        <w:rPr>
          <w:rFonts w:ascii="Times New Roman" w:hAnsi="Times New Roman" w:cs="Times New Roman"/>
          <w:i/>
          <w:color w:val="000000" w:themeColor="text1"/>
        </w:rPr>
        <w:t>Irréversible</w:t>
      </w:r>
      <w:r w:rsidR="003F3D4F">
        <w:rPr>
          <w:rFonts w:ascii="Times New Roman" w:hAnsi="Times New Roman" w:cs="Times New Roman"/>
          <w:color w:val="000000" w:themeColor="text1"/>
        </w:rPr>
        <w:t xml:space="preserve"> </w:t>
      </w:r>
      <w:r w:rsidR="00E97803" w:rsidRPr="00EB321D">
        <w:rPr>
          <w:rFonts w:ascii="Times New Roman" w:hAnsi="Times New Roman" w:cs="Times New Roman"/>
          <w:color w:val="000000" w:themeColor="text1"/>
        </w:rPr>
        <w:t xml:space="preserve">portrayed a sexual assault and </w:t>
      </w:r>
      <w:r w:rsidR="00600E9F">
        <w:rPr>
          <w:rFonts w:ascii="Times New Roman" w:hAnsi="Times New Roman" w:cs="Times New Roman"/>
          <w:color w:val="000000" w:themeColor="text1"/>
        </w:rPr>
        <w:t xml:space="preserve">a </w:t>
      </w:r>
      <w:r w:rsidR="00E97803" w:rsidRPr="00EB321D">
        <w:rPr>
          <w:rFonts w:ascii="Times New Roman" w:hAnsi="Times New Roman" w:cs="Times New Roman"/>
          <w:color w:val="000000" w:themeColor="text1"/>
        </w:rPr>
        <w:t xml:space="preserve">murder, respectively. </w:t>
      </w:r>
      <w:r w:rsidR="003B5DBB" w:rsidRPr="00DC1575">
        <w:rPr>
          <w:rFonts w:ascii="Times New Roman" w:hAnsi="Times New Roman" w:cs="Times New Roman"/>
        </w:rPr>
        <w:t xml:space="preserve">The control scene was taken from the same movie </w:t>
      </w:r>
      <w:r w:rsidR="003B5DBB" w:rsidRPr="00600E9F">
        <w:rPr>
          <w:rFonts w:ascii="Times New Roman" w:hAnsi="Times New Roman" w:cs="Times New Roman"/>
          <w:i/>
          <w:iCs/>
        </w:rPr>
        <w:t xml:space="preserve">(Irréversible) </w:t>
      </w:r>
      <w:r w:rsidR="003B5DBB" w:rsidRPr="00DC1575">
        <w:rPr>
          <w:rFonts w:ascii="Times New Roman" w:hAnsi="Times New Roman" w:cs="Times New Roman"/>
        </w:rPr>
        <w:t>to control for lightning, camera work and actors. The scene depicted a mundane commute in a metro with the three main characters engaging into small talk.</w:t>
      </w:r>
      <w:r w:rsidR="003B5DBB">
        <w:rPr>
          <w:rFonts w:ascii="Times New Roman" w:hAnsi="Times New Roman" w:cs="Times New Roman"/>
          <w:color w:val="000000" w:themeColor="text1"/>
        </w:rPr>
        <w:t xml:space="preserve"> </w:t>
      </w:r>
    </w:p>
    <w:p w14:paraId="36E2D4BB" w14:textId="7FBCC80C" w:rsidR="00D44C29" w:rsidRDefault="0023299F" w:rsidP="00272356">
      <w:pPr>
        <w:spacing w:line="360" w:lineRule="auto"/>
        <w:rPr>
          <w:rFonts w:ascii="Times New Roman" w:hAnsi="Times New Roman" w:cs="Times New Roman"/>
          <w:color w:val="000000" w:themeColor="text1"/>
        </w:rPr>
      </w:pPr>
      <w:r>
        <w:rPr>
          <w:rFonts w:ascii="Times New Roman" w:hAnsi="Times New Roman" w:cs="Times New Roman"/>
          <w:b/>
          <w:color w:val="000000" w:themeColor="text1"/>
        </w:rPr>
        <w:t>The cognitive</w:t>
      </w:r>
      <w:r w:rsidR="00042E26">
        <w:rPr>
          <w:rFonts w:ascii="Times New Roman" w:hAnsi="Times New Roman" w:cs="Times New Roman"/>
          <w:b/>
          <w:color w:val="000000" w:themeColor="text1"/>
        </w:rPr>
        <w:t>-</w:t>
      </w:r>
      <w:r>
        <w:rPr>
          <w:rFonts w:ascii="Times New Roman" w:hAnsi="Times New Roman" w:cs="Times New Roman"/>
          <w:b/>
          <w:color w:val="000000" w:themeColor="text1"/>
        </w:rPr>
        <w:t>interference task (T2)</w:t>
      </w:r>
      <w:r w:rsidR="00272356">
        <w:rPr>
          <w:rFonts w:ascii="Times New Roman" w:hAnsi="Times New Roman" w:cs="Times New Roman"/>
          <w:color w:val="000000" w:themeColor="text1"/>
        </w:rPr>
        <w:br/>
        <w:t xml:space="preserve"> </w:t>
      </w:r>
      <w:r w:rsidR="00272356">
        <w:rPr>
          <w:rFonts w:ascii="Times New Roman" w:hAnsi="Times New Roman" w:cs="Times New Roman"/>
          <w:color w:val="000000" w:themeColor="text1"/>
        </w:rPr>
        <w:tab/>
      </w:r>
      <w:r w:rsidR="00E97803" w:rsidRPr="004E1192">
        <w:rPr>
          <w:rFonts w:ascii="Times New Roman" w:hAnsi="Times New Roman" w:cs="Times New Roman"/>
          <w:color w:val="000000" w:themeColor="text1"/>
        </w:rPr>
        <w:t xml:space="preserve">Thirty images were taken from each Irréversible film clip 15 of which were neutral in valence and 15 were negative in valence, and 30 images from the NAPS research picture database </w:t>
      </w:r>
      <w:sdt>
        <w:sdtPr>
          <w:rPr>
            <w:rFonts w:ascii="Times New Roman" w:hAnsi="Times New Roman" w:cs="Times New Roman"/>
            <w:color w:val="000000" w:themeColor="text1"/>
          </w:rPr>
          <w:alias w:val="SmartCite Citation"/>
          <w:tag w:val="59362159-1d21-4939-ba5f-4289bb7fa5c2:e996ebfb-05af-4629-9277-b1395208ae6d+"/>
          <w:id w:val="1506486431"/>
          <w:placeholder>
            <w:docPart w:val="5ECA7CC180C2ED4893A1D232EAD7C951"/>
          </w:placeholder>
        </w:sdtPr>
        <w:sdtEndPr/>
        <w:sdtContent>
          <w:r w:rsidR="00B50796" w:rsidRPr="00B50796">
            <w:rPr>
              <w:rFonts w:ascii="Times New Roman" w:eastAsia="Times New Roman" w:hAnsi="Times New Roman" w:cs="Times New Roman"/>
              <w:vertAlign w:val="superscript"/>
            </w:rPr>
            <w:t>10</w:t>
          </w:r>
        </w:sdtContent>
      </w:sdt>
      <w:r w:rsidR="00E97803" w:rsidRPr="004E1192">
        <w:rPr>
          <w:rFonts w:ascii="Times New Roman" w:hAnsi="Times New Roman" w:cs="Times New Roman"/>
          <w:color w:val="000000" w:themeColor="text1"/>
        </w:rPr>
        <w:t xml:space="preserve"> which included 15 neutral images and 15 negative images. The </w:t>
      </w:r>
      <w:r w:rsidR="0046283D">
        <w:rPr>
          <w:rFonts w:ascii="Times New Roman" w:hAnsi="Times New Roman" w:cs="Times New Roman"/>
          <w:color w:val="000000" w:themeColor="text1"/>
        </w:rPr>
        <w:t>cognitive-interference</w:t>
      </w:r>
      <w:r w:rsidR="00E97803" w:rsidRPr="004E1192">
        <w:rPr>
          <w:rFonts w:ascii="Times New Roman" w:hAnsi="Times New Roman" w:cs="Times New Roman"/>
          <w:color w:val="000000" w:themeColor="text1"/>
        </w:rPr>
        <w:t xml:space="preserve"> task utilized a block design wherein reminder and non-reminder images, negative and neutral stimuli were separated by blocks, not trials. </w:t>
      </w:r>
      <w:r w:rsidR="00EA4337" w:rsidRPr="00EB321D">
        <w:rPr>
          <w:rFonts w:ascii="Times New Roman" w:hAnsi="Times New Roman" w:cs="Times New Roman"/>
          <w:color w:val="000000" w:themeColor="text1"/>
        </w:rPr>
        <w:t xml:space="preserve">Accounting for screenshots from all four films and control images, a total of 120 unique distractor images were shown in the </w:t>
      </w:r>
      <w:r w:rsidR="00EA4337">
        <w:rPr>
          <w:rFonts w:ascii="Times New Roman" w:hAnsi="Times New Roman" w:cs="Times New Roman"/>
          <w:color w:val="000000" w:themeColor="text1"/>
        </w:rPr>
        <w:t>cognitive-interference</w:t>
      </w:r>
      <w:r w:rsidR="00EA4337" w:rsidRPr="00EB321D">
        <w:rPr>
          <w:rFonts w:ascii="Times New Roman" w:hAnsi="Times New Roman" w:cs="Times New Roman"/>
          <w:color w:val="000000" w:themeColor="text1"/>
        </w:rPr>
        <w:t xml:space="preserve"> </w:t>
      </w:r>
      <w:r w:rsidR="00EA4337">
        <w:rPr>
          <w:rFonts w:ascii="Times New Roman" w:hAnsi="Times New Roman" w:cs="Times New Roman"/>
          <w:color w:val="000000" w:themeColor="text1"/>
        </w:rPr>
        <w:t>task:</w:t>
      </w:r>
      <w:r w:rsidR="00EA4337" w:rsidRPr="00EB321D">
        <w:rPr>
          <w:rFonts w:ascii="Times New Roman" w:hAnsi="Times New Roman" w:cs="Times New Roman"/>
          <w:color w:val="000000" w:themeColor="text1"/>
        </w:rPr>
        <w:t xml:space="preserve"> 45 screenshots were taken from each </w:t>
      </w:r>
      <w:r w:rsidR="00EA4337" w:rsidRPr="00EB321D">
        <w:rPr>
          <w:rFonts w:ascii="Times New Roman" w:hAnsi="Times New Roman" w:cs="Times New Roman"/>
          <w:i/>
          <w:color w:val="000000" w:themeColor="text1"/>
        </w:rPr>
        <w:t>Irréversible</w:t>
      </w:r>
      <w:r w:rsidR="00EA4337" w:rsidRPr="00EB321D">
        <w:rPr>
          <w:rFonts w:ascii="Times New Roman" w:hAnsi="Times New Roman" w:cs="Times New Roman"/>
          <w:color w:val="000000" w:themeColor="text1"/>
        </w:rPr>
        <w:t xml:space="preserve"> film clip 15 of which were neutral in valence and 15 were negative in valence, 15 screenshots were taken from the mundane </w:t>
      </w:r>
      <w:r w:rsidR="00EA4337" w:rsidRPr="00EB321D">
        <w:rPr>
          <w:rFonts w:ascii="Times New Roman" w:hAnsi="Times New Roman" w:cs="Times New Roman"/>
          <w:i/>
          <w:color w:val="000000" w:themeColor="text1"/>
        </w:rPr>
        <w:t xml:space="preserve">Paterson </w:t>
      </w:r>
      <w:r w:rsidR="00EA4337" w:rsidRPr="00EB321D">
        <w:rPr>
          <w:rFonts w:ascii="Times New Roman" w:hAnsi="Times New Roman" w:cs="Times New Roman"/>
          <w:color w:val="000000" w:themeColor="text1"/>
        </w:rPr>
        <w:t xml:space="preserve">film, and 30 images from the NAPS research picture database which included 15 neutrally valenced images and 15 negatively valenced images. Thirty images were taken from each </w:t>
      </w:r>
      <w:r w:rsidR="00EA4337" w:rsidRPr="00EB321D">
        <w:rPr>
          <w:rFonts w:ascii="Times New Roman" w:hAnsi="Times New Roman" w:cs="Times New Roman"/>
          <w:i/>
          <w:color w:val="000000" w:themeColor="text1"/>
        </w:rPr>
        <w:t>Irréversible</w:t>
      </w:r>
      <w:r w:rsidR="00EA4337" w:rsidRPr="00EB321D">
        <w:rPr>
          <w:rFonts w:ascii="Times New Roman" w:hAnsi="Times New Roman" w:cs="Times New Roman"/>
          <w:color w:val="000000" w:themeColor="text1"/>
        </w:rPr>
        <w:t xml:space="preserve"> film clip 15 of which were neutral in valence and 15 were negative in valence, and 30 images from the NAPS research picture database </w:t>
      </w:r>
      <w:sdt>
        <w:sdtPr>
          <w:rPr>
            <w:rFonts w:ascii="Times New Roman" w:hAnsi="Times New Roman" w:cs="Times New Roman"/>
            <w:color w:val="000000" w:themeColor="text1"/>
          </w:rPr>
          <w:alias w:val="SmartCite Citation"/>
          <w:tag w:val="59362159-1d21-4939-ba5f-4289bb7fa5c2:e996ebfb-05af-4629-9277-b1395208ae6d+"/>
          <w:id w:val="-332925328"/>
          <w:placeholder>
            <w:docPart w:val="DefaultPlaceholder_-1854013440"/>
          </w:placeholder>
        </w:sdtPr>
        <w:sdtEndPr/>
        <w:sdtContent>
          <w:r w:rsidR="00B50796" w:rsidRPr="00B50796">
            <w:rPr>
              <w:rFonts w:ascii="Times New Roman" w:eastAsia="Times New Roman" w:hAnsi="Times New Roman" w:cs="Times New Roman"/>
              <w:vertAlign w:val="superscript"/>
            </w:rPr>
            <w:t>10</w:t>
          </w:r>
        </w:sdtContent>
      </w:sdt>
      <w:r w:rsidR="00155B49">
        <w:rPr>
          <w:rFonts w:ascii="Times New Roman" w:hAnsi="Times New Roman" w:cs="Times New Roman"/>
          <w:color w:val="000000" w:themeColor="text1"/>
        </w:rPr>
        <w:t xml:space="preserve"> </w:t>
      </w:r>
      <w:r w:rsidR="00EA4337" w:rsidRPr="00EB321D">
        <w:rPr>
          <w:rFonts w:ascii="Times New Roman" w:hAnsi="Times New Roman" w:cs="Times New Roman"/>
          <w:color w:val="000000" w:themeColor="text1"/>
        </w:rPr>
        <w:t>which included 15 neutrally valenced images and 15 negatively valenced images.</w:t>
      </w:r>
      <w:r w:rsidR="00EA4337">
        <w:rPr>
          <w:rFonts w:ascii="Times New Roman" w:hAnsi="Times New Roman" w:cs="Times New Roman"/>
          <w:color w:val="000000" w:themeColor="text1"/>
        </w:rPr>
        <w:t xml:space="preserve"> </w:t>
      </w:r>
      <w:r w:rsidR="00451352" w:rsidRPr="00EB321D">
        <w:rPr>
          <w:rFonts w:ascii="Times New Roman" w:hAnsi="Times New Roman" w:cs="Times New Roman"/>
          <w:color w:val="000000" w:themeColor="text1"/>
        </w:rPr>
        <w:t>The movie screenshots were chosen by the experimenters and went through a multi-step selection process in order to most likely capture trauma hotspots (negative valence) and neutral reminders without trauma</w:t>
      </w:r>
      <w:r w:rsidR="00042E26">
        <w:rPr>
          <w:rFonts w:ascii="Times New Roman" w:hAnsi="Times New Roman" w:cs="Times New Roman"/>
          <w:color w:val="000000" w:themeColor="text1"/>
        </w:rPr>
        <w:t>tic</w:t>
      </w:r>
      <w:r w:rsidR="00451352" w:rsidRPr="00EB321D">
        <w:rPr>
          <w:rFonts w:ascii="Times New Roman" w:hAnsi="Times New Roman" w:cs="Times New Roman"/>
          <w:color w:val="000000" w:themeColor="text1"/>
        </w:rPr>
        <w:t xml:space="preserve"> content. During first piloting of the paradigm participants were asked to verbally rate the valence of the selected images from the trauma movies in order to optimize face value selection. All screenshots and images were sized to 1920 ×1080 pixels for optimal resolution.</w:t>
      </w:r>
      <w:r w:rsidR="0011468E">
        <w:rPr>
          <w:rFonts w:ascii="Times New Roman" w:hAnsi="Times New Roman" w:cs="Times New Roman"/>
          <w:color w:val="000000" w:themeColor="text1"/>
        </w:rPr>
        <w:t xml:space="preserve"> </w:t>
      </w:r>
      <w:r w:rsidR="00EA4337">
        <w:rPr>
          <w:rFonts w:ascii="Times New Roman" w:hAnsi="Times New Roman" w:cs="Times New Roman"/>
          <w:color w:val="000000" w:themeColor="text1"/>
        </w:rPr>
        <w:t>T</w:t>
      </w:r>
      <w:r w:rsidR="00E97803" w:rsidRPr="004E1192">
        <w:rPr>
          <w:rFonts w:ascii="Times New Roman" w:hAnsi="Times New Roman" w:cs="Times New Roman"/>
          <w:color w:val="000000" w:themeColor="text1"/>
        </w:rPr>
        <w:t>otalling 320 pseudo</w:t>
      </w:r>
      <w:r w:rsidR="003C1046">
        <w:rPr>
          <w:rFonts w:ascii="Times New Roman" w:hAnsi="Times New Roman" w:cs="Times New Roman"/>
          <w:color w:val="000000" w:themeColor="text1"/>
        </w:rPr>
        <w:t>-</w:t>
      </w:r>
      <w:r w:rsidR="00E97803" w:rsidRPr="004E1192">
        <w:rPr>
          <w:rFonts w:ascii="Times New Roman" w:hAnsi="Times New Roman" w:cs="Times New Roman"/>
          <w:color w:val="000000" w:themeColor="text1"/>
        </w:rPr>
        <w:t xml:space="preserve">randomized trials including, one practice block </w:t>
      </w:r>
      <w:r w:rsidR="00E97803" w:rsidRPr="004E1192">
        <w:rPr>
          <w:rFonts w:ascii="Times New Roman" w:hAnsi="Times New Roman" w:cs="Times New Roman"/>
          <w:color w:val="000000" w:themeColor="text1"/>
        </w:rPr>
        <w:lastRenderedPageBreak/>
        <w:t xml:space="preserve">of 20 trials </w:t>
      </w:r>
      <w:r w:rsidR="0011468E">
        <w:rPr>
          <w:rFonts w:ascii="Times New Roman" w:hAnsi="Times New Roman" w:cs="Times New Roman"/>
          <w:color w:val="000000" w:themeColor="text1"/>
        </w:rPr>
        <w:t xml:space="preserve">with only black screens </w:t>
      </w:r>
      <w:r w:rsidR="006B5AB6">
        <w:rPr>
          <w:rFonts w:ascii="Times New Roman" w:hAnsi="Times New Roman" w:cs="Times New Roman"/>
          <w:color w:val="000000" w:themeColor="text1"/>
        </w:rPr>
        <w:t>preceding the Digit Stroop trials</w:t>
      </w:r>
      <w:r w:rsidR="0011468E">
        <w:rPr>
          <w:rFonts w:ascii="Times New Roman" w:hAnsi="Times New Roman" w:cs="Times New Roman"/>
          <w:color w:val="000000" w:themeColor="text1"/>
        </w:rPr>
        <w:t xml:space="preserve"> </w:t>
      </w:r>
      <w:r w:rsidR="00E97803" w:rsidRPr="004E1192">
        <w:rPr>
          <w:rFonts w:ascii="Times New Roman" w:hAnsi="Times New Roman" w:cs="Times New Roman"/>
          <w:color w:val="000000" w:themeColor="text1"/>
        </w:rPr>
        <w:t>was followed by 16 experimental blocks of 20 trials each. Every trial was preceded by a 1,5 second fixation cross, distractor images were then presented for 3 seconds, followed by a short 500ms fixation cross and the respective Stroop trial (500ms) and a 500ms extended response window</w:t>
      </w:r>
      <w:r w:rsidR="0046283D">
        <w:rPr>
          <w:rFonts w:ascii="Times New Roman" w:hAnsi="Times New Roman" w:cs="Times New Roman"/>
          <w:color w:val="000000" w:themeColor="text1"/>
        </w:rPr>
        <w:t xml:space="preserve">. </w:t>
      </w:r>
      <w:r w:rsidR="00E97803" w:rsidRPr="004E1192">
        <w:rPr>
          <w:rFonts w:ascii="Times New Roman" w:hAnsi="Times New Roman" w:cs="Times New Roman"/>
          <w:color w:val="000000" w:themeColor="text1"/>
        </w:rPr>
        <w:t>Participants were able to respond to the trial with onset of the same, giving a total of 1 second response window. A trial could vary in cognitive demand, i.e., congruent, baseline or incongruent. For example, an incongruent trial design would present the participant with “444” and it was their job to press the corresponding button on the response box (numbered 1-4) that represented the correct number of characters, not the number itself. For a congruent trial the number of characters would match the shown number (e.g., “333”) while a baseline trial would require participants to count one to maximal four hashtag symbols.</w:t>
      </w:r>
    </w:p>
    <w:p w14:paraId="25137BFC" w14:textId="3EE5FE2E" w:rsidR="00DA5F52" w:rsidRPr="00DA5F52" w:rsidRDefault="00DA5F52" w:rsidP="00DA5F52">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Data Preprocessing</w:t>
      </w:r>
    </w:p>
    <w:p w14:paraId="3F1BAF59" w14:textId="3126CEFD" w:rsidR="00DA5F52" w:rsidRPr="00451352" w:rsidRDefault="00DA5F52" w:rsidP="00451352">
      <w:pPr>
        <w:spacing w:line="360" w:lineRule="auto"/>
        <w:rPr>
          <w:rFonts w:ascii="Times New Roman" w:hAnsi="Times New Roman" w:cs="Times New Roman"/>
          <w:b/>
          <w:i/>
          <w:color w:val="000000" w:themeColor="text1"/>
        </w:rPr>
      </w:pPr>
      <w:r w:rsidRPr="00DA5F52">
        <w:rPr>
          <w:rFonts w:ascii="Times New Roman" w:hAnsi="Times New Roman" w:cs="Times New Roman"/>
          <w:b/>
          <w:i/>
          <w:color w:val="000000" w:themeColor="text1"/>
        </w:rPr>
        <w:t xml:space="preserve">Inhibitory Control Scores – Stroop &amp; Go/NoGo </w:t>
      </w:r>
      <w:r w:rsidR="00451352">
        <w:rPr>
          <w:rFonts w:ascii="Times New Roman" w:hAnsi="Times New Roman" w:cs="Times New Roman"/>
          <w:b/>
          <w:i/>
          <w:color w:val="000000" w:themeColor="text1"/>
        </w:rPr>
        <w:br/>
        <w:t xml:space="preserve"> </w:t>
      </w:r>
      <w:r w:rsidR="00451352">
        <w:rPr>
          <w:rFonts w:ascii="Times New Roman" w:hAnsi="Times New Roman" w:cs="Times New Roman"/>
          <w:b/>
          <w:i/>
          <w:color w:val="000000" w:themeColor="text1"/>
        </w:rPr>
        <w:tab/>
      </w:r>
      <w:r w:rsidRPr="00DA5F52">
        <w:rPr>
          <w:rFonts w:ascii="Times New Roman" w:hAnsi="Times New Roman" w:cs="Times New Roman"/>
          <w:color w:val="000000" w:themeColor="text1"/>
        </w:rPr>
        <w:t xml:space="preserve">The Go/NoGo score was derived from a hit rate – false alarm rate accuracy formula </w:t>
      </w:r>
      <w:sdt>
        <w:sdtPr>
          <w:rPr>
            <w:rFonts w:ascii="Times New Roman" w:hAnsi="Times New Roman" w:cs="Times New Roman"/>
            <w:color w:val="000000" w:themeColor="text1"/>
          </w:rPr>
          <w:alias w:val="SmartCite Citation"/>
          <w:tag w:val="59362159-1d21-4939-ba5f-4289bb7fa5c2:b8417ded-98ff-406a-ac8f-82e34303b8a8+"/>
          <w:id w:val="579184366"/>
          <w:placeholder>
            <w:docPart w:val="7FE4AB03CEFE364B8E5244EDFA797183"/>
          </w:placeholder>
        </w:sdtPr>
        <w:sdtEndPr/>
        <w:sdtContent>
          <w:r w:rsidR="00B50796" w:rsidRPr="00B50796">
            <w:rPr>
              <w:rFonts w:ascii="Times New Roman" w:eastAsia="Times New Roman" w:hAnsi="Times New Roman" w:cs="Times New Roman"/>
              <w:vertAlign w:val="superscript"/>
            </w:rPr>
            <w:t>7</w:t>
          </w:r>
        </w:sdtContent>
      </w:sdt>
      <w:r w:rsidRPr="00DA5F52">
        <w:rPr>
          <w:rFonts w:ascii="Times New Roman" w:hAnsi="Times New Roman" w:cs="Times New Roman"/>
          <w:color w:val="000000" w:themeColor="text1"/>
        </w:rPr>
        <w:t xml:space="preserve">. The Stroop Color and Word Test score was calculated using a formula which accounted for reaction time in both </w:t>
      </w:r>
      <w:r w:rsidR="00233C5F">
        <w:rPr>
          <w:rFonts w:ascii="Times New Roman" w:hAnsi="Times New Roman" w:cs="Times New Roman"/>
          <w:color w:val="000000" w:themeColor="text1"/>
        </w:rPr>
        <w:t>baseline</w:t>
      </w:r>
      <w:r w:rsidRPr="00DA5F52">
        <w:rPr>
          <w:rFonts w:ascii="Times New Roman" w:hAnsi="Times New Roman" w:cs="Times New Roman"/>
          <w:color w:val="000000" w:themeColor="text1"/>
        </w:rPr>
        <w:t xml:space="preserve"> and incongruent conditions (incongruent – [(</w:t>
      </w:r>
      <w:r w:rsidR="006015DD">
        <w:rPr>
          <w:rFonts w:ascii="Times New Roman" w:hAnsi="Times New Roman" w:cs="Times New Roman"/>
          <w:color w:val="000000" w:themeColor="text1"/>
        </w:rPr>
        <w:t xml:space="preserve">coloured </w:t>
      </w:r>
      <w:r w:rsidR="00233C5F">
        <w:rPr>
          <w:rFonts w:ascii="Times New Roman" w:hAnsi="Times New Roman" w:cs="Times New Roman"/>
          <w:color w:val="000000" w:themeColor="text1"/>
        </w:rPr>
        <w:t>dots</w:t>
      </w:r>
      <w:r w:rsidR="006015DD">
        <w:rPr>
          <w:rFonts w:ascii="Times New Roman" w:hAnsi="Times New Roman" w:cs="Times New Roman"/>
          <w:color w:val="000000" w:themeColor="text1"/>
        </w:rPr>
        <w:t xml:space="preserve"> + black words</w:t>
      </w:r>
      <w:r w:rsidRPr="00DA5F52">
        <w:rPr>
          <w:rFonts w:ascii="Times New Roman" w:hAnsi="Times New Roman" w:cs="Times New Roman"/>
          <w:color w:val="000000" w:themeColor="text1"/>
        </w:rPr>
        <w:t xml:space="preserve">)/2]) </w:t>
      </w:r>
      <w:sdt>
        <w:sdtPr>
          <w:rPr>
            <w:rFonts w:ascii="Times New Roman" w:hAnsi="Times New Roman" w:cs="Times New Roman"/>
            <w:color w:val="000000" w:themeColor="text1"/>
          </w:rPr>
          <w:alias w:val="SmartCite Citation"/>
          <w:tag w:val="59362159-1d21-4939-ba5f-4289bb7fa5c2:111cb778-af35-4945-ade6-47ebd66134ec+"/>
          <w:id w:val="-141510542"/>
          <w:placeholder>
            <w:docPart w:val="7FE4AB03CEFE364B8E5244EDFA797183"/>
          </w:placeholder>
        </w:sdtPr>
        <w:sdtEndPr/>
        <w:sdtContent>
          <w:r w:rsidR="00B50796" w:rsidRPr="00B50796">
            <w:rPr>
              <w:rFonts w:ascii="Times New Roman" w:eastAsia="Times New Roman" w:hAnsi="Times New Roman" w:cs="Times New Roman"/>
              <w:vertAlign w:val="superscript"/>
            </w:rPr>
            <w:t>11</w:t>
          </w:r>
        </w:sdtContent>
      </w:sdt>
      <w:r w:rsidR="00AB71BC">
        <w:rPr>
          <w:rFonts w:ascii="Times New Roman" w:hAnsi="Times New Roman" w:cs="Times New Roman"/>
          <w:color w:val="000000" w:themeColor="text1"/>
        </w:rPr>
        <w:t xml:space="preserve"> with higher scores indicating lower inhibitory control capacity. </w:t>
      </w:r>
    </w:p>
    <w:p w14:paraId="6C30414B" w14:textId="711A3D8A" w:rsidR="003464A6" w:rsidRDefault="00DA5F52" w:rsidP="002D0F63">
      <w:pPr>
        <w:spacing w:line="360" w:lineRule="auto"/>
        <w:rPr>
          <w:rFonts w:ascii="Times New Roman" w:hAnsi="Times New Roman" w:cs="Times New Roman"/>
          <w:color w:val="000000" w:themeColor="text1"/>
        </w:rPr>
      </w:pPr>
      <w:r w:rsidRPr="00DA5F52">
        <w:rPr>
          <w:rFonts w:ascii="Times New Roman" w:hAnsi="Times New Roman" w:cs="Times New Roman"/>
          <w:b/>
          <w:i/>
          <w:color w:val="000000" w:themeColor="text1"/>
        </w:rPr>
        <w:t>Intrusion frequency &amp; quality</w:t>
      </w:r>
      <w:r w:rsidRPr="00DA5F52">
        <w:rPr>
          <w:rFonts w:ascii="Times New Roman" w:hAnsi="Times New Roman" w:cs="Times New Roman"/>
          <w:b/>
          <w:i/>
          <w:color w:val="000000" w:themeColor="text1"/>
        </w:rPr>
        <w:br/>
      </w:r>
      <w:r w:rsidRPr="00DA5F52">
        <w:rPr>
          <w:rFonts w:ascii="Times New Roman" w:hAnsi="Times New Roman" w:cs="Times New Roman"/>
          <w:color w:val="000000" w:themeColor="text1"/>
        </w:rPr>
        <w:tab/>
        <w:t xml:space="preserve">Memory intrusion frequency was measured on a scale from 0 to 4+ and participants reported them for six consecutive days. Total intrusion frequency was calculated by adding up the individual scores per participant and day. Vividness and distress potentially caused by the intrusions were rated from 0-100 and averaged separately per participant over the course of the first three days following </w:t>
      </w:r>
      <w:r w:rsidR="002D0F63">
        <w:rPr>
          <w:rFonts w:ascii="Times New Roman" w:hAnsi="Times New Roman" w:cs="Times New Roman"/>
          <w:color w:val="000000" w:themeColor="text1"/>
        </w:rPr>
        <w:t>trauma-analogue</w:t>
      </w:r>
      <w:r w:rsidRPr="00DA5F52">
        <w:rPr>
          <w:rFonts w:ascii="Times New Roman" w:hAnsi="Times New Roman" w:cs="Times New Roman"/>
          <w:color w:val="000000" w:themeColor="text1"/>
        </w:rPr>
        <w:t xml:space="preserve"> exposure at T1. </w:t>
      </w:r>
      <w:r w:rsidRPr="00DA5F52">
        <w:rPr>
          <w:rFonts w:ascii="Times New Roman" w:hAnsi="Times New Roman" w:cs="Times New Roman"/>
          <w:color w:val="000000" w:themeColor="text1"/>
        </w:rPr>
        <w:br/>
      </w:r>
      <w:r w:rsidRPr="00DA5F52">
        <w:rPr>
          <w:rFonts w:ascii="Times New Roman" w:hAnsi="Times New Roman" w:cs="Times New Roman"/>
          <w:b/>
          <w:i/>
          <w:color w:val="000000" w:themeColor="text1"/>
        </w:rPr>
        <w:t xml:space="preserve">Impact of Event scale – revised </w:t>
      </w:r>
      <w:r w:rsidRPr="00DA5F52">
        <w:rPr>
          <w:rFonts w:ascii="Times New Roman" w:hAnsi="Times New Roman" w:cs="Times New Roman"/>
          <w:b/>
          <w:i/>
          <w:color w:val="000000" w:themeColor="text1"/>
        </w:rPr>
        <w:br/>
        <w:t xml:space="preserve"> </w:t>
      </w:r>
      <w:r w:rsidRPr="00DA5F52">
        <w:rPr>
          <w:rFonts w:ascii="Times New Roman" w:hAnsi="Times New Roman" w:cs="Times New Roman"/>
          <w:b/>
          <w:i/>
          <w:color w:val="000000" w:themeColor="text1"/>
        </w:rPr>
        <w:tab/>
      </w:r>
      <w:r w:rsidRPr="00DA5F52">
        <w:rPr>
          <w:rFonts w:ascii="Times New Roman" w:hAnsi="Times New Roman" w:cs="Times New Roman"/>
          <w:color w:val="000000" w:themeColor="text1"/>
        </w:rPr>
        <w:t xml:space="preserve">A minimum of 0 and a maximum of 100 points could be scored reflecting the self-assessed </w:t>
      </w:r>
      <w:r w:rsidR="002F7235">
        <w:rPr>
          <w:rFonts w:ascii="Times New Roman" w:hAnsi="Times New Roman" w:cs="Times New Roman"/>
          <w:color w:val="000000" w:themeColor="text1"/>
        </w:rPr>
        <w:t xml:space="preserve">the trauma-analogue symptoms </w:t>
      </w:r>
      <w:r w:rsidR="008A3155">
        <w:rPr>
          <w:rFonts w:ascii="Times New Roman" w:hAnsi="Times New Roman" w:cs="Times New Roman"/>
          <w:color w:val="000000" w:themeColor="text1"/>
        </w:rPr>
        <w:t>on day seven after trauma-analogue exposure (T1)</w:t>
      </w:r>
      <w:r w:rsidRPr="00DA5F52">
        <w:rPr>
          <w:rFonts w:ascii="Times New Roman" w:hAnsi="Times New Roman" w:cs="Times New Roman"/>
          <w:color w:val="000000" w:themeColor="text1"/>
        </w:rPr>
        <w:t>. The total IES score was calculated per participant as well as for the Intrusion-, Avoidance- and Hyperarousal subscales respectively. Subscale scores were calculated by taking the mean from the respective items on that score</w:t>
      </w:r>
      <w:r w:rsidR="00980944">
        <w:rPr>
          <w:rFonts w:ascii="Times New Roman" w:hAnsi="Times New Roman" w:cs="Times New Roman"/>
          <w:color w:val="000000" w:themeColor="text1"/>
        </w:rPr>
        <w:t>, following instructions of the scale manual</w:t>
      </w:r>
      <w:r w:rsidR="005726BF">
        <w:rPr>
          <w:rFonts w:ascii="Times New Roman" w:hAnsi="Times New Roman" w:cs="Times New Roman"/>
          <w:color w:val="000000" w:themeColor="text1"/>
        </w:rPr>
        <w:t xml:space="preserve"> </w:t>
      </w:r>
      <w:sdt>
        <w:sdtPr>
          <w:rPr>
            <w:rFonts w:ascii="Times New Roman" w:hAnsi="Times New Roman" w:cs="Times New Roman"/>
            <w:color w:val="000000" w:themeColor="text1"/>
          </w:rPr>
          <w:alias w:val="SmartCite Citation"/>
          <w:tag w:val="59362159-1d21-4939-ba5f-4289bb7fa5c2:68f8815d-196b-4acb-b111-ce4fc3366607+"/>
          <w:id w:val="1742594103"/>
          <w:placeholder>
            <w:docPart w:val="DefaultPlaceholder_-1854013440"/>
          </w:placeholder>
        </w:sdtPr>
        <w:sdtEndPr/>
        <w:sdtContent>
          <w:r w:rsidR="00B50796" w:rsidRPr="00B50796">
            <w:rPr>
              <w:rFonts w:ascii="Times New Roman" w:eastAsia="Times New Roman" w:hAnsi="Times New Roman" w:cs="Times New Roman"/>
              <w:vertAlign w:val="superscript"/>
            </w:rPr>
            <w:t>12</w:t>
          </w:r>
        </w:sdtContent>
      </w:sdt>
      <w:r w:rsidR="00A44ACC">
        <w:rPr>
          <w:rFonts w:ascii="Times New Roman" w:hAnsi="Times New Roman" w:cs="Times New Roman"/>
          <w:color w:val="000000" w:themeColor="text1"/>
        </w:rPr>
        <w:t xml:space="preserve">. </w:t>
      </w:r>
      <w:r w:rsidRPr="00DA5F52">
        <w:rPr>
          <w:rFonts w:ascii="Times New Roman" w:hAnsi="Times New Roman" w:cs="Times New Roman"/>
          <w:color w:val="000000" w:themeColor="text1"/>
          <w:u w:val="single"/>
        </w:rPr>
        <w:br/>
      </w:r>
      <w:r w:rsidRPr="00DA5F52">
        <w:rPr>
          <w:rFonts w:ascii="Times New Roman" w:hAnsi="Times New Roman" w:cs="Times New Roman"/>
          <w:b/>
          <w:i/>
          <w:color w:val="000000" w:themeColor="text1"/>
        </w:rPr>
        <w:t>ECG processing</w:t>
      </w:r>
      <w:r w:rsidR="00171AF6">
        <w:rPr>
          <w:rFonts w:ascii="Times New Roman" w:hAnsi="Times New Roman" w:cs="Times New Roman"/>
          <w:b/>
          <w:i/>
          <w:color w:val="000000" w:themeColor="text1"/>
        </w:rPr>
        <w:br/>
      </w:r>
      <w:r w:rsidR="00171AF6">
        <w:rPr>
          <w:rFonts w:ascii="Times New Roman" w:hAnsi="Times New Roman" w:cs="Times New Roman"/>
          <w:color w:val="000000" w:themeColor="text1"/>
        </w:rPr>
        <w:t xml:space="preserve"> </w:t>
      </w:r>
      <w:r w:rsidR="00171AF6">
        <w:rPr>
          <w:rFonts w:ascii="Times New Roman" w:hAnsi="Times New Roman" w:cs="Times New Roman"/>
          <w:color w:val="000000" w:themeColor="text1"/>
        </w:rPr>
        <w:tab/>
      </w:r>
      <w:r w:rsidRPr="00DA5F52">
        <w:rPr>
          <w:rFonts w:ascii="Times New Roman" w:hAnsi="Times New Roman" w:cs="Times New Roman"/>
          <w:color w:val="000000" w:themeColor="text1"/>
        </w:rPr>
        <w:t xml:space="preserve">The ECG data was recorded at a sampling frequency of 2000 samples per second. The signal underwent visual inspection for major artifacts using AcqKnowledge, which involved </w:t>
      </w:r>
      <w:r w:rsidRPr="00DA5F52">
        <w:rPr>
          <w:rFonts w:ascii="Times New Roman" w:hAnsi="Times New Roman" w:cs="Times New Roman"/>
          <w:color w:val="000000" w:themeColor="text1"/>
        </w:rPr>
        <w:lastRenderedPageBreak/>
        <w:t xml:space="preserve">generating a raw tachogram. </w:t>
      </w:r>
      <w:r w:rsidR="006268AA">
        <w:rPr>
          <w:rFonts w:ascii="Times New Roman" w:hAnsi="Times New Roman" w:cs="Times New Roman"/>
          <w:color w:val="000000" w:themeColor="text1"/>
        </w:rPr>
        <w:t>One dataset was</w:t>
      </w:r>
      <w:r w:rsidRPr="00DA5F52">
        <w:rPr>
          <w:rFonts w:ascii="Times New Roman" w:hAnsi="Times New Roman" w:cs="Times New Roman"/>
          <w:color w:val="000000" w:themeColor="text1"/>
        </w:rPr>
        <w:t xml:space="preserve"> excluded due to significant artifacts</w:t>
      </w:r>
      <w:r w:rsidR="006268AA">
        <w:rPr>
          <w:rFonts w:ascii="Times New Roman" w:hAnsi="Times New Roman" w:cs="Times New Roman"/>
          <w:color w:val="000000" w:themeColor="text1"/>
        </w:rPr>
        <w:t>.</w:t>
      </w:r>
      <w:r w:rsidRPr="00DA5F52">
        <w:rPr>
          <w:rFonts w:ascii="Times New Roman" w:hAnsi="Times New Roman" w:cs="Times New Roman"/>
          <w:color w:val="000000" w:themeColor="text1"/>
        </w:rPr>
        <w:t xml:space="preserve"> </w:t>
      </w:r>
      <w:r w:rsidR="006268AA">
        <w:rPr>
          <w:rFonts w:ascii="Times New Roman" w:hAnsi="Times New Roman" w:cs="Times New Roman"/>
          <w:color w:val="000000" w:themeColor="text1"/>
        </w:rPr>
        <w:t>Furthe,</w:t>
      </w:r>
      <w:r w:rsidRPr="00DA5F52">
        <w:rPr>
          <w:rFonts w:ascii="Times New Roman" w:hAnsi="Times New Roman" w:cs="Times New Roman"/>
          <w:color w:val="000000" w:themeColor="text1"/>
        </w:rPr>
        <w:t xml:space="preserve"> we disregarded our baseline collected during the initial rest period as a reliable comparison because of problems with the electrode adherence affecting around half the sample which resulted in suboptimal short baseline measures for around 40% of the sample. </w:t>
      </w:r>
      <w:r w:rsidR="002D0F63">
        <w:rPr>
          <w:rFonts w:ascii="Times New Roman" w:hAnsi="Times New Roman" w:cs="Times New Roman"/>
          <w:color w:val="000000" w:themeColor="text1"/>
        </w:rPr>
        <w:br/>
        <w:t xml:space="preserve"> </w:t>
      </w:r>
      <w:r w:rsidR="002D0F63">
        <w:rPr>
          <w:rFonts w:ascii="Times New Roman" w:hAnsi="Times New Roman" w:cs="Times New Roman"/>
          <w:color w:val="000000" w:themeColor="text1"/>
        </w:rPr>
        <w:tab/>
      </w:r>
      <w:r w:rsidRPr="00DA5F52">
        <w:rPr>
          <w:rFonts w:ascii="Times New Roman" w:hAnsi="Times New Roman" w:cs="Times New Roman"/>
          <w:color w:val="000000" w:themeColor="text1"/>
        </w:rPr>
        <w:t>Subsequently, the raw ECG signal was processed using a MATLAB script with assistance from the recommended HRV Toolbox developed by M. Vollmer</w:t>
      </w:r>
      <w:r w:rsidR="00A44ACC">
        <w:rPr>
          <w:rFonts w:ascii="Times New Roman" w:hAnsi="Times New Roman" w:cs="Times New Roman"/>
          <w:color w:val="000000" w:themeColor="text1"/>
        </w:rPr>
        <w:t xml:space="preserve"> </w:t>
      </w:r>
      <w:sdt>
        <w:sdtPr>
          <w:rPr>
            <w:rFonts w:ascii="Times New Roman" w:hAnsi="Times New Roman" w:cs="Times New Roman"/>
            <w:color w:val="000000" w:themeColor="text1"/>
          </w:rPr>
          <w:alias w:val="SmartCite Citation"/>
          <w:tag w:val="59362159-1d21-4939-ba5f-4289bb7fa5c2:6bc3ea10-2e43-4c9e-a828-b88ca8ab73f8+"/>
          <w:id w:val="1443263802"/>
          <w:placeholder>
            <w:docPart w:val="DefaultPlaceholder_-1854013440"/>
          </w:placeholder>
        </w:sdtPr>
        <w:sdtEndPr/>
        <w:sdtContent>
          <w:r w:rsidR="00B50796" w:rsidRPr="00B50796">
            <w:rPr>
              <w:rFonts w:ascii="Times New Roman" w:eastAsia="Times New Roman" w:hAnsi="Times New Roman" w:cs="Times New Roman"/>
              <w:vertAlign w:val="superscript"/>
            </w:rPr>
            <w:t>13</w:t>
          </w:r>
        </w:sdtContent>
      </w:sdt>
      <w:r w:rsidR="00A44ACC">
        <w:rPr>
          <w:rFonts w:ascii="Times New Roman" w:hAnsi="Times New Roman" w:cs="Times New Roman"/>
          <w:color w:val="000000" w:themeColor="text1"/>
        </w:rPr>
        <w:t xml:space="preserve">. </w:t>
      </w:r>
      <w:r w:rsidRPr="00DA5F52">
        <w:rPr>
          <w:rFonts w:ascii="Times New Roman" w:hAnsi="Times New Roman" w:cs="Times New Roman"/>
          <w:color w:val="000000" w:themeColor="text1"/>
        </w:rPr>
        <w:t xml:space="preserve">To </w:t>
      </w:r>
      <w:r w:rsidR="00BD0DEB" w:rsidRPr="00DA5F52">
        <w:rPr>
          <w:rFonts w:ascii="Times New Roman" w:hAnsi="Times New Roman" w:cs="Times New Roman"/>
          <w:color w:val="000000" w:themeColor="text1"/>
        </w:rPr>
        <w:t>analyse</w:t>
      </w:r>
      <w:r w:rsidRPr="00DA5F52">
        <w:rPr>
          <w:rFonts w:ascii="Times New Roman" w:hAnsi="Times New Roman" w:cs="Times New Roman"/>
          <w:color w:val="000000" w:themeColor="text1"/>
        </w:rPr>
        <w:t xml:space="preserve"> heart rate, an </w:t>
      </w:r>
      <w:r w:rsidR="00E22064">
        <w:rPr>
          <w:rFonts w:ascii="Times New Roman" w:hAnsi="Times New Roman" w:cs="Times New Roman"/>
          <w:color w:val="000000" w:themeColor="text1"/>
        </w:rPr>
        <w:t xml:space="preserve">algorithm for </w:t>
      </w:r>
      <w:r w:rsidRPr="00DA5F52">
        <w:rPr>
          <w:rFonts w:ascii="Times New Roman" w:hAnsi="Times New Roman" w:cs="Times New Roman"/>
          <w:color w:val="000000" w:themeColor="text1"/>
        </w:rPr>
        <w:t>automated heartbeat detection was employed to extract RR data from the annotation data for each of the film scenes per participant. RR data represents the time intervals between successive R-peaks in the ECG, where R-peaks signify the highest peaks in the QRS complex. The QRS complex, consisting of the Q, R, and S waves, reflects the ventricular depolarization of the heart in the ECG signal. To enhance the quality of the RR data</w:t>
      </w:r>
      <w:r w:rsidR="0013232B">
        <w:rPr>
          <w:rFonts w:ascii="Times New Roman" w:hAnsi="Times New Roman" w:cs="Times New Roman"/>
          <w:color w:val="000000" w:themeColor="text1"/>
        </w:rPr>
        <w:t>,</w:t>
      </w:r>
      <w:r w:rsidRPr="00DA5F52">
        <w:rPr>
          <w:rFonts w:ascii="Times New Roman" w:hAnsi="Times New Roman" w:cs="Times New Roman"/>
          <w:color w:val="000000" w:themeColor="text1"/>
        </w:rPr>
        <w:t xml:space="preserve"> </w:t>
      </w:r>
      <w:r w:rsidR="0087546B" w:rsidRPr="00DA5F52">
        <w:rPr>
          <w:rFonts w:ascii="Times New Roman" w:hAnsi="Times New Roman" w:cs="Times New Roman"/>
          <w:color w:val="000000" w:themeColor="text1"/>
        </w:rPr>
        <w:t xml:space="preserve">a bandpass filter with </w:t>
      </w:r>
      <w:r w:rsidR="0087546B">
        <w:rPr>
          <w:rFonts w:ascii="Times New Roman" w:hAnsi="Times New Roman" w:cs="Times New Roman"/>
          <w:color w:val="000000" w:themeColor="text1"/>
        </w:rPr>
        <w:t>a 0.5 to 40</w:t>
      </w:r>
      <w:r w:rsidR="0087546B" w:rsidRPr="00DA5F52">
        <w:rPr>
          <w:rFonts w:ascii="Times New Roman" w:hAnsi="Times New Roman" w:cs="Times New Roman"/>
          <w:color w:val="000000" w:themeColor="text1"/>
        </w:rPr>
        <w:t xml:space="preserve"> Hz cut-off frequency was applied</w:t>
      </w:r>
      <w:r w:rsidR="0087546B">
        <w:rPr>
          <w:rFonts w:ascii="Times New Roman" w:hAnsi="Times New Roman" w:cs="Times New Roman"/>
          <w:color w:val="000000" w:themeColor="text1"/>
        </w:rPr>
        <w:t xml:space="preserve"> and additional </w:t>
      </w:r>
      <w:r w:rsidR="002660A4">
        <w:rPr>
          <w:rFonts w:ascii="Times New Roman" w:hAnsi="Times New Roman" w:cs="Times New Roman"/>
          <w:color w:val="000000" w:themeColor="text1"/>
        </w:rPr>
        <w:t xml:space="preserve">artefacts were automatically removed </w:t>
      </w:r>
      <w:r w:rsidR="002660A4" w:rsidRPr="003C0EE5">
        <w:rPr>
          <w:rFonts w:ascii="Times New Roman" w:hAnsi="Times New Roman" w:cs="Times New Roman"/>
          <w:color w:val="000000" w:themeColor="text1"/>
        </w:rPr>
        <w:t>based on the z-score of the RR interval</w:t>
      </w:r>
      <w:r w:rsidR="00CC70BB">
        <w:rPr>
          <w:rFonts w:ascii="Times New Roman" w:hAnsi="Times New Roman" w:cs="Times New Roman"/>
          <w:color w:val="000000" w:themeColor="text1"/>
        </w:rPr>
        <w:t>.</w:t>
      </w:r>
      <w:r w:rsidRPr="00DA5F52">
        <w:rPr>
          <w:rFonts w:ascii="Times New Roman" w:hAnsi="Times New Roman" w:cs="Times New Roman"/>
          <w:color w:val="000000" w:themeColor="text1"/>
        </w:rPr>
        <w:t xml:space="preserve"> </w:t>
      </w:r>
      <w:r w:rsidR="0087546B">
        <w:rPr>
          <w:rFonts w:ascii="Times New Roman" w:hAnsi="Times New Roman" w:cs="Times New Roman"/>
          <w:color w:val="000000" w:themeColor="text1"/>
        </w:rPr>
        <w:t>F</w:t>
      </w:r>
      <w:r w:rsidRPr="00DA5F52">
        <w:rPr>
          <w:rFonts w:ascii="Times New Roman" w:hAnsi="Times New Roman" w:cs="Times New Roman"/>
          <w:color w:val="000000" w:themeColor="text1"/>
        </w:rPr>
        <w:t xml:space="preserve">urthermore, </w:t>
      </w:r>
      <w:r w:rsidR="00B13959">
        <w:rPr>
          <w:rFonts w:ascii="Times New Roman" w:hAnsi="Times New Roman" w:cs="Times New Roman"/>
          <w:color w:val="000000" w:themeColor="text1"/>
        </w:rPr>
        <w:t xml:space="preserve">remaining </w:t>
      </w:r>
      <w:r w:rsidRPr="00DA5F52">
        <w:rPr>
          <w:rFonts w:ascii="Times New Roman" w:hAnsi="Times New Roman" w:cs="Times New Roman"/>
          <w:color w:val="000000" w:themeColor="text1"/>
        </w:rPr>
        <w:t>outliers were detected by excluding data points beyond determined cut-off values obtained by adjusting 2.5 times the interquartile range around the first and third quartiles. Data points outside this range were identified as outliers and removed from the final dataset. Outlier detection was performed separately for each time series corresponding to individual video segments. The heart rate per participant during the distinct film scenes was calculated based on the filtered RR intervals using the heart rate function from the HRV Toolbox</w:t>
      </w:r>
      <w:r w:rsidR="002D0F63">
        <w:rPr>
          <w:rFonts w:ascii="Times New Roman" w:hAnsi="Times New Roman" w:cs="Times New Roman"/>
          <w:color w:val="000000" w:themeColor="text1"/>
        </w:rPr>
        <w:t xml:space="preserve"> </w:t>
      </w:r>
      <w:sdt>
        <w:sdtPr>
          <w:rPr>
            <w:rFonts w:ascii="Times New Roman" w:hAnsi="Times New Roman" w:cs="Times New Roman"/>
            <w:color w:val="000000" w:themeColor="text1"/>
          </w:rPr>
          <w:alias w:val="SmartCite Citation"/>
          <w:tag w:val="59362159-1d21-4939-ba5f-4289bb7fa5c2:6bc3ea10-2e43-4c9e-a828-b88ca8ab73f8+"/>
          <w:id w:val="1842041740"/>
          <w:placeholder>
            <w:docPart w:val="DefaultPlaceholder_-1854013440"/>
          </w:placeholder>
        </w:sdtPr>
        <w:sdtEndPr/>
        <w:sdtContent>
          <w:r w:rsidR="00B50796" w:rsidRPr="00B50796">
            <w:rPr>
              <w:rFonts w:ascii="Times New Roman" w:eastAsia="Times New Roman" w:hAnsi="Times New Roman" w:cs="Times New Roman"/>
              <w:vertAlign w:val="superscript"/>
            </w:rPr>
            <w:t>13</w:t>
          </w:r>
        </w:sdtContent>
      </w:sdt>
      <w:r w:rsidR="005726BF">
        <w:rPr>
          <w:rFonts w:ascii="Times New Roman" w:hAnsi="Times New Roman" w:cs="Times New Roman"/>
          <w:color w:val="000000" w:themeColor="text1"/>
        </w:rPr>
        <w:t>.</w:t>
      </w:r>
      <w:r w:rsidR="00963491">
        <w:rPr>
          <w:rFonts w:ascii="Times New Roman" w:hAnsi="Times New Roman" w:cs="Times New Roman"/>
          <w:color w:val="000000" w:themeColor="text1"/>
        </w:rPr>
        <w:br/>
        <w:t xml:space="preserve"> </w:t>
      </w:r>
      <w:r w:rsidR="00963491">
        <w:rPr>
          <w:rFonts w:ascii="Times New Roman" w:hAnsi="Times New Roman" w:cs="Times New Roman"/>
          <w:color w:val="000000" w:themeColor="text1"/>
        </w:rPr>
        <w:tab/>
      </w:r>
      <w:r w:rsidRPr="00DA5F52">
        <w:rPr>
          <w:rFonts w:ascii="Times New Roman" w:hAnsi="Times New Roman" w:cs="Times New Roman"/>
          <w:color w:val="000000" w:themeColor="text1"/>
        </w:rPr>
        <w:t xml:space="preserve">For subsequent analyses, we included pre-selected 2 min sequences of continuous heart rate measurements instead of the fully </w:t>
      </w:r>
      <w:r w:rsidR="00B13959">
        <w:rPr>
          <w:rFonts w:ascii="Times New Roman" w:hAnsi="Times New Roman" w:cs="Times New Roman"/>
          <w:color w:val="000000" w:themeColor="text1"/>
        </w:rPr>
        <w:t>9</w:t>
      </w:r>
      <w:r w:rsidRPr="00DA5F52">
        <w:rPr>
          <w:rFonts w:ascii="Times New Roman" w:hAnsi="Times New Roman" w:cs="Times New Roman"/>
          <w:color w:val="000000" w:themeColor="text1"/>
        </w:rPr>
        <w:t xml:space="preserve"> min which were recorded per </w:t>
      </w:r>
      <w:r w:rsidR="00C256E8">
        <w:rPr>
          <w:rFonts w:ascii="Times New Roman" w:hAnsi="Times New Roman" w:cs="Times New Roman"/>
          <w:color w:val="000000" w:themeColor="text1"/>
        </w:rPr>
        <w:t>scene</w:t>
      </w:r>
      <w:r w:rsidRPr="00DA5F52">
        <w:rPr>
          <w:rFonts w:ascii="Times New Roman" w:hAnsi="Times New Roman" w:cs="Times New Roman"/>
          <w:color w:val="000000" w:themeColor="text1"/>
        </w:rPr>
        <w:t>. The rationale behind this approach was to account for fluctuations in heart rate for the beginning of every scene viewing</w:t>
      </w:r>
      <w:r w:rsidR="00632DAF">
        <w:rPr>
          <w:rFonts w:ascii="Times New Roman" w:hAnsi="Times New Roman" w:cs="Times New Roman"/>
          <w:color w:val="000000" w:themeColor="text1"/>
        </w:rPr>
        <w:t xml:space="preserve"> and</w:t>
      </w:r>
      <w:r w:rsidRPr="00DA5F52">
        <w:rPr>
          <w:rFonts w:ascii="Times New Roman" w:hAnsi="Times New Roman" w:cs="Times New Roman"/>
          <w:color w:val="000000" w:themeColor="text1"/>
        </w:rPr>
        <w:t xml:space="preserve"> to focus on isolating the response to traumatic hotspots of the scenes. For the control scene </w:t>
      </w:r>
      <w:r w:rsidR="00DC4726">
        <w:rPr>
          <w:rFonts w:ascii="Times New Roman" w:hAnsi="Times New Roman" w:cs="Times New Roman"/>
          <w:color w:val="000000" w:themeColor="text1"/>
        </w:rPr>
        <w:t>two</w:t>
      </w:r>
      <w:r w:rsidRPr="00DA5F52">
        <w:rPr>
          <w:rFonts w:ascii="Times New Roman" w:hAnsi="Times New Roman" w:cs="Times New Roman"/>
          <w:color w:val="000000" w:themeColor="text1"/>
        </w:rPr>
        <w:t xml:space="preserve"> min</w:t>
      </w:r>
      <w:r w:rsidR="00DC4726">
        <w:rPr>
          <w:rFonts w:ascii="Times New Roman" w:hAnsi="Times New Roman" w:cs="Times New Roman"/>
          <w:color w:val="000000" w:themeColor="text1"/>
        </w:rPr>
        <w:t>utes</w:t>
      </w:r>
      <w:r w:rsidRPr="00DA5F52">
        <w:rPr>
          <w:rFonts w:ascii="Times New Roman" w:hAnsi="Times New Roman" w:cs="Times New Roman"/>
          <w:color w:val="000000" w:themeColor="text1"/>
        </w:rPr>
        <w:t xml:space="preserve"> </w:t>
      </w:r>
      <w:r w:rsidR="00DC4726">
        <w:rPr>
          <w:rFonts w:ascii="Times New Roman" w:hAnsi="Times New Roman" w:cs="Times New Roman"/>
          <w:color w:val="000000" w:themeColor="text1"/>
        </w:rPr>
        <w:t>from</w:t>
      </w:r>
      <w:r w:rsidRPr="00DA5F52">
        <w:rPr>
          <w:rFonts w:ascii="Times New Roman" w:hAnsi="Times New Roman" w:cs="Times New Roman"/>
          <w:color w:val="000000" w:themeColor="text1"/>
        </w:rPr>
        <w:t xml:space="preserve"> the middle of the scene were picked. </w:t>
      </w:r>
      <w:r w:rsidR="002D0F63">
        <w:rPr>
          <w:rFonts w:ascii="Times New Roman" w:hAnsi="Times New Roman" w:cs="Times New Roman"/>
          <w:color w:val="000000" w:themeColor="text1"/>
        </w:rPr>
        <w:br/>
      </w:r>
      <w:r w:rsidR="003464A6" w:rsidRPr="003464A6">
        <w:rPr>
          <w:rFonts w:ascii="Times New Roman" w:hAnsi="Times New Roman" w:cs="Times New Roman"/>
          <w:b/>
          <w:bCs/>
          <w:i/>
          <w:iCs/>
          <w:color w:val="000000" w:themeColor="text1"/>
        </w:rPr>
        <w:t xml:space="preserve">Outlier detection </w:t>
      </w:r>
      <w:r w:rsidR="00E326D6">
        <w:rPr>
          <w:rFonts w:ascii="Times New Roman" w:hAnsi="Times New Roman" w:cs="Times New Roman"/>
          <w:b/>
          <w:bCs/>
          <w:i/>
          <w:iCs/>
          <w:color w:val="000000" w:themeColor="text1"/>
        </w:rPr>
        <w:t>for the behavioural data analyses</w:t>
      </w:r>
      <w:r w:rsidR="003464A6">
        <w:rPr>
          <w:rFonts w:ascii="Times New Roman" w:hAnsi="Times New Roman" w:cs="Times New Roman"/>
          <w:b/>
          <w:bCs/>
          <w:i/>
          <w:iCs/>
          <w:color w:val="000000" w:themeColor="text1"/>
        </w:rPr>
        <w:br/>
        <w:t xml:space="preserve"> </w:t>
      </w:r>
      <w:r w:rsidR="003464A6">
        <w:rPr>
          <w:rFonts w:ascii="Times New Roman" w:hAnsi="Times New Roman" w:cs="Times New Roman"/>
          <w:b/>
          <w:bCs/>
          <w:i/>
          <w:iCs/>
          <w:color w:val="000000" w:themeColor="text1"/>
        </w:rPr>
        <w:tab/>
      </w:r>
      <w:r w:rsidR="003464A6">
        <w:rPr>
          <w:rFonts w:ascii="Times New Roman" w:hAnsi="Times New Roman" w:cs="Times New Roman"/>
          <w:color w:val="000000" w:themeColor="text1"/>
        </w:rPr>
        <w:t xml:space="preserve">Before </w:t>
      </w:r>
      <w:r w:rsidR="00505E74">
        <w:rPr>
          <w:rFonts w:ascii="Times New Roman" w:hAnsi="Times New Roman" w:cs="Times New Roman"/>
          <w:color w:val="000000" w:themeColor="text1"/>
        </w:rPr>
        <w:t>analyses, the sample was tested for potentially influential outliers</w:t>
      </w:r>
      <w:r w:rsidR="008913A0">
        <w:rPr>
          <w:rFonts w:ascii="Times New Roman" w:hAnsi="Times New Roman" w:cs="Times New Roman"/>
          <w:color w:val="000000" w:themeColor="text1"/>
        </w:rPr>
        <w:t xml:space="preserve"> with </w:t>
      </w:r>
      <w:r w:rsidR="00941F97">
        <w:rPr>
          <w:rFonts w:ascii="Times New Roman" w:hAnsi="Times New Roman" w:cs="Times New Roman"/>
          <w:color w:val="000000" w:themeColor="text1"/>
        </w:rPr>
        <w:t>visual inspection of box plots and</w:t>
      </w:r>
      <w:r w:rsidR="00D836AE">
        <w:rPr>
          <w:rFonts w:ascii="Times New Roman" w:hAnsi="Times New Roman" w:cs="Times New Roman"/>
          <w:color w:val="000000" w:themeColor="text1"/>
        </w:rPr>
        <w:t xml:space="preserve"> additionally identif</w:t>
      </w:r>
      <w:r w:rsidR="00D57874">
        <w:rPr>
          <w:rFonts w:ascii="Times New Roman" w:hAnsi="Times New Roman" w:cs="Times New Roman"/>
          <w:color w:val="000000" w:themeColor="text1"/>
        </w:rPr>
        <w:t xml:space="preserve">ication </w:t>
      </w:r>
      <w:r w:rsidR="00D836AE">
        <w:rPr>
          <w:rFonts w:ascii="Times New Roman" w:hAnsi="Times New Roman" w:cs="Times New Roman"/>
          <w:color w:val="000000" w:themeColor="text1"/>
        </w:rPr>
        <w:t xml:space="preserve">by calculating </w:t>
      </w:r>
      <w:r w:rsidR="00D57874">
        <w:rPr>
          <w:rFonts w:ascii="Times New Roman" w:hAnsi="Times New Roman" w:cs="Times New Roman"/>
          <w:color w:val="000000" w:themeColor="text1"/>
        </w:rPr>
        <w:t>[Q1 - / Q3+</w:t>
      </w:r>
      <w:r w:rsidR="00307EDF">
        <w:rPr>
          <w:rFonts w:ascii="Times New Roman" w:hAnsi="Times New Roman" w:cs="Times New Roman"/>
          <w:color w:val="000000" w:themeColor="text1"/>
        </w:rPr>
        <w:t xml:space="preserve">  1.5</w:t>
      </w:r>
      <w:r w:rsidR="003959BB">
        <w:rPr>
          <w:rFonts w:ascii="Times New Roman" w:hAnsi="Times New Roman" w:cs="Times New Roman"/>
          <w:color w:val="000000" w:themeColor="text1"/>
        </w:rPr>
        <w:t xml:space="preserve"> </w:t>
      </w:r>
      <w:r w:rsidR="00D52541">
        <w:rPr>
          <w:rFonts w:ascii="Times New Roman" w:hAnsi="Times New Roman" w:cs="Times New Roman"/>
          <w:color w:val="000000" w:themeColor="text1"/>
        </w:rPr>
        <w:t>* IQR] (Q1 = 25</w:t>
      </w:r>
      <w:r w:rsidR="00D52541" w:rsidRPr="00D52541">
        <w:rPr>
          <w:rFonts w:ascii="Times New Roman" w:hAnsi="Times New Roman" w:cs="Times New Roman"/>
          <w:color w:val="000000" w:themeColor="text1"/>
          <w:vertAlign w:val="superscript"/>
        </w:rPr>
        <w:t>th</w:t>
      </w:r>
      <w:r w:rsidR="00D52541">
        <w:rPr>
          <w:rFonts w:ascii="Times New Roman" w:hAnsi="Times New Roman" w:cs="Times New Roman"/>
          <w:color w:val="000000" w:themeColor="text1"/>
        </w:rPr>
        <w:t xml:space="preserve"> quartile, Q3 = 75</w:t>
      </w:r>
      <w:r w:rsidR="00D52541" w:rsidRPr="00D52541">
        <w:rPr>
          <w:rFonts w:ascii="Times New Roman" w:hAnsi="Times New Roman" w:cs="Times New Roman"/>
          <w:color w:val="000000" w:themeColor="text1"/>
          <w:vertAlign w:val="superscript"/>
        </w:rPr>
        <w:t>th</w:t>
      </w:r>
      <w:r w:rsidR="00D52541">
        <w:rPr>
          <w:rFonts w:ascii="Times New Roman" w:hAnsi="Times New Roman" w:cs="Times New Roman"/>
          <w:color w:val="000000" w:themeColor="text1"/>
        </w:rPr>
        <w:t xml:space="preserve"> quartile, I</w:t>
      </w:r>
      <w:r w:rsidR="00701507">
        <w:rPr>
          <w:rFonts w:ascii="Times New Roman" w:hAnsi="Times New Roman" w:cs="Times New Roman"/>
          <w:color w:val="000000" w:themeColor="text1"/>
        </w:rPr>
        <w:t>QR = interquartile range)</w:t>
      </w:r>
      <w:r w:rsidR="002A0CF0">
        <w:rPr>
          <w:rFonts w:ascii="Times New Roman" w:hAnsi="Times New Roman" w:cs="Times New Roman"/>
          <w:color w:val="000000" w:themeColor="text1"/>
        </w:rPr>
        <w:t>.</w:t>
      </w:r>
      <w:r w:rsidR="000B2A63">
        <w:rPr>
          <w:rFonts w:ascii="Times New Roman" w:hAnsi="Times New Roman" w:cs="Times New Roman"/>
          <w:color w:val="000000" w:themeColor="text1"/>
        </w:rPr>
        <w:t xml:space="preserve"> We chose a conservative approach </w:t>
      </w:r>
      <w:r w:rsidR="00701507">
        <w:rPr>
          <w:rFonts w:ascii="Times New Roman" w:hAnsi="Times New Roman" w:cs="Times New Roman"/>
          <w:color w:val="000000" w:themeColor="text1"/>
        </w:rPr>
        <w:t xml:space="preserve">in order </w:t>
      </w:r>
      <w:r w:rsidR="000B2A63">
        <w:rPr>
          <w:rFonts w:ascii="Times New Roman" w:hAnsi="Times New Roman" w:cs="Times New Roman"/>
          <w:color w:val="000000" w:themeColor="text1"/>
        </w:rPr>
        <w:t xml:space="preserve">to keep </w:t>
      </w:r>
      <w:r w:rsidR="00A976F6">
        <w:rPr>
          <w:rFonts w:ascii="Times New Roman" w:hAnsi="Times New Roman" w:cs="Times New Roman"/>
          <w:color w:val="000000" w:themeColor="text1"/>
        </w:rPr>
        <w:t xml:space="preserve">statistical robustness as high as possible and only excluded one outlier which showed substantial impact on our statistical results. This participant </w:t>
      </w:r>
      <w:r w:rsidR="000410FB">
        <w:rPr>
          <w:rFonts w:ascii="Times New Roman" w:hAnsi="Times New Roman" w:cs="Times New Roman"/>
          <w:color w:val="000000" w:themeColor="text1"/>
        </w:rPr>
        <w:t>was identified as an extreme outlier on two of our dependent variables</w:t>
      </w:r>
      <w:r w:rsidR="005866A8">
        <w:rPr>
          <w:rFonts w:ascii="Times New Roman" w:hAnsi="Times New Roman" w:cs="Times New Roman"/>
          <w:color w:val="000000" w:themeColor="text1"/>
        </w:rPr>
        <w:t>, scoring the maximum on both IES and intrusion vividness across the sample</w:t>
      </w:r>
      <w:r w:rsidR="00232D75">
        <w:rPr>
          <w:rFonts w:ascii="Times New Roman" w:hAnsi="Times New Roman" w:cs="Times New Roman"/>
          <w:color w:val="000000" w:themeColor="text1"/>
        </w:rPr>
        <w:t xml:space="preserve"> which </w:t>
      </w:r>
      <w:r w:rsidR="003C088E">
        <w:rPr>
          <w:rFonts w:ascii="Times New Roman" w:hAnsi="Times New Roman" w:cs="Times New Roman"/>
          <w:color w:val="000000" w:themeColor="text1"/>
        </w:rPr>
        <w:t>showed high leverage on our data</w:t>
      </w:r>
      <w:r w:rsidR="00CD4077">
        <w:rPr>
          <w:rFonts w:ascii="Times New Roman" w:hAnsi="Times New Roman" w:cs="Times New Roman"/>
          <w:color w:val="000000" w:themeColor="text1"/>
        </w:rPr>
        <w:t>.</w:t>
      </w:r>
    </w:p>
    <w:p w14:paraId="00ED0625" w14:textId="77777777" w:rsidR="006E62AD" w:rsidRPr="003464A6" w:rsidRDefault="006E62AD" w:rsidP="002D0F63">
      <w:pPr>
        <w:spacing w:line="360" w:lineRule="auto"/>
        <w:rPr>
          <w:rFonts w:ascii="Times New Roman" w:hAnsi="Times New Roman" w:cs="Times New Roman"/>
          <w:color w:val="000000" w:themeColor="text1"/>
        </w:rPr>
      </w:pPr>
    </w:p>
    <w:p w14:paraId="6CBD0A3C" w14:textId="77777777" w:rsidR="006E62AD" w:rsidRDefault="00DC1575" w:rsidP="00DC1575">
      <w:pPr>
        <w:spacing w:line="360" w:lineRule="auto"/>
        <w:rPr>
          <w:rFonts w:ascii="Times New Roman" w:hAnsi="Times New Roman" w:cs="Times New Roman"/>
          <w:b/>
        </w:rPr>
      </w:pPr>
      <w:r w:rsidRPr="00DC1575">
        <w:rPr>
          <w:rFonts w:ascii="Times New Roman" w:hAnsi="Times New Roman" w:cs="Times New Roman"/>
          <w:b/>
        </w:rPr>
        <w:lastRenderedPageBreak/>
        <w:t>A priori results</w:t>
      </w:r>
    </w:p>
    <w:p w14:paraId="3900EADC" w14:textId="53E8ABA9" w:rsidR="00DC1575" w:rsidRPr="007B14F8" w:rsidRDefault="006E62AD" w:rsidP="00DC1575">
      <w:pPr>
        <w:spacing w:line="360" w:lineRule="auto"/>
        <w:rPr>
          <w:rFonts w:ascii="Times New Roman" w:hAnsi="Times New Roman" w:cs="Times New Roman"/>
        </w:rPr>
      </w:pPr>
      <w:r w:rsidRPr="00DC1575">
        <w:rPr>
          <w:rFonts w:ascii="Times New Roman" w:hAnsi="Times New Roman" w:cs="Times New Roman"/>
          <w:b/>
          <w:bCs/>
          <w:i/>
          <w:iCs/>
        </w:rPr>
        <w:t xml:space="preserve">Both </w:t>
      </w:r>
      <w:r>
        <w:rPr>
          <w:rFonts w:ascii="Times New Roman" w:hAnsi="Times New Roman" w:cs="Times New Roman"/>
          <w:b/>
          <w:bCs/>
          <w:i/>
          <w:iCs/>
        </w:rPr>
        <w:t>trauma-</w:t>
      </w:r>
      <w:r>
        <w:rPr>
          <w:rFonts w:ascii="Times New Roman" w:hAnsi="Times New Roman" w:cs="Times New Roman"/>
          <w:b/>
          <w:bCs/>
          <w:i/>
          <w:iCs/>
        </w:rPr>
        <w:t>analogue</w:t>
      </w:r>
      <w:r w:rsidRPr="00DC1575">
        <w:rPr>
          <w:rFonts w:ascii="Times New Roman" w:hAnsi="Times New Roman" w:cs="Times New Roman"/>
          <w:b/>
          <w:bCs/>
          <w:i/>
          <w:iCs/>
        </w:rPr>
        <w:t xml:space="preserve"> scenes were distressing, but with different effects on heart rate</w:t>
      </w:r>
      <w:r w:rsidR="002D0F63">
        <w:rPr>
          <w:rFonts w:ascii="Times New Roman" w:hAnsi="Times New Roman" w:cs="Times New Roman"/>
          <w:b/>
        </w:rPr>
        <w:br/>
        <w:t xml:space="preserve"> </w:t>
      </w:r>
      <w:r w:rsidR="002D0F63">
        <w:rPr>
          <w:rFonts w:ascii="Times New Roman" w:hAnsi="Times New Roman" w:cs="Times New Roman"/>
          <w:b/>
        </w:rPr>
        <w:tab/>
      </w:r>
      <w:r w:rsidR="00DC1575" w:rsidRPr="00DC1575">
        <w:rPr>
          <w:rFonts w:ascii="Times New Roman" w:hAnsi="Times New Roman" w:cs="Times New Roman"/>
        </w:rPr>
        <w:t>We expected based on the majority of prior research to find an increase in physiological arousal as well as the experience of increased negative emotion ratings for the trauma movies compared to the control condition</w:t>
      </w:r>
      <w:r w:rsidR="003B5DBB">
        <w:rPr>
          <w:rFonts w:ascii="Times New Roman" w:hAnsi="Times New Roman" w:cs="Times New Roman"/>
        </w:rPr>
        <w:t xml:space="preserve">. </w:t>
      </w:r>
      <w:r w:rsidR="00DC1575" w:rsidRPr="00DC1575">
        <w:rPr>
          <w:rFonts w:ascii="Times New Roman" w:hAnsi="Times New Roman" w:cs="Times New Roman"/>
        </w:rPr>
        <w:t xml:space="preserve">To check our assumptions, we ran a comparison between heart rate for the respective trauma scenes versus the control scene. The same </w:t>
      </w:r>
      <w:r w:rsidR="00F608AC">
        <w:rPr>
          <w:rFonts w:ascii="Times New Roman" w:hAnsi="Times New Roman" w:cs="Times New Roman"/>
        </w:rPr>
        <w:t>was applied</w:t>
      </w:r>
      <w:r w:rsidR="00DC1575" w:rsidRPr="00DC1575">
        <w:rPr>
          <w:rFonts w:ascii="Times New Roman" w:hAnsi="Times New Roman" w:cs="Times New Roman"/>
        </w:rPr>
        <w:t xml:space="preserve"> for the peritraumatic emotion ratings. </w:t>
      </w:r>
      <w:r w:rsidR="002D0F63">
        <w:rPr>
          <w:rFonts w:ascii="Times New Roman" w:hAnsi="Times New Roman" w:cs="Times New Roman"/>
          <w:b/>
        </w:rPr>
        <w:br/>
        <w:t xml:space="preserve"> </w:t>
      </w:r>
      <w:r w:rsidR="002D0F63">
        <w:rPr>
          <w:rFonts w:ascii="Times New Roman" w:hAnsi="Times New Roman" w:cs="Times New Roman"/>
          <w:b/>
        </w:rPr>
        <w:tab/>
      </w:r>
      <w:r w:rsidR="00DC1575" w:rsidRPr="00DC1575">
        <w:rPr>
          <w:rFonts w:ascii="Times New Roman" w:hAnsi="Times New Roman" w:cs="Times New Roman"/>
        </w:rPr>
        <w:t>Comparing the heart rate of the</w:t>
      </w:r>
      <w:r w:rsidR="0043099C">
        <w:rPr>
          <w:rFonts w:ascii="Times New Roman" w:hAnsi="Times New Roman" w:cs="Times New Roman"/>
        </w:rPr>
        <w:t xml:space="preserve"> sexual</w:t>
      </w:r>
      <w:r w:rsidR="00DC1575" w:rsidRPr="00DC1575">
        <w:rPr>
          <w:rFonts w:ascii="Times New Roman" w:hAnsi="Times New Roman" w:cs="Times New Roman"/>
        </w:rPr>
        <w:t xml:space="preserve"> assault scene with the control scene confirmed our expectation of observing higher heart rate for the trauma scene </w:t>
      </w:r>
      <w:r w:rsidR="00DC1575" w:rsidRPr="00DC1575">
        <w:rPr>
          <w:rFonts w:ascii="Times New Roman" w:hAnsi="Times New Roman" w:cs="Times New Roman"/>
          <w:color w:val="000000" w:themeColor="text1"/>
        </w:rPr>
        <w:t xml:space="preserve">(t = -1.94, </w:t>
      </w:r>
      <w:r w:rsidR="00DC1575" w:rsidRPr="004E3D41">
        <w:rPr>
          <w:rFonts w:ascii="Times New Roman" w:hAnsi="Times New Roman" w:cs="Times New Roman"/>
          <w:i/>
          <w:iCs/>
          <w:color w:val="000000" w:themeColor="text1"/>
        </w:rPr>
        <w:t>p</w:t>
      </w:r>
      <w:r w:rsidR="00DC1575" w:rsidRPr="00DC1575">
        <w:rPr>
          <w:rFonts w:ascii="Times New Roman" w:hAnsi="Times New Roman" w:cs="Times New Roman"/>
          <w:color w:val="000000" w:themeColor="text1"/>
        </w:rPr>
        <w:t xml:space="preserve"> = .028, d = .49; M</w:t>
      </w:r>
      <w:r w:rsidR="00DC1575" w:rsidRPr="00DC1575">
        <w:rPr>
          <w:rFonts w:ascii="Times New Roman" w:hAnsi="Times New Roman" w:cs="Times New Roman"/>
          <w:color w:val="000000" w:themeColor="text1"/>
          <w:vertAlign w:val="subscript"/>
        </w:rPr>
        <w:t xml:space="preserve">assault </w:t>
      </w:r>
      <w:r w:rsidR="00DC1575" w:rsidRPr="00DC1575">
        <w:rPr>
          <w:rFonts w:ascii="Times New Roman" w:hAnsi="Times New Roman" w:cs="Times New Roman"/>
          <w:color w:val="000000" w:themeColor="text1"/>
        </w:rPr>
        <w:t>= 78.8; SD</w:t>
      </w:r>
      <w:r w:rsidR="00DC1575" w:rsidRPr="00DC1575">
        <w:rPr>
          <w:rFonts w:ascii="Times New Roman" w:hAnsi="Times New Roman" w:cs="Times New Roman"/>
          <w:color w:val="000000" w:themeColor="text1"/>
          <w:vertAlign w:val="subscript"/>
        </w:rPr>
        <w:t xml:space="preserve">assault </w:t>
      </w:r>
      <w:r w:rsidR="00DC1575" w:rsidRPr="00DC1575">
        <w:rPr>
          <w:rFonts w:ascii="Times New Roman" w:hAnsi="Times New Roman" w:cs="Times New Roman"/>
          <w:color w:val="000000" w:themeColor="text1"/>
        </w:rPr>
        <w:t>= 10.2 ; M</w:t>
      </w:r>
      <w:r w:rsidR="00DC1575" w:rsidRPr="00DC1575">
        <w:rPr>
          <w:rFonts w:ascii="Times New Roman" w:hAnsi="Times New Roman" w:cs="Times New Roman"/>
          <w:color w:val="000000" w:themeColor="text1"/>
          <w:vertAlign w:val="subscript"/>
        </w:rPr>
        <w:t xml:space="preserve">control </w:t>
      </w:r>
      <w:r w:rsidR="00DC1575" w:rsidRPr="00DC1575">
        <w:rPr>
          <w:rFonts w:ascii="Times New Roman" w:hAnsi="Times New Roman" w:cs="Times New Roman"/>
          <w:color w:val="000000" w:themeColor="text1"/>
        </w:rPr>
        <w:t>= 74.5; SD</w:t>
      </w:r>
      <w:r w:rsidR="00DC1575" w:rsidRPr="00DC1575">
        <w:rPr>
          <w:rFonts w:ascii="Times New Roman" w:hAnsi="Times New Roman" w:cs="Times New Roman"/>
          <w:color w:val="000000" w:themeColor="text1"/>
          <w:vertAlign w:val="subscript"/>
        </w:rPr>
        <w:t xml:space="preserve">control </w:t>
      </w:r>
      <w:r w:rsidR="00DC1575" w:rsidRPr="00DC1575">
        <w:rPr>
          <w:rFonts w:ascii="Times New Roman" w:hAnsi="Times New Roman" w:cs="Times New Roman"/>
          <w:color w:val="000000" w:themeColor="text1"/>
        </w:rPr>
        <w:t>= 6.79</w:t>
      </w:r>
      <w:r w:rsidR="00DC1575" w:rsidRPr="00DC1575">
        <w:rPr>
          <w:rFonts w:ascii="Times New Roman" w:hAnsi="Times New Roman" w:cs="Times New Roman"/>
        </w:rPr>
        <w:t xml:space="preserve">). However, the heart rate for the two-minute section picked from the murder scene showed a numerical </w:t>
      </w:r>
      <w:r w:rsidR="00DC1575" w:rsidRPr="00DC1575">
        <w:rPr>
          <w:rFonts w:ascii="Times New Roman" w:hAnsi="Times New Roman" w:cs="Times New Roman"/>
          <w:i/>
          <w:iCs/>
        </w:rPr>
        <w:t>decrease</w:t>
      </w:r>
      <w:r w:rsidR="00DC1575" w:rsidRPr="00DC1575">
        <w:rPr>
          <w:rFonts w:ascii="Times New Roman" w:hAnsi="Times New Roman" w:cs="Times New Roman"/>
        </w:rPr>
        <w:t xml:space="preserve"> in mean heart rate compared to the control scene (t = 0.649, p = .259, d = 0.165; </w:t>
      </w:r>
      <w:r w:rsidR="00DC1575" w:rsidRPr="00DC1575">
        <w:rPr>
          <w:rFonts w:ascii="Times New Roman" w:hAnsi="Times New Roman" w:cs="Times New Roman"/>
          <w:color w:val="000000" w:themeColor="text1"/>
        </w:rPr>
        <w:t>M</w:t>
      </w:r>
      <w:r w:rsidR="00DC1575" w:rsidRPr="00DC1575">
        <w:rPr>
          <w:rFonts w:ascii="Times New Roman" w:hAnsi="Times New Roman" w:cs="Times New Roman"/>
          <w:color w:val="000000" w:themeColor="text1"/>
          <w:vertAlign w:val="subscript"/>
        </w:rPr>
        <w:t>murder</w:t>
      </w:r>
      <w:r w:rsidR="00DC1575" w:rsidRPr="00DC1575">
        <w:rPr>
          <w:rFonts w:ascii="Times New Roman" w:hAnsi="Times New Roman" w:cs="Times New Roman"/>
          <w:color w:val="000000" w:themeColor="text1"/>
        </w:rPr>
        <w:t>= 73.3; SD</w:t>
      </w:r>
      <w:r w:rsidR="00DC1575" w:rsidRPr="00DC1575">
        <w:rPr>
          <w:rFonts w:ascii="Times New Roman" w:hAnsi="Times New Roman" w:cs="Times New Roman"/>
          <w:color w:val="000000" w:themeColor="text1"/>
          <w:vertAlign w:val="subscript"/>
        </w:rPr>
        <w:t xml:space="preserve">murder </w:t>
      </w:r>
      <w:r w:rsidR="00DC1575" w:rsidRPr="00DC1575">
        <w:rPr>
          <w:rFonts w:ascii="Times New Roman" w:hAnsi="Times New Roman" w:cs="Times New Roman"/>
        </w:rPr>
        <w:t>= 6.80). For the peritraumatic emotion ratings, the initially eight emotion ratings were submitted to a Principal Component Analysis (PCA) to account for an underlying structure which could be meaningfully grouped together. The PCAs were done with the promax rotation method in order to account for the assumed correlational structure (opposed to prioritizing orthogonality). For the emotion ratings of the murder scene six emotions loaded high (&gt;0.5) on one component (fear, disgust, anger, sadness, discomfort, surprise) while for the assault scene five emotions remained (fear, disgust, anger, sadness, discomfort) as one component. These were averaged into one peritraumatic emotion</w:t>
      </w:r>
      <w:r w:rsidR="00DC1575" w:rsidRPr="00DC1575">
        <w:rPr>
          <w:rFonts w:ascii="Times New Roman" w:hAnsi="Times New Roman" w:cs="Times New Roman"/>
          <w:color w:val="000000" w:themeColor="text1"/>
        </w:rPr>
        <w:t xml:space="preserve"> rating separately per scene and participant (see </w:t>
      </w:r>
      <w:r w:rsidR="002D0F63">
        <w:rPr>
          <w:rFonts w:ascii="Times New Roman" w:hAnsi="Times New Roman" w:cs="Times New Roman"/>
          <w:color w:val="000000" w:themeColor="text1"/>
        </w:rPr>
        <w:t>table S6</w:t>
      </w:r>
      <w:r w:rsidR="00DC1575" w:rsidRPr="00DC1575">
        <w:rPr>
          <w:rFonts w:ascii="Times New Roman" w:hAnsi="Times New Roman" w:cs="Times New Roman"/>
          <w:color w:val="000000" w:themeColor="text1"/>
        </w:rPr>
        <w:t xml:space="preserve">). </w:t>
      </w:r>
      <w:r w:rsidR="002D0F63">
        <w:rPr>
          <w:rFonts w:ascii="Times New Roman" w:hAnsi="Times New Roman" w:cs="Times New Roman"/>
          <w:b/>
        </w:rPr>
        <w:br/>
        <w:t xml:space="preserve"> </w:t>
      </w:r>
      <w:r w:rsidR="002D0F63">
        <w:rPr>
          <w:rFonts w:ascii="Times New Roman" w:hAnsi="Times New Roman" w:cs="Times New Roman"/>
          <w:b/>
        </w:rPr>
        <w:tab/>
      </w:r>
      <w:r w:rsidR="00DC1575" w:rsidRPr="00DC1575">
        <w:rPr>
          <w:rFonts w:ascii="Times New Roman" w:hAnsi="Times New Roman" w:cs="Times New Roman"/>
        </w:rPr>
        <w:t xml:space="preserve">We compared the respective emotion ratings with the ratings for the control scene (using the respective counterparts for the assault and murder video). One sided t-tests showed significantly higher negative emotion ratings for the assault </w:t>
      </w:r>
      <w:r w:rsidR="00DC1575" w:rsidRPr="00DC1575">
        <w:rPr>
          <w:rFonts w:ascii="Times New Roman" w:hAnsi="Times New Roman" w:cs="Times New Roman"/>
          <w:color w:val="000000" w:themeColor="text1"/>
        </w:rPr>
        <w:t xml:space="preserve">scene (t = -14.7, </w:t>
      </w:r>
      <w:r w:rsidR="00DC1575" w:rsidRPr="002D0F63">
        <w:rPr>
          <w:rFonts w:ascii="Times New Roman" w:hAnsi="Times New Roman" w:cs="Times New Roman"/>
          <w:i/>
          <w:iCs/>
          <w:color w:val="000000" w:themeColor="text1"/>
        </w:rPr>
        <w:t>p</w:t>
      </w:r>
      <w:r w:rsidR="00DC1575" w:rsidRPr="00DC1575">
        <w:rPr>
          <w:rFonts w:ascii="Times New Roman" w:hAnsi="Times New Roman" w:cs="Times New Roman"/>
          <w:color w:val="000000" w:themeColor="text1"/>
        </w:rPr>
        <w:t xml:space="preserve"> &lt; .001, d = 3.67; M</w:t>
      </w:r>
      <w:r w:rsidR="00DC1575" w:rsidRPr="00DC1575">
        <w:rPr>
          <w:rFonts w:ascii="Times New Roman" w:hAnsi="Times New Roman" w:cs="Times New Roman"/>
          <w:color w:val="000000" w:themeColor="text1"/>
          <w:vertAlign w:val="subscript"/>
        </w:rPr>
        <w:t xml:space="preserve">assault </w:t>
      </w:r>
      <w:r w:rsidR="00DC1575" w:rsidRPr="00DC1575">
        <w:rPr>
          <w:rFonts w:ascii="Times New Roman" w:hAnsi="Times New Roman" w:cs="Times New Roman"/>
          <w:color w:val="000000" w:themeColor="text1"/>
        </w:rPr>
        <w:t>= 8.38, SD</w:t>
      </w:r>
      <w:r w:rsidR="00DC1575" w:rsidRPr="00DC1575">
        <w:rPr>
          <w:rFonts w:ascii="Times New Roman" w:hAnsi="Times New Roman" w:cs="Times New Roman"/>
          <w:color w:val="000000" w:themeColor="text1"/>
          <w:vertAlign w:val="subscript"/>
        </w:rPr>
        <w:t xml:space="preserve">assault </w:t>
      </w:r>
      <w:r w:rsidR="00DC1575" w:rsidRPr="00DC1575">
        <w:rPr>
          <w:rFonts w:ascii="Times New Roman" w:hAnsi="Times New Roman" w:cs="Times New Roman"/>
          <w:color w:val="000000" w:themeColor="text1"/>
        </w:rPr>
        <w:t>= 1.32; M</w:t>
      </w:r>
      <w:r w:rsidR="00DC1575" w:rsidRPr="00DC1575">
        <w:rPr>
          <w:rFonts w:ascii="Times New Roman" w:hAnsi="Times New Roman" w:cs="Times New Roman"/>
          <w:color w:val="000000" w:themeColor="text1"/>
          <w:vertAlign w:val="subscript"/>
        </w:rPr>
        <w:t xml:space="preserve">control </w:t>
      </w:r>
      <w:r w:rsidR="00DC1575" w:rsidRPr="00DC1575">
        <w:rPr>
          <w:rFonts w:ascii="Times New Roman" w:hAnsi="Times New Roman" w:cs="Times New Roman"/>
          <w:color w:val="000000" w:themeColor="text1"/>
        </w:rPr>
        <w:t>= 2.16, SD</w:t>
      </w:r>
      <w:r w:rsidR="00DC1575" w:rsidRPr="00DC1575">
        <w:rPr>
          <w:rFonts w:ascii="Times New Roman" w:hAnsi="Times New Roman" w:cs="Times New Roman"/>
          <w:color w:val="000000" w:themeColor="text1"/>
          <w:vertAlign w:val="subscript"/>
        </w:rPr>
        <w:t xml:space="preserve">control </w:t>
      </w:r>
      <w:r w:rsidR="00DC1575" w:rsidRPr="00DC1575">
        <w:rPr>
          <w:rFonts w:ascii="Times New Roman" w:hAnsi="Times New Roman" w:cs="Times New Roman"/>
          <w:color w:val="000000" w:themeColor="text1"/>
        </w:rPr>
        <w:t xml:space="preserve">= 2) and the murder scene t = 8.50, </w:t>
      </w:r>
      <w:r w:rsidR="00DC1575" w:rsidRPr="002D0F63">
        <w:rPr>
          <w:rFonts w:ascii="Times New Roman" w:hAnsi="Times New Roman" w:cs="Times New Roman"/>
          <w:i/>
          <w:iCs/>
          <w:color w:val="000000" w:themeColor="text1"/>
        </w:rPr>
        <w:t xml:space="preserve">p </w:t>
      </w:r>
      <w:r w:rsidR="00DC1575" w:rsidRPr="00DC1575">
        <w:rPr>
          <w:rFonts w:ascii="Times New Roman" w:hAnsi="Times New Roman" w:cs="Times New Roman"/>
          <w:color w:val="000000" w:themeColor="text1"/>
        </w:rPr>
        <w:t xml:space="preserve"> &lt;.001, </w:t>
      </w:r>
      <w:r w:rsidR="00DC1575" w:rsidRPr="002D0F63">
        <w:rPr>
          <w:rFonts w:ascii="Times New Roman" w:hAnsi="Times New Roman" w:cs="Times New Roman"/>
          <w:i/>
          <w:iCs/>
          <w:color w:val="000000" w:themeColor="text1"/>
        </w:rPr>
        <w:t xml:space="preserve">d </w:t>
      </w:r>
      <w:r w:rsidR="00DC1575" w:rsidRPr="00DC1575">
        <w:rPr>
          <w:rFonts w:ascii="Times New Roman" w:hAnsi="Times New Roman" w:cs="Times New Roman"/>
          <w:color w:val="000000" w:themeColor="text1"/>
        </w:rPr>
        <w:t>= 2.12; M</w:t>
      </w:r>
      <w:r w:rsidR="00DC1575" w:rsidRPr="00DC1575">
        <w:rPr>
          <w:rFonts w:ascii="Times New Roman" w:hAnsi="Times New Roman" w:cs="Times New Roman"/>
          <w:color w:val="000000" w:themeColor="text1"/>
          <w:vertAlign w:val="subscript"/>
        </w:rPr>
        <w:t>murder</w:t>
      </w:r>
      <w:r w:rsidR="00DC1575" w:rsidRPr="00DC1575">
        <w:rPr>
          <w:rFonts w:ascii="Times New Roman" w:hAnsi="Times New Roman" w:cs="Times New Roman"/>
          <w:color w:val="000000" w:themeColor="text1"/>
        </w:rPr>
        <w:t>= 5.97, SD</w:t>
      </w:r>
      <w:r w:rsidR="00DC1575" w:rsidRPr="00DC1575">
        <w:rPr>
          <w:rFonts w:ascii="Times New Roman" w:hAnsi="Times New Roman" w:cs="Times New Roman"/>
          <w:color w:val="000000" w:themeColor="text1"/>
          <w:vertAlign w:val="subscript"/>
        </w:rPr>
        <w:t xml:space="preserve">murder </w:t>
      </w:r>
      <w:r w:rsidR="00DC1575" w:rsidRPr="00DC1575">
        <w:rPr>
          <w:rFonts w:ascii="Times New Roman" w:hAnsi="Times New Roman" w:cs="Times New Roman"/>
          <w:color w:val="000000" w:themeColor="text1"/>
        </w:rPr>
        <w:t>= 1.91; M</w:t>
      </w:r>
      <w:r w:rsidR="00DC1575" w:rsidRPr="00DC1575">
        <w:rPr>
          <w:rFonts w:ascii="Times New Roman" w:hAnsi="Times New Roman" w:cs="Times New Roman"/>
          <w:color w:val="000000" w:themeColor="text1"/>
          <w:vertAlign w:val="subscript"/>
        </w:rPr>
        <w:t xml:space="preserve">control </w:t>
      </w:r>
      <w:r w:rsidR="00DC1575" w:rsidRPr="00DC1575">
        <w:rPr>
          <w:rFonts w:ascii="Times New Roman" w:hAnsi="Times New Roman" w:cs="Times New Roman"/>
          <w:color w:val="000000" w:themeColor="text1"/>
        </w:rPr>
        <w:t>= 2.11, SD</w:t>
      </w:r>
      <w:r w:rsidR="00DC1575" w:rsidRPr="00DC1575">
        <w:rPr>
          <w:rFonts w:ascii="Times New Roman" w:hAnsi="Times New Roman" w:cs="Times New Roman"/>
          <w:color w:val="000000" w:themeColor="text1"/>
          <w:vertAlign w:val="subscript"/>
        </w:rPr>
        <w:t xml:space="preserve">control </w:t>
      </w:r>
      <w:r w:rsidR="00DC1575" w:rsidRPr="00DC1575">
        <w:rPr>
          <w:rFonts w:ascii="Times New Roman" w:hAnsi="Times New Roman" w:cs="Times New Roman"/>
          <w:color w:val="000000" w:themeColor="text1"/>
        </w:rPr>
        <w:t xml:space="preserve">= 1.72) compared to the respectively averaged emotion rating for the control scene. </w:t>
      </w:r>
      <w:r w:rsidR="002D0F63">
        <w:rPr>
          <w:rFonts w:ascii="Times New Roman" w:hAnsi="Times New Roman" w:cs="Times New Roman"/>
          <w:b/>
        </w:rPr>
        <w:br/>
        <w:t xml:space="preserve"> </w:t>
      </w:r>
      <w:r w:rsidR="002D0F63">
        <w:rPr>
          <w:rFonts w:ascii="Times New Roman" w:hAnsi="Times New Roman" w:cs="Times New Roman"/>
          <w:b/>
        </w:rPr>
        <w:tab/>
      </w:r>
      <w:r w:rsidR="00DC1575" w:rsidRPr="00DC1575">
        <w:rPr>
          <w:rFonts w:ascii="Times New Roman" w:hAnsi="Times New Roman" w:cs="Times New Roman"/>
        </w:rPr>
        <w:t xml:space="preserve">In conclusion, our pre-assumptions were mostly met apart from the numerically but not statistically </w:t>
      </w:r>
      <w:r w:rsidR="00DC1575" w:rsidRPr="00DC1575">
        <w:rPr>
          <w:rFonts w:ascii="Times New Roman" w:hAnsi="Times New Roman" w:cs="Times New Roman"/>
          <w:i/>
          <w:iCs/>
        </w:rPr>
        <w:t>lower</w:t>
      </w:r>
      <w:r w:rsidR="00DC1575" w:rsidRPr="00DC1575">
        <w:rPr>
          <w:rFonts w:ascii="Times New Roman" w:hAnsi="Times New Roman" w:cs="Times New Roman"/>
        </w:rPr>
        <w:t xml:space="preserve"> heart rate for the exposure time of the murder video. Since the emotion ratings indicated a subjectively higher negative experience compared to the control video and prior research furthermore entertaining the idea that also </w:t>
      </w:r>
      <w:r w:rsidR="00DC1575" w:rsidRPr="00DC1575">
        <w:rPr>
          <w:rFonts w:ascii="Times New Roman" w:hAnsi="Times New Roman" w:cs="Times New Roman"/>
          <w:i/>
          <w:iCs/>
        </w:rPr>
        <w:t xml:space="preserve">decreases </w:t>
      </w:r>
      <w:r w:rsidR="00DC1575" w:rsidRPr="00DC1575">
        <w:rPr>
          <w:rFonts w:ascii="Times New Roman" w:hAnsi="Times New Roman" w:cs="Times New Roman"/>
        </w:rPr>
        <w:t xml:space="preserve">in heart rate could be meaningfully related to trauma </w:t>
      </w:r>
      <w:r w:rsidR="00DC1575" w:rsidRPr="00DC1575">
        <w:rPr>
          <w:rFonts w:ascii="Times New Roman" w:hAnsi="Times New Roman" w:cs="Times New Roman"/>
          <w:color w:val="000000" w:themeColor="text1"/>
        </w:rPr>
        <w:t>symptoms</w:t>
      </w:r>
      <w:r w:rsidR="00606FA3">
        <w:rPr>
          <w:rFonts w:ascii="Times New Roman" w:hAnsi="Times New Roman" w:cs="Times New Roman"/>
          <w:color w:val="000000" w:themeColor="text1"/>
        </w:rPr>
        <w:t xml:space="preserve"> </w:t>
      </w:r>
      <w:sdt>
        <w:sdtPr>
          <w:rPr>
            <w:rFonts w:ascii="Times New Roman" w:hAnsi="Times New Roman" w:cs="Times New Roman"/>
            <w:color w:val="000000" w:themeColor="text1"/>
          </w:rPr>
          <w:alias w:val="SmartCite Citation"/>
          <w:tag w:val="59362159-1d21-4939-ba5f-4289bb7fa5c2:a5b0141a-06e2-4726-af4b-05f623aa619a,59362159-1d21-4939-ba5f-4289bb7fa5c2:880f9558-b360-4690-889d-a7e8aaad3b62,59362159-1d21-4939-ba5f-4289bb7fa5c2:fc475961-2447-4095-8587-8481a9e4fab6+"/>
          <w:id w:val="572552563"/>
          <w:placeholder>
            <w:docPart w:val="DefaultPlaceholder_-1854013440"/>
          </w:placeholder>
        </w:sdtPr>
        <w:sdtEndPr/>
        <w:sdtContent>
          <w:r w:rsidR="00B50796" w:rsidRPr="00B50796">
            <w:rPr>
              <w:rFonts w:ascii="Times New Roman" w:eastAsia="Times New Roman" w:hAnsi="Times New Roman" w:cs="Times New Roman"/>
              <w:vertAlign w:val="superscript"/>
            </w:rPr>
            <w:t>14–16</w:t>
          </w:r>
        </w:sdtContent>
      </w:sdt>
      <w:r w:rsidR="003D64B1">
        <w:rPr>
          <w:rFonts w:ascii="Times New Roman" w:hAnsi="Times New Roman" w:cs="Times New Roman"/>
          <w:color w:val="C00000"/>
        </w:rPr>
        <w:t xml:space="preserve"> </w:t>
      </w:r>
      <w:r w:rsidR="00DC1575" w:rsidRPr="00DC1575">
        <w:rPr>
          <w:rFonts w:ascii="Times New Roman" w:hAnsi="Times New Roman" w:cs="Times New Roman"/>
          <w:color w:val="000000" w:themeColor="text1"/>
        </w:rPr>
        <w:t xml:space="preserve">we kept the peritraumatic response (heart rate and emotion ratings) as predictors for both scenes but treated them as separate predictors. </w:t>
      </w:r>
    </w:p>
    <w:p w14:paraId="0E7ECD93" w14:textId="25235E5C" w:rsidR="00DC1575" w:rsidRDefault="00DC1575" w:rsidP="00DC1575">
      <w:pPr>
        <w:spacing w:line="360" w:lineRule="auto"/>
        <w:rPr>
          <w:rFonts w:ascii="Times New Roman" w:hAnsi="Times New Roman" w:cs="Times New Roman"/>
        </w:rPr>
      </w:pPr>
      <w:r w:rsidRPr="00DC1575">
        <w:rPr>
          <w:rFonts w:ascii="Times New Roman" w:hAnsi="Times New Roman" w:cs="Times New Roman"/>
          <w:b/>
          <w:i/>
        </w:rPr>
        <w:lastRenderedPageBreak/>
        <w:t xml:space="preserve">The </w:t>
      </w:r>
      <w:r w:rsidR="00036A45">
        <w:rPr>
          <w:rFonts w:ascii="Times New Roman" w:hAnsi="Times New Roman" w:cs="Times New Roman"/>
          <w:b/>
          <w:i/>
        </w:rPr>
        <w:t>trauma-analogues</w:t>
      </w:r>
      <w:r w:rsidRPr="00DC1575">
        <w:rPr>
          <w:rFonts w:ascii="Times New Roman" w:hAnsi="Times New Roman" w:cs="Times New Roman"/>
          <w:b/>
          <w:i/>
        </w:rPr>
        <w:t xml:space="preserve"> provoked vivid and distressing intrusions which decayed over time</w:t>
      </w:r>
      <w:r w:rsidR="002D0F63">
        <w:rPr>
          <w:rFonts w:ascii="Times New Roman" w:hAnsi="Times New Roman" w:cs="Times New Roman"/>
          <w:b/>
          <w:i/>
        </w:rPr>
        <w:br/>
        <w:t xml:space="preserve"> </w:t>
      </w:r>
      <w:r w:rsidR="002D0F63">
        <w:rPr>
          <w:rFonts w:ascii="Times New Roman" w:hAnsi="Times New Roman" w:cs="Times New Roman"/>
          <w:b/>
          <w:i/>
        </w:rPr>
        <w:tab/>
      </w:r>
      <w:r w:rsidRPr="00DC1575">
        <w:rPr>
          <w:rFonts w:ascii="Times New Roman" w:hAnsi="Times New Roman" w:cs="Times New Roman"/>
        </w:rPr>
        <w:t xml:space="preserve">In order to follow up our research question concerning factors predicting the frequency and quality of intrusions, we first aimed to explore their occurrence and temporal development. As intended by the paradigm, intrusive memories of the </w:t>
      </w:r>
      <w:r w:rsidR="00036A45">
        <w:rPr>
          <w:rFonts w:ascii="Times New Roman" w:hAnsi="Times New Roman" w:cs="Times New Roman"/>
        </w:rPr>
        <w:t>trauma-analogue</w:t>
      </w:r>
      <w:r w:rsidRPr="00DC1575">
        <w:rPr>
          <w:rFonts w:ascii="Times New Roman" w:hAnsi="Times New Roman" w:cs="Times New Roman"/>
        </w:rPr>
        <w:t xml:space="preserve"> movie scenes were provoked in almost all participants with highest frequencies during the first three days following </w:t>
      </w:r>
      <w:r w:rsidR="00DB11E7">
        <w:rPr>
          <w:rFonts w:ascii="Times New Roman" w:hAnsi="Times New Roman" w:cs="Times New Roman"/>
        </w:rPr>
        <w:t>trauma-analogue</w:t>
      </w:r>
      <w:r w:rsidRPr="00DC1575">
        <w:rPr>
          <w:rFonts w:ascii="Times New Roman" w:hAnsi="Times New Roman" w:cs="Times New Roman"/>
        </w:rPr>
        <w:t xml:space="preserve"> exposure</w:t>
      </w:r>
      <w:r w:rsidR="002D0F63">
        <w:rPr>
          <w:rFonts w:ascii="Times New Roman" w:hAnsi="Times New Roman" w:cs="Times New Roman"/>
        </w:rPr>
        <w:t xml:space="preserve">. </w:t>
      </w:r>
      <w:r w:rsidRPr="00DC1575">
        <w:rPr>
          <w:rFonts w:ascii="Times New Roman" w:hAnsi="Times New Roman" w:cs="Times New Roman"/>
          <w:color w:val="000000"/>
        </w:rPr>
        <w:t>The highest reported individual total over six days follow up were 21 separate intrusions while two participants reported none. Participants reported high vividness and distress caused by the respective intrusions after T1, descending almost consistently over the following week, reflecting a decline curve similar to the development of intrusion frequency</w:t>
      </w:r>
      <w:r w:rsidR="00AA6018">
        <w:rPr>
          <w:rFonts w:ascii="Times New Roman" w:hAnsi="Times New Roman" w:cs="Times New Roman"/>
          <w:color w:val="000000"/>
        </w:rPr>
        <w:t>.</w:t>
      </w:r>
      <w:r w:rsidRPr="00DC1575">
        <w:rPr>
          <w:rFonts w:ascii="Times New Roman" w:hAnsi="Times New Roman" w:cs="Times New Roman"/>
          <w:color w:val="000000"/>
        </w:rPr>
        <w:t xml:space="preserve"> Since participants’ response behaviour on intrusion quality measures was most consistent during the first three days and over two thirds of intrusions were reported during this time, </w:t>
      </w:r>
      <w:r w:rsidRPr="00DC1575">
        <w:rPr>
          <w:rFonts w:ascii="Times New Roman" w:hAnsi="Times New Roman" w:cs="Times New Roman"/>
        </w:rPr>
        <w:t xml:space="preserve">we averaged vividness and distress ratings separately per participant as potentially most representative for the quality of intrusions following exposure for these respective days (see also </w:t>
      </w:r>
      <w:r w:rsidR="002D0F63">
        <w:rPr>
          <w:rFonts w:ascii="Times New Roman" w:hAnsi="Times New Roman" w:cs="Times New Roman"/>
        </w:rPr>
        <w:t>table S6</w:t>
      </w:r>
      <w:r w:rsidRPr="00DC1575">
        <w:rPr>
          <w:rFonts w:ascii="Times New Roman" w:hAnsi="Times New Roman" w:cs="Times New Roman"/>
        </w:rPr>
        <w:t xml:space="preserve">). </w:t>
      </w:r>
    </w:p>
    <w:p w14:paraId="709E6637" w14:textId="671D63FE" w:rsidR="00F0150D" w:rsidRDefault="00F0150D" w:rsidP="00DC1575">
      <w:pPr>
        <w:spacing w:line="360" w:lineRule="auto"/>
        <w:rPr>
          <w:rFonts w:ascii="Times New Roman" w:hAnsi="Times New Roman" w:cs="Times New Roman"/>
          <w:color w:val="000000"/>
        </w:rPr>
      </w:pPr>
      <w:r w:rsidRPr="00DC1575">
        <w:rPr>
          <w:rFonts w:ascii="Times New Roman" w:hAnsi="Times New Roman" w:cs="Times New Roman"/>
          <w:b/>
          <w:i/>
        </w:rPr>
        <w:t xml:space="preserve">Cognitive inhibition and response inhibition </w:t>
      </w:r>
      <w:r>
        <w:rPr>
          <w:rFonts w:ascii="Times New Roman" w:hAnsi="Times New Roman" w:cs="Times New Roman"/>
          <w:b/>
          <w:i/>
        </w:rPr>
        <w:t>did not correlate</w:t>
      </w:r>
      <w:r w:rsidRPr="00DC1575">
        <w:rPr>
          <w:rFonts w:ascii="Times New Roman" w:hAnsi="Times New Roman" w:cs="Times New Roman"/>
          <w:b/>
          <w:i/>
        </w:rPr>
        <w:t xml:space="preserve"> </w:t>
      </w:r>
      <w:r>
        <w:rPr>
          <w:rFonts w:ascii="Times New Roman" w:hAnsi="Times New Roman" w:cs="Times New Roman"/>
          <w:b/>
          <w:i/>
        </w:rPr>
        <w:br/>
      </w:r>
      <w:r w:rsidRPr="0063587D">
        <w:rPr>
          <w:rFonts w:ascii="Times New Roman" w:hAnsi="Times New Roman" w:cs="Times New Roman"/>
          <w:b/>
          <w:i/>
        </w:rPr>
        <w:t xml:space="preserve"> </w:t>
      </w:r>
      <w:r w:rsidRPr="0063587D">
        <w:rPr>
          <w:rFonts w:ascii="Times New Roman" w:hAnsi="Times New Roman" w:cs="Times New Roman"/>
          <w:b/>
          <w:i/>
        </w:rPr>
        <w:tab/>
      </w:r>
      <w:r w:rsidRPr="0063587D">
        <w:rPr>
          <w:rFonts w:ascii="Times New Roman" w:hAnsi="Times New Roman" w:cs="Times New Roman"/>
          <w:color w:val="000000"/>
        </w:rPr>
        <w:t xml:space="preserve">Recent research has suggested the domain-general nature of inhibitory control </w:t>
      </w:r>
      <w:sdt>
        <w:sdtPr>
          <w:rPr>
            <w:rFonts w:ascii="Times New Roman" w:hAnsi="Times New Roman" w:cs="Times New Roman"/>
            <w:color w:val="000000"/>
          </w:rPr>
          <w:alias w:val="SmartCite Citation"/>
          <w:tag w:val="59362159-1d21-4939-ba5f-4289bb7fa5c2:99770e45-3744-4a75-8351-b26eed4f710a,59362159-1d21-4939-ba5f-4289bb7fa5c2:d189ffa5-75ef-4412-8b14-05f30d21984a+"/>
          <w:id w:val="1538542888"/>
          <w:placeholder>
            <w:docPart w:val="694AE8D64FD8D0448B326621FB67977F"/>
          </w:placeholder>
        </w:sdtPr>
        <w:sdtContent>
          <w:r w:rsidR="00B50796" w:rsidRPr="00B50796">
            <w:rPr>
              <w:rFonts w:ascii="Times New Roman" w:eastAsia="Times New Roman" w:hAnsi="Times New Roman" w:cs="Times New Roman"/>
              <w:vertAlign w:val="superscript"/>
            </w:rPr>
            <w:t>17,18</w:t>
          </w:r>
        </w:sdtContent>
      </w:sdt>
      <w:r w:rsidRPr="0063587D">
        <w:rPr>
          <w:rFonts w:ascii="Times New Roman" w:hAnsi="Times New Roman" w:cs="Times New Roman"/>
          <w:color w:val="000000"/>
        </w:rPr>
        <w:t>. These lines of research show not only that both response and cognitive inhibition</w:t>
      </w:r>
      <w:r w:rsidR="00525036">
        <w:rPr>
          <w:rFonts w:ascii="Times New Roman" w:hAnsi="Times New Roman" w:cs="Times New Roman"/>
          <w:color w:val="000000"/>
        </w:rPr>
        <w:t xml:space="preserve"> </w:t>
      </w:r>
      <w:r w:rsidR="00525036" w:rsidRPr="0063587D">
        <w:rPr>
          <w:rFonts w:ascii="Times New Roman" w:hAnsi="Times New Roman" w:cs="Times New Roman"/>
          <w:color w:val="000000"/>
        </w:rPr>
        <w:t>share the same areas in the prefrontal cortex accounting for both response and thought inhibition</w:t>
      </w:r>
      <w:sdt>
        <w:sdtPr>
          <w:rPr>
            <w:rFonts w:ascii="Times New Roman" w:hAnsi="Times New Roman" w:cs="Times New Roman"/>
            <w:color w:val="000000"/>
          </w:rPr>
          <w:alias w:val="SmartCite Citation"/>
          <w:tag w:val="59362159-1d21-4939-ba5f-4289bb7fa5c2:99770e45-3744-4a75-8351-b26eed4f710a+"/>
          <w:id w:val="1685792116"/>
          <w:placeholder>
            <w:docPart w:val="46201F4536C0FE408A3746E8250857E4"/>
          </w:placeholder>
        </w:sdtPr>
        <w:sdtContent>
          <w:r w:rsidR="00B50796" w:rsidRPr="00B50796">
            <w:rPr>
              <w:rFonts w:ascii="Times New Roman" w:eastAsia="Times New Roman" w:hAnsi="Times New Roman" w:cs="Times New Roman"/>
              <w:vertAlign w:val="superscript"/>
            </w:rPr>
            <w:t>17</w:t>
          </w:r>
        </w:sdtContent>
      </w:sdt>
      <w:r w:rsidRPr="0063587D">
        <w:rPr>
          <w:rFonts w:ascii="Times New Roman" w:hAnsi="Times New Roman" w:cs="Times New Roman"/>
          <w:color w:val="000000"/>
        </w:rPr>
        <w:t xml:space="preserve"> </w:t>
      </w:r>
      <w:r w:rsidR="00525036">
        <w:rPr>
          <w:rFonts w:ascii="Times New Roman" w:hAnsi="Times New Roman" w:cs="Times New Roman"/>
          <w:color w:val="000000"/>
        </w:rPr>
        <w:t xml:space="preserve">but </w:t>
      </w:r>
      <w:r w:rsidRPr="0063587D">
        <w:rPr>
          <w:rFonts w:ascii="Times New Roman" w:hAnsi="Times New Roman" w:cs="Times New Roman"/>
          <w:color w:val="000000"/>
        </w:rPr>
        <w:t xml:space="preserve">may </w:t>
      </w:r>
      <w:r w:rsidR="00525036">
        <w:rPr>
          <w:rFonts w:ascii="Times New Roman" w:hAnsi="Times New Roman" w:cs="Times New Roman"/>
          <w:color w:val="000000"/>
        </w:rPr>
        <w:t>also</w:t>
      </w:r>
      <w:r w:rsidRPr="0063587D">
        <w:rPr>
          <w:rFonts w:ascii="Times New Roman" w:hAnsi="Times New Roman" w:cs="Times New Roman"/>
          <w:color w:val="000000"/>
        </w:rPr>
        <w:t xml:space="preserve"> correlat</w:t>
      </w:r>
      <w:r w:rsidR="00F1163B">
        <w:rPr>
          <w:rFonts w:ascii="Times New Roman" w:hAnsi="Times New Roman" w:cs="Times New Roman"/>
          <w:color w:val="000000"/>
        </w:rPr>
        <w:t>e</w:t>
      </w:r>
      <w:r w:rsidRPr="0063587D">
        <w:rPr>
          <w:rFonts w:ascii="Times New Roman" w:hAnsi="Times New Roman" w:cs="Times New Roman"/>
          <w:color w:val="000000"/>
        </w:rPr>
        <w:t xml:space="preserve"> in behavioural performance. However, a recent preprint concluded that thought control, especially retrieval stopping recruits a specific neural pathway, distinct from action stopping  </w:t>
      </w:r>
      <w:sdt>
        <w:sdtPr>
          <w:rPr>
            <w:rFonts w:ascii="Times New Roman" w:hAnsi="Times New Roman" w:cs="Times New Roman"/>
            <w:color w:val="000000"/>
          </w:rPr>
          <w:alias w:val="SmartCite Citation"/>
          <w:tag w:val="59362159-1d21-4939-ba5f-4289bb7fa5c2:7a989690-3a0c-47fe-a7b0-f24493fe141e+"/>
          <w:id w:val="-1353106715"/>
          <w:placeholder>
            <w:docPart w:val="960E5F205FB07145BE2E691CC823601F"/>
          </w:placeholder>
        </w:sdtPr>
        <w:sdtContent>
          <w:r w:rsidR="00B50796" w:rsidRPr="00B50796">
            <w:rPr>
              <w:rFonts w:ascii="Times New Roman" w:eastAsia="Times New Roman" w:hAnsi="Times New Roman" w:cs="Times New Roman"/>
              <w:vertAlign w:val="superscript"/>
            </w:rPr>
            <w:t>19</w:t>
          </w:r>
        </w:sdtContent>
      </w:sdt>
      <w:r w:rsidRPr="0063587D">
        <w:rPr>
          <w:rFonts w:ascii="Times New Roman" w:hAnsi="Times New Roman" w:cs="Times New Roman"/>
          <w:color w:val="000000"/>
        </w:rPr>
        <w:t xml:space="preserve">. Based on the ongoing discussion of domain-general versus domain-specific inhibitory control, we decided to employ both a cognitive and a response inhibition task. </w:t>
      </w:r>
      <w:r w:rsidRPr="0063587D">
        <w:rPr>
          <w:rFonts w:ascii="Times New Roman" w:hAnsi="Times New Roman" w:cs="Times New Roman"/>
        </w:rPr>
        <w:t>To test</w:t>
      </w:r>
      <w:r>
        <w:rPr>
          <w:rFonts w:ascii="Times New Roman" w:hAnsi="Times New Roman" w:cs="Times New Roman"/>
        </w:rPr>
        <w:t xml:space="preserve"> if we would find support from our behavioural findings for a</w:t>
      </w:r>
      <w:r w:rsidRPr="00DC1575">
        <w:rPr>
          <w:rFonts w:ascii="Times New Roman" w:hAnsi="Times New Roman" w:cs="Times New Roman"/>
        </w:rPr>
        <w:t xml:space="preserve"> domain-general account of inhibitory control</w:t>
      </w:r>
      <w:r>
        <w:rPr>
          <w:rFonts w:ascii="Times New Roman" w:hAnsi="Times New Roman" w:cs="Times New Roman"/>
        </w:rPr>
        <w:t xml:space="preserve"> </w:t>
      </w:r>
      <w:sdt>
        <w:sdtPr>
          <w:rPr>
            <w:rFonts w:ascii="Times New Roman" w:hAnsi="Times New Roman" w:cs="Times New Roman"/>
          </w:rPr>
          <w:alias w:val="SmartCite Citation"/>
          <w:tag w:val="59362159-1d21-4939-ba5f-4289bb7fa5c2:99770e45-3744-4a75-8351-b26eed4f710a+"/>
          <w:id w:val="-550148116"/>
          <w:placeholder>
            <w:docPart w:val="694AE8D64FD8D0448B326621FB67977F"/>
          </w:placeholder>
        </w:sdtPr>
        <w:sdtContent>
          <w:r w:rsidR="00B50796" w:rsidRPr="00B50796">
            <w:rPr>
              <w:rFonts w:ascii="Times New Roman" w:eastAsia="Times New Roman" w:hAnsi="Times New Roman" w:cs="Times New Roman"/>
              <w:vertAlign w:val="superscript"/>
            </w:rPr>
            <w:t>17</w:t>
          </w:r>
        </w:sdtContent>
      </w:sdt>
      <w:r>
        <w:rPr>
          <w:rFonts w:ascii="Times New Roman" w:hAnsi="Times New Roman" w:cs="Times New Roman"/>
          <w:color w:val="C00000"/>
        </w:rPr>
        <w:t xml:space="preserve"> </w:t>
      </w:r>
      <w:r w:rsidRPr="00DC1575">
        <w:rPr>
          <w:rFonts w:ascii="Times New Roman" w:hAnsi="Times New Roman" w:cs="Times New Roman"/>
        </w:rPr>
        <w:t xml:space="preserve">we ran a correlation analysis on the </w:t>
      </w:r>
      <w:r w:rsidR="00F1163B">
        <w:rPr>
          <w:rFonts w:ascii="Times New Roman" w:hAnsi="Times New Roman" w:cs="Times New Roman"/>
        </w:rPr>
        <w:t>Go/NoGo</w:t>
      </w:r>
      <w:r w:rsidRPr="00DC1575">
        <w:rPr>
          <w:rFonts w:ascii="Times New Roman" w:hAnsi="Times New Roman" w:cs="Times New Roman"/>
        </w:rPr>
        <w:t xml:space="preserve"> and Stroop score</w:t>
      </w:r>
      <w:r w:rsidRPr="00DC1575">
        <w:rPr>
          <w:rFonts w:ascii="Times New Roman" w:hAnsi="Times New Roman" w:cs="Times New Roman"/>
          <w:color w:val="000000"/>
        </w:rPr>
        <w:t>. Since in our data response inhibition and cognitive inhibition showed no significant relation (Person’s r</w:t>
      </w:r>
      <w:r w:rsidRPr="00DC1575">
        <w:rPr>
          <w:rFonts w:ascii="Times New Roman" w:hAnsi="Times New Roman" w:cs="Times New Roman"/>
          <w:i/>
          <w:color w:val="000000"/>
        </w:rPr>
        <w:t xml:space="preserve"> </w:t>
      </w:r>
      <w:r w:rsidRPr="00DC1575">
        <w:rPr>
          <w:rFonts w:ascii="Times New Roman" w:hAnsi="Times New Roman" w:cs="Times New Roman"/>
          <w:color w:val="000000"/>
        </w:rPr>
        <w:t xml:space="preserve">= -0.084, </w:t>
      </w:r>
      <w:r w:rsidRPr="00DC1575">
        <w:rPr>
          <w:rFonts w:ascii="Times New Roman" w:hAnsi="Times New Roman" w:cs="Times New Roman"/>
          <w:i/>
          <w:color w:val="000000"/>
        </w:rPr>
        <w:t>p</w:t>
      </w:r>
      <w:r w:rsidRPr="00DC1575">
        <w:rPr>
          <w:rFonts w:ascii="Times New Roman" w:hAnsi="Times New Roman" w:cs="Times New Roman"/>
          <w:color w:val="000000"/>
        </w:rPr>
        <w:t xml:space="preserve"> = .653, df = 29), we treated them as two separate indicators capturing distinct aspects of inhibitory control. Since the Color Word Stroop</w:t>
      </w:r>
      <w:r>
        <w:rPr>
          <w:rFonts w:ascii="Times New Roman" w:hAnsi="Times New Roman" w:cs="Times New Roman"/>
          <w:color w:val="000000"/>
        </w:rPr>
        <w:t xml:space="preserve"> as potentially closer to reflect the cognitive component of inhibition,</w:t>
      </w:r>
      <w:r w:rsidRPr="00DC1575">
        <w:rPr>
          <w:rFonts w:ascii="Times New Roman" w:hAnsi="Times New Roman" w:cs="Times New Roman"/>
          <w:color w:val="000000"/>
        </w:rPr>
        <w:t xml:space="preserve"> has been shown to distinguish symptom pressure in individuals who had experienced trauma </w:t>
      </w:r>
      <w:sdt>
        <w:sdtPr>
          <w:rPr>
            <w:rFonts w:ascii="Times New Roman" w:hAnsi="Times New Roman" w:cs="Times New Roman"/>
            <w:color w:val="C00000"/>
          </w:rPr>
          <w:alias w:val="SmartCite Citation"/>
          <w:tag w:val="59362159-1d21-4939-ba5f-4289bb7fa5c2:f0b78457-0f5f-442b-9c9b-a58fa199e151,59362159-1d21-4939-ba5f-4289bb7fa5c2:14b58347-c33f-43f7-9f20-9baad5bbee8f+"/>
          <w:id w:val="1997841341"/>
          <w:placeholder>
            <w:docPart w:val="694AE8D64FD8D0448B326621FB67977F"/>
          </w:placeholder>
        </w:sdtPr>
        <w:sdtContent>
          <w:r w:rsidR="00B50796" w:rsidRPr="00B50796">
            <w:rPr>
              <w:rFonts w:ascii="Times New Roman" w:eastAsia="Times New Roman" w:hAnsi="Times New Roman" w:cs="Times New Roman"/>
              <w:vertAlign w:val="superscript"/>
            </w:rPr>
            <w:t>20,21</w:t>
          </w:r>
        </w:sdtContent>
      </w:sdt>
      <w:r>
        <w:rPr>
          <w:rFonts w:ascii="Times New Roman" w:hAnsi="Times New Roman" w:cs="Times New Roman"/>
          <w:color w:val="C00000"/>
        </w:rPr>
        <w:t xml:space="preserve"> </w:t>
      </w:r>
      <w:r w:rsidRPr="00DC1575">
        <w:rPr>
          <w:rFonts w:ascii="Times New Roman" w:hAnsi="Times New Roman" w:cs="Times New Roman"/>
          <w:color w:val="000000"/>
        </w:rPr>
        <w:t>we included only participants’ Stroop score into the subsequent analyses as a predictor.</w:t>
      </w:r>
    </w:p>
    <w:p w14:paraId="0977A7C7" w14:textId="77777777" w:rsidR="00DE5F13" w:rsidRDefault="00DE5F13" w:rsidP="00DC1575">
      <w:pPr>
        <w:spacing w:line="360" w:lineRule="auto"/>
        <w:rPr>
          <w:rFonts w:ascii="Times New Roman" w:hAnsi="Times New Roman" w:cs="Times New Roman"/>
          <w:color w:val="000000"/>
        </w:rPr>
      </w:pPr>
    </w:p>
    <w:p w14:paraId="2974F1C6" w14:textId="77777777" w:rsidR="00DE5F13" w:rsidRPr="00525036" w:rsidRDefault="00DE5F13" w:rsidP="00DC1575">
      <w:pPr>
        <w:spacing w:line="360" w:lineRule="auto"/>
        <w:rPr>
          <w:rFonts w:ascii="Times New Roman" w:hAnsi="Times New Roman" w:cs="Times New Roman"/>
          <w:b/>
          <w:i/>
        </w:rPr>
      </w:pPr>
    </w:p>
    <w:p w14:paraId="1A9E6565" w14:textId="732D1414" w:rsidR="000D2463" w:rsidRDefault="001A7D99" w:rsidP="00DC1575">
      <w:pPr>
        <w:spacing w:line="360" w:lineRule="auto"/>
        <w:rPr>
          <w:rFonts w:ascii="Times New Roman" w:hAnsi="Times New Roman" w:cs="Times New Roman"/>
          <w:b/>
          <w:bCs/>
          <w:i/>
          <w:iCs/>
        </w:rPr>
      </w:pPr>
      <w:r>
        <w:rPr>
          <w:rFonts w:ascii="Times New Roman" w:hAnsi="Times New Roman" w:cs="Times New Roman"/>
          <w:b/>
          <w:bCs/>
          <w:i/>
          <w:iCs/>
        </w:rPr>
        <w:lastRenderedPageBreak/>
        <w:t xml:space="preserve">Varying cognitive control demand modulated response latencies </w:t>
      </w:r>
    </w:p>
    <w:p w14:paraId="2AC87DA9" w14:textId="67F8331D" w:rsidR="00795B34" w:rsidRPr="0012153B" w:rsidRDefault="002F2918" w:rsidP="002D0F63">
      <w:pPr>
        <w:spacing w:line="36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As a manipulation check we tested</w:t>
      </w:r>
      <w:r w:rsidR="00A23F08">
        <w:rPr>
          <w:rFonts w:ascii="Times New Roman" w:hAnsi="Times New Roman" w:cs="Times New Roman"/>
        </w:rPr>
        <w:t xml:space="preserve"> with an ANOVA</w:t>
      </w:r>
      <w:r>
        <w:rPr>
          <w:rFonts w:ascii="Times New Roman" w:hAnsi="Times New Roman" w:cs="Times New Roman"/>
        </w:rPr>
        <w:t xml:space="preserve"> </w:t>
      </w:r>
      <w:r w:rsidR="00DE1ECA">
        <w:rPr>
          <w:rFonts w:ascii="Times New Roman" w:hAnsi="Times New Roman" w:cs="Times New Roman"/>
        </w:rPr>
        <w:t xml:space="preserve">whether the </w:t>
      </w:r>
      <w:r w:rsidR="00807421">
        <w:rPr>
          <w:rFonts w:ascii="Times New Roman" w:hAnsi="Times New Roman" w:cs="Times New Roman"/>
        </w:rPr>
        <w:t>RTs</w:t>
      </w:r>
      <w:r w:rsidR="00DE1ECA">
        <w:rPr>
          <w:rFonts w:ascii="Times New Roman" w:hAnsi="Times New Roman" w:cs="Times New Roman"/>
        </w:rPr>
        <w:t xml:space="preserve"> of the </w:t>
      </w:r>
      <w:r w:rsidR="00F145E6">
        <w:rPr>
          <w:rFonts w:ascii="Times New Roman" w:hAnsi="Times New Roman" w:cs="Times New Roman"/>
        </w:rPr>
        <w:t>cognitive-interference task</w:t>
      </w:r>
      <w:r w:rsidR="00BB74FF">
        <w:rPr>
          <w:rFonts w:ascii="Times New Roman" w:hAnsi="Times New Roman" w:cs="Times New Roman"/>
        </w:rPr>
        <w:t xml:space="preserve"> </w:t>
      </w:r>
      <w:r w:rsidR="00A23F08">
        <w:rPr>
          <w:rFonts w:ascii="Times New Roman" w:hAnsi="Times New Roman" w:cs="Times New Roman"/>
        </w:rPr>
        <w:t xml:space="preserve">differed as expected between </w:t>
      </w:r>
      <w:r w:rsidR="00BB74FF">
        <w:rPr>
          <w:rFonts w:ascii="Times New Roman" w:hAnsi="Times New Roman" w:cs="Times New Roman"/>
        </w:rPr>
        <w:t>task conditions</w:t>
      </w:r>
      <w:r w:rsidR="00BB74FF">
        <w:rPr>
          <w:rFonts w:ascii="Times New Roman" w:hAnsi="Times New Roman" w:cs="Times New Roman"/>
        </w:rPr>
        <w:t xml:space="preserve"> (i.e., congruent, baseline and incongruent)</w:t>
      </w:r>
      <w:r w:rsidR="00A23F08">
        <w:rPr>
          <w:rFonts w:ascii="Times New Roman" w:hAnsi="Times New Roman" w:cs="Times New Roman"/>
        </w:rPr>
        <w:t xml:space="preserve">. </w:t>
      </w:r>
      <w:r w:rsidR="006974FB" w:rsidRPr="006974FB">
        <w:rPr>
          <w:rFonts w:ascii="Times New Roman" w:hAnsi="Times New Roman" w:cs="Times New Roman"/>
        </w:rPr>
        <w:t>The over</w:t>
      </w:r>
      <w:r w:rsidR="006974FB" w:rsidRPr="002C3856">
        <w:rPr>
          <w:rFonts w:ascii="Times New Roman" w:hAnsi="Times New Roman" w:cs="Times New Roman"/>
        </w:rPr>
        <w:t xml:space="preserve">all model was significant, F(2, 6871) = 133, </w:t>
      </w:r>
      <w:r w:rsidR="006974FB" w:rsidRPr="002C3856">
        <w:rPr>
          <w:rFonts w:ascii="Times New Roman" w:hAnsi="Times New Roman" w:cs="Times New Roman"/>
          <w:i/>
          <w:iCs/>
        </w:rPr>
        <w:t>p</w:t>
      </w:r>
      <w:r w:rsidR="006974FB" w:rsidRPr="002C3856">
        <w:rPr>
          <w:rFonts w:ascii="Times New Roman" w:hAnsi="Times New Roman" w:cs="Times New Roman"/>
        </w:rPr>
        <w:t xml:space="preserve"> &lt; .001, indicating a significant effect of condition on</w:t>
      </w:r>
      <w:r w:rsidR="00FF467B" w:rsidRPr="002C3856">
        <w:rPr>
          <w:rFonts w:ascii="Times New Roman" w:hAnsi="Times New Roman" w:cs="Times New Roman"/>
        </w:rPr>
        <w:t xml:space="preserve"> participants’</w:t>
      </w:r>
      <w:r w:rsidR="006974FB" w:rsidRPr="002C3856">
        <w:rPr>
          <w:rFonts w:ascii="Times New Roman" w:hAnsi="Times New Roman" w:cs="Times New Roman"/>
        </w:rPr>
        <w:t xml:space="preserve"> RT</w:t>
      </w:r>
      <w:r w:rsidR="00FF467B" w:rsidRPr="002C3856">
        <w:rPr>
          <w:rFonts w:ascii="Times New Roman" w:hAnsi="Times New Roman" w:cs="Times New Roman"/>
        </w:rPr>
        <w:t>s</w:t>
      </w:r>
      <w:r w:rsidR="002C3856" w:rsidRPr="002C3856">
        <w:rPr>
          <w:rFonts w:ascii="Times New Roman" w:hAnsi="Times New Roman" w:cs="Times New Roman"/>
        </w:rPr>
        <w:t xml:space="preserve"> (</w:t>
      </w:r>
      <w:r w:rsidR="002C3856" w:rsidRPr="002C3856">
        <w:rPr>
          <w:rFonts w:ascii="Times New Roman" w:hAnsi="Times New Roman" w:cs="Times New Roman"/>
          <w:color w:val="000000"/>
        </w:rPr>
        <w:t>M</w:t>
      </w:r>
      <w:r w:rsidR="002C3856" w:rsidRPr="002C3856">
        <w:rPr>
          <w:rFonts w:ascii="Times New Roman" w:hAnsi="Times New Roman" w:cs="Times New Roman"/>
          <w:color w:val="000000"/>
          <w:vertAlign w:val="subscript"/>
        </w:rPr>
        <w:t>incongruent</w:t>
      </w:r>
      <w:r w:rsidR="002C3856" w:rsidRPr="002C3856">
        <w:rPr>
          <w:rFonts w:ascii="Times New Roman" w:hAnsi="Times New Roman" w:cs="Times New Roman"/>
          <w:color w:val="000000"/>
        </w:rPr>
        <w:t xml:space="preserve"> = 597 ms; M</w:t>
      </w:r>
      <w:r w:rsidR="002C3856" w:rsidRPr="002C3856">
        <w:rPr>
          <w:rFonts w:ascii="Times New Roman" w:hAnsi="Times New Roman" w:cs="Times New Roman"/>
          <w:color w:val="000000"/>
          <w:vertAlign w:val="subscript"/>
        </w:rPr>
        <w:t>baseline</w:t>
      </w:r>
      <w:r w:rsidR="002C3856" w:rsidRPr="002C3856">
        <w:rPr>
          <w:rFonts w:ascii="Times New Roman" w:hAnsi="Times New Roman" w:cs="Times New Roman"/>
          <w:color w:val="000000"/>
        </w:rPr>
        <w:t xml:space="preserve"> =553 ms, M</w:t>
      </w:r>
      <w:r w:rsidR="002C3856" w:rsidRPr="002C3856">
        <w:rPr>
          <w:rFonts w:ascii="Times New Roman" w:hAnsi="Times New Roman" w:cs="Times New Roman"/>
          <w:color w:val="000000"/>
          <w:vertAlign w:val="subscript"/>
        </w:rPr>
        <w:t>congruent</w:t>
      </w:r>
      <w:r w:rsidR="002C3856" w:rsidRPr="002C3856">
        <w:rPr>
          <w:rFonts w:ascii="Times New Roman" w:hAnsi="Times New Roman" w:cs="Times New Roman"/>
          <w:color w:val="000000"/>
        </w:rPr>
        <w:t xml:space="preserve"> = 525 ms). </w:t>
      </w:r>
      <w:r w:rsidR="006974FB" w:rsidRPr="002C3856">
        <w:rPr>
          <w:rFonts w:ascii="Times New Roman" w:hAnsi="Times New Roman" w:cs="Times New Roman"/>
        </w:rPr>
        <w:t xml:space="preserve">Participants in the incongruent condition </w:t>
      </w:r>
      <w:r w:rsidR="00BE0622" w:rsidRPr="002C3856">
        <w:rPr>
          <w:rFonts w:ascii="Times New Roman" w:hAnsi="Times New Roman" w:cs="Times New Roman"/>
        </w:rPr>
        <w:t>showed</w:t>
      </w:r>
      <w:r w:rsidR="006974FB" w:rsidRPr="002C3856">
        <w:rPr>
          <w:rFonts w:ascii="Times New Roman" w:hAnsi="Times New Roman" w:cs="Times New Roman"/>
        </w:rPr>
        <w:t xml:space="preserve"> significantly slower </w:t>
      </w:r>
      <w:r w:rsidR="00FF467B" w:rsidRPr="002C3856">
        <w:rPr>
          <w:rFonts w:ascii="Times New Roman" w:hAnsi="Times New Roman" w:cs="Times New Roman"/>
        </w:rPr>
        <w:t>RTs</w:t>
      </w:r>
      <w:r w:rsidR="006974FB" w:rsidRPr="002C3856">
        <w:rPr>
          <w:rFonts w:ascii="Times New Roman" w:hAnsi="Times New Roman" w:cs="Times New Roman"/>
        </w:rPr>
        <w:t xml:space="preserve"> compared to the congruent condition (mean difference = −72.4 ms, t = −16.21, </w:t>
      </w:r>
      <w:r w:rsidR="006974FB" w:rsidRPr="002C3856">
        <w:rPr>
          <w:rFonts w:ascii="Times New Roman" w:hAnsi="Times New Roman" w:cs="Times New Roman"/>
          <w:i/>
          <w:iCs/>
        </w:rPr>
        <w:t>p</w:t>
      </w:r>
      <w:r w:rsidR="006974FB" w:rsidRPr="002C3856">
        <w:rPr>
          <w:rFonts w:ascii="Times New Roman" w:hAnsi="Times New Roman" w:cs="Times New Roman"/>
        </w:rPr>
        <w:t xml:space="preserve"> &lt; .001, </w:t>
      </w:r>
      <w:r w:rsidR="00FF467B" w:rsidRPr="002C3856">
        <w:rPr>
          <w:rFonts w:ascii="Times New Roman" w:hAnsi="Times New Roman" w:cs="Times New Roman"/>
        </w:rPr>
        <w:t>d</w:t>
      </w:r>
      <w:r w:rsidR="006974FB" w:rsidRPr="002C3856">
        <w:rPr>
          <w:rFonts w:ascii="Times New Roman" w:hAnsi="Times New Roman" w:cs="Times New Roman"/>
        </w:rPr>
        <w:t xml:space="preserve"> = −0.481)</w:t>
      </w:r>
      <w:r w:rsidR="00E63024" w:rsidRPr="002C3856">
        <w:rPr>
          <w:rFonts w:ascii="Times New Roman" w:hAnsi="Times New Roman" w:cs="Times New Roman"/>
        </w:rPr>
        <w:t xml:space="preserve"> as well as compared</w:t>
      </w:r>
      <w:r w:rsidR="00E63024" w:rsidRPr="006974FB">
        <w:rPr>
          <w:rFonts w:ascii="Times New Roman" w:hAnsi="Times New Roman" w:cs="Times New Roman"/>
        </w:rPr>
        <w:t xml:space="preserve"> to the </w:t>
      </w:r>
      <w:r w:rsidR="00E63024">
        <w:rPr>
          <w:rFonts w:ascii="Times New Roman" w:hAnsi="Times New Roman" w:cs="Times New Roman"/>
        </w:rPr>
        <w:t>baseline</w:t>
      </w:r>
      <w:r w:rsidR="00E63024" w:rsidRPr="006974FB">
        <w:rPr>
          <w:rFonts w:ascii="Times New Roman" w:hAnsi="Times New Roman" w:cs="Times New Roman"/>
        </w:rPr>
        <w:t xml:space="preserve"> condition (mean difference = 44.6 ms, t = 9.98, </w:t>
      </w:r>
      <w:r w:rsidR="00E63024" w:rsidRPr="00FF467B">
        <w:rPr>
          <w:rFonts w:ascii="Times New Roman" w:hAnsi="Times New Roman" w:cs="Times New Roman"/>
          <w:i/>
          <w:iCs/>
        </w:rPr>
        <w:t>p</w:t>
      </w:r>
      <w:r w:rsidR="00E63024" w:rsidRPr="006974FB">
        <w:rPr>
          <w:rFonts w:ascii="Times New Roman" w:hAnsi="Times New Roman" w:cs="Times New Roman"/>
        </w:rPr>
        <w:t xml:space="preserve"> &lt; .001, </w:t>
      </w:r>
      <w:r w:rsidR="00E63024">
        <w:rPr>
          <w:rFonts w:ascii="Times New Roman" w:hAnsi="Times New Roman" w:cs="Times New Roman"/>
        </w:rPr>
        <w:t>d</w:t>
      </w:r>
      <w:r w:rsidR="00E63024" w:rsidRPr="006974FB">
        <w:rPr>
          <w:rFonts w:ascii="Times New Roman" w:hAnsi="Times New Roman" w:cs="Times New Roman"/>
        </w:rPr>
        <w:t xml:space="preserve"> = 0.297)</w:t>
      </w:r>
      <w:r w:rsidR="00E63024">
        <w:rPr>
          <w:rFonts w:ascii="Times New Roman" w:hAnsi="Times New Roman" w:cs="Times New Roman"/>
        </w:rPr>
        <w:t xml:space="preserve">. As expected </w:t>
      </w:r>
      <w:r w:rsidR="00FF467B">
        <w:rPr>
          <w:rFonts w:ascii="Times New Roman" w:hAnsi="Times New Roman" w:cs="Times New Roman"/>
        </w:rPr>
        <w:t xml:space="preserve">RTs </w:t>
      </w:r>
      <w:r w:rsidR="006974FB" w:rsidRPr="006974FB">
        <w:rPr>
          <w:rFonts w:ascii="Times New Roman" w:hAnsi="Times New Roman" w:cs="Times New Roman"/>
        </w:rPr>
        <w:t xml:space="preserve">were also significantly slower in the </w:t>
      </w:r>
      <w:r w:rsidR="00FF467B">
        <w:rPr>
          <w:rFonts w:ascii="Times New Roman" w:hAnsi="Times New Roman" w:cs="Times New Roman"/>
        </w:rPr>
        <w:t>baseline</w:t>
      </w:r>
      <w:r w:rsidR="006974FB" w:rsidRPr="006974FB">
        <w:rPr>
          <w:rFonts w:ascii="Times New Roman" w:hAnsi="Times New Roman" w:cs="Times New Roman"/>
        </w:rPr>
        <w:t xml:space="preserve"> condition compared to the congruent condition (mean difference = −27.8 ms, t = −6.30, </w:t>
      </w:r>
      <w:r w:rsidR="006974FB" w:rsidRPr="00FF467B">
        <w:rPr>
          <w:rFonts w:ascii="Times New Roman" w:hAnsi="Times New Roman" w:cs="Times New Roman"/>
          <w:i/>
          <w:iCs/>
        </w:rPr>
        <w:t>p</w:t>
      </w:r>
      <w:r w:rsidR="006974FB" w:rsidRPr="006974FB">
        <w:rPr>
          <w:rFonts w:ascii="Times New Roman" w:hAnsi="Times New Roman" w:cs="Times New Roman"/>
        </w:rPr>
        <w:t xml:space="preserve"> &lt; .001, </w:t>
      </w:r>
      <w:r w:rsidR="00FF467B">
        <w:rPr>
          <w:rFonts w:ascii="Times New Roman" w:hAnsi="Times New Roman" w:cs="Times New Roman"/>
        </w:rPr>
        <w:t xml:space="preserve">d </w:t>
      </w:r>
      <w:r w:rsidR="006974FB" w:rsidRPr="006974FB">
        <w:rPr>
          <w:rFonts w:ascii="Times New Roman" w:hAnsi="Times New Roman" w:cs="Times New Roman"/>
        </w:rPr>
        <w:t>= −0.185)</w:t>
      </w:r>
      <w:r w:rsidR="00FF467B">
        <w:rPr>
          <w:rFonts w:ascii="Times New Roman" w:hAnsi="Times New Roman" w:cs="Times New Roman"/>
        </w:rPr>
        <w:t xml:space="preserve">. </w:t>
      </w:r>
      <w:r w:rsidR="006974FB" w:rsidRPr="006974FB">
        <w:rPr>
          <w:rFonts w:ascii="Times New Roman" w:hAnsi="Times New Roman" w:cs="Times New Roman"/>
        </w:rPr>
        <w:t xml:space="preserve">The findings suggest that </w:t>
      </w:r>
      <w:r w:rsidR="00DB4AE6">
        <w:rPr>
          <w:rFonts w:ascii="Times New Roman" w:hAnsi="Times New Roman" w:cs="Times New Roman"/>
        </w:rPr>
        <w:t>the</w:t>
      </w:r>
      <w:r w:rsidR="006974FB" w:rsidRPr="006974FB">
        <w:rPr>
          <w:rFonts w:ascii="Times New Roman" w:hAnsi="Times New Roman" w:cs="Times New Roman"/>
        </w:rPr>
        <w:t xml:space="preserve"> condition </w:t>
      </w:r>
      <w:r w:rsidR="00DB4AE6">
        <w:rPr>
          <w:rFonts w:ascii="Times New Roman" w:hAnsi="Times New Roman" w:cs="Times New Roman"/>
        </w:rPr>
        <w:t xml:space="preserve">of the Digit Stroop trials </w:t>
      </w:r>
      <w:r w:rsidR="006974FB" w:rsidRPr="006974FB">
        <w:rPr>
          <w:rFonts w:ascii="Times New Roman" w:hAnsi="Times New Roman" w:cs="Times New Roman"/>
        </w:rPr>
        <w:t>significantly affect</w:t>
      </w:r>
      <w:r w:rsidR="00DB4AE6">
        <w:rPr>
          <w:rFonts w:ascii="Times New Roman" w:hAnsi="Times New Roman" w:cs="Times New Roman"/>
        </w:rPr>
        <w:t>ed</w:t>
      </w:r>
      <w:r w:rsidR="006974FB" w:rsidRPr="006974FB">
        <w:rPr>
          <w:rFonts w:ascii="Times New Roman" w:hAnsi="Times New Roman" w:cs="Times New Roman"/>
        </w:rPr>
        <w:t xml:space="preserve"> </w:t>
      </w:r>
      <w:r w:rsidR="00DB4AE6">
        <w:rPr>
          <w:rFonts w:ascii="Times New Roman" w:hAnsi="Times New Roman" w:cs="Times New Roman"/>
        </w:rPr>
        <w:t xml:space="preserve">RTs, </w:t>
      </w:r>
      <w:r w:rsidR="006974FB" w:rsidRPr="006974FB">
        <w:rPr>
          <w:rFonts w:ascii="Times New Roman" w:hAnsi="Times New Roman" w:cs="Times New Roman"/>
        </w:rPr>
        <w:t>demonstrating the classic Stroop interference effect</w:t>
      </w:r>
      <w:r w:rsidR="00E050E9">
        <w:rPr>
          <w:rFonts w:ascii="Times New Roman" w:hAnsi="Times New Roman" w:cs="Times New Roman"/>
        </w:rPr>
        <w:t xml:space="preserve"> </w:t>
      </w:r>
      <w:sdt>
        <w:sdtPr>
          <w:rPr>
            <w:rFonts w:ascii="Times New Roman" w:hAnsi="Times New Roman" w:cs="Times New Roman"/>
          </w:rPr>
          <w:alias w:val="SmartCite Citation"/>
          <w:tag w:val="59362159-1d21-4939-ba5f-4289bb7fa5c2:111cb778-af35-4945-ade6-47ebd66134ec+"/>
          <w:id w:val="1186711635"/>
          <w:placeholder>
            <w:docPart w:val="DefaultPlaceholder_-1854013440"/>
          </w:placeholder>
        </w:sdtPr>
        <w:sdtEndPr/>
        <w:sdtContent>
          <w:r w:rsidR="00B50796" w:rsidRPr="00B50796">
            <w:rPr>
              <w:rFonts w:ascii="Times New Roman" w:eastAsia="Times New Roman" w:hAnsi="Times New Roman" w:cs="Times New Roman"/>
              <w:vertAlign w:val="superscript"/>
            </w:rPr>
            <w:t>11</w:t>
          </w:r>
        </w:sdtContent>
      </w:sdt>
      <w:r w:rsidR="00DB4AE6">
        <w:rPr>
          <w:rFonts w:ascii="Times New Roman" w:hAnsi="Times New Roman" w:cs="Times New Roman"/>
        </w:rPr>
        <w:t xml:space="preserve"> </w:t>
      </w:r>
      <w:r w:rsidR="006974FB" w:rsidRPr="006974FB">
        <w:rPr>
          <w:rFonts w:ascii="Times New Roman" w:hAnsi="Times New Roman" w:cs="Times New Roman"/>
        </w:rPr>
        <w:t>.</w:t>
      </w:r>
      <w:r>
        <w:rPr>
          <w:rFonts w:ascii="Times New Roman" w:hAnsi="Times New Roman" w:cs="Times New Roman"/>
        </w:rPr>
        <w:t xml:space="preserve"> </w:t>
      </w:r>
    </w:p>
    <w:p w14:paraId="10D44A77" w14:textId="60B7CDFD" w:rsidR="00DC1575" w:rsidRPr="002D0F63" w:rsidRDefault="00DC1575" w:rsidP="002D0F63">
      <w:pPr>
        <w:spacing w:line="360" w:lineRule="auto"/>
        <w:rPr>
          <w:rFonts w:ascii="Times New Roman" w:hAnsi="Times New Roman" w:cs="Times New Roman"/>
          <w:i/>
        </w:rPr>
      </w:pPr>
      <w:r w:rsidRPr="00DC1575">
        <w:rPr>
          <w:rFonts w:ascii="Times New Roman" w:hAnsi="Times New Roman" w:cs="Times New Roman"/>
          <w:b/>
          <w:i/>
          <w:color w:val="000000"/>
        </w:rPr>
        <w:t xml:space="preserve">Event Impact </w:t>
      </w:r>
      <w:r w:rsidR="000D2463">
        <w:rPr>
          <w:rFonts w:ascii="Times New Roman" w:hAnsi="Times New Roman" w:cs="Times New Roman"/>
          <w:b/>
          <w:i/>
          <w:color w:val="000000"/>
        </w:rPr>
        <w:t>relat</w:t>
      </w:r>
      <w:r w:rsidR="00C83C72">
        <w:rPr>
          <w:rFonts w:ascii="Times New Roman" w:hAnsi="Times New Roman" w:cs="Times New Roman"/>
          <w:b/>
          <w:i/>
          <w:color w:val="000000"/>
        </w:rPr>
        <w:t>ed</w:t>
      </w:r>
      <w:r w:rsidR="000D2463">
        <w:rPr>
          <w:rFonts w:ascii="Times New Roman" w:hAnsi="Times New Roman" w:cs="Times New Roman"/>
          <w:b/>
          <w:i/>
          <w:color w:val="000000"/>
        </w:rPr>
        <w:t xml:space="preserve"> to</w:t>
      </w:r>
      <w:r w:rsidRPr="00DC1575">
        <w:rPr>
          <w:rFonts w:ascii="Times New Roman" w:hAnsi="Times New Roman" w:cs="Times New Roman"/>
          <w:b/>
          <w:i/>
          <w:color w:val="000000"/>
        </w:rPr>
        <w:t xml:space="preserve"> intrusion frequency </w:t>
      </w:r>
      <w:r w:rsidR="002D0F63">
        <w:rPr>
          <w:rFonts w:ascii="Times New Roman" w:hAnsi="Times New Roman" w:cs="Times New Roman"/>
          <w:i/>
        </w:rPr>
        <w:br/>
        <w:t xml:space="preserve"> </w:t>
      </w:r>
      <w:r w:rsidR="002D0F63">
        <w:rPr>
          <w:rFonts w:ascii="Times New Roman" w:hAnsi="Times New Roman" w:cs="Times New Roman"/>
          <w:i/>
        </w:rPr>
        <w:tab/>
      </w:r>
      <w:r w:rsidRPr="00DC1575">
        <w:rPr>
          <w:rFonts w:ascii="Times New Roman" w:hAnsi="Times New Roman" w:cs="Times New Roman"/>
          <w:color w:val="000000"/>
        </w:rPr>
        <w:t>In order to further explore the assumption that our measures would meaningfully capture variability in event impact beyond the subjective IES ratings, we compared individuals with higher IES to those with lower IES scores on intrusion. Therefore, we conducted a median split on our sample’s IES scores, dividing them into the group of less impacted individuals (N = 14, M = 3.87, SD = 2.77) and strongly impacted individuals (N = 17, M = 20.6, SD = 10.5). We hypothesized that the strongly impacted group would have reported more intrusions compared to the less impacted group</w:t>
      </w:r>
      <w:r w:rsidR="00286535">
        <w:rPr>
          <w:rFonts w:ascii="Times New Roman" w:hAnsi="Times New Roman" w:cs="Times New Roman"/>
          <w:color w:val="000000"/>
        </w:rPr>
        <w:t>. Indeed, the</w:t>
      </w:r>
      <w:r w:rsidRPr="00DC1575">
        <w:rPr>
          <w:rFonts w:ascii="Times New Roman" w:hAnsi="Times New Roman" w:cs="Times New Roman"/>
          <w:color w:val="000000"/>
        </w:rPr>
        <w:t xml:space="preserve"> highly impacted group was found to experience significantly more intrusions (M</w:t>
      </w:r>
      <w:r w:rsidRPr="00DC1575">
        <w:rPr>
          <w:rFonts w:ascii="Times New Roman" w:hAnsi="Times New Roman" w:cs="Times New Roman"/>
          <w:color w:val="000000"/>
          <w:vertAlign w:val="subscript"/>
        </w:rPr>
        <w:t>high</w:t>
      </w:r>
      <w:r w:rsidRPr="00DC1575">
        <w:rPr>
          <w:rFonts w:ascii="Times New Roman" w:hAnsi="Times New Roman" w:cs="Times New Roman"/>
          <w:color w:val="000000"/>
        </w:rPr>
        <w:t xml:space="preserve"> = 8.79, SD = 5.49) than the </w:t>
      </w:r>
      <w:r w:rsidR="002D0F63">
        <w:rPr>
          <w:rFonts w:ascii="Times New Roman" w:hAnsi="Times New Roman" w:cs="Times New Roman"/>
          <w:color w:val="000000"/>
        </w:rPr>
        <w:t>less</w:t>
      </w:r>
      <w:r w:rsidRPr="00DC1575">
        <w:rPr>
          <w:rFonts w:ascii="Times New Roman" w:hAnsi="Times New Roman" w:cs="Times New Roman"/>
          <w:color w:val="000000"/>
        </w:rPr>
        <w:t xml:space="preserve"> impacted group (M</w:t>
      </w:r>
      <w:r w:rsidRPr="00DC1575">
        <w:rPr>
          <w:rFonts w:ascii="Times New Roman" w:hAnsi="Times New Roman" w:cs="Times New Roman"/>
          <w:color w:val="000000"/>
          <w:vertAlign w:val="subscript"/>
        </w:rPr>
        <w:t>low</w:t>
      </w:r>
      <w:r w:rsidRPr="00DC1575">
        <w:rPr>
          <w:rFonts w:ascii="Times New Roman" w:hAnsi="Times New Roman" w:cs="Times New Roman"/>
          <w:color w:val="000000"/>
        </w:rPr>
        <w:t xml:space="preserve"> = 4.89, SD = 3.52), t(29) = 2.30, </w:t>
      </w:r>
      <w:r w:rsidRPr="00DC1575">
        <w:rPr>
          <w:rFonts w:ascii="Times New Roman" w:hAnsi="Times New Roman" w:cs="Times New Roman"/>
          <w:i/>
          <w:color w:val="000000"/>
        </w:rPr>
        <w:t>p =</w:t>
      </w:r>
      <w:r w:rsidRPr="00DC1575">
        <w:rPr>
          <w:rFonts w:ascii="Times New Roman" w:hAnsi="Times New Roman" w:cs="Times New Roman"/>
          <w:color w:val="000000"/>
        </w:rPr>
        <w:t xml:space="preserve"> .015</w:t>
      </w:r>
      <w:r w:rsidRPr="00DC1575">
        <w:rPr>
          <w:rFonts w:ascii="Times New Roman" w:hAnsi="Times New Roman" w:cs="Times New Roman"/>
          <w:i/>
          <w:color w:val="000000"/>
        </w:rPr>
        <w:t xml:space="preserve"> , M</w:t>
      </w:r>
      <w:r w:rsidRPr="00DC1575">
        <w:rPr>
          <w:rFonts w:ascii="Times New Roman" w:hAnsi="Times New Roman" w:cs="Times New Roman"/>
          <w:i/>
          <w:color w:val="000000"/>
          <w:vertAlign w:val="subscript"/>
        </w:rPr>
        <w:t xml:space="preserve">diff </w:t>
      </w:r>
      <w:r w:rsidRPr="00DC1575">
        <w:rPr>
          <w:rFonts w:ascii="Times New Roman" w:hAnsi="Times New Roman" w:cs="Times New Roman"/>
          <w:color w:val="000000"/>
        </w:rPr>
        <w:t xml:space="preserve">= 3.90, 95% CI [1.01, Inf] with a large effect size of </w:t>
      </w:r>
      <w:r w:rsidRPr="002D0F63">
        <w:rPr>
          <w:rFonts w:ascii="Times New Roman" w:hAnsi="Times New Roman" w:cs="Times New Roman"/>
          <w:i/>
          <w:iCs/>
          <w:color w:val="000000"/>
        </w:rPr>
        <w:t xml:space="preserve">d </w:t>
      </w:r>
      <w:r w:rsidRPr="00DC1575">
        <w:rPr>
          <w:rFonts w:ascii="Times New Roman" w:hAnsi="Times New Roman" w:cs="Times New Roman"/>
          <w:color w:val="000000"/>
        </w:rPr>
        <w:t xml:space="preserve">= 0.83. </w:t>
      </w:r>
    </w:p>
    <w:p w14:paraId="7B5124B7" w14:textId="77777777" w:rsidR="00DC1575" w:rsidRDefault="00DC1575" w:rsidP="00DC1575">
      <w:pPr>
        <w:spacing w:line="360" w:lineRule="auto"/>
        <w:rPr>
          <w:rFonts w:ascii="Times New Roman" w:hAnsi="Times New Roman" w:cs="Times New Roman"/>
          <w:b/>
          <w:bCs/>
          <w:color w:val="000000"/>
        </w:rPr>
      </w:pPr>
    </w:p>
    <w:p w14:paraId="73E5CBEF" w14:textId="77777777" w:rsidR="002C3856" w:rsidRDefault="002C3856" w:rsidP="00DC1575">
      <w:pPr>
        <w:spacing w:line="360" w:lineRule="auto"/>
        <w:rPr>
          <w:rFonts w:ascii="Times New Roman" w:hAnsi="Times New Roman" w:cs="Times New Roman"/>
          <w:b/>
          <w:bCs/>
          <w:color w:val="000000"/>
        </w:rPr>
      </w:pPr>
    </w:p>
    <w:p w14:paraId="315651C5" w14:textId="77777777" w:rsidR="0063587D" w:rsidRDefault="0063587D">
      <w:pPr>
        <w:rPr>
          <w:rFonts w:ascii="Times New Roman" w:hAnsi="Times New Roman" w:cs="Times New Roman"/>
          <w:b/>
          <w:bCs/>
          <w:iCs/>
        </w:rPr>
      </w:pPr>
      <w:r>
        <w:rPr>
          <w:rFonts w:ascii="Times New Roman" w:hAnsi="Times New Roman" w:cs="Times New Roman"/>
          <w:b/>
          <w:bCs/>
          <w:iCs/>
        </w:rPr>
        <w:br w:type="page"/>
      </w:r>
    </w:p>
    <w:p w14:paraId="5859717D" w14:textId="0872A5FB" w:rsidR="00EB321D" w:rsidRDefault="00DC1575" w:rsidP="00DC1575">
      <w:pPr>
        <w:spacing w:line="360" w:lineRule="auto"/>
        <w:rPr>
          <w:rFonts w:ascii="Times New Roman" w:hAnsi="Times New Roman" w:cs="Times New Roman"/>
          <w:b/>
          <w:bCs/>
          <w:iCs/>
        </w:rPr>
      </w:pPr>
      <w:r>
        <w:rPr>
          <w:rFonts w:ascii="Times New Roman" w:hAnsi="Times New Roman" w:cs="Times New Roman"/>
          <w:b/>
          <w:bCs/>
          <w:iCs/>
        </w:rPr>
        <w:lastRenderedPageBreak/>
        <w:t xml:space="preserve">Regression </w:t>
      </w:r>
      <w:r w:rsidR="00EB321D" w:rsidRPr="00EB321D">
        <w:rPr>
          <w:rFonts w:ascii="Times New Roman" w:hAnsi="Times New Roman" w:cs="Times New Roman"/>
          <w:b/>
          <w:bCs/>
          <w:iCs/>
        </w:rPr>
        <w:t>Results</w:t>
      </w:r>
    </w:p>
    <w:p w14:paraId="1DFB36C8" w14:textId="515079E6" w:rsidR="005D2749" w:rsidRDefault="005D2749" w:rsidP="005D2749">
      <w:pPr>
        <w:rPr>
          <w:rFonts w:ascii="Times New Roman" w:hAnsi="Times New Roman" w:cs="Times New Roman"/>
          <w:i/>
          <w:iCs/>
        </w:rPr>
      </w:pPr>
      <w:r w:rsidRPr="00D76057">
        <w:rPr>
          <w:rFonts w:ascii="Times New Roman" w:hAnsi="Times New Roman" w:cs="Times New Roman"/>
          <w:b/>
          <w:bCs/>
        </w:rPr>
        <w:t xml:space="preserve">Table </w:t>
      </w:r>
      <w:r w:rsidR="009065D6">
        <w:rPr>
          <w:rFonts w:ascii="Times New Roman" w:hAnsi="Times New Roman" w:cs="Times New Roman"/>
          <w:b/>
          <w:bCs/>
        </w:rPr>
        <w:t>S</w:t>
      </w:r>
      <w:r w:rsidRPr="00D76057">
        <w:rPr>
          <w:rFonts w:ascii="Times New Roman" w:hAnsi="Times New Roman" w:cs="Times New Roman"/>
          <w:b/>
          <w:bCs/>
        </w:rPr>
        <w:t xml:space="preserve">1 </w:t>
      </w:r>
      <w:r w:rsidRPr="00D76057">
        <w:rPr>
          <w:rFonts w:ascii="Times New Roman" w:hAnsi="Times New Roman" w:cs="Times New Roman"/>
          <w:i/>
          <w:iCs/>
        </w:rPr>
        <w:t>Multipl</w:t>
      </w:r>
      <w:r>
        <w:rPr>
          <w:rFonts w:ascii="Times New Roman" w:hAnsi="Times New Roman" w:cs="Times New Roman"/>
          <w:i/>
          <w:iCs/>
        </w:rPr>
        <w:t>e Hierarchical</w:t>
      </w:r>
      <w:r w:rsidRPr="00D76057">
        <w:rPr>
          <w:rFonts w:ascii="Times New Roman" w:hAnsi="Times New Roman" w:cs="Times New Roman"/>
          <w:i/>
          <w:iCs/>
        </w:rPr>
        <w:t xml:space="preserve"> Regression results </w:t>
      </w:r>
      <w:r>
        <w:rPr>
          <w:rFonts w:ascii="Times New Roman" w:hAnsi="Times New Roman" w:cs="Times New Roman"/>
          <w:i/>
          <w:iCs/>
        </w:rPr>
        <w:t xml:space="preserve">for Intrusion Frequency </w:t>
      </w:r>
    </w:p>
    <w:tbl>
      <w:tblPr>
        <w:tblW w:w="6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194"/>
      </w:tblGrid>
      <w:tr w:rsidR="005D2749" w:rsidRPr="00D76057" w14:paraId="07EE16EA" w14:textId="77777777" w:rsidTr="005043CB">
        <w:trPr>
          <w:trHeight w:val="313"/>
        </w:trPr>
        <w:tc>
          <w:tcPr>
            <w:tcW w:w="1763" w:type="dxa"/>
            <w:tcBorders>
              <w:top w:val="single" w:sz="4" w:space="0" w:color="000000"/>
              <w:left w:val="nil"/>
              <w:bottom w:val="nil"/>
              <w:right w:val="nil"/>
            </w:tcBorders>
          </w:tcPr>
          <w:p w14:paraId="49715299"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1B7A9D6A"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49F59937"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6E03A52D"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194" w:type="dxa"/>
            <w:tcBorders>
              <w:top w:val="single" w:sz="4" w:space="0" w:color="000000"/>
              <w:left w:val="nil"/>
              <w:bottom w:val="nil"/>
              <w:right w:val="nil"/>
            </w:tcBorders>
          </w:tcPr>
          <w:p w14:paraId="1CE49328"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D76057" w14:paraId="7B071481" w14:textId="77777777" w:rsidTr="005043CB">
        <w:tc>
          <w:tcPr>
            <w:tcW w:w="6618" w:type="dxa"/>
            <w:gridSpan w:val="5"/>
            <w:tcBorders>
              <w:top w:val="single" w:sz="4" w:space="0" w:color="000000"/>
              <w:left w:val="nil"/>
              <w:bottom w:val="nil"/>
              <w:right w:val="nil"/>
            </w:tcBorders>
          </w:tcPr>
          <w:p w14:paraId="53F1B705" w14:textId="77777777" w:rsidR="005D2749" w:rsidRPr="00D76057" w:rsidRDefault="005D2749" w:rsidP="005043CB">
            <w:pPr>
              <w:spacing w:line="360" w:lineRule="auto"/>
              <w:rPr>
                <w:rFonts w:ascii="Times New Roman" w:hAnsi="Times New Roman" w:cs="Times New Roman"/>
              </w:rPr>
            </w:pPr>
            <w:r>
              <w:rPr>
                <w:rFonts w:ascii="Times New Roman" w:hAnsi="Times New Roman" w:cs="Times New Roman"/>
              </w:rPr>
              <w:t xml:space="preserve">Dependent Variable: Intrusion Frequency </w:t>
            </w:r>
            <w:r>
              <w:rPr>
                <w:rFonts w:ascii="Times New Roman" w:hAnsi="Times New Roman" w:cs="Times New Roman"/>
              </w:rPr>
              <w:br/>
              <w:t xml:space="preserve">Step 1: </w:t>
            </w:r>
            <w:r>
              <w:rPr>
                <w:rFonts w:ascii="Times New Roman" w:hAnsi="Times New Roman" w:cs="Times New Roman"/>
                <w:i/>
                <w:iCs/>
              </w:rPr>
              <w:t>R</w:t>
            </w:r>
            <w:r>
              <w:rPr>
                <w:rFonts w:ascii="Times New Roman" w:hAnsi="Times New Roman" w:cs="Times New Roman"/>
                <w:i/>
                <w:iCs/>
                <w:vertAlign w:val="subscript"/>
              </w:rPr>
              <w:t>adj</w:t>
            </w:r>
            <w:r>
              <w:rPr>
                <w:rFonts w:ascii="Times New Roman" w:hAnsi="Times New Roman" w:cs="Times New Roman"/>
                <w:i/>
                <w:iCs/>
                <w:vertAlign w:val="superscript"/>
              </w:rPr>
              <w:t>2</w:t>
            </w:r>
            <w:r>
              <w:rPr>
                <w:rFonts w:ascii="Times New Roman" w:hAnsi="Times New Roman" w:cs="Times New Roman"/>
                <w:i/>
                <w:iCs/>
              </w:rPr>
              <w:t xml:space="preserve"> = -0.034, p </w:t>
            </w:r>
            <w:r>
              <w:rPr>
                <w:rFonts w:ascii="Times New Roman" w:hAnsi="Times New Roman" w:cs="Times New Roman"/>
              </w:rPr>
              <w:t xml:space="preserve">= 0.914, </w:t>
            </w:r>
            <w:r w:rsidRPr="00D76057">
              <w:rPr>
                <w:rFonts w:ascii="Times New Roman" w:hAnsi="Times New Roman" w:cs="Times New Roman"/>
                <w:i/>
                <w:iCs/>
              </w:rPr>
              <w:t>df1</w:t>
            </w:r>
            <w:r>
              <w:rPr>
                <w:rFonts w:ascii="Times New Roman" w:hAnsi="Times New Roman" w:cs="Times New Roman"/>
              </w:rPr>
              <w:t xml:space="preserve"> = 1, </w:t>
            </w:r>
            <w:r w:rsidRPr="00D76057">
              <w:rPr>
                <w:rFonts w:ascii="Times New Roman" w:hAnsi="Times New Roman" w:cs="Times New Roman"/>
                <w:i/>
                <w:iCs/>
              </w:rPr>
              <w:t>df2</w:t>
            </w:r>
            <w:r>
              <w:rPr>
                <w:rFonts w:ascii="Times New Roman" w:hAnsi="Times New Roman" w:cs="Times New Roman"/>
              </w:rPr>
              <w:t xml:space="preserve"> = 29</w:t>
            </w:r>
          </w:p>
        </w:tc>
      </w:tr>
      <w:tr w:rsidR="005D2749" w:rsidRPr="00D76057" w14:paraId="156B0C59" w14:textId="77777777" w:rsidTr="005043CB">
        <w:tc>
          <w:tcPr>
            <w:tcW w:w="1763" w:type="dxa"/>
            <w:tcBorders>
              <w:top w:val="nil"/>
              <w:left w:val="nil"/>
              <w:bottom w:val="nil"/>
              <w:right w:val="nil"/>
            </w:tcBorders>
          </w:tcPr>
          <w:p w14:paraId="59AA82F6" w14:textId="77777777" w:rsidR="005D2749" w:rsidRPr="00D76057" w:rsidRDefault="005D2749" w:rsidP="005043CB">
            <w:pPr>
              <w:spacing w:line="360" w:lineRule="auto"/>
              <w:rPr>
                <w:rFonts w:ascii="Times New Roman" w:hAnsi="Times New Roman" w:cs="Times New Roman"/>
              </w:rPr>
            </w:pPr>
            <w:r>
              <w:rPr>
                <w:rFonts w:ascii="Times New Roman" w:hAnsi="Times New Roman" w:cs="Times New Roman"/>
              </w:rPr>
              <w:t>Intercept</w:t>
            </w:r>
          </w:p>
        </w:tc>
        <w:tc>
          <w:tcPr>
            <w:tcW w:w="1194" w:type="dxa"/>
            <w:tcBorders>
              <w:top w:val="nil"/>
              <w:left w:val="nil"/>
              <w:bottom w:val="nil"/>
              <w:right w:val="nil"/>
            </w:tcBorders>
            <w:vAlign w:val="center"/>
          </w:tcPr>
          <w:p w14:paraId="7D6EF8FF"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7.026</w:t>
            </w:r>
          </w:p>
        </w:tc>
        <w:tc>
          <w:tcPr>
            <w:tcW w:w="1277" w:type="dxa"/>
            <w:tcBorders>
              <w:top w:val="nil"/>
              <w:left w:val="nil"/>
              <w:bottom w:val="nil"/>
              <w:right w:val="nil"/>
            </w:tcBorders>
          </w:tcPr>
          <w:p w14:paraId="2553427A"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0.919</w:t>
            </w:r>
          </w:p>
        </w:tc>
        <w:tc>
          <w:tcPr>
            <w:tcW w:w="1190" w:type="dxa"/>
            <w:tcBorders>
              <w:top w:val="nil"/>
              <w:left w:val="nil"/>
              <w:bottom w:val="nil"/>
              <w:right w:val="nil"/>
            </w:tcBorders>
          </w:tcPr>
          <w:p w14:paraId="062A151F" w14:textId="77777777" w:rsidR="005D2749" w:rsidRPr="00D76057" w:rsidRDefault="005D2749" w:rsidP="005043CB">
            <w:pPr>
              <w:spacing w:line="360" w:lineRule="auto"/>
              <w:jc w:val="center"/>
              <w:rPr>
                <w:rFonts w:ascii="Times New Roman" w:hAnsi="Times New Roman" w:cs="Times New Roman"/>
              </w:rPr>
            </w:pPr>
          </w:p>
        </w:tc>
        <w:tc>
          <w:tcPr>
            <w:tcW w:w="1194" w:type="dxa"/>
            <w:tcBorders>
              <w:top w:val="nil"/>
              <w:left w:val="nil"/>
              <w:bottom w:val="nil"/>
              <w:right w:val="nil"/>
            </w:tcBorders>
          </w:tcPr>
          <w:p w14:paraId="1778EEBA" w14:textId="77777777" w:rsidR="005D2749" w:rsidRPr="00D76057" w:rsidRDefault="005D2749" w:rsidP="005043CB">
            <w:pPr>
              <w:spacing w:line="360" w:lineRule="auto"/>
              <w:jc w:val="center"/>
              <w:rPr>
                <w:rFonts w:ascii="Times New Roman" w:hAnsi="Times New Roman" w:cs="Times New Roman"/>
              </w:rPr>
            </w:pPr>
          </w:p>
        </w:tc>
      </w:tr>
      <w:tr w:rsidR="005D2749" w:rsidRPr="00D76057" w14:paraId="25709116" w14:textId="77777777" w:rsidTr="005043CB">
        <w:tc>
          <w:tcPr>
            <w:tcW w:w="1763" w:type="dxa"/>
            <w:tcBorders>
              <w:top w:val="nil"/>
              <w:left w:val="nil"/>
              <w:bottom w:val="nil"/>
              <w:right w:val="nil"/>
            </w:tcBorders>
          </w:tcPr>
          <w:p w14:paraId="46C55D57" w14:textId="2B9FA35F" w:rsidR="005D2749" w:rsidRPr="00D76057" w:rsidRDefault="00F71E04" w:rsidP="005043CB">
            <w:pPr>
              <w:spacing w:line="360" w:lineRule="auto"/>
              <w:rPr>
                <w:rFonts w:ascii="Times New Roman" w:hAnsi="Times New Roman" w:cs="Times New Roman"/>
              </w:rPr>
            </w:pPr>
            <w:r>
              <w:rPr>
                <w:rFonts w:ascii="Times New Roman" w:hAnsi="Times New Roman" w:cs="Times New Roman"/>
              </w:rPr>
              <w:t>IC</w:t>
            </w:r>
          </w:p>
        </w:tc>
        <w:tc>
          <w:tcPr>
            <w:tcW w:w="1194" w:type="dxa"/>
            <w:tcBorders>
              <w:top w:val="nil"/>
              <w:left w:val="nil"/>
              <w:bottom w:val="nil"/>
              <w:right w:val="nil"/>
            </w:tcBorders>
            <w:vAlign w:val="center"/>
          </w:tcPr>
          <w:p w14:paraId="1C9AB67D"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-0.102</w:t>
            </w:r>
          </w:p>
        </w:tc>
        <w:tc>
          <w:tcPr>
            <w:tcW w:w="1277" w:type="dxa"/>
            <w:tcBorders>
              <w:top w:val="nil"/>
              <w:left w:val="nil"/>
              <w:bottom w:val="nil"/>
              <w:right w:val="nil"/>
            </w:tcBorders>
          </w:tcPr>
          <w:p w14:paraId="765791C1"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0.935</w:t>
            </w:r>
          </w:p>
        </w:tc>
        <w:tc>
          <w:tcPr>
            <w:tcW w:w="1190" w:type="dxa"/>
            <w:tcBorders>
              <w:top w:val="nil"/>
              <w:left w:val="nil"/>
              <w:bottom w:val="nil"/>
              <w:right w:val="nil"/>
            </w:tcBorders>
          </w:tcPr>
          <w:p w14:paraId="187F89BC"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-0.0203</w:t>
            </w:r>
          </w:p>
        </w:tc>
        <w:tc>
          <w:tcPr>
            <w:tcW w:w="1194" w:type="dxa"/>
            <w:tcBorders>
              <w:top w:val="nil"/>
              <w:left w:val="nil"/>
              <w:bottom w:val="nil"/>
              <w:right w:val="nil"/>
            </w:tcBorders>
          </w:tcPr>
          <w:p w14:paraId="6FD3A512"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0.914</w:t>
            </w:r>
          </w:p>
        </w:tc>
      </w:tr>
      <w:tr w:rsidR="005D2749" w:rsidRPr="00D76057" w14:paraId="026D6448" w14:textId="77777777" w:rsidTr="005043CB">
        <w:tc>
          <w:tcPr>
            <w:tcW w:w="6618" w:type="dxa"/>
            <w:gridSpan w:val="5"/>
            <w:tcBorders>
              <w:top w:val="nil"/>
              <w:left w:val="nil"/>
              <w:bottom w:val="nil"/>
              <w:right w:val="nil"/>
            </w:tcBorders>
          </w:tcPr>
          <w:p w14:paraId="6A7AC1E5" w14:textId="77777777" w:rsidR="005D2749" w:rsidRPr="00D76057" w:rsidRDefault="005D2749" w:rsidP="005043CB">
            <w:pPr>
              <w:spacing w:line="360" w:lineRule="auto"/>
              <w:rPr>
                <w:rFonts w:ascii="Times New Roman" w:hAnsi="Times New Roman" w:cs="Times New Roman"/>
              </w:rPr>
            </w:pPr>
            <w:r>
              <w:rPr>
                <w:rFonts w:ascii="Times New Roman" w:hAnsi="Times New Roman" w:cs="Times New Roman"/>
              </w:rPr>
              <w:t xml:space="preserve">Step 2: </w:t>
            </w:r>
            <w:r>
              <w:rPr>
                <w:rFonts w:ascii="Times New Roman" w:hAnsi="Times New Roman" w:cs="Times New Roman"/>
              </w:rPr>
              <w:sym w:font="Symbol" w:char="F044"/>
            </w:r>
            <w:r>
              <w:rPr>
                <w:rFonts w:ascii="Times New Roman" w:hAnsi="Times New Roman" w:cs="Times New Roman"/>
                <w:i/>
                <w:iCs/>
              </w:rPr>
              <w:t>R</w:t>
            </w:r>
            <w:r>
              <w:rPr>
                <w:rFonts w:ascii="Times New Roman" w:hAnsi="Times New Roman" w:cs="Times New Roman"/>
                <w:i/>
                <w:iCs/>
                <w:vertAlign w:val="superscript"/>
              </w:rPr>
              <w:t>2</w:t>
            </w:r>
            <w:r>
              <w:rPr>
                <w:rFonts w:ascii="Times New Roman" w:hAnsi="Times New Roman" w:cs="Times New Roman"/>
                <w:i/>
                <w:iCs/>
              </w:rPr>
              <w:t xml:space="preserve"> = 0.343, p </w:t>
            </w:r>
            <w:r>
              <w:rPr>
                <w:rFonts w:ascii="Times New Roman" w:hAnsi="Times New Roman" w:cs="Times New Roman"/>
              </w:rPr>
              <w:t xml:space="preserve">= 0.009, </w:t>
            </w:r>
            <w:r w:rsidRPr="00D76057">
              <w:rPr>
                <w:rFonts w:ascii="Times New Roman" w:hAnsi="Times New Roman" w:cs="Times New Roman"/>
                <w:i/>
                <w:iCs/>
              </w:rPr>
              <w:t>df1</w:t>
            </w:r>
            <w:r>
              <w:rPr>
                <w:rFonts w:ascii="Times New Roman" w:hAnsi="Times New Roman" w:cs="Times New Roman"/>
              </w:rPr>
              <w:t xml:space="preserve"> = 3, </w:t>
            </w:r>
            <w:r w:rsidRPr="00D76057">
              <w:rPr>
                <w:rFonts w:ascii="Times New Roman" w:hAnsi="Times New Roman" w:cs="Times New Roman"/>
                <w:i/>
                <w:iCs/>
              </w:rPr>
              <w:t>df2</w:t>
            </w:r>
            <w:r>
              <w:rPr>
                <w:rFonts w:ascii="Times New Roman" w:hAnsi="Times New Roman" w:cs="Times New Roman"/>
              </w:rPr>
              <w:t xml:space="preserve"> =27</w:t>
            </w:r>
          </w:p>
        </w:tc>
      </w:tr>
      <w:tr w:rsidR="005D2749" w:rsidRPr="00D76057" w14:paraId="3540B982" w14:textId="77777777" w:rsidTr="005043CB">
        <w:tc>
          <w:tcPr>
            <w:tcW w:w="1763" w:type="dxa"/>
            <w:tcBorders>
              <w:top w:val="nil"/>
              <w:left w:val="nil"/>
              <w:bottom w:val="nil"/>
              <w:right w:val="nil"/>
            </w:tcBorders>
          </w:tcPr>
          <w:p w14:paraId="39ACDBD3" w14:textId="77777777" w:rsidR="005D2749" w:rsidRPr="00D76057" w:rsidRDefault="005D2749" w:rsidP="005043CB">
            <w:pPr>
              <w:spacing w:line="360" w:lineRule="auto"/>
              <w:rPr>
                <w:rFonts w:ascii="Times New Roman" w:hAnsi="Times New Roman" w:cs="Times New Roman"/>
              </w:rPr>
            </w:pPr>
            <w:r>
              <w:rPr>
                <w:rFonts w:ascii="Times New Roman" w:hAnsi="Times New Roman" w:cs="Times New Roman"/>
              </w:rPr>
              <w:t>Intercept</w:t>
            </w:r>
          </w:p>
        </w:tc>
        <w:tc>
          <w:tcPr>
            <w:tcW w:w="1194" w:type="dxa"/>
            <w:tcBorders>
              <w:top w:val="nil"/>
              <w:left w:val="nil"/>
              <w:bottom w:val="nil"/>
              <w:right w:val="nil"/>
            </w:tcBorders>
          </w:tcPr>
          <w:p w14:paraId="3779F3F0"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7.026</w:t>
            </w:r>
          </w:p>
        </w:tc>
        <w:tc>
          <w:tcPr>
            <w:tcW w:w="1277" w:type="dxa"/>
            <w:tcBorders>
              <w:top w:val="nil"/>
              <w:left w:val="nil"/>
              <w:bottom w:val="nil"/>
              <w:right w:val="nil"/>
            </w:tcBorders>
          </w:tcPr>
          <w:p w14:paraId="5C901733"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0.772</w:t>
            </w:r>
          </w:p>
        </w:tc>
        <w:tc>
          <w:tcPr>
            <w:tcW w:w="1190" w:type="dxa"/>
            <w:tcBorders>
              <w:top w:val="nil"/>
              <w:left w:val="nil"/>
              <w:bottom w:val="nil"/>
              <w:right w:val="nil"/>
            </w:tcBorders>
          </w:tcPr>
          <w:p w14:paraId="1ED6F7A4" w14:textId="77777777" w:rsidR="005D2749" w:rsidRPr="00D76057" w:rsidRDefault="005D2749" w:rsidP="005043CB">
            <w:pPr>
              <w:spacing w:line="360" w:lineRule="auto"/>
              <w:jc w:val="center"/>
              <w:rPr>
                <w:rFonts w:ascii="Times New Roman" w:hAnsi="Times New Roman" w:cs="Times New Roman"/>
                <w:b/>
              </w:rPr>
            </w:pPr>
          </w:p>
        </w:tc>
        <w:tc>
          <w:tcPr>
            <w:tcW w:w="1194" w:type="dxa"/>
            <w:tcBorders>
              <w:top w:val="nil"/>
              <w:left w:val="nil"/>
              <w:bottom w:val="nil"/>
              <w:right w:val="nil"/>
            </w:tcBorders>
          </w:tcPr>
          <w:p w14:paraId="37E70893" w14:textId="77777777" w:rsidR="005D2749" w:rsidRPr="00D76057" w:rsidRDefault="005D2749" w:rsidP="005043CB">
            <w:pPr>
              <w:spacing w:line="360" w:lineRule="auto"/>
              <w:jc w:val="center"/>
              <w:rPr>
                <w:rFonts w:ascii="Times New Roman" w:hAnsi="Times New Roman" w:cs="Times New Roman"/>
              </w:rPr>
            </w:pPr>
          </w:p>
        </w:tc>
      </w:tr>
      <w:tr w:rsidR="005D2749" w:rsidRPr="00D76057" w14:paraId="00D96EDE" w14:textId="77777777" w:rsidTr="005043CB">
        <w:tc>
          <w:tcPr>
            <w:tcW w:w="1763" w:type="dxa"/>
            <w:tcBorders>
              <w:top w:val="nil"/>
              <w:left w:val="nil"/>
              <w:bottom w:val="nil"/>
              <w:right w:val="nil"/>
            </w:tcBorders>
          </w:tcPr>
          <w:p w14:paraId="0F197C5B" w14:textId="369F9FD4" w:rsidR="005D2749" w:rsidRPr="00D76057" w:rsidRDefault="001203F3" w:rsidP="005043CB">
            <w:pPr>
              <w:spacing w:line="360" w:lineRule="auto"/>
              <w:rPr>
                <w:rFonts w:ascii="Times New Roman" w:hAnsi="Times New Roman" w:cs="Times New Roman"/>
              </w:rPr>
            </w:pPr>
            <w:r>
              <w:rPr>
                <w:rFonts w:ascii="Times New Roman" w:hAnsi="Times New Roman" w:cs="Times New Roman"/>
              </w:rPr>
              <w:t>IC</w:t>
            </w:r>
          </w:p>
        </w:tc>
        <w:tc>
          <w:tcPr>
            <w:tcW w:w="1194" w:type="dxa"/>
            <w:tcBorders>
              <w:top w:val="nil"/>
              <w:left w:val="nil"/>
              <w:bottom w:val="nil"/>
              <w:right w:val="nil"/>
            </w:tcBorders>
          </w:tcPr>
          <w:p w14:paraId="5FC47783"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0.085</w:t>
            </w:r>
          </w:p>
        </w:tc>
        <w:tc>
          <w:tcPr>
            <w:tcW w:w="1277" w:type="dxa"/>
            <w:tcBorders>
              <w:top w:val="nil"/>
              <w:left w:val="nil"/>
              <w:bottom w:val="nil"/>
              <w:right w:val="nil"/>
            </w:tcBorders>
          </w:tcPr>
          <w:p w14:paraId="0F29CF3C"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0.791</w:t>
            </w:r>
          </w:p>
        </w:tc>
        <w:tc>
          <w:tcPr>
            <w:tcW w:w="1190" w:type="dxa"/>
            <w:tcBorders>
              <w:top w:val="nil"/>
              <w:left w:val="nil"/>
              <w:bottom w:val="nil"/>
              <w:right w:val="nil"/>
            </w:tcBorders>
          </w:tcPr>
          <w:p w14:paraId="51FFE0D3" w14:textId="77777777" w:rsidR="005D2749" w:rsidRPr="00B532E8" w:rsidRDefault="005D2749" w:rsidP="005043CB">
            <w:pPr>
              <w:spacing w:line="360" w:lineRule="auto"/>
              <w:jc w:val="center"/>
              <w:rPr>
                <w:rFonts w:ascii="Times New Roman" w:hAnsi="Times New Roman" w:cs="Times New Roman"/>
                <w:bCs/>
              </w:rPr>
            </w:pPr>
            <w:r w:rsidRPr="00B532E8">
              <w:rPr>
                <w:rFonts w:ascii="Times New Roman" w:hAnsi="Times New Roman" w:cs="Times New Roman"/>
                <w:bCs/>
              </w:rPr>
              <w:t>0.0</w:t>
            </w:r>
            <w:r>
              <w:rPr>
                <w:rFonts w:ascii="Times New Roman" w:hAnsi="Times New Roman" w:cs="Times New Roman"/>
                <w:bCs/>
              </w:rPr>
              <w:t>17</w:t>
            </w:r>
          </w:p>
        </w:tc>
        <w:tc>
          <w:tcPr>
            <w:tcW w:w="1194" w:type="dxa"/>
            <w:tcBorders>
              <w:top w:val="nil"/>
              <w:left w:val="nil"/>
              <w:bottom w:val="nil"/>
              <w:right w:val="nil"/>
            </w:tcBorders>
          </w:tcPr>
          <w:p w14:paraId="6060E90D" w14:textId="77777777" w:rsidR="005D2749" w:rsidRPr="00B532E8" w:rsidRDefault="005D2749" w:rsidP="005043CB">
            <w:pPr>
              <w:spacing w:line="360" w:lineRule="auto"/>
              <w:jc w:val="center"/>
              <w:rPr>
                <w:rFonts w:ascii="Times New Roman" w:hAnsi="Times New Roman" w:cs="Times New Roman"/>
                <w:bCs/>
              </w:rPr>
            </w:pPr>
            <w:r w:rsidRPr="00B532E8">
              <w:rPr>
                <w:rFonts w:ascii="Times New Roman" w:hAnsi="Times New Roman" w:cs="Times New Roman"/>
                <w:bCs/>
              </w:rPr>
              <w:t>0.915</w:t>
            </w:r>
          </w:p>
        </w:tc>
      </w:tr>
      <w:tr w:rsidR="005D2749" w:rsidRPr="00D76057" w14:paraId="187B30EA" w14:textId="77777777" w:rsidTr="005043CB">
        <w:tc>
          <w:tcPr>
            <w:tcW w:w="1763" w:type="dxa"/>
            <w:tcBorders>
              <w:top w:val="nil"/>
              <w:left w:val="nil"/>
              <w:bottom w:val="nil"/>
              <w:right w:val="nil"/>
            </w:tcBorders>
          </w:tcPr>
          <w:p w14:paraId="307EF7A4" w14:textId="77777777" w:rsidR="005D2749" w:rsidRPr="00D76057" w:rsidRDefault="005D2749" w:rsidP="005043CB">
            <w:pPr>
              <w:spacing w:line="360" w:lineRule="auto"/>
              <w:rPr>
                <w:rFonts w:ascii="Times New Roman" w:hAnsi="Times New Roman" w:cs="Times New Roman"/>
              </w:rPr>
            </w:pPr>
            <w:r w:rsidRPr="00D76057">
              <w:rPr>
                <w:rFonts w:ascii="Times New Roman" w:hAnsi="Times New Roman" w:cs="Times New Roman"/>
              </w:rPr>
              <w:t>HR</w:t>
            </w:r>
            <w:r>
              <w:rPr>
                <w:rFonts w:ascii="Times New Roman" w:hAnsi="Times New Roman" w:cs="Times New Roman"/>
              </w:rPr>
              <w:t xml:space="preserve"> </w:t>
            </w:r>
            <w:r w:rsidRPr="00D76057">
              <w:rPr>
                <w:rFonts w:ascii="Times New Roman" w:hAnsi="Times New Roman" w:cs="Times New Roman"/>
              </w:rPr>
              <w:t>murder</w:t>
            </w:r>
          </w:p>
        </w:tc>
        <w:tc>
          <w:tcPr>
            <w:tcW w:w="1194" w:type="dxa"/>
            <w:tcBorders>
              <w:top w:val="nil"/>
              <w:left w:val="nil"/>
              <w:bottom w:val="nil"/>
              <w:right w:val="nil"/>
            </w:tcBorders>
          </w:tcPr>
          <w:p w14:paraId="11EF22E0"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-3.521</w:t>
            </w:r>
          </w:p>
        </w:tc>
        <w:tc>
          <w:tcPr>
            <w:tcW w:w="1277" w:type="dxa"/>
            <w:tcBorders>
              <w:top w:val="nil"/>
              <w:left w:val="nil"/>
              <w:bottom w:val="nil"/>
              <w:right w:val="nil"/>
            </w:tcBorders>
          </w:tcPr>
          <w:p w14:paraId="1E19B79E"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1.055</w:t>
            </w:r>
          </w:p>
        </w:tc>
        <w:tc>
          <w:tcPr>
            <w:tcW w:w="1190" w:type="dxa"/>
            <w:tcBorders>
              <w:top w:val="nil"/>
              <w:left w:val="nil"/>
              <w:bottom w:val="nil"/>
              <w:right w:val="nil"/>
            </w:tcBorders>
          </w:tcPr>
          <w:p w14:paraId="5BA5E820" w14:textId="77777777" w:rsidR="005D2749" w:rsidRPr="00875935" w:rsidRDefault="005D2749" w:rsidP="005043CB">
            <w:pPr>
              <w:spacing w:line="360" w:lineRule="auto"/>
              <w:jc w:val="center"/>
              <w:rPr>
                <w:rFonts w:ascii="Times New Roman" w:hAnsi="Times New Roman" w:cs="Times New Roman"/>
                <w:bCs/>
              </w:rPr>
            </w:pPr>
            <w:r w:rsidRPr="00875935">
              <w:rPr>
                <w:rFonts w:ascii="Times New Roman" w:hAnsi="Times New Roman" w:cs="Times New Roman"/>
                <w:bCs/>
              </w:rPr>
              <w:t>-0.669</w:t>
            </w:r>
          </w:p>
        </w:tc>
        <w:tc>
          <w:tcPr>
            <w:tcW w:w="1194" w:type="dxa"/>
            <w:tcBorders>
              <w:top w:val="nil"/>
              <w:left w:val="nil"/>
              <w:bottom w:val="nil"/>
              <w:right w:val="nil"/>
            </w:tcBorders>
          </w:tcPr>
          <w:p w14:paraId="06C6ECE8" w14:textId="77777777" w:rsidR="005D2749" w:rsidRPr="00875935" w:rsidRDefault="005D2749" w:rsidP="005043CB">
            <w:pPr>
              <w:spacing w:line="360" w:lineRule="auto"/>
              <w:jc w:val="center"/>
              <w:rPr>
                <w:rFonts w:ascii="Times New Roman" w:hAnsi="Times New Roman" w:cs="Times New Roman"/>
              </w:rPr>
            </w:pPr>
            <w:r w:rsidRPr="00875935">
              <w:rPr>
                <w:rFonts w:ascii="Times New Roman" w:hAnsi="Times New Roman" w:cs="Times New Roman"/>
              </w:rPr>
              <w:t>0.002</w:t>
            </w:r>
          </w:p>
        </w:tc>
      </w:tr>
      <w:tr w:rsidR="005D2749" w:rsidRPr="00D76057" w14:paraId="609E3052" w14:textId="77777777" w:rsidTr="005043CB">
        <w:tc>
          <w:tcPr>
            <w:tcW w:w="1763" w:type="dxa"/>
            <w:tcBorders>
              <w:top w:val="nil"/>
              <w:left w:val="nil"/>
              <w:bottom w:val="nil"/>
              <w:right w:val="nil"/>
            </w:tcBorders>
          </w:tcPr>
          <w:p w14:paraId="49103010" w14:textId="77777777" w:rsidR="005D2749" w:rsidRPr="00D76057" w:rsidRDefault="005D2749" w:rsidP="005043CB">
            <w:pPr>
              <w:spacing w:line="360" w:lineRule="auto"/>
              <w:rPr>
                <w:rFonts w:ascii="Times New Roman" w:hAnsi="Times New Roman" w:cs="Times New Roman"/>
              </w:rPr>
            </w:pPr>
            <w:r w:rsidRPr="00D76057">
              <w:rPr>
                <w:rFonts w:ascii="Times New Roman" w:hAnsi="Times New Roman" w:cs="Times New Roman"/>
              </w:rPr>
              <w:t>HR</w:t>
            </w:r>
            <w:r>
              <w:rPr>
                <w:rFonts w:ascii="Times New Roman" w:hAnsi="Times New Roman" w:cs="Times New Roman"/>
              </w:rPr>
              <w:t xml:space="preserve"> </w:t>
            </w:r>
            <w:r w:rsidRPr="00D76057">
              <w:rPr>
                <w:rFonts w:ascii="Times New Roman" w:hAnsi="Times New Roman" w:cs="Times New Roman"/>
              </w:rPr>
              <w:t>assault</w:t>
            </w:r>
          </w:p>
        </w:tc>
        <w:tc>
          <w:tcPr>
            <w:tcW w:w="1194" w:type="dxa"/>
            <w:tcBorders>
              <w:top w:val="nil"/>
              <w:left w:val="nil"/>
              <w:bottom w:val="nil"/>
              <w:right w:val="nil"/>
            </w:tcBorders>
          </w:tcPr>
          <w:p w14:paraId="0D10B25A"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3.678</w:t>
            </w:r>
          </w:p>
        </w:tc>
        <w:tc>
          <w:tcPr>
            <w:tcW w:w="1277" w:type="dxa"/>
            <w:tcBorders>
              <w:top w:val="nil"/>
              <w:left w:val="nil"/>
              <w:bottom w:val="nil"/>
              <w:right w:val="nil"/>
            </w:tcBorders>
          </w:tcPr>
          <w:p w14:paraId="5496E6AF"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1.050</w:t>
            </w:r>
          </w:p>
        </w:tc>
        <w:tc>
          <w:tcPr>
            <w:tcW w:w="1190" w:type="dxa"/>
            <w:tcBorders>
              <w:top w:val="nil"/>
              <w:left w:val="nil"/>
              <w:bottom w:val="nil"/>
              <w:right w:val="nil"/>
            </w:tcBorders>
          </w:tcPr>
          <w:p w14:paraId="3C1CA60F" w14:textId="77777777" w:rsidR="005D2749" w:rsidRPr="00875935" w:rsidRDefault="005D2749" w:rsidP="005043CB">
            <w:pPr>
              <w:spacing w:line="360" w:lineRule="auto"/>
              <w:jc w:val="center"/>
              <w:rPr>
                <w:rFonts w:ascii="Times New Roman" w:hAnsi="Times New Roman" w:cs="Times New Roman"/>
                <w:bCs/>
              </w:rPr>
            </w:pPr>
            <w:r w:rsidRPr="00875935">
              <w:rPr>
                <w:rFonts w:ascii="Times New Roman" w:hAnsi="Times New Roman" w:cs="Times New Roman"/>
                <w:bCs/>
              </w:rPr>
              <w:t>0.730</w:t>
            </w:r>
          </w:p>
        </w:tc>
        <w:tc>
          <w:tcPr>
            <w:tcW w:w="1194" w:type="dxa"/>
            <w:tcBorders>
              <w:top w:val="nil"/>
              <w:left w:val="nil"/>
              <w:bottom w:val="nil"/>
              <w:right w:val="nil"/>
            </w:tcBorders>
          </w:tcPr>
          <w:p w14:paraId="321B692A"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0.002</w:t>
            </w:r>
          </w:p>
        </w:tc>
      </w:tr>
      <w:tr w:rsidR="005D2749" w:rsidRPr="00D76057" w14:paraId="25D9E51E" w14:textId="77777777" w:rsidTr="005043CB">
        <w:tc>
          <w:tcPr>
            <w:tcW w:w="6618" w:type="dxa"/>
            <w:gridSpan w:val="5"/>
            <w:tcBorders>
              <w:top w:val="nil"/>
              <w:left w:val="nil"/>
              <w:bottom w:val="nil"/>
              <w:right w:val="nil"/>
            </w:tcBorders>
          </w:tcPr>
          <w:p w14:paraId="2FB09F3E" w14:textId="4A5C6173" w:rsidR="005D2749" w:rsidRPr="00D76057" w:rsidRDefault="005D2749" w:rsidP="005043CB">
            <w:pPr>
              <w:spacing w:line="360" w:lineRule="auto"/>
              <w:rPr>
                <w:rFonts w:ascii="Times New Roman" w:hAnsi="Times New Roman" w:cs="Times New Roman"/>
              </w:rPr>
            </w:pPr>
            <w:r>
              <w:rPr>
                <w:rFonts w:ascii="Times New Roman" w:hAnsi="Times New Roman" w:cs="Times New Roman"/>
              </w:rPr>
              <w:t xml:space="preserve">Step 3: </w:t>
            </w:r>
            <w:r>
              <w:rPr>
                <w:rFonts w:ascii="Times New Roman" w:hAnsi="Times New Roman" w:cs="Times New Roman"/>
              </w:rPr>
              <w:sym w:font="Symbol" w:char="F044"/>
            </w:r>
            <w:r>
              <w:rPr>
                <w:rFonts w:ascii="Times New Roman" w:hAnsi="Times New Roman" w:cs="Times New Roman"/>
                <w:i/>
                <w:iCs/>
              </w:rPr>
              <w:t>R</w:t>
            </w:r>
            <w:r>
              <w:rPr>
                <w:rFonts w:ascii="Times New Roman" w:hAnsi="Times New Roman" w:cs="Times New Roman"/>
                <w:i/>
                <w:iCs/>
                <w:vertAlign w:val="superscript"/>
              </w:rPr>
              <w:t>2</w:t>
            </w:r>
            <w:r>
              <w:rPr>
                <w:rFonts w:ascii="Times New Roman" w:hAnsi="Times New Roman" w:cs="Times New Roman"/>
                <w:i/>
                <w:iCs/>
              </w:rPr>
              <w:t xml:space="preserve"> = </w:t>
            </w:r>
            <w:r w:rsidRPr="00875935">
              <w:rPr>
                <w:rFonts w:ascii="Times New Roman" w:hAnsi="Times New Roman" w:cs="Times New Roman"/>
              </w:rPr>
              <w:t>0.0167</w:t>
            </w:r>
            <w:r>
              <w:rPr>
                <w:rFonts w:ascii="Times New Roman" w:hAnsi="Times New Roman" w:cs="Times New Roman"/>
                <w:i/>
                <w:iCs/>
              </w:rPr>
              <w:t xml:space="preserve">, p </w:t>
            </w:r>
            <w:r>
              <w:rPr>
                <w:rFonts w:ascii="Times New Roman" w:hAnsi="Times New Roman" w:cs="Times New Roman"/>
              </w:rPr>
              <w:t xml:space="preserve">= 0.038, </w:t>
            </w:r>
            <w:r w:rsidRPr="00D76057">
              <w:rPr>
                <w:rFonts w:ascii="Times New Roman" w:hAnsi="Times New Roman" w:cs="Times New Roman"/>
                <w:i/>
                <w:iCs/>
              </w:rPr>
              <w:t>df1</w:t>
            </w:r>
            <w:r>
              <w:rPr>
                <w:rFonts w:ascii="Times New Roman" w:hAnsi="Times New Roman" w:cs="Times New Roman"/>
              </w:rPr>
              <w:t xml:space="preserve"> = 5, </w:t>
            </w:r>
            <w:r w:rsidRPr="00D76057">
              <w:rPr>
                <w:rFonts w:ascii="Times New Roman" w:hAnsi="Times New Roman" w:cs="Times New Roman"/>
                <w:i/>
                <w:iCs/>
              </w:rPr>
              <w:t>df2</w:t>
            </w:r>
            <w:r>
              <w:rPr>
                <w:rFonts w:ascii="Times New Roman" w:hAnsi="Times New Roman" w:cs="Times New Roman"/>
              </w:rPr>
              <w:t xml:space="preserve"> = 25</w:t>
            </w:r>
          </w:p>
        </w:tc>
      </w:tr>
      <w:tr w:rsidR="005D2749" w:rsidRPr="00D76057" w14:paraId="4CFB8B90" w14:textId="77777777" w:rsidTr="005043CB">
        <w:tc>
          <w:tcPr>
            <w:tcW w:w="1763" w:type="dxa"/>
            <w:tcBorders>
              <w:top w:val="nil"/>
              <w:left w:val="nil"/>
              <w:bottom w:val="nil"/>
              <w:right w:val="nil"/>
            </w:tcBorders>
          </w:tcPr>
          <w:p w14:paraId="33377056" w14:textId="77777777" w:rsidR="005D2749" w:rsidRPr="00D76057" w:rsidRDefault="005D2749" w:rsidP="005043CB">
            <w:pPr>
              <w:spacing w:line="360" w:lineRule="auto"/>
              <w:rPr>
                <w:rFonts w:ascii="Times New Roman" w:hAnsi="Times New Roman" w:cs="Times New Roman"/>
              </w:rPr>
            </w:pPr>
            <w:r>
              <w:rPr>
                <w:rFonts w:ascii="Times New Roman" w:hAnsi="Times New Roman" w:cs="Times New Roman"/>
              </w:rPr>
              <w:t>Intercept</w:t>
            </w:r>
          </w:p>
        </w:tc>
        <w:tc>
          <w:tcPr>
            <w:tcW w:w="1194" w:type="dxa"/>
            <w:tcBorders>
              <w:top w:val="nil"/>
              <w:left w:val="nil"/>
              <w:bottom w:val="nil"/>
              <w:right w:val="nil"/>
            </w:tcBorders>
          </w:tcPr>
          <w:p w14:paraId="70DD752C"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7.026</w:t>
            </w:r>
          </w:p>
        </w:tc>
        <w:tc>
          <w:tcPr>
            <w:tcW w:w="1277" w:type="dxa"/>
            <w:tcBorders>
              <w:top w:val="nil"/>
              <w:left w:val="nil"/>
              <w:bottom w:val="nil"/>
              <w:right w:val="nil"/>
            </w:tcBorders>
          </w:tcPr>
          <w:p w14:paraId="7AE50255"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0.792</w:t>
            </w:r>
          </w:p>
        </w:tc>
        <w:tc>
          <w:tcPr>
            <w:tcW w:w="1190" w:type="dxa"/>
            <w:tcBorders>
              <w:top w:val="nil"/>
              <w:left w:val="nil"/>
              <w:bottom w:val="nil"/>
              <w:right w:val="nil"/>
            </w:tcBorders>
          </w:tcPr>
          <w:p w14:paraId="3E975F8E" w14:textId="77777777" w:rsidR="005D2749" w:rsidRPr="00D76057" w:rsidRDefault="005D2749" w:rsidP="005043CB">
            <w:pPr>
              <w:spacing w:line="360" w:lineRule="auto"/>
              <w:jc w:val="center"/>
              <w:rPr>
                <w:rFonts w:ascii="Times New Roman" w:hAnsi="Times New Roman" w:cs="Times New Roman"/>
              </w:rPr>
            </w:pPr>
          </w:p>
        </w:tc>
        <w:tc>
          <w:tcPr>
            <w:tcW w:w="1194" w:type="dxa"/>
            <w:tcBorders>
              <w:top w:val="nil"/>
              <w:left w:val="nil"/>
              <w:bottom w:val="nil"/>
              <w:right w:val="nil"/>
            </w:tcBorders>
          </w:tcPr>
          <w:p w14:paraId="50399AFC" w14:textId="77777777" w:rsidR="005D2749" w:rsidRPr="00D76057" w:rsidRDefault="005D2749" w:rsidP="005043CB">
            <w:pPr>
              <w:spacing w:line="360" w:lineRule="auto"/>
              <w:jc w:val="center"/>
              <w:rPr>
                <w:rFonts w:ascii="Times New Roman" w:hAnsi="Times New Roman" w:cs="Times New Roman"/>
              </w:rPr>
            </w:pPr>
          </w:p>
        </w:tc>
      </w:tr>
      <w:tr w:rsidR="005D2749" w:rsidRPr="00D76057" w14:paraId="60779AED" w14:textId="77777777" w:rsidTr="005043CB">
        <w:tc>
          <w:tcPr>
            <w:tcW w:w="1763" w:type="dxa"/>
            <w:tcBorders>
              <w:top w:val="nil"/>
              <w:left w:val="nil"/>
              <w:bottom w:val="nil"/>
              <w:right w:val="nil"/>
            </w:tcBorders>
          </w:tcPr>
          <w:p w14:paraId="6926013B" w14:textId="4DF6FE41" w:rsidR="005D2749" w:rsidRPr="00D76057" w:rsidRDefault="001203F3" w:rsidP="005043CB">
            <w:pPr>
              <w:spacing w:line="360" w:lineRule="auto"/>
              <w:rPr>
                <w:rFonts w:ascii="Times New Roman" w:hAnsi="Times New Roman" w:cs="Times New Roman"/>
              </w:rPr>
            </w:pPr>
            <w:r>
              <w:rPr>
                <w:rFonts w:ascii="Times New Roman" w:hAnsi="Times New Roman" w:cs="Times New Roman"/>
              </w:rPr>
              <w:t>IC</w:t>
            </w:r>
            <w:r w:rsidR="005D2749">
              <w:rPr>
                <w:rFonts w:ascii="Times New Roman" w:hAnsi="Times New Roman" w:cs="Times New Roman"/>
              </w:rPr>
              <w:t xml:space="preserve"> </w:t>
            </w:r>
          </w:p>
        </w:tc>
        <w:tc>
          <w:tcPr>
            <w:tcW w:w="1194" w:type="dxa"/>
            <w:tcBorders>
              <w:top w:val="nil"/>
              <w:left w:val="nil"/>
              <w:bottom w:val="nil"/>
              <w:right w:val="nil"/>
            </w:tcBorders>
          </w:tcPr>
          <w:p w14:paraId="720A202E"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0.217</w:t>
            </w:r>
          </w:p>
        </w:tc>
        <w:tc>
          <w:tcPr>
            <w:tcW w:w="1277" w:type="dxa"/>
            <w:tcBorders>
              <w:top w:val="nil"/>
              <w:left w:val="nil"/>
              <w:bottom w:val="nil"/>
              <w:right w:val="nil"/>
            </w:tcBorders>
          </w:tcPr>
          <w:p w14:paraId="09816632"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0.832</w:t>
            </w:r>
          </w:p>
        </w:tc>
        <w:tc>
          <w:tcPr>
            <w:tcW w:w="1190" w:type="dxa"/>
            <w:tcBorders>
              <w:top w:val="nil"/>
              <w:left w:val="nil"/>
              <w:bottom w:val="nil"/>
              <w:right w:val="nil"/>
            </w:tcBorders>
          </w:tcPr>
          <w:p w14:paraId="443A4BC7"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0.043</w:t>
            </w:r>
          </w:p>
        </w:tc>
        <w:tc>
          <w:tcPr>
            <w:tcW w:w="1194" w:type="dxa"/>
            <w:tcBorders>
              <w:top w:val="nil"/>
              <w:left w:val="nil"/>
              <w:bottom w:val="nil"/>
              <w:right w:val="nil"/>
            </w:tcBorders>
          </w:tcPr>
          <w:p w14:paraId="0B79F34D"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0.796</w:t>
            </w:r>
          </w:p>
        </w:tc>
      </w:tr>
      <w:tr w:rsidR="005D2749" w:rsidRPr="00D76057" w14:paraId="632C95D0" w14:textId="77777777" w:rsidTr="005043CB">
        <w:tc>
          <w:tcPr>
            <w:tcW w:w="1763" w:type="dxa"/>
            <w:tcBorders>
              <w:top w:val="nil"/>
              <w:left w:val="nil"/>
              <w:bottom w:val="nil"/>
              <w:right w:val="nil"/>
            </w:tcBorders>
          </w:tcPr>
          <w:p w14:paraId="677F5AA6" w14:textId="77777777" w:rsidR="005D2749" w:rsidRPr="00D76057" w:rsidRDefault="005D2749" w:rsidP="005043CB">
            <w:pPr>
              <w:spacing w:line="360" w:lineRule="auto"/>
              <w:rPr>
                <w:rFonts w:ascii="Times New Roman" w:hAnsi="Times New Roman" w:cs="Times New Roman"/>
              </w:rPr>
            </w:pPr>
            <w:r>
              <w:rPr>
                <w:rFonts w:ascii="Times New Roman" w:hAnsi="Times New Roman" w:cs="Times New Roman"/>
              </w:rPr>
              <w:t>HR murder</w:t>
            </w:r>
          </w:p>
        </w:tc>
        <w:tc>
          <w:tcPr>
            <w:tcW w:w="1194" w:type="dxa"/>
            <w:tcBorders>
              <w:top w:val="nil"/>
              <w:left w:val="nil"/>
              <w:bottom w:val="nil"/>
              <w:right w:val="nil"/>
            </w:tcBorders>
          </w:tcPr>
          <w:p w14:paraId="1BC5895E"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-3.769</w:t>
            </w:r>
          </w:p>
        </w:tc>
        <w:tc>
          <w:tcPr>
            <w:tcW w:w="1277" w:type="dxa"/>
            <w:tcBorders>
              <w:top w:val="nil"/>
              <w:left w:val="nil"/>
              <w:bottom w:val="nil"/>
              <w:right w:val="nil"/>
            </w:tcBorders>
          </w:tcPr>
          <w:p w14:paraId="0433A6AE"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1.128</w:t>
            </w:r>
          </w:p>
        </w:tc>
        <w:tc>
          <w:tcPr>
            <w:tcW w:w="1190" w:type="dxa"/>
            <w:tcBorders>
              <w:top w:val="nil"/>
              <w:left w:val="nil"/>
              <w:bottom w:val="nil"/>
              <w:right w:val="nil"/>
            </w:tcBorders>
          </w:tcPr>
          <w:p w14:paraId="4C8E1848"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-0.749</w:t>
            </w:r>
          </w:p>
        </w:tc>
        <w:tc>
          <w:tcPr>
            <w:tcW w:w="1194" w:type="dxa"/>
            <w:tcBorders>
              <w:top w:val="nil"/>
              <w:left w:val="nil"/>
              <w:bottom w:val="nil"/>
              <w:right w:val="nil"/>
            </w:tcBorders>
          </w:tcPr>
          <w:p w14:paraId="02466F68"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0.002</w:t>
            </w:r>
          </w:p>
        </w:tc>
      </w:tr>
      <w:tr w:rsidR="005D2749" w:rsidRPr="00D76057" w14:paraId="689E0D94" w14:textId="77777777" w:rsidTr="005043CB">
        <w:tc>
          <w:tcPr>
            <w:tcW w:w="1763" w:type="dxa"/>
            <w:tcBorders>
              <w:top w:val="nil"/>
              <w:left w:val="nil"/>
              <w:bottom w:val="nil"/>
              <w:right w:val="nil"/>
            </w:tcBorders>
          </w:tcPr>
          <w:p w14:paraId="407C2CC6" w14:textId="77777777" w:rsidR="005D2749" w:rsidRDefault="005D2749" w:rsidP="005043CB">
            <w:pPr>
              <w:spacing w:line="360" w:lineRule="auto"/>
              <w:rPr>
                <w:rFonts w:ascii="Times New Roman" w:hAnsi="Times New Roman" w:cs="Times New Roman"/>
              </w:rPr>
            </w:pPr>
            <w:r>
              <w:rPr>
                <w:rFonts w:ascii="Times New Roman" w:hAnsi="Times New Roman" w:cs="Times New Roman"/>
              </w:rPr>
              <w:t>HR assault</w:t>
            </w:r>
          </w:p>
        </w:tc>
        <w:tc>
          <w:tcPr>
            <w:tcW w:w="1194" w:type="dxa"/>
            <w:tcBorders>
              <w:top w:val="nil"/>
              <w:left w:val="nil"/>
              <w:bottom w:val="nil"/>
              <w:right w:val="nil"/>
            </w:tcBorders>
          </w:tcPr>
          <w:p w14:paraId="76CE7B19"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4.033</w:t>
            </w:r>
          </w:p>
        </w:tc>
        <w:tc>
          <w:tcPr>
            <w:tcW w:w="1277" w:type="dxa"/>
            <w:tcBorders>
              <w:top w:val="nil"/>
              <w:left w:val="nil"/>
              <w:bottom w:val="nil"/>
              <w:right w:val="nil"/>
            </w:tcBorders>
          </w:tcPr>
          <w:p w14:paraId="6A555FBF"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1.165</w:t>
            </w:r>
          </w:p>
        </w:tc>
        <w:tc>
          <w:tcPr>
            <w:tcW w:w="1190" w:type="dxa"/>
            <w:tcBorders>
              <w:top w:val="nil"/>
              <w:left w:val="nil"/>
              <w:bottom w:val="nil"/>
              <w:right w:val="nil"/>
            </w:tcBorders>
          </w:tcPr>
          <w:p w14:paraId="6847115A"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0.801</w:t>
            </w:r>
          </w:p>
        </w:tc>
        <w:tc>
          <w:tcPr>
            <w:tcW w:w="1194" w:type="dxa"/>
            <w:tcBorders>
              <w:top w:val="nil"/>
              <w:left w:val="nil"/>
              <w:bottom w:val="nil"/>
              <w:right w:val="nil"/>
            </w:tcBorders>
          </w:tcPr>
          <w:p w14:paraId="0971AA47"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0.002</w:t>
            </w:r>
          </w:p>
        </w:tc>
      </w:tr>
      <w:tr w:rsidR="005D2749" w:rsidRPr="00D76057" w14:paraId="740257C2" w14:textId="77777777" w:rsidTr="005043CB">
        <w:tc>
          <w:tcPr>
            <w:tcW w:w="1763" w:type="dxa"/>
            <w:tcBorders>
              <w:top w:val="nil"/>
              <w:left w:val="nil"/>
              <w:bottom w:val="nil"/>
              <w:right w:val="nil"/>
            </w:tcBorders>
          </w:tcPr>
          <w:p w14:paraId="127BD1EB" w14:textId="77777777" w:rsidR="005D2749" w:rsidRPr="00D76057" w:rsidRDefault="005D2749" w:rsidP="005043CB">
            <w:pPr>
              <w:spacing w:line="360" w:lineRule="auto"/>
              <w:rPr>
                <w:rFonts w:ascii="Times New Roman" w:hAnsi="Times New Roman" w:cs="Times New Roman"/>
              </w:rPr>
            </w:pPr>
            <w:r w:rsidRPr="00D76057">
              <w:rPr>
                <w:rFonts w:ascii="Times New Roman" w:hAnsi="Times New Roman" w:cs="Times New Roman"/>
              </w:rPr>
              <w:t>Pt</w:t>
            </w:r>
            <w:r>
              <w:rPr>
                <w:rFonts w:ascii="Times New Roman" w:hAnsi="Times New Roman" w:cs="Times New Roman"/>
              </w:rPr>
              <w:t xml:space="preserve"> </w:t>
            </w:r>
            <w:r w:rsidRPr="00D76057">
              <w:rPr>
                <w:rFonts w:ascii="Times New Roman" w:hAnsi="Times New Roman" w:cs="Times New Roman"/>
              </w:rPr>
              <w:t>emo</w:t>
            </w:r>
            <w:r>
              <w:rPr>
                <w:rFonts w:ascii="Times New Roman" w:hAnsi="Times New Roman" w:cs="Times New Roman"/>
              </w:rPr>
              <w:t xml:space="preserve"> </w:t>
            </w:r>
            <w:r w:rsidRPr="00D76057">
              <w:rPr>
                <w:rFonts w:ascii="Times New Roman" w:hAnsi="Times New Roman" w:cs="Times New Roman"/>
              </w:rPr>
              <w:t>murder</w:t>
            </w:r>
          </w:p>
        </w:tc>
        <w:tc>
          <w:tcPr>
            <w:tcW w:w="1194" w:type="dxa"/>
            <w:tcBorders>
              <w:top w:val="nil"/>
              <w:left w:val="nil"/>
              <w:bottom w:val="nil"/>
              <w:right w:val="nil"/>
            </w:tcBorders>
          </w:tcPr>
          <w:p w14:paraId="3330CE1B"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-0.401</w:t>
            </w:r>
          </w:p>
        </w:tc>
        <w:tc>
          <w:tcPr>
            <w:tcW w:w="1277" w:type="dxa"/>
            <w:tcBorders>
              <w:top w:val="nil"/>
              <w:left w:val="nil"/>
              <w:bottom w:val="nil"/>
              <w:right w:val="nil"/>
            </w:tcBorders>
          </w:tcPr>
          <w:p w14:paraId="725FC250"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1.123</w:t>
            </w:r>
          </w:p>
        </w:tc>
        <w:tc>
          <w:tcPr>
            <w:tcW w:w="1190" w:type="dxa"/>
            <w:tcBorders>
              <w:top w:val="nil"/>
              <w:left w:val="nil"/>
              <w:bottom w:val="nil"/>
              <w:right w:val="nil"/>
            </w:tcBorders>
          </w:tcPr>
          <w:p w14:paraId="5EAE7577"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-0.079</w:t>
            </w:r>
          </w:p>
        </w:tc>
        <w:tc>
          <w:tcPr>
            <w:tcW w:w="1194" w:type="dxa"/>
            <w:tcBorders>
              <w:top w:val="nil"/>
              <w:left w:val="nil"/>
              <w:bottom w:val="nil"/>
              <w:right w:val="nil"/>
            </w:tcBorders>
          </w:tcPr>
          <w:p w14:paraId="65DD408D"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0.724</w:t>
            </w:r>
          </w:p>
        </w:tc>
      </w:tr>
      <w:tr w:rsidR="005D2749" w:rsidRPr="00D76057" w14:paraId="6A041F55" w14:textId="77777777" w:rsidTr="005043CB">
        <w:tc>
          <w:tcPr>
            <w:tcW w:w="1763" w:type="dxa"/>
            <w:tcBorders>
              <w:top w:val="nil"/>
              <w:left w:val="nil"/>
              <w:bottom w:val="single" w:sz="4" w:space="0" w:color="000000"/>
              <w:right w:val="nil"/>
            </w:tcBorders>
          </w:tcPr>
          <w:p w14:paraId="18ED94F5" w14:textId="77777777" w:rsidR="005D2749" w:rsidRPr="00D76057" w:rsidRDefault="005D2749" w:rsidP="005043CB">
            <w:pPr>
              <w:spacing w:line="360" w:lineRule="auto"/>
              <w:rPr>
                <w:rFonts w:ascii="Times New Roman" w:hAnsi="Times New Roman" w:cs="Times New Roman"/>
              </w:rPr>
            </w:pPr>
            <w:r w:rsidRPr="00D76057">
              <w:rPr>
                <w:rFonts w:ascii="Times New Roman" w:hAnsi="Times New Roman" w:cs="Times New Roman"/>
              </w:rPr>
              <w:t>Pt</w:t>
            </w:r>
            <w:r>
              <w:rPr>
                <w:rFonts w:ascii="Times New Roman" w:hAnsi="Times New Roman" w:cs="Times New Roman"/>
              </w:rPr>
              <w:t xml:space="preserve"> </w:t>
            </w:r>
            <w:r w:rsidRPr="00D76057">
              <w:rPr>
                <w:rFonts w:ascii="Times New Roman" w:hAnsi="Times New Roman" w:cs="Times New Roman"/>
              </w:rPr>
              <w:t>emo</w:t>
            </w:r>
            <w:r>
              <w:rPr>
                <w:rFonts w:ascii="Times New Roman" w:hAnsi="Times New Roman" w:cs="Times New Roman"/>
              </w:rPr>
              <w:t xml:space="preserve"> </w:t>
            </w:r>
            <w:r w:rsidRPr="00D76057">
              <w:rPr>
                <w:rFonts w:ascii="Times New Roman" w:hAnsi="Times New Roman" w:cs="Times New Roman"/>
              </w:rPr>
              <w:t>assault</w:t>
            </w:r>
          </w:p>
        </w:tc>
        <w:tc>
          <w:tcPr>
            <w:tcW w:w="1194" w:type="dxa"/>
            <w:tcBorders>
              <w:top w:val="nil"/>
              <w:left w:val="nil"/>
              <w:bottom w:val="single" w:sz="4" w:space="0" w:color="000000"/>
              <w:right w:val="nil"/>
            </w:tcBorders>
            <w:vAlign w:val="center"/>
          </w:tcPr>
          <w:p w14:paraId="6D7828A2"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-0.375</w:t>
            </w:r>
          </w:p>
        </w:tc>
        <w:tc>
          <w:tcPr>
            <w:tcW w:w="1277" w:type="dxa"/>
            <w:tcBorders>
              <w:top w:val="nil"/>
              <w:left w:val="nil"/>
              <w:bottom w:val="single" w:sz="4" w:space="0" w:color="000000"/>
              <w:right w:val="nil"/>
            </w:tcBorders>
          </w:tcPr>
          <w:p w14:paraId="35BBC072"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1.122</w:t>
            </w:r>
          </w:p>
        </w:tc>
        <w:tc>
          <w:tcPr>
            <w:tcW w:w="1190" w:type="dxa"/>
            <w:tcBorders>
              <w:top w:val="nil"/>
              <w:left w:val="nil"/>
              <w:bottom w:val="single" w:sz="4" w:space="0" w:color="000000"/>
              <w:right w:val="nil"/>
            </w:tcBorders>
          </w:tcPr>
          <w:p w14:paraId="7ED296F9"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-0.075</w:t>
            </w:r>
          </w:p>
        </w:tc>
        <w:tc>
          <w:tcPr>
            <w:tcW w:w="1194" w:type="dxa"/>
            <w:tcBorders>
              <w:top w:val="nil"/>
              <w:left w:val="nil"/>
              <w:bottom w:val="single" w:sz="4" w:space="0" w:color="000000"/>
              <w:right w:val="nil"/>
            </w:tcBorders>
          </w:tcPr>
          <w:p w14:paraId="6FF6CC2F" w14:textId="77777777" w:rsidR="005D2749" w:rsidRPr="00D76057" w:rsidRDefault="005D2749" w:rsidP="005043CB">
            <w:pPr>
              <w:spacing w:line="360" w:lineRule="auto"/>
              <w:jc w:val="center"/>
              <w:rPr>
                <w:rFonts w:ascii="Times New Roman" w:hAnsi="Times New Roman" w:cs="Times New Roman"/>
              </w:rPr>
            </w:pPr>
            <w:r>
              <w:rPr>
                <w:rFonts w:ascii="Times New Roman" w:hAnsi="Times New Roman" w:cs="Times New Roman"/>
              </w:rPr>
              <w:t>0.741</w:t>
            </w:r>
          </w:p>
        </w:tc>
      </w:tr>
    </w:tbl>
    <w:p w14:paraId="3B32EE40" w14:textId="501820B3" w:rsidR="005D2749" w:rsidRPr="002D1069" w:rsidRDefault="005D2749" w:rsidP="005D2749">
      <w:pPr>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001203F3">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Pr="002D1069">
        <w:rPr>
          <w:rFonts w:ascii="Times New Roman" w:hAnsi="Times New Roman" w:cs="Times New Roman"/>
          <w:sz w:val="20"/>
          <w:szCs w:val="20"/>
        </w:rPr>
        <w:br/>
        <w:t>Pt</w:t>
      </w:r>
      <w:r>
        <w:rPr>
          <w:rFonts w:ascii="Times New Roman" w:hAnsi="Times New Roman" w:cs="Times New Roman"/>
          <w:sz w:val="20"/>
          <w:szCs w:val="20"/>
        </w:rPr>
        <w:t xml:space="preserve"> </w:t>
      </w:r>
      <w:r w:rsidRPr="002D1069">
        <w:rPr>
          <w:rFonts w:ascii="Times New Roman" w:hAnsi="Times New Roman" w:cs="Times New Roman"/>
          <w:sz w:val="20"/>
          <w:szCs w:val="20"/>
        </w:rPr>
        <w:t xml:space="preserve">emo = peritraumatic emotion rating of respective </w:t>
      </w:r>
      <w:r w:rsidR="00E748E5">
        <w:rPr>
          <w:rFonts w:ascii="Times New Roman" w:hAnsi="Times New Roman" w:cs="Times New Roman"/>
          <w:sz w:val="20"/>
          <w:szCs w:val="20"/>
        </w:rPr>
        <w:t>trauma-analogue</w:t>
      </w:r>
      <w:r w:rsidRPr="002D1069">
        <w:rPr>
          <w:rFonts w:ascii="Times New Roman" w:hAnsi="Times New Roman" w:cs="Times New Roman"/>
          <w:sz w:val="20"/>
          <w:szCs w:val="20"/>
        </w:rPr>
        <w:t xml:space="preserve"> movie scenes</w:t>
      </w:r>
      <w:r w:rsidR="00F71E04">
        <w:rPr>
          <w:rFonts w:ascii="Times New Roman" w:hAnsi="Times New Roman" w:cs="Times New Roman"/>
          <w:sz w:val="20"/>
          <w:szCs w:val="20"/>
        </w:rPr>
        <w:br/>
      </w:r>
      <w:r w:rsidR="00F71E04">
        <w:rPr>
          <w:rFonts w:ascii="Times New Roman" w:hAnsi="Times New Roman" w:cs="Times New Roman"/>
          <w:sz w:val="20"/>
          <w:szCs w:val="20"/>
        </w:rPr>
        <w:t>HR = heart rate</w:t>
      </w:r>
      <w:r w:rsidRPr="002D1069">
        <w:rPr>
          <w:rFonts w:ascii="Times New Roman" w:hAnsi="Times New Roman" w:cs="Times New Roman"/>
          <w:sz w:val="20"/>
          <w:szCs w:val="20"/>
        </w:rPr>
        <w:br/>
        <w:t>B = unstandardized estimate, β = standardized estimate, p-value was set to alpha 0.05</w:t>
      </w:r>
    </w:p>
    <w:p w14:paraId="2BEAD615" w14:textId="77777777" w:rsidR="005D2749" w:rsidRDefault="005D2749" w:rsidP="005D2749">
      <w:pPr>
        <w:rPr>
          <w:rFonts w:ascii="Cambria" w:hAnsi="Cambria" w:cs="Times New Roman"/>
          <w:i/>
          <w:iCs/>
        </w:rPr>
      </w:pPr>
    </w:p>
    <w:p w14:paraId="6B23AC62" w14:textId="77777777" w:rsidR="005D2749" w:rsidRDefault="005D2749" w:rsidP="005D2749">
      <w:pPr>
        <w:rPr>
          <w:rFonts w:ascii="Cambria" w:hAnsi="Cambria" w:cs="Times New Roman"/>
          <w:i/>
          <w:iCs/>
        </w:rPr>
      </w:pPr>
    </w:p>
    <w:p w14:paraId="33D640B7" w14:textId="77777777" w:rsidR="005D2749" w:rsidRDefault="005D2749" w:rsidP="005D2749">
      <w:pPr>
        <w:rPr>
          <w:rFonts w:ascii="Cambria" w:hAnsi="Cambria" w:cs="Times New Roman"/>
          <w:i/>
          <w:iCs/>
        </w:rPr>
      </w:pPr>
    </w:p>
    <w:p w14:paraId="1112E66F" w14:textId="17614A84" w:rsidR="005D2749" w:rsidRPr="00BE2830" w:rsidRDefault="005D2749" w:rsidP="005D2749">
      <w:pPr>
        <w:rPr>
          <w:rFonts w:ascii="Times New Roman" w:hAnsi="Times New Roman" w:cs="Times New Roman"/>
          <w:i/>
          <w:iCs/>
        </w:rPr>
      </w:pPr>
      <w:r w:rsidRPr="00D76057">
        <w:rPr>
          <w:rFonts w:ascii="Times New Roman" w:hAnsi="Times New Roman" w:cs="Times New Roman"/>
          <w:b/>
          <w:bCs/>
        </w:rPr>
        <w:lastRenderedPageBreak/>
        <w:t xml:space="preserve">Table </w:t>
      </w:r>
      <w:r w:rsidR="009065D6">
        <w:rPr>
          <w:rFonts w:ascii="Times New Roman" w:hAnsi="Times New Roman" w:cs="Times New Roman"/>
          <w:b/>
          <w:bCs/>
        </w:rPr>
        <w:t>S</w:t>
      </w:r>
      <w:r>
        <w:rPr>
          <w:rFonts w:ascii="Times New Roman" w:hAnsi="Times New Roman" w:cs="Times New Roman"/>
          <w:b/>
          <w:bCs/>
        </w:rPr>
        <w:t>2</w:t>
      </w:r>
      <w:r w:rsidRPr="00D76057">
        <w:rPr>
          <w:rFonts w:ascii="Times New Roman" w:hAnsi="Times New Roman" w:cs="Times New Roman"/>
          <w:b/>
          <w:bCs/>
        </w:rPr>
        <w:t xml:space="preserve"> </w:t>
      </w:r>
      <w:r w:rsidRPr="00D76057">
        <w:rPr>
          <w:rFonts w:ascii="Times New Roman" w:hAnsi="Times New Roman" w:cs="Times New Roman"/>
          <w:i/>
          <w:iCs/>
        </w:rPr>
        <w:t>Multipl</w:t>
      </w:r>
      <w:r>
        <w:rPr>
          <w:rFonts w:ascii="Times New Roman" w:hAnsi="Times New Roman" w:cs="Times New Roman"/>
          <w:i/>
          <w:iCs/>
        </w:rPr>
        <w:t>e Hierarchical</w:t>
      </w:r>
      <w:r w:rsidRPr="00D76057">
        <w:rPr>
          <w:rFonts w:ascii="Times New Roman" w:hAnsi="Times New Roman" w:cs="Times New Roman"/>
          <w:i/>
          <w:iCs/>
        </w:rPr>
        <w:t xml:space="preserve"> Regression results </w:t>
      </w:r>
      <w:r>
        <w:rPr>
          <w:rFonts w:ascii="Times New Roman" w:hAnsi="Times New Roman" w:cs="Times New Roman"/>
          <w:i/>
          <w:iCs/>
        </w:rPr>
        <w:t xml:space="preserve">for Intrusion Vividness </w:t>
      </w:r>
    </w:p>
    <w:tbl>
      <w:tblPr>
        <w:tblW w:w="6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194"/>
      </w:tblGrid>
      <w:tr w:rsidR="005D2749" w:rsidRPr="00D76057" w14:paraId="3EF8315C" w14:textId="77777777" w:rsidTr="005043CB">
        <w:trPr>
          <w:trHeight w:val="313"/>
        </w:trPr>
        <w:tc>
          <w:tcPr>
            <w:tcW w:w="1763" w:type="dxa"/>
            <w:tcBorders>
              <w:top w:val="single" w:sz="4" w:space="0" w:color="000000"/>
              <w:left w:val="nil"/>
              <w:bottom w:val="nil"/>
              <w:right w:val="nil"/>
            </w:tcBorders>
          </w:tcPr>
          <w:p w14:paraId="1D1EE5C0"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4560BDC8"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2B5D82FD"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3D76FBE0"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194" w:type="dxa"/>
            <w:tcBorders>
              <w:top w:val="single" w:sz="4" w:space="0" w:color="000000"/>
              <w:left w:val="nil"/>
              <w:bottom w:val="nil"/>
              <w:right w:val="nil"/>
            </w:tcBorders>
          </w:tcPr>
          <w:p w14:paraId="18A9A3A8"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BE2830" w14:paraId="20DCB03A" w14:textId="77777777" w:rsidTr="005043CB">
        <w:tc>
          <w:tcPr>
            <w:tcW w:w="6618" w:type="dxa"/>
            <w:gridSpan w:val="5"/>
            <w:tcBorders>
              <w:top w:val="single" w:sz="4" w:space="0" w:color="000000"/>
              <w:left w:val="nil"/>
              <w:bottom w:val="nil"/>
              <w:right w:val="nil"/>
            </w:tcBorders>
          </w:tcPr>
          <w:p w14:paraId="528A5B48" w14:textId="77777777" w:rsidR="005D2749" w:rsidRPr="00BE2830" w:rsidRDefault="005D2749" w:rsidP="005043CB">
            <w:pPr>
              <w:spacing w:line="360" w:lineRule="auto"/>
              <w:rPr>
                <w:rFonts w:ascii="Times New Roman" w:hAnsi="Times New Roman" w:cs="Times New Roman"/>
                <w:color w:val="000000" w:themeColor="text1"/>
              </w:rPr>
            </w:pPr>
            <w:r w:rsidRPr="00BE2830">
              <w:rPr>
                <w:rFonts w:ascii="Times New Roman" w:hAnsi="Times New Roman" w:cs="Times New Roman"/>
                <w:color w:val="000000" w:themeColor="text1"/>
              </w:rPr>
              <w:t xml:space="preserve">Dependent Variable: Intrusion Vividness </w:t>
            </w:r>
            <w:r w:rsidRPr="00BE2830">
              <w:rPr>
                <w:rFonts w:ascii="Times New Roman" w:hAnsi="Times New Roman" w:cs="Times New Roman"/>
                <w:color w:val="000000" w:themeColor="text1"/>
              </w:rPr>
              <w:br/>
              <w:t xml:space="preserve">Step 1: </w:t>
            </w:r>
            <w:r w:rsidRPr="00BE2830">
              <w:rPr>
                <w:rFonts w:ascii="Times New Roman" w:hAnsi="Times New Roman" w:cs="Times New Roman"/>
                <w:i/>
                <w:iCs/>
                <w:color w:val="000000" w:themeColor="text1"/>
              </w:rPr>
              <w:t>R</w:t>
            </w:r>
            <w:r w:rsidRPr="00BE2830">
              <w:rPr>
                <w:rFonts w:ascii="Times New Roman" w:hAnsi="Times New Roman" w:cs="Times New Roman"/>
                <w:i/>
                <w:iCs/>
                <w:color w:val="000000" w:themeColor="text1"/>
                <w:vertAlign w:val="subscript"/>
              </w:rPr>
              <w:t>adj</w:t>
            </w:r>
            <w:r w:rsidRPr="00BE2830">
              <w:rPr>
                <w:rFonts w:ascii="Times New Roman" w:hAnsi="Times New Roman" w:cs="Times New Roman"/>
                <w:i/>
                <w:iCs/>
                <w:color w:val="000000" w:themeColor="text1"/>
                <w:vertAlign w:val="superscript"/>
              </w:rPr>
              <w:t>2</w:t>
            </w:r>
            <w:r w:rsidRPr="00BE2830">
              <w:rPr>
                <w:rFonts w:ascii="Times New Roman" w:hAnsi="Times New Roman" w:cs="Times New Roman"/>
                <w:i/>
                <w:iCs/>
                <w:color w:val="000000" w:themeColor="text1"/>
              </w:rPr>
              <w:t xml:space="preserve"> = -0.034, p </w:t>
            </w:r>
            <w:r w:rsidRPr="00BE2830">
              <w:rPr>
                <w:rFonts w:ascii="Times New Roman" w:hAnsi="Times New Roman" w:cs="Times New Roman"/>
                <w:color w:val="000000" w:themeColor="text1"/>
              </w:rPr>
              <w:t xml:space="preserve">= 0.929, </w:t>
            </w:r>
            <w:r w:rsidRPr="00BE2830">
              <w:rPr>
                <w:rFonts w:ascii="Times New Roman" w:hAnsi="Times New Roman" w:cs="Times New Roman"/>
                <w:i/>
                <w:iCs/>
                <w:color w:val="000000" w:themeColor="text1"/>
              </w:rPr>
              <w:t>df1</w:t>
            </w:r>
            <w:r w:rsidRPr="00BE2830">
              <w:rPr>
                <w:rFonts w:ascii="Times New Roman" w:hAnsi="Times New Roman" w:cs="Times New Roman"/>
                <w:color w:val="000000" w:themeColor="text1"/>
              </w:rPr>
              <w:t xml:space="preserve"> = 1, </w:t>
            </w:r>
            <w:r w:rsidRPr="00BE2830">
              <w:rPr>
                <w:rFonts w:ascii="Times New Roman" w:hAnsi="Times New Roman" w:cs="Times New Roman"/>
                <w:i/>
                <w:iCs/>
                <w:color w:val="000000" w:themeColor="text1"/>
              </w:rPr>
              <w:t>df2</w:t>
            </w:r>
            <w:r w:rsidRPr="00BE2830">
              <w:rPr>
                <w:rFonts w:ascii="Times New Roman" w:hAnsi="Times New Roman" w:cs="Times New Roman"/>
                <w:color w:val="000000" w:themeColor="text1"/>
              </w:rPr>
              <w:t xml:space="preserve"> = 29</w:t>
            </w:r>
          </w:p>
        </w:tc>
      </w:tr>
      <w:tr w:rsidR="005D2749" w:rsidRPr="00BE2830" w14:paraId="1B4AED70" w14:textId="77777777" w:rsidTr="005043CB">
        <w:tc>
          <w:tcPr>
            <w:tcW w:w="1763" w:type="dxa"/>
            <w:tcBorders>
              <w:top w:val="nil"/>
              <w:left w:val="nil"/>
              <w:bottom w:val="nil"/>
              <w:right w:val="nil"/>
            </w:tcBorders>
          </w:tcPr>
          <w:p w14:paraId="4D615718" w14:textId="77777777" w:rsidR="005D2749" w:rsidRPr="00BE2830" w:rsidRDefault="005D2749" w:rsidP="005043CB">
            <w:pPr>
              <w:spacing w:line="360" w:lineRule="auto"/>
              <w:rPr>
                <w:rFonts w:ascii="Times New Roman" w:hAnsi="Times New Roman" w:cs="Times New Roman"/>
                <w:color w:val="000000" w:themeColor="text1"/>
              </w:rPr>
            </w:pPr>
            <w:r w:rsidRPr="00BE2830">
              <w:rPr>
                <w:rFonts w:ascii="Times New Roman" w:hAnsi="Times New Roman" w:cs="Times New Roman"/>
                <w:color w:val="000000" w:themeColor="text1"/>
              </w:rPr>
              <w:t>Intercept</w:t>
            </w:r>
          </w:p>
        </w:tc>
        <w:tc>
          <w:tcPr>
            <w:tcW w:w="1194" w:type="dxa"/>
            <w:tcBorders>
              <w:top w:val="nil"/>
              <w:left w:val="nil"/>
              <w:bottom w:val="nil"/>
              <w:right w:val="nil"/>
            </w:tcBorders>
            <w:vAlign w:val="center"/>
          </w:tcPr>
          <w:p w14:paraId="2A570C23"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28.516</w:t>
            </w:r>
          </w:p>
        </w:tc>
        <w:tc>
          <w:tcPr>
            <w:tcW w:w="1277" w:type="dxa"/>
            <w:tcBorders>
              <w:top w:val="nil"/>
              <w:left w:val="nil"/>
              <w:bottom w:val="nil"/>
              <w:right w:val="nil"/>
            </w:tcBorders>
          </w:tcPr>
          <w:p w14:paraId="68795B13"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4.02</w:t>
            </w:r>
          </w:p>
        </w:tc>
        <w:tc>
          <w:tcPr>
            <w:tcW w:w="1190" w:type="dxa"/>
            <w:tcBorders>
              <w:top w:val="nil"/>
              <w:left w:val="nil"/>
              <w:bottom w:val="nil"/>
              <w:right w:val="nil"/>
            </w:tcBorders>
          </w:tcPr>
          <w:p w14:paraId="12A7E93B" w14:textId="77777777" w:rsidR="005D2749" w:rsidRPr="00BE2830"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4EAB438A" w14:textId="77777777" w:rsidR="005D2749" w:rsidRPr="00BE2830" w:rsidRDefault="005D2749" w:rsidP="005043CB">
            <w:pPr>
              <w:spacing w:line="360" w:lineRule="auto"/>
              <w:jc w:val="center"/>
              <w:rPr>
                <w:rFonts w:ascii="Times New Roman" w:hAnsi="Times New Roman" w:cs="Times New Roman"/>
                <w:color w:val="000000" w:themeColor="text1"/>
              </w:rPr>
            </w:pPr>
          </w:p>
        </w:tc>
      </w:tr>
      <w:tr w:rsidR="005D2749" w:rsidRPr="00BE2830" w14:paraId="394EFC5F" w14:textId="77777777" w:rsidTr="005043CB">
        <w:tc>
          <w:tcPr>
            <w:tcW w:w="1763" w:type="dxa"/>
            <w:tcBorders>
              <w:top w:val="nil"/>
              <w:left w:val="nil"/>
              <w:bottom w:val="nil"/>
              <w:right w:val="nil"/>
            </w:tcBorders>
          </w:tcPr>
          <w:p w14:paraId="24838F2C" w14:textId="68F4BD1C" w:rsidR="005D2749" w:rsidRPr="00BE2830"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vAlign w:val="center"/>
          </w:tcPr>
          <w:p w14:paraId="66184846"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0.369</w:t>
            </w:r>
          </w:p>
        </w:tc>
        <w:tc>
          <w:tcPr>
            <w:tcW w:w="1277" w:type="dxa"/>
            <w:tcBorders>
              <w:top w:val="nil"/>
              <w:left w:val="nil"/>
              <w:bottom w:val="nil"/>
              <w:right w:val="nil"/>
            </w:tcBorders>
          </w:tcPr>
          <w:p w14:paraId="4C999599"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0.09</w:t>
            </w:r>
          </w:p>
        </w:tc>
        <w:tc>
          <w:tcPr>
            <w:tcW w:w="1190" w:type="dxa"/>
            <w:tcBorders>
              <w:top w:val="nil"/>
              <w:left w:val="nil"/>
              <w:bottom w:val="nil"/>
              <w:right w:val="nil"/>
            </w:tcBorders>
          </w:tcPr>
          <w:p w14:paraId="3B0CE533"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0.0168</w:t>
            </w:r>
          </w:p>
        </w:tc>
        <w:tc>
          <w:tcPr>
            <w:tcW w:w="1194" w:type="dxa"/>
            <w:tcBorders>
              <w:top w:val="nil"/>
              <w:left w:val="nil"/>
              <w:bottom w:val="nil"/>
              <w:right w:val="nil"/>
            </w:tcBorders>
          </w:tcPr>
          <w:p w14:paraId="78C1AE77"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0.929</w:t>
            </w:r>
          </w:p>
        </w:tc>
      </w:tr>
      <w:tr w:rsidR="005D2749" w:rsidRPr="00BE2830" w14:paraId="4DDD5601" w14:textId="77777777" w:rsidTr="005043CB">
        <w:tc>
          <w:tcPr>
            <w:tcW w:w="6618" w:type="dxa"/>
            <w:gridSpan w:val="5"/>
            <w:tcBorders>
              <w:top w:val="nil"/>
              <w:left w:val="nil"/>
              <w:bottom w:val="nil"/>
              <w:right w:val="nil"/>
            </w:tcBorders>
          </w:tcPr>
          <w:p w14:paraId="2634ACFE" w14:textId="77777777" w:rsidR="005D2749" w:rsidRPr="00BE2830" w:rsidRDefault="005D2749" w:rsidP="005043CB">
            <w:pPr>
              <w:spacing w:line="360" w:lineRule="auto"/>
              <w:rPr>
                <w:rFonts w:ascii="Times New Roman" w:hAnsi="Times New Roman" w:cs="Times New Roman"/>
                <w:color w:val="000000" w:themeColor="text1"/>
              </w:rPr>
            </w:pPr>
            <w:r w:rsidRPr="00BE2830">
              <w:rPr>
                <w:rFonts w:ascii="Times New Roman" w:hAnsi="Times New Roman" w:cs="Times New Roman"/>
                <w:color w:val="000000" w:themeColor="text1"/>
              </w:rPr>
              <w:t xml:space="preserve">Step 2: </w:t>
            </w:r>
            <w:r w:rsidRPr="00BE2830">
              <w:rPr>
                <w:rFonts w:ascii="Times New Roman" w:hAnsi="Times New Roman" w:cs="Times New Roman"/>
                <w:color w:val="000000" w:themeColor="text1"/>
              </w:rPr>
              <w:sym w:font="Symbol" w:char="F044"/>
            </w:r>
            <w:r w:rsidRPr="00BE2830">
              <w:rPr>
                <w:rFonts w:ascii="Times New Roman" w:hAnsi="Times New Roman" w:cs="Times New Roman"/>
                <w:i/>
                <w:iCs/>
                <w:color w:val="000000" w:themeColor="text1"/>
              </w:rPr>
              <w:t>R</w:t>
            </w:r>
            <w:r w:rsidRPr="00BE2830">
              <w:rPr>
                <w:rFonts w:ascii="Times New Roman" w:hAnsi="Times New Roman" w:cs="Times New Roman"/>
                <w:i/>
                <w:iCs/>
                <w:color w:val="000000" w:themeColor="text1"/>
                <w:vertAlign w:val="superscript"/>
              </w:rPr>
              <w:t>2</w:t>
            </w:r>
            <w:r w:rsidRPr="00BE2830">
              <w:rPr>
                <w:rFonts w:ascii="Times New Roman" w:hAnsi="Times New Roman" w:cs="Times New Roman"/>
                <w:i/>
                <w:iCs/>
                <w:color w:val="000000" w:themeColor="text1"/>
              </w:rPr>
              <w:t xml:space="preserve"> = 0.185, p </w:t>
            </w:r>
            <w:r w:rsidRPr="00BE2830">
              <w:rPr>
                <w:rFonts w:ascii="Times New Roman" w:hAnsi="Times New Roman" w:cs="Times New Roman"/>
                <w:color w:val="000000" w:themeColor="text1"/>
              </w:rPr>
              <w:t>= 0.</w:t>
            </w:r>
            <w:r>
              <w:rPr>
                <w:rFonts w:ascii="Times New Roman" w:hAnsi="Times New Roman" w:cs="Times New Roman"/>
                <w:color w:val="000000" w:themeColor="text1"/>
              </w:rPr>
              <w:t>124</w:t>
            </w:r>
            <w:r w:rsidRPr="00BE2830">
              <w:rPr>
                <w:rFonts w:ascii="Times New Roman" w:hAnsi="Times New Roman" w:cs="Times New Roman"/>
                <w:color w:val="000000" w:themeColor="text1"/>
              </w:rPr>
              <w:t xml:space="preserve">, </w:t>
            </w:r>
            <w:r w:rsidRPr="00BE2830">
              <w:rPr>
                <w:rFonts w:ascii="Times New Roman" w:hAnsi="Times New Roman" w:cs="Times New Roman"/>
                <w:i/>
                <w:iCs/>
                <w:color w:val="000000" w:themeColor="text1"/>
              </w:rPr>
              <w:t>df1</w:t>
            </w:r>
            <w:r w:rsidRPr="00BE2830">
              <w:rPr>
                <w:rFonts w:ascii="Times New Roman" w:hAnsi="Times New Roman" w:cs="Times New Roman"/>
                <w:color w:val="000000" w:themeColor="text1"/>
              </w:rPr>
              <w:t xml:space="preserve"> = </w:t>
            </w:r>
            <w:r>
              <w:rPr>
                <w:rFonts w:ascii="Times New Roman" w:hAnsi="Times New Roman" w:cs="Times New Roman"/>
                <w:color w:val="000000" w:themeColor="text1"/>
              </w:rPr>
              <w:t>3</w:t>
            </w:r>
            <w:r w:rsidRPr="00BE2830">
              <w:rPr>
                <w:rFonts w:ascii="Times New Roman" w:hAnsi="Times New Roman" w:cs="Times New Roman"/>
                <w:color w:val="000000" w:themeColor="text1"/>
              </w:rPr>
              <w:t xml:space="preserve">, </w:t>
            </w:r>
            <w:r w:rsidRPr="00BE2830">
              <w:rPr>
                <w:rFonts w:ascii="Times New Roman" w:hAnsi="Times New Roman" w:cs="Times New Roman"/>
                <w:i/>
                <w:iCs/>
                <w:color w:val="000000" w:themeColor="text1"/>
              </w:rPr>
              <w:t>df2</w:t>
            </w:r>
            <w:r w:rsidRPr="00BE2830">
              <w:rPr>
                <w:rFonts w:ascii="Times New Roman" w:hAnsi="Times New Roman" w:cs="Times New Roman"/>
                <w:color w:val="000000" w:themeColor="text1"/>
              </w:rPr>
              <w:t xml:space="preserve"> =27</w:t>
            </w:r>
          </w:p>
        </w:tc>
      </w:tr>
      <w:tr w:rsidR="005D2749" w:rsidRPr="00BE2830" w14:paraId="740D2FDE" w14:textId="77777777" w:rsidTr="005043CB">
        <w:tc>
          <w:tcPr>
            <w:tcW w:w="1763" w:type="dxa"/>
            <w:tcBorders>
              <w:top w:val="nil"/>
              <w:left w:val="nil"/>
              <w:bottom w:val="nil"/>
              <w:right w:val="nil"/>
            </w:tcBorders>
          </w:tcPr>
          <w:p w14:paraId="3F393403" w14:textId="77777777" w:rsidR="005D2749" w:rsidRPr="00BE2830" w:rsidRDefault="005D2749" w:rsidP="005043CB">
            <w:pPr>
              <w:spacing w:line="360" w:lineRule="auto"/>
              <w:rPr>
                <w:rFonts w:ascii="Times New Roman" w:hAnsi="Times New Roman" w:cs="Times New Roman"/>
                <w:color w:val="000000" w:themeColor="text1"/>
              </w:rPr>
            </w:pPr>
            <w:r w:rsidRPr="00BE2830">
              <w:rPr>
                <w:rFonts w:ascii="Times New Roman" w:hAnsi="Times New Roman" w:cs="Times New Roman"/>
                <w:color w:val="000000" w:themeColor="text1"/>
              </w:rPr>
              <w:t>Intercept</w:t>
            </w:r>
          </w:p>
        </w:tc>
        <w:tc>
          <w:tcPr>
            <w:tcW w:w="1194" w:type="dxa"/>
            <w:tcBorders>
              <w:top w:val="nil"/>
              <w:left w:val="nil"/>
              <w:bottom w:val="nil"/>
              <w:right w:val="nil"/>
            </w:tcBorders>
          </w:tcPr>
          <w:p w14:paraId="108D3427"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28.52</w:t>
            </w:r>
          </w:p>
        </w:tc>
        <w:tc>
          <w:tcPr>
            <w:tcW w:w="1277" w:type="dxa"/>
            <w:tcBorders>
              <w:top w:val="nil"/>
              <w:left w:val="nil"/>
              <w:bottom w:val="nil"/>
              <w:right w:val="nil"/>
            </w:tcBorders>
          </w:tcPr>
          <w:p w14:paraId="14168693"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3.75</w:t>
            </w:r>
          </w:p>
        </w:tc>
        <w:tc>
          <w:tcPr>
            <w:tcW w:w="1190" w:type="dxa"/>
            <w:tcBorders>
              <w:top w:val="nil"/>
              <w:left w:val="nil"/>
              <w:bottom w:val="nil"/>
              <w:right w:val="nil"/>
            </w:tcBorders>
          </w:tcPr>
          <w:p w14:paraId="3F35770A" w14:textId="77777777" w:rsidR="005D2749" w:rsidRPr="00BE2830" w:rsidRDefault="005D2749" w:rsidP="005043CB">
            <w:pPr>
              <w:spacing w:line="360" w:lineRule="auto"/>
              <w:jc w:val="center"/>
              <w:rPr>
                <w:rFonts w:ascii="Times New Roman" w:hAnsi="Times New Roman" w:cs="Times New Roman"/>
                <w:b/>
                <w:color w:val="000000" w:themeColor="text1"/>
              </w:rPr>
            </w:pPr>
          </w:p>
        </w:tc>
        <w:tc>
          <w:tcPr>
            <w:tcW w:w="1194" w:type="dxa"/>
            <w:tcBorders>
              <w:top w:val="nil"/>
              <w:left w:val="nil"/>
              <w:bottom w:val="nil"/>
              <w:right w:val="nil"/>
            </w:tcBorders>
          </w:tcPr>
          <w:p w14:paraId="012498F9" w14:textId="77777777" w:rsidR="005D2749" w:rsidRPr="00BE2830" w:rsidRDefault="005D2749" w:rsidP="005043CB">
            <w:pPr>
              <w:spacing w:line="360" w:lineRule="auto"/>
              <w:jc w:val="center"/>
              <w:rPr>
                <w:rFonts w:ascii="Times New Roman" w:hAnsi="Times New Roman" w:cs="Times New Roman"/>
                <w:color w:val="000000" w:themeColor="text1"/>
              </w:rPr>
            </w:pPr>
          </w:p>
        </w:tc>
      </w:tr>
      <w:tr w:rsidR="005D2749" w:rsidRPr="00BE2830" w14:paraId="6711D10B" w14:textId="77777777" w:rsidTr="005043CB">
        <w:tc>
          <w:tcPr>
            <w:tcW w:w="1763" w:type="dxa"/>
            <w:tcBorders>
              <w:top w:val="nil"/>
              <w:left w:val="nil"/>
              <w:bottom w:val="nil"/>
              <w:right w:val="nil"/>
            </w:tcBorders>
          </w:tcPr>
          <w:p w14:paraId="38F24652" w14:textId="6DB06B57" w:rsidR="005D2749" w:rsidRPr="00BE2830"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tcPr>
          <w:p w14:paraId="41808198"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1.11</w:t>
            </w:r>
          </w:p>
        </w:tc>
        <w:tc>
          <w:tcPr>
            <w:tcW w:w="1277" w:type="dxa"/>
            <w:tcBorders>
              <w:top w:val="nil"/>
              <w:left w:val="nil"/>
              <w:bottom w:val="nil"/>
              <w:right w:val="nil"/>
            </w:tcBorders>
          </w:tcPr>
          <w:p w14:paraId="79F87AD5"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3.84</w:t>
            </w:r>
          </w:p>
        </w:tc>
        <w:tc>
          <w:tcPr>
            <w:tcW w:w="1190" w:type="dxa"/>
            <w:tcBorders>
              <w:top w:val="nil"/>
              <w:left w:val="nil"/>
              <w:bottom w:val="nil"/>
              <w:right w:val="nil"/>
            </w:tcBorders>
          </w:tcPr>
          <w:p w14:paraId="4C8D3CAE" w14:textId="77777777" w:rsidR="005D2749" w:rsidRPr="00BE2830" w:rsidRDefault="005D2749" w:rsidP="005043CB">
            <w:pPr>
              <w:spacing w:line="360" w:lineRule="auto"/>
              <w:jc w:val="center"/>
              <w:rPr>
                <w:rFonts w:ascii="Times New Roman" w:hAnsi="Times New Roman" w:cs="Times New Roman"/>
                <w:bCs/>
                <w:color w:val="000000" w:themeColor="text1"/>
              </w:rPr>
            </w:pPr>
            <w:r w:rsidRPr="00BE2830">
              <w:rPr>
                <w:rFonts w:ascii="Times New Roman" w:hAnsi="Times New Roman" w:cs="Times New Roman"/>
                <w:bCs/>
                <w:color w:val="000000" w:themeColor="text1"/>
              </w:rPr>
              <w:t>0.051</w:t>
            </w:r>
          </w:p>
        </w:tc>
        <w:tc>
          <w:tcPr>
            <w:tcW w:w="1194" w:type="dxa"/>
            <w:tcBorders>
              <w:top w:val="nil"/>
              <w:left w:val="nil"/>
              <w:bottom w:val="nil"/>
              <w:right w:val="nil"/>
            </w:tcBorders>
          </w:tcPr>
          <w:p w14:paraId="615DD06D" w14:textId="77777777" w:rsidR="005D2749" w:rsidRPr="00BE2830" w:rsidRDefault="005D2749" w:rsidP="005043CB">
            <w:pPr>
              <w:spacing w:line="360" w:lineRule="auto"/>
              <w:jc w:val="center"/>
              <w:rPr>
                <w:rFonts w:ascii="Times New Roman" w:hAnsi="Times New Roman" w:cs="Times New Roman"/>
                <w:bCs/>
                <w:color w:val="000000" w:themeColor="text1"/>
              </w:rPr>
            </w:pPr>
            <w:r w:rsidRPr="00BE2830">
              <w:rPr>
                <w:rFonts w:ascii="Times New Roman" w:hAnsi="Times New Roman" w:cs="Times New Roman"/>
                <w:bCs/>
                <w:color w:val="000000" w:themeColor="text1"/>
              </w:rPr>
              <w:t>0.774</w:t>
            </w:r>
          </w:p>
        </w:tc>
      </w:tr>
      <w:tr w:rsidR="005D2749" w:rsidRPr="00BE2830" w14:paraId="59561E7B" w14:textId="77777777" w:rsidTr="005043CB">
        <w:tc>
          <w:tcPr>
            <w:tcW w:w="1763" w:type="dxa"/>
            <w:tcBorders>
              <w:top w:val="nil"/>
              <w:left w:val="nil"/>
              <w:bottom w:val="nil"/>
              <w:right w:val="nil"/>
            </w:tcBorders>
          </w:tcPr>
          <w:p w14:paraId="318D7EF8" w14:textId="77777777" w:rsidR="005D2749" w:rsidRPr="00BE2830" w:rsidRDefault="005D2749" w:rsidP="005043CB">
            <w:pPr>
              <w:spacing w:line="360" w:lineRule="auto"/>
              <w:rPr>
                <w:rFonts w:ascii="Times New Roman" w:hAnsi="Times New Roman" w:cs="Times New Roman"/>
                <w:color w:val="000000" w:themeColor="text1"/>
              </w:rPr>
            </w:pPr>
            <w:r w:rsidRPr="00BE2830">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BE2830">
              <w:rPr>
                <w:rFonts w:ascii="Times New Roman" w:hAnsi="Times New Roman" w:cs="Times New Roman"/>
                <w:color w:val="000000" w:themeColor="text1"/>
              </w:rPr>
              <w:t>murder</w:t>
            </w:r>
          </w:p>
        </w:tc>
        <w:tc>
          <w:tcPr>
            <w:tcW w:w="1194" w:type="dxa"/>
            <w:tcBorders>
              <w:top w:val="nil"/>
              <w:left w:val="nil"/>
              <w:bottom w:val="nil"/>
              <w:right w:val="nil"/>
            </w:tcBorders>
          </w:tcPr>
          <w:p w14:paraId="1C4CC01F"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-12.16</w:t>
            </w:r>
          </w:p>
        </w:tc>
        <w:tc>
          <w:tcPr>
            <w:tcW w:w="1277" w:type="dxa"/>
            <w:tcBorders>
              <w:top w:val="nil"/>
              <w:left w:val="nil"/>
              <w:bottom w:val="nil"/>
              <w:right w:val="nil"/>
            </w:tcBorders>
          </w:tcPr>
          <w:p w14:paraId="47731870"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5.13</w:t>
            </w:r>
          </w:p>
        </w:tc>
        <w:tc>
          <w:tcPr>
            <w:tcW w:w="1190" w:type="dxa"/>
            <w:tcBorders>
              <w:top w:val="nil"/>
              <w:left w:val="nil"/>
              <w:bottom w:val="nil"/>
              <w:right w:val="nil"/>
            </w:tcBorders>
          </w:tcPr>
          <w:p w14:paraId="257D5CDA" w14:textId="77777777" w:rsidR="005D2749" w:rsidRPr="00BE2830" w:rsidRDefault="005D2749" w:rsidP="005043CB">
            <w:pPr>
              <w:spacing w:line="360" w:lineRule="auto"/>
              <w:jc w:val="center"/>
              <w:rPr>
                <w:rFonts w:ascii="Times New Roman" w:hAnsi="Times New Roman" w:cs="Times New Roman"/>
                <w:bCs/>
                <w:color w:val="000000" w:themeColor="text1"/>
              </w:rPr>
            </w:pPr>
            <w:r w:rsidRPr="00BE2830">
              <w:rPr>
                <w:rFonts w:ascii="Times New Roman" w:hAnsi="Times New Roman" w:cs="Times New Roman"/>
                <w:bCs/>
                <w:color w:val="000000" w:themeColor="text1"/>
              </w:rPr>
              <w:t>-0.552</w:t>
            </w:r>
          </w:p>
        </w:tc>
        <w:tc>
          <w:tcPr>
            <w:tcW w:w="1194" w:type="dxa"/>
            <w:tcBorders>
              <w:top w:val="nil"/>
              <w:left w:val="nil"/>
              <w:bottom w:val="nil"/>
              <w:right w:val="nil"/>
            </w:tcBorders>
          </w:tcPr>
          <w:p w14:paraId="555FDAB4" w14:textId="77777777" w:rsidR="005D2749" w:rsidRPr="00BE2830" w:rsidRDefault="005D2749" w:rsidP="005043CB">
            <w:pPr>
              <w:spacing w:line="360" w:lineRule="auto"/>
              <w:jc w:val="center"/>
              <w:rPr>
                <w:rFonts w:ascii="Times New Roman" w:hAnsi="Times New Roman" w:cs="Times New Roman"/>
                <w:color w:val="000000" w:themeColor="text1"/>
              </w:rPr>
            </w:pPr>
            <w:r w:rsidRPr="00BE2830">
              <w:rPr>
                <w:rFonts w:ascii="Times New Roman" w:hAnsi="Times New Roman" w:cs="Times New Roman"/>
                <w:color w:val="000000" w:themeColor="text1"/>
              </w:rPr>
              <w:t>0.025</w:t>
            </w:r>
          </w:p>
        </w:tc>
      </w:tr>
      <w:tr w:rsidR="005D2749" w:rsidRPr="00BE2830" w14:paraId="0B716F10" w14:textId="77777777" w:rsidTr="005043CB">
        <w:tc>
          <w:tcPr>
            <w:tcW w:w="1763" w:type="dxa"/>
            <w:tcBorders>
              <w:top w:val="nil"/>
              <w:left w:val="nil"/>
              <w:bottom w:val="nil"/>
              <w:right w:val="nil"/>
            </w:tcBorders>
          </w:tcPr>
          <w:p w14:paraId="57DC2E86" w14:textId="77777777" w:rsidR="005D2749" w:rsidRPr="00331E44" w:rsidRDefault="005D2749" w:rsidP="005043CB">
            <w:pPr>
              <w:spacing w:line="360" w:lineRule="auto"/>
              <w:rPr>
                <w:rFonts w:ascii="Times New Roman" w:hAnsi="Times New Roman" w:cs="Times New Roman"/>
                <w:color w:val="000000" w:themeColor="text1"/>
              </w:rPr>
            </w:pPr>
            <w:r w:rsidRPr="00331E44">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331E44">
              <w:rPr>
                <w:rFonts w:ascii="Times New Roman" w:hAnsi="Times New Roman" w:cs="Times New Roman"/>
                <w:color w:val="000000" w:themeColor="text1"/>
              </w:rPr>
              <w:t>assault</w:t>
            </w:r>
          </w:p>
        </w:tc>
        <w:tc>
          <w:tcPr>
            <w:tcW w:w="1194" w:type="dxa"/>
            <w:tcBorders>
              <w:top w:val="nil"/>
              <w:left w:val="nil"/>
              <w:bottom w:val="nil"/>
              <w:right w:val="nil"/>
            </w:tcBorders>
          </w:tcPr>
          <w:p w14:paraId="34F19C5A"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11.11</w:t>
            </w:r>
          </w:p>
        </w:tc>
        <w:tc>
          <w:tcPr>
            <w:tcW w:w="1277" w:type="dxa"/>
            <w:tcBorders>
              <w:top w:val="nil"/>
              <w:left w:val="nil"/>
              <w:bottom w:val="nil"/>
              <w:right w:val="nil"/>
            </w:tcBorders>
          </w:tcPr>
          <w:p w14:paraId="34080216"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5.10</w:t>
            </w:r>
          </w:p>
        </w:tc>
        <w:tc>
          <w:tcPr>
            <w:tcW w:w="1190" w:type="dxa"/>
            <w:tcBorders>
              <w:top w:val="nil"/>
              <w:left w:val="nil"/>
              <w:bottom w:val="nil"/>
              <w:right w:val="nil"/>
            </w:tcBorders>
          </w:tcPr>
          <w:p w14:paraId="3244D438" w14:textId="77777777" w:rsidR="005D2749" w:rsidRPr="00331E44" w:rsidRDefault="005D2749" w:rsidP="005043CB">
            <w:pPr>
              <w:spacing w:line="360" w:lineRule="auto"/>
              <w:jc w:val="center"/>
              <w:rPr>
                <w:rFonts w:ascii="Times New Roman" w:hAnsi="Times New Roman" w:cs="Times New Roman"/>
                <w:bCs/>
                <w:color w:val="000000" w:themeColor="text1"/>
              </w:rPr>
            </w:pPr>
            <w:r w:rsidRPr="00331E44">
              <w:rPr>
                <w:rFonts w:ascii="Times New Roman" w:hAnsi="Times New Roman" w:cs="Times New Roman"/>
                <w:bCs/>
                <w:color w:val="000000" w:themeColor="text1"/>
              </w:rPr>
              <w:t>0.505</w:t>
            </w:r>
          </w:p>
        </w:tc>
        <w:tc>
          <w:tcPr>
            <w:tcW w:w="1194" w:type="dxa"/>
            <w:tcBorders>
              <w:top w:val="nil"/>
              <w:left w:val="nil"/>
              <w:bottom w:val="nil"/>
              <w:right w:val="nil"/>
            </w:tcBorders>
          </w:tcPr>
          <w:p w14:paraId="158E3419"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0.038</w:t>
            </w:r>
          </w:p>
        </w:tc>
      </w:tr>
      <w:tr w:rsidR="005D2749" w:rsidRPr="00BE2830" w14:paraId="3A5B5866" w14:textId="77777777" w:rsidTr="005043CB">
        <w:tc>
          <w:tcPr>
            <w:tcW w:w="6618" w:type="dxa"/>
            <w:gridSpan w:val="5"/>
            <w:tcBorders>
              <w:top w:val="nil"/>
              <w:left w:val="nil"/>
              <w:bottom w:val="nil"/>
              <w:right w:val="nil"/>
            </w:tcBorders>
          </w:tcPr>
          <w:p w14:paraId="19BE7356" w14:textId="77777777" w:rsidR="005D2749" w:rsidRPr="00331E44" w:rsidRDefault="005D2749" w:rsidP="005043CB">
            <w:pPr>
              <w:spacing w:line="360" w:lineRule="auto"/>
              <w:rPr>
                <w:rFonts w:ascii="Times New Roman" w:hAnsi="Times New Roman" w:cs="Times New Roman"/>
                <w:color w:val="000000" w:themeColor="text1"/>
              </w:rPr>
            </w:pPr>
            <w:r w:rsidRPr="00331E44">
              <w:rPr>
                <w:rFonts w:ascii="Times New Roman" w:hAnsi="Times New Roman" w:cs="Times New Roman"/>
                <w:color w:val="000000" w:themeColor="text1"/>
              </w:rPr>
              <w:t xml:space="preserve">Step 3: </w:t>
            </w:r>
            <w:r w:rsidRPr="00331E44">
              <w:rPr>
                <w:rFonts w:ascii="Times New Roman" w:hAnsi="Times New Roman" w:cs="Times New Roman"/>
                <w:color w:val="000000" w:themeColor="text1"/>
              </w:rPr>
              <w:sym w:font="Symbol" w:char="F044"/>
            </w:r>
            <w:r w:rsidRPr="00331E44">
              <w:rPr>
                <w:rFonts w:ascii="Times New Roman" w:hAnsi="Times New Roman" w:cs="Times New Roman"/>
                <w:i/>
                <w:iCs/>
                <w:color w:val="000000" w:themeColor="text1"/>
              </w:rPr>
              <w:t>R</w:t>
            </w:r>
            <w:r w:rsidRPr="00331E44">
              <w:rPr>
                <w:rFonts w:ascii="Times New Roman" w:hAnsi="Times New Roman" w:cs="Times New Roman"/>
                <w:i/>
                <w:iCs/>
                <w:color w:val="000000" w:themeColor="text1"/>
                <w:vertAlign w:val="superscript"/>
              </w:rPr>
              <w:t>2</w:t>
            </w:r>
            <w:r w:rsidRPr="00331E44">
              <w:rPr>
                <w:rFonts w:ascii="Times New Roman" w:hAnsi="Times New Roman" w:cs="Times New Roman"/>
                <w:i/>
                <w:iCs/>
                <w:color w:val="000000" w:themeColor="text1"/>
              </w:rPr>
              <w:t xml:space="preserve"> = </w:t>
            </w:r>
            <w:r w:rsidRPr="00331E44">
              <w:rPr>
                <w:rFonts w:ascii="Times New Roman" w:hAnsi="Times New Roman" w:cs="Times New Roman"/>
                <w:color w:val="000000" w:themeColor="text1"/>
              </w:rPr>
              <w:t>0.069</w:t>
            </w:r>
            <w:r w:rsidRPr="00331E44">
              <w:rPr>
                <w:rFonts w:ascii="Times New Roman" w:hAnsi="Times New Roman" w:cs="Times New Roman"/>
                <w:i/>
                <w:iCs/>
                <w:color w:val="000000" w:themeColor="text1"/>
              </w:rPr>
              <w:t xml:space="preserve"> , p </w:t>
            </w:r>
            <w:r w:rsidRPr="00331E44">
              <w:rPr>
                <w:rFonts w:ascii="Times New Roman" w:hAnsi="Times New Roman" w:cs="Times New Roman"/>
                <w:color w:val="000000" w:themeColor="text1"/>
              </w:rPr>
              <w:t xml:space="preserve">= 0.163, </w:t>
            </w:r>
            <w:r w:rsidRPr="00331E44">
              <w:rPr>
                <w:rFonts w:ascii="Times New Roman" w:hAnsi="Times New Roman" w:cs="Times New Roman"/>
                <w:i/>
                <w:iCs/>
                <w:color w:val="000000" w:themeColor="text1"/>
              </w:rPr>
              <w:t>df1</w:t>
            </w:r>
            <w:r w:rsidRPr="00331E44">
              <w:rPr>
                <w:rFonts w:ascii="Times New Roman" w:hAnsi="Times New Roman" w:cs="Times New Roman"/>
                <w:color w:val="000000" w:themeColor="text1"/>
              </w:rPr>
              <w:t xml:space="preserve"> = 5, </w:t>
            </w:r>
            <w:r w:rsidRPr="00331E44">
              <w:rPr>
                <w:rFonts w:ascii="Times New Roman" w:hAnsi="Times New Roman" w:cs="Times New Roman"/>
                <w:i/>
                <w:iCs/>
                <w:color w:val="000000" w:themeColor="text1"/>
              </w:rPr>
              <w:t>df2</w:t>
            </w:r>
            <w:r w:rsidRPr="00331E44">
              <w:rPr>
                <w:rFonts w:ascii="Times New Roman" w:hAnsi="Times New Roman" w:cs="Times New Roman"/>
                <w:color w:val="000000" w:themeColor="text1"/>
              </w:rPr>
              <w:t xml:space="preserve"> = 25</w:t>
            </w:r>
          </w:p>
        </w:tc>
      </w:tr>
      <w:tr w:rsidR="005D2749" w:rsidRPr="00BE2830" w14:paraId="48BB643F" w14:textId="77777777" w:rsidTr="005043CB">
        <w:tc>
          <w:tcPr>
            <w:tcW w:w="1763" w:type="dxa"/>
            <w:tcBorders>
              <w:top w:val="nil"/>
              <w:left w:val="nil"/>
              <w:bottom w:val="nil"/>
              <w:right w:val="nil"/>
            </w:tcBorders>
          </w:tcPr>
          <w:p w14:paraId="5D5B16B2" w14:textId="77777777" w:rsidR="005D2749" w:rsidRPr="00331E44" w:rsidRDefault="005D2749" w:rsidP="005043CB">
            <w:pPr>
              <w:spacing w:line="360" w:lineRule="auto"/>
              <w:rPr>
                <w:rFonts w:ascii="Times New Roman" w:hAnsi="Times New Roman" w:cs="Times New Roman"/>
                <w:color w:val="000000" w:themeColor="text1"/>
              </w:rPr>
            </w:pPr>
            <w:r w:rsidRPr="00331E44">
              <w:rPr>
                <w:rFonts w:ascii="Times New Roman" w:hAnsi="Times New Roman" w:cs="Times New Roman"/>
                <w:color w:val="000000" w:themeColor="text1"/>
              </w:rPr>
              <w:t>Intercept</w:t>
            </w:r>
          </w:p>
        </w:tc>
        <w:tc>
          <w:tcPr>
            <w:tcW w:w="1194" w:type="dxa"/>
            <w:tcBorders>
              <w:top w:val="nil"/>
              <w:left w:val="nil"/>
              <w:bottom w:val="nil"/>
              <w:right w:val="nil"/>
            </w:tcBorders>
          </w:tcPr>
          <w:p w14:paraId="0A829C1C"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28.516</w:t>
            </w:r>
          </w:p>
        </w:tc>
        <w:tc>
          <w:tcPr>
            <w:tcW w:w="1277" w:type="dxa"/>
            <w:tcBorders>
              <w:top w:val="nil"/>
              <w:left w:val="nil"/>
              <w:bottom w:val="nil"/>
              <w:right w:val="nil"/>
            </w:tcBorders>
          </w:tcPr>
          <w:p w14:paraId="4FAB91CC"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3.73</w:t>
            </w:r>
          </w:p>
        </w:tc>
        <w:tc>
          <w:tcPr>
            <w:tcW w:w="1190" w:type="dxa"/>
            <w:tcBorders>
              <w:top w:val="nil"/>
              <w:left w:val="nil"/>
              <w:bottom w:val="nil"/>
              <w:right w:val="nil"/>
            </w:tcBorders>
          </w:tcPr>
          <w:p w14:paraId="04051EB9" w14:textId="77777777" w:rsidR="005D2749" w:rsidRPr="00331E44"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537849FD" w14:textId="77777777" w:rsidR="005D2749" w:rsidRPr="00331E44" w:rsidRDefault="005D2749" w:rsidP="005043CB">
            <w:pPr>
              <w:spacing w:line="360" w:lineRule="auto"/>
              <w:jc w:val="center"/>
              <w:rPr>
                <w:rFonts w:ascii="Times New Roman" w:hAnsi="Times New Roman" w:cs="Times New Roman"/>
                <w:color w:val="000000" w:themeColor="text1"/>
              </w:rPr>
            </w:pPr>
          </w:p>
        </w:tc>
      </w:tr>
      <w:tr w:rsidR="005D2749" w:rsidRPr="00BE2830" w14:paraId="2FB89BAF" w14:textId="77777777" w:rsidTr="005043CB">
        <w:tc>
          <w:tcPr>
            <w:tcW w:w="1763" w:type="dxa"/>
            <w:tcBorders>
              <w:top w:val="nil"/>
              <w:left w:val="nil"/>
              <w:bottom w:val="nil"/>
              <w:right w:val="nil"/>
            </w:tcBorders>
          </w:tcPr>
          <w:p w14:paraId="5801AFF5" w14:textId="1334CDC6" w:rsidR="005D2749" w:rsidRPr="00331E44"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r w:rsidR="005D2749" w:rsidRPr="00331E44">
              <w:rPr>
                <w:rFonts w:ascii="Times New Roman" w:hAnsi="Times New Roman" w:cs="Times New Roman"/>
                <w:color w:val="000000" w:themeColor="text1"/>
              </w:rPr>
              <w:t xml:space="preserve"> </w:t>
            </w:r>
          </w:p>
        </w:tc>
        <w:tc>
          <w:tcPr>
            <w:tcW w:w="1194" w:type="dxa"/>
            <w:tcBorders>
              <w:top w:val="nil"/>
              <w:left w:val="nil"/>
              <w:bottom w:val="nil"/>
              <w:right w:val="nil"/>
            </w:tcBorders>
          </w:tcPr>
          <w:p w14:paraId="53C8397F"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-0.088</w:t>
            </w:r>
          </w:p>
        </w:tc>
        <w:tc>
          <w:tcPr>
            <w:tcW w:w="1277" w:type="dxa"/>
            <w:tcBorders>
              <w:top w:val="nil"/>
              <w:left w:val="nil"/>
              <w:bottom w:val="nil"/>
              <w:right w:val="nil"/>
            </w:tcBorders>
          </w:tcPr>
          <w:p w14:paraId="4352A1C4"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3.92</w:t>
            </w:r>
          </w:p>
        </w:tc>
        <w:tc>
          <w:tcPr>
            <w:tcW w:w="1190" w:type="dxa"/>
            <w:tcBorders>
              <w:top w:val="nil"/>
              <w:left w:val="nil"/>
              <w:bottom w:val="nil"/>
              <w:right w:val="nil"/>
            </w:tcBorders>
          </w:tcPr>
          <w:p w14:paraId="5414B3DE"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-0.004</w:t>
            </w:r>
          </w:p>
        </w:tc>
        <w:tc>
          <w:tcPr>
            <w:tcW w:w="1194" w:type="dxa"/>
            <w:tcBorders>
              <w:top w:val="nil"/>
              <w:left w:val="nil"/>
              <w:bottom w:val="nil"/>
              <w:right w:val="nil"/>
            </w:tcBorders>
          </w:tcPr>
          <w:p w14:paraId="3945396B"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0.982</w:t>
            </w:r>
          </w:p>
        </w:tc>
      </w:tr>
      <w:tr w:rsidR="005D2749" w:rsidRPr="00BE2830" w14:paraId="24F78135" w14:textId="77777777" w:rsidTr="005043CB">
        <w:tc>
          <w:tcPr>
            <w:tcW w:w="1763" w:type="dxa"/>
            <w:tcBorders>
              <w:top w:val="nil"/>
              <w:left w:val="nil"/>
              <w:bottom w:val="nil"/>
              <w:right w:val="nil"/>
            </w:tcBorders>
          </w:tcPr>
          <w:p w14:paraId="58394BEF" w14:textId="77777777" w:rsidR="005D2749" w:rsidRPr="00331E44" w:rsidRDefault="005D2749" w:rsidP="005043CB">
            <w:pPr>
              <w:spacing w:line="360" w:lineRule="auto"/>
              <w:rPr>
                <w:rFonts w:ascii="Times New Roman" w:hAnsi="Times New Roman" w:cs="Times New Roman"/>
                <w:color w:val="000000" w:themeColor="text1"/>
              </w:rPr>
            </w:pPr>
            <w:r w:rsidRPr="00331E44">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331E44">
              <w:rPr>
                <w:rFonts w:ascii="Times New Roman" w:hAnsi="Times New Roman" w:cs="Times New Roman"/>
                <w:color w:val="000000" w:themeColor="text1"/>
              </w:rPr>
              <w:t>murder</w:t>
            </w:r>
          </w:p>
        </w:tc>
        <w:tc>
          <w:tcPr>
            <w:tcW w:w="1194" w:type="dxa"/>
            <w:tcBorders>
              <w:top w:val="nil"/>
              <w:left w:val="nil"/>
              <w:bottom w:val="nil"/>
              <w:right w:val="nil"/>
            </w:tcBorders>
          </w:tcPr>
          <w:p w14:paraId="2922F4FB"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-11.518</w:t>
            </w:r>
          </w:p>
        </w:tc>
        <w:tc>
          <w:tcPr>
            <w:tcW w:w="1277" w:type="dxa"/>
            <w:tcBorders>
              <w:top w:val="nil"/>
              <w:left w:val="nil"/>
              <w:bottom w:val="nil"/>
              <w:right w:val="nil"/>
            </w:tcBorders>
          </w:tcPr>
          <w:p w14:paraId="3D1CFCE7"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5.31</w:t>
            </w:r>
          </w:p>
        </w:tc>
        <w:tc>
          <w:tcPr>
            <w:tcW w:w="1190" w:type="dxa"/>
            <w:tcBorders>
              <w:top w:val="nil"/>
              <w:left w:val="nil"/>
              <w:bottom w:val="nil"/>
              <w:right w:val="nil"/>
            </w:tcBorders>
          </w:tcPr>
          <w:p w14:paraId="1C1EFAD8"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-0.507</w:t>
            </w:r>
          </w:p>
        </w:tc>
        <w:tc>
          <w:tcPr>
            <w:tcW w:w="1194" w:type="dxa"/>
            <w:tcBorders>
              <w:top w:val="nil"/>
              <w:left w:val="nil"/>
              <w:bottom w:val="nil"/>
              <w:right w:val="nil"/>
            </w:tcBorders>
          </w:tcPr>
          <w:p w14:paraId="6B89EA89"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0.046</w:t>
            </w:r>
          </w:p>
        </w:tc>
      </w:tr>
      <w:tr w:rsidR="005D2749" w:rsidRPr="00BE2830" w14:paraId="41FAFF91" w14:textId="77777777" w:rsidTr="005043CB">
        <w:tc>
          <w:tcPr>
            <w:tcW w:w="1763" w:type="dxa"/>
            <w:tcBorders>
              <w:top w:val="nil"/>
              <w:left w:val="nil"/>
              <w:bottom w:val="nil"/>
              <w:right w:val="nil"/>
            </w:tcBorders>
          </w:tcPr>
          <w:p w14:paraId="46249643" w14:textId="77777777" w:rsidR="005D2749" w:rsidRPr="00331E44" w:rsidRDefault="005D2749" w:rsidP="005043CB">
            <w:pPr>
              <w:spacing w:line="360" w:lineRule="auto"/>
              <w:rPr>
                <w:rFonts w:ascii="Times New Roman" w:hAnsi="Times New Roman" w:cs="Times New Roman"/>
                <w:color w:val="000000" w:themeColor="text1"/>
              </w:rPr>
            </w:pPr>
            <w:r w:rsidRPr="00331E44">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331E44">
              <w:rPr>
                <w:rFonts w:ascii="Times New Roman" w:hAnsi="Times New Roman" w:cs="Times New Roman"/>
                <w:color w:val="000000" w:themeColor="text1"/>
              </w:rPr>
              <w:t>assault</w:t>
            </w:r>
          </w:p>
        </w:tc>
        <w:tc>
          <w:tcPr>
            <w:tcW w:w="1194" w:type="dxa"/>
            <w:tcBorders>
              <w:top w:val="nil"/>
              <w:left w:val="nil"/>
              <w:bottom w:val="nil"/>
              <w:right w:val="nil"/>
            </w:tcBorders>
          </w:tcPr>
          <w:p w14:paraId="04A5512D"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9.4672</w:t>
            </w:r>
          </w:p>
        </w:tc>
        <w:tc>
          <w:tcPr>
            <w:tcW w:w="1277" w:type="dxa"/>
            <w:tcBorders>
              <w:top w:val="nil"/>
              <w:left w:val="nil"/>
              <w:bottom w:val="nil"/>
              <w:right w:val="nil"/>
            </w:tcBorders>
          </w:tcPr>
          <w:p w14:paraId="5527CDBD"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5.49</w:t>
            </w:r>
          </w:p>
        </w:tc>
        <w:tc>
          <w:tcPr>
            <w:tcW w:w="1190" w:type="dxa"/>
            <w:tcBorders>
              <w:top w:val="nil"/>
              <w:left w:val="nil"/>
              <w:bottom w:val="nil"/>
              <w:right w:val="nil"/>
            </w:tcBorders>
          </w:tcPr>
          <w:p w14:paraId="730CB3CF"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0.430</w:t>
            </w:r>
          </w:p>
        </w:tc>
        <w:tc>
          <w:tcPr>
            <w:tcW w:w="1194" w:type="dxa"/>
            <w:tcBorders>
              <w:top w:val="nil"/>
              <w:left w:val="nil"/>
              <w:bottom w:val="nil"/>
              <w:right w:val="nil"/>
            </w:tcBorders>
          </w:tcPr>
          <w:p w14:paraId="495AF878"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0.097</w:t>
            </w:r>
          </w:p>
        </w:tc>
      </w:tr>
      <w:tr w:rsidR="005D2749" w:rsidRPr="00BE2830" w14:paraId="26870D77" w14:textId="77777777" w:rsidTr="005043CB">
        <w:tc>
          <w:tcPr>
            <w:tcW w:w="1763" w:type="dxa"/>
            <w:tcBorders>
              <w:top w:val="nil"/>
              <w:left w:val="nil"/>
              <w:bottom w:val="nil"/>
              <w:right w:val="nil"/>
            </w:tcBorders>
          </w:tcPr>
          <w:p w14:paraId="552B2DB3" w14:textId="77777777" w:rsidR="005D2749" w:rsidRPr="00331E44" w:rsidRDefault="005D2749" w:rsidP="005043CB">
            <w:pPr>
              <w:spacing w:line="360" w:lineRule="auto"/>
              <w:rPr>
                <w:rFonts w:ascii="Times New Roman" w:hAnsi="Times New Roman" w:cs="Times New Roman"/>
                <w:color w:val="000000" w:themeColor="text1"/>
              </w:rPr>
            </w:pPr>
            <w:r w:rsidRPr="00331E44">
              <w:rPr>
                <w:rFonts w:ascii="Times New Roman" w:hAnsi="Times New Roman" w:cs="Times New Roman"/>
                <w:color w:val="000000" w:themeColor="text1"/>
              </w:rPr>
              <w:t>Pt</w:t>
            </w:r>
            <w:r>
              <w:rPr>
                <w:rFonts w:ascii="Times New Roman" w:hAnsi="Times New Roman" w:cs="Times New Roman"/>
                <w:color w:val="000000" w:themeColor="text1"/>
              </w:rPr>
              <w:t xml:space="preserve"> </w:t>
            </w:r>
            <w:r w:rsidRPr="00331E44">
              <w:rPr>
                <w:rFonts w:ascii="Times New Roman" w:hAnsi="Times New Roman" w:cs="Times New Roman"/>
                <w:color w:val="000000" w:themeColor="text1"/>
              </w:rPr>
              <w:t>emo</w:t>
            </w:r>
            <w:r>
              <w:rPr>
                <w:rFonts w:ascii="Times New Roman" w:hAnsi="Times New Roman" w:cs="Times New Roman"/>
                <w:color w:val="000000" w:themeColor="text1"/>
              </w:rPr>
              <w:t xml:space="preserve"> </w:t>
            </w:r>
            <w:r w:rsidRPr="00331E44">
              <w:rPr>
                <w:rFonts w:ascii="Times New Roman" w:hAnsi="Times New Roman" w:cs="Times New Roman"/>
                <w:color w:val="000000" w:themeColor="text1"/>
              </w:rPr>
              <w:t>murder</w:t>
            </w:r>
          </w:p>
        </w:tc>
        <w:tc>
          <w:tcPr>
            <w:tcW w:w="1194" w:type="dxa"/>
            <w:tcBorders>
              <w:top w:val="nil"/>
              <w:left w:val="nil"/>
              <w:bottom w:val="nil"/>
              <w:right w:val="nil"/>
            </w:tcBorders>
          </w:tcPr>
          <w:p w14:paraId="74850590"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-3.550</w:t>
            </w:r>
          </w:p>
        </w:tc>
        <w:tc>
          <w:tcPr>
            <w:tcW w:w="1277" w:type="dxa"/>
            <w:tcBorders>
              <w:top w:val="nil"/>
              <w:left w:val="nil"/>
              <w:bottom w:val="nil"/>
              <w:right w:val="nil"/>
            </w:tcBorders>
          </w:tcPr>
          <w:p w14:paraId="2E3367D7"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5.29</w:t>
            </w:r>
          </w:p>
        </w:tc>
        <w:tc>
          <w:tcPr>
            <w:tcW w:w="1190" w:type="dxa"/>
            <w:tcBorders>
              <w:top w:val="nil"/>
              <w:left w:val="nil"/>
              <w:bottom w:val="nil"/>
              <w:right w:val="nil"/>
            </w:tcBorders>
          </w:tcPr>
          <w:p w14:paraId="0523669F"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-0.161</w:t>
            </w:r>
          </w:p>
        </w:tc>
        <w:tc>
          <w:tcPr>
            <w:tcW w:w="1194" w:type="dxa"/>
            <w:tcBorders>
              <w:top w:val="nil"/>
              <w:left w:val="nil"/>
              <w:bottom w:val="nil"/>
              <w:right w:val="nil"/>
            </w:tcBorders>
          </w:tcPr>
          <w:p w14:paraId="3A248820"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0.508</w:t>
            </w:r>
          </w:p>
        </w:tc>
      </w:tr>
      <w:tr w:rsidR="005D2749" w:rsidRPr="00BE2830" w14:paraId="7CC708DD" w14:textId="77777777" w:rsidTr="005043CB">
        <w:tc>
          <w:tcPr>
            <w:tcW w:w="1763" w:type="dxa"/>
            <w:tcBorders>
              <w:top w:val="nil"/>
              <w:left w:val="nil"/>
              <w:bottom w:val="single" w:sz="4" w:space="0" w:color="000000"/>
              <w:right w:val="nil"/>
            </w:tcBorders>
          </w:tcPr>
          <w:p w14:paraId="261C5FE7" w14:textId="77777777" w:rsidR="005D2749" w:rsidRPr="00331E44" w:rsidRDefault="005D2749" w:rsidP="005043CB">
            <w:pPr>
              <w:spacing w:line="360" w:lineRule="auto"/>
              <w:rPr>
                <w:rFonts w:ascii="Times New Roman" w:hAnsi="Times New Roman" w:cs="Times New Roman"/>
                <w:color w:val="000000" w:themeColor="text1"/>
              </w:rPr>
            </w:pPr>
            <w:r w:rsidRPr="00331E44">
              <w:rPr>
                <w:rFonts w:ascii="Times New Roman" w:hAnsi="Times New Roman" w:cs="Times New Roman"/>
                <w:color w:val="000000" w:themeColor="text1"/>
              </w:rPr>
              <w:t>Pt</w:t>
            </w:r>
            <w:r>
              <w:rPr>
                <w:rFonts w:ascii="Times New Roman" w:hAnsi="Times New Roman" w:cs="Times New Roman"/>
                <w:color w:val="000000" w:themeColor="text1"/>
              </w:rPr>
              <w:t xml:space="preserve"> </w:t>
            </w:r>
            <w:r w:rsidRPr="00331E44">
              <w:rPr>
                <w:rFonts w:ascii="Times New Roman" w:hAnsi="Times New Roman" w:cs="Times New Roman"/>
                <w:color w:val="000000" w:themeColor="text1"/>
              </w:rPr>
              <w:t>emo</w:t>
            </w:r>
            <w:r>
              <w:rPr>
                <w:rFonts w:ascii="Times New Roman" w:hAnsi="Times New Roman" w:cs="Times New Roman"/>
                <w:color w:val="000000" w:themeColor="text1"/>
              </w:rPr>
              <w:t xml:space="preserve"> </w:t>
            </w:r>
            <w:r w:rsidRPr="00331E44">
              <w:rPr>
                <w:rFonts w:ascii="Times New Roman" w:hAnsi="Times New Roman" w:cs="Times New Roman"/>
                <w:color w:val="000000" w:themeColor="text1"/>
              </w:rPr>
              <w:t>assault</w:t>
            </w:r>
          </w:p>
        </w:tc>
        <w:tc>
          <w:tcPr>
            <w:tcW w:w="1194" w:type="dxa"/>
            <w:tcBorders>
              <w:top w:val="nil"/>
              <w:left w:val="nil"/>
              <w:bottom w:val="single" w:sz="4" w:space="0" w:color="000000"/>
              <w:right w:val="nil"/>
            </w:tcBorders>
            <w:vAlign w:val="center"/>
          </w:tcPr>
          <w:p w14:paraId="2997FA4F"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-7.845</w:t>
            </w:r>
          </w:p>
        </w:tc>
        <w:tc>
          <w:tcPr>
            <w:tcW w:w="1277" w:type="dxa"/>
            <w:tcBorders>
              <w:top w:val="nil"/>
              <w:left w:val="nil"/>
              <w:bottom w:val="single" w:sz="4" w:space="0" w:color="000000"/>
              <w:right w:val="nil"/>
            </w:tcBorders>
          </w:tcPr>
          <w:p w14:paraId="466A76ED"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5.28</w:t>
            </w:r>
          </w:p>
        </w:tc>
        <w:tc>
          <w:tcPr>
            <w:tcW w:w="1190" w:type="dxa"/>
            <w:tcBorders>
              <w:top w:val="nil"/>
              <w:left w:val="nil"/>
              <w:bottom w:val="single" w:sz="4" w:space="0" w:color="000000"/>
              <w:right w:val="nil"/>
            </w:tcBorders>
          </w:tcPr>
          <w:p w14:paraId="7D612DD9"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0.357</w:t>
            </w:r>
          </w:p>
        </w:tc>
        <w:tc>
          <w:tcPr>
            <w:tcW w:w="1194" w:type="dxa"/>
            <w:tcBorders>
              <w:top w:val="nil"/>
              <w:left w:val="nil"/>
              <w:bottom w:val="single" w:sz="4" w:space="0" w:color="000000"/>
              <w:right w:val="nil"/>
            </w:tcBorders>
          </w:tcPr>
          <w:p w14:paraId="1428D02D" w14:textId="77777777" w:rsidR="005D2749" w:rsidRPr="00331E44" w:rsidRDefault="005D2749" w:rsidP="005043CB">
            <w:pPr>
              <w:spacing w:line="360" w:lineRule="auto"/>
              <w:jc w:val="center"/>
              <w:rPr>
                <w:rFonts w:ascii="Times New Roman" w:hAnsi="Times New Roman" w:cs="Times New Roman"/>
                <w:color w:val="000000" w:themeColor="text1"/>
              </w:rPr>
            </w:pPr>
            <w:r w:rsidRPr="00331E44">
              <w:rPr>
                <w:rFonts w:ascii="Times New Roman" w:hAnsi="Times New Roman" w:cs="Times New Roman"/>
                <w:color w:val="000000" w:themeColor="text1"/>
              </w:rPr>
              <w:t>0.150</w:t>
            </w:r>
          </w:p>
        </w:tc>
      </w:tr>
    </w:tbl>
    <w:p w14:paraId="7AAC012A" w14:textId="30EFDDDF" w:rsidR="005D2749" w:rsidRPr="002D1069" w:rsidRDefault="005D2749" w:rsidP="005D2749">
      <w:pPr>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Pr="002D1069">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001203F3">
        <w:rPr>
          <w:rFonts w:ascii="Times New Roman" w:hAnsi="Times New Roman" w:cs="Times New Roman"/>
          <w:sz w:val="20"/>
          <w:szCs w:val="20"/>
        </w:rPr>
        <w:br/>
      </w:r>
      <w:r w:rsidRPr="002D1069">
        <w:rPr>
          <w:rFonts w:ascii="Times New Roman" w:hAnsi="Times New Roman" w:cs="Times New Roman"/>
          <w:sz w:val="20"/>
          <w:szCs w:val="20"/>
        </w:rPr>
        <w:t>Pt</w:t>
      </w:r>
      <w:r>
        <w:rPr>
          <w:rFonts w:ascii="Times New Roman" w:hAnsi="Times New Roman" w:cs="Times New Roman"/>
          <w:sz w:val="20"/>
          <w:szCs w:val="20"/>
        </w:rPr>
        <w:t xml:space="preserve"> </w:t>
      </w:r>
      <w:r w:rsidRPr="002D1069">
        <w:rPr>
          <w:rFonts w:ascii="Times New Roman" w:hAnsi="Times New Roman" w:cs="Times New Roman"/>
          <w:sz w:val="20"/>
          <w:szCs w:val="20"/>
        </w:rPr>
        <w:t xml:space="preserve">emo = peritraumatic emotion rating of respective </w:t>
      </w:r>
      <w:r w:rsidR="00E748E5">
        <w:rPr>
          <w:rFonts w:ascii="Times New Roman" w:hAnsi="Times New Roman" w:cs="Times New Roman"/>
          <w:sz w:val="20"/>
          <w:szCs w:val="20"/>
        </w:rPr>
        <w:t>trauma-analogue</w:t>
      </w:r>
      <w:r w:rsidR="00E748E5" w:rsidRPr="002D1069">
        <w:rPr>
          <w:rFonts w:ascii="Times New Roman" w:hAnsi="Times New Roman" w:cs="Times New Roman"/>
          <w:sz w:val="20"/>
          <w:szCs w:val="20"/>
        </w:rPr>
        <w:t xml:space="preserve"> </w:t>
      </w:r>
      <w:r w:rsidRPr="002D1069">
        <w:rPr>
          <w:rFonts w:ascii="Times New Roman" w:hAnsi="Times New Roman" w:cs="Times New Roman"/>
          <w:sz w:val="20"/>
          <w:szCs w:val="20"/>
        </w:rPr>
        <w:t>movie scenes</w:t>
      </w:r>
      <w:r w:rsidR="00F71E04">
        <w:rPr>
          <w:rFonts w:ascii="Times New Roman" w:hAnsi="Times New Roman" w:cs="Times New Roman"/>
          <w:sz w:val="20"/>
          <w:szCs w:val="20"/>
        </w:rPr>
        <w:br/>
      </w:r>
      <w:r w:rsidR="00F71E04">
        <w:rPr>
          <w:rFonts w:ascii="Times New Roman" w:hAnsi="Times New Roman" w:cs="Times New Roman"/>
          <w:sz w:val="20"/>
          <w:szCs w:val="20"/>
        </w:rPr>
        <w:t>HR = heart rate</w:t>
      </w:r>
      <w:r w:rsidRPr="002D1069">
        <w:rPr>
          <w:rFonts w:ascii="Times New Roman" w:hAnsi="Times New Roman" w:cs="Times New Roman"/>
          <w:sz w:val="20"/>
          <w:szCs w:val="20"/>
        </w:rPr>
        <w:br/>
        <w:t>B = unstandardized estimate, β = standardized estimate, p-value was set to alpha 0.05</w:t>
      </w:r>
    </w:p>
    <w:p w14:paraId="33B5A444" w14:textId="77777777" w:rsidR="005D2749" w:rsidRDefault="005D2749" w:rsidP="005D2749">
      <w:pPr>
        <w:rPr>
          <w:rFonts w:ascii="Cambria" w:hAnsi="Cambria" w:cs="Times New Roman"/>
          <w:i/>
          <w:iCs/>
        </w:rPr>
      </w:pPr>
      <w:r>
        <w:rPr>
          <w:rFonts w:ascii="Cambria" w:hAnsi="Cambria" w:cs="Times New Roman"/>
          <w:i/>
          <w:iCs/>
        </w:rPr>
        <w:br w:type="page"/>
      </w:r>
    </w:p>
    <w:p w14:paraId="5A6B8FDB" w14:textId="0A747B41" w:rsidR="005D2749" w:rsidRPr="00D83E95" w:rsidRDefault="005D2749" w:rsidP="005D2749">
      <w:pPr>
        <w:rPr>
          <w:rFonts w:ascii="Times New Roman" w:hAnsi="Times New Roman" w:cs="Times New Roman"/>
          <w:i/>
          <w:iCs/>
        </w:rPr>
      </w:pPr>
      <w:r w:rsidRPr="00D76057">
        <w:rPr>
          <w:rFonts w:ascii="Times New Roman" w:hAnsi="Times New Roman" w:cs="Times New Roman"/>
          <w:b/>
          <w:bCs/>
        </w:rPr>
        <w:lastRenderedPageBreak/>
        <w:t xml:space="preserve">Table </w:t>
      </w:r>
      <w:r w:rsidR="009065D6">
        <w:rPr>
          <w:rFonts w:ascii="Times New Roman" w:hAnsi="Times New Roman" w:cs="Times New Roman"/>
          <w:b/>
          <w:bCs/>
        </w:rPr>
        <w:t>S</w:t>
      </w:r>
      <w:r>
        <w:rPr>
          <w:rFonts w:ascii="Times New Roman" w:hAnsi="Times New Roman" w:cs="Times New Roman"/>
          <w:b/>
          <w:bCs/>
        </w:rPr>
        <w:t>3</w:t>
      </w:r>
      <w:r w:rsidRPr="00D76057">
        <w:rPr>
          <w:rFonts w:ascii="Times New Roman" w:hAnsi="Times New Roman" w:cs="Times New Roman"/>
          <w:b/>
          <w:bCs/>
        </w:rPr>
        <w:t xml:space="preserve"> </w:t>
      </w:r>
      <w:r w:rsidRPr="00D76057">
        <w:rPr>
          <w:rFonts w:ascii="Times New Roman" w:hAnsi="Times New Roman" w:cs="Times New Roman"/>
          <w:i/>
          <w:iCs/>
        </w:rPr>
        <w:t>Multipl</w:t>
      </w:r>
      <w:r>
        <w:rPr>
          <w:rFonts w:ascii="Times New Roman" w:hAnsi="Times New Roman" w:cs="Times New Roman"/>
          <w:i/>
          <w:iCs/>
        </w:rPr>
        <w:t>e Hierarchical</w:t>
      </w:r>
      <w:r w:rsidRPr="00D76057">
        <w:rPr>
          <w:rFonts w:ascii="Times New Roman" w:hAnsi="Times New Roman" w:cs="Times New Roman"/>
          <w:i/>
          <w:iCs/>
        </w:rPr>
        <w:t xml:space="preserve"> Regression results </w:t>
      </w:r>
      <w:r>
        <w:rPr>
          <w:rFonts w:ascii="Times New Roman" w:hAnsi="Times New Roman" w:cs="Times New Roman"/>
          <w:i/>
          <w:iCs/>
        </w:rPr>
        <w:t xml:space="preserve">for Intrusion Distress </w:t>
      </w:r>
    </w:p>
    <w:tbl>
      <w:tblPr>
        <w:tblW w:w="6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194"/>
      </w:tblGrid>
      <w:tr w:rsidR="005D2749" w:rsidRPr="00D76057" w14:paraId="5AC6A5BF" w14:textId="77777777" w:rsidTr="005043CB">
        <w:trPr>
          <w:trHeight w:val="313"/>
        </w:trPr>
        <w:tc>
          <w:tcPr>
            <w:tcW w:w="1763" w:type="dxa"/>
            <w:tcBorders>
              <w:top w:val="single" w:sz="4" w:space="0" w:color="000000"/>
              <w:left w:val="nil"/>
              <w:bottom w:val="nil"/>
              <w:right w:val="nil"/>
            </w:tcBorders>
          </w:tcPr>
          <w:p w14:paraId="6B7AA583"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5B2C9470"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584784A6"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4AB8A6BA"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194" w:type="dxa"/>
            <w:tcBorders>
              <w:top w:val="single" w:sz="4" w:space="0" w:color="000000"/>
              <w:left w:val="nil"/>
              <w:bottom w:val="nil"/>
              <w:right w:val="nil"/>
            </w:tcBorders>
          </w:tcPr>
          <w:p w14:paraId="28E0FFEB"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C36B6B" w14:paraId="2E181460" w14:textId="77777777" w:rsidTr="005043CB">
        <w:tc>
          <w:tcPr>
            <w:tcW w:w="6618" w:type="dxa"/>
            <w:gridSpan w:val="5"/>
            <w:tcBorders>
              <w:top w:val="single" w:sz="4" w:space="0" w:color="000000"/>
              <w:left w:val="nil"/>
              <w:bottom w:val="nil"/>
              <w:right w:val="nil"/>
            </w:tcBorders>
          </w:tcPr>
          <w:p w14:paraId="11D18641" w14:textId="77777777" w:rsidR="005D2749" w:rsidRPr="00C36B6B" w:rsidRDefault="005D2749" w:rsidP="005043CB">
            <w:pPr>
              <w:spacing w:line="360" w:lineRule="auto"/>
              <w:rPr>
                <w:rFonts w:ascii="Times New Roman" w:hAnsi="Times New Roman" w:cs="Times New Roman"/>
                <w:color w:val="000000" w:themeColor="text1"/>
              </w:rPr>
            </w:pPr>
            <w:r w:rsidRPr="00C36B6B">
              <w:rPr>
                <w:rFonts w:ascii="Times New Roman" w:hAnsi="Times New Roman" w:cs="Times New Roman"/>
                <w:color w:val="000000" w:themeColor="text1"/>
              </w:rPr>
              <w:t xml:space="preserve">Dependent Variable: Intrusion Distress </w:t>
            </w:r>
            <w:r w:rsidRPr="00C36B6B">
              <w:rPr>
                <w:rFonts w:ascii="Times New Roman" w:hAnsi="Times New Roman" w:cs="Times New Roman"/>
                <w:color w:val="000000" w:themeColor="text1"/>
              </w:rPr>
              <w:br/>
              <w:t xml:space="preserve">Step 1: </w:t>
            </w:r>
            <w:r w:rsidRPr="00C36B6B">
              <w:rPr>
                <w:rFonts w:ascii="Times New Roman" w:hAnsi="Times New Roman" w:cs="Times New Roman"/>
                <w:i/>
                <w:iCs/>
                <w:color w:val="000000" w:themeColor="text1"/>
              </w:rPr>
              <w:t>R</w:t>
            </w:r>
            <w:r w:rsidRPr="00C36B6B">
              <w:rPr>
                <w:rFonts w:ascii="Times New Roman" w:hAnsi="Times New Roman" w:cs="Times New Roman"/>
                <w:i/>
                <w:iCs/>
                <w:color w:val="000000" w:themeColor="text1"/>
                <w:vertAlign w:val="subscript"/>
              </w:rPr>
              <w:t>adj</w:t>
            </w:r>
            <w:r w:rsidRPr="00C36B6B">
              <w:rPr>
                <w:rFonts w:ascii="Times New Roman" w:hAnsi="Times New Roman" w:cs="Times New Roman"/>
                <w:i/>
                <w:iCs/>
                <w:color w:val="000000" w:themeColor="text1"/>
                <w:vertAlign w:val="superscript"/>
              </w:rPr>
              <w:t>2</w:t>
            </w:r>
            <w:r w:rsidRPr="00C36B6B">
              <w:rPr>
                <w:rFonts w:ascii="Times New Roman" w:hAnsi="Times New Roman" w:cs="Times New Roman"/>
                <w:i/>
                <w:iCs/>
                <w:color w:val="000000" w:themeColor="text1"/>
              </w:rPr>
              <w:t xml:space="preserve"> = -0.026, p </w:t>
            </w:r>
            <w:r w:rsidRPr="00C36B6B">
              <w:rPr>
                <w:rFonts w:ascii="Times New Roman" w:hAnsi="Times New Roman" w:cs="Times New Roman"/>
                <w:color w:val="000000" w:themeColor="text1"/>
              </w:rPr>
              <w:t xml:space="preserve">= 0.630, </w:t>
            </w:r>
            <w:r w:rsidRPr="00C36B6B">
              <w:rPr>
                <w:rFonts w:ascii="Times New Roman" w:hAnsi="Times New Roman" w:cs="Times New Roman"/>
                <w:i/>
                <w:iCs/>
                <w:color w:val="000000" w:themeColor="text1"/>
              </w:rPr>
              <w:t>df1</w:t>
            </w:r>
            <w:r w:rsidRPr="00C36B6B">
              <w:rPr>
                <w:rFonts w:ascii="Times New Roman" w:hAnsi="Times New Roman" w:cs="Times New Roman"/>
                <w:color w:val="000000" w:themeColor="text1"/>
              </w:rPr>
              <w:t xml:space="preserve"> = 1, </w:t>
            </w:r>
            <w:r w:rsidRPr="00C36B6B">
              <w:rPr>
                <w:rFonts w:ascii="Times New Roman" w:hAnsi="Times New Roman" w:cs="Times New Roman"/>
                <w:i/>
                <w:iCs/>
                <w:color w:val="000000" w:themeColor="text1"/>
              </w:rPr>
              <w:t>df2</w:t>
            </w:r>
            <w:r w:rsidRPr="00C36B6B">
              <w:rPr>
                <w:rFonts w:ascii="Times New Roman" w:hAnsi="Times New Roman" w:cs="Times New Roman"/>
                <w:color w:val="000000" w:themeColor="text1"/>
              </w:rPr>
              <w:t xml:space="preserve"> = 29</w:t>
            </w:r>
          </w:p>
        </w:tc>
      </w:tr>
      <w:tr w:rsidR="005D2749" w:rsidRPr="00C36B6B" w14:paraId="7FCC6B67" w14:textId="77777777" w:rsidTr="005043CB">
        <w:tc>
          <w:tcPr>
            <w:tcW w:w="1763" w:type="dxa"/>
            <w:tcBorders>
              <w:top w:val="nil"/>
              <w:left w:val="nil"/>
              <w:bottom w:val="nil"/>
              <w:right w:val="nil"/>
            </w:tcBorders>
          </w:tcPr>
          <w:p w14:paraId="6CD27985" w14:textId="77777777" w:rsidR="005D2749" w:rsidRPr="00C36B6B" w:rsidRDefault="005D2749" w:rsidP="005043CB">
            <w:pPr>
              <w:spacing w:line="360" w:lineRule="auto"/>
              <w:rPr>
                <w:rFonts w:ascii="Times New Roman" w:hAnsi="Times New Roman" w:cs="Times New Roman"/>
                <w:color w:val="000000" w:themeColor="text1"/>
              </w:rPr>
            </w:pPr>
            <w:r w:rsidRPr="00C36B6B">
              <w:rPr>
                <w:rFonts w:ascii="Times New Roman" w:hAnsi="Times New Roman" w:cs="Times New Roman"/>
                <w:color w:val="000000" w:themeColor="text1"/>
              </w:rPr>
              <w:t>Intercept</w:t>
            </w:r>
          </w:p>
        </w:tc>
        <w:tc>
          <w:tcPr>
            <w:tcW w:w="1194" w:type="dxa"/>
            <w:tcBorders>
              <w:top w:val="nil"/>
              <w:left w:val="nil"/>
              <w:bottom w:val="nil"/>
              <w:right w:val="nil"/>
            </w:tcBorders>
            <w:vAlign w:val="center"/>
          </w:tcPr>
          <w:p w14:paraId="618CCA91" w14:textId="77777777" w:rsidR="005D2749" w:rsidRPr="00C36B6B" w:rsidRDefault="005D2749" w:rsidP="005043CB">
            <w:pPr>
              <w:spacing w:line="360" w:lineRule="auto"/>
              <w:jc w:val="center"/>
              <w:rPr>
                <w:rFonts w:ascii="Times New Roman" w:hAnsi="Times New Roman" w:cs="Times New Roman"/>
                <w:color w:val="000000" w:themeColor="text1"/>
              </w:rPr>
            </w:pPr>
            <w:r w:rsidRPr="00C36B6B">
              <w:rPr>
                <w:rFonts w:ascii="Times New Roman" w:hAnsi="Times New Roman" w:cs="Times New Roman"/>
                <w:color w:val="000000" w:themeColor="text1"/>
              </w:rPr>
              <w:t>24.28</w:t>
            </w:r>
          </w:p>
        </w:tc>
        <w:tc>
          <w:tcPr>
            <w:tcW w:w="1277" w:type="dxa"/>
            <w:tcBorders>
              <w:top w:val="nil"/>
              <w:left w:val="nil"/>
              <w:bottom w:val="nil"/>
              <w:right w:val="nil"/>
            </w:tcBorders>
          </w:tcPr>
          <w:p w14:paraId="7144020D" w14:textId="77777777" w:rsidR="005D2749" w:rsidRPr="00C36B6B" w:rsidRDefault="005D2749" w:rsidP="005043CB">
            <w:pPr>
              <w:spacing w:line="360" w:lineRule="auto"/>
              <w:jc w:val="center"/>
              <w:rPr>
                <w:rFonts w:ascii="Times New Roman" w:hAnsi="Times New Roman" w:cs="Times New Roman"/>
                <w:color w:val="000000" w:themeColor="text1"/>
              </w:rPr>
            </w:pPr>
            <w:r w:rsidRPr="00C36B6B">
              <w:rPr>
                <w:rFonts w:ascii="Times New Roman" w:hAnsi="Times New Roman" w:cs="Times New Roman"/>
                <w:color w:val="000000" w:themeColor="text1"/>
              </w:rPr>
              <w:t>3.38</w:t>
            </w:r>
          </w:p>
        </w:tc>
        <w:tc>
          <w:tcPr>
            <w:tcW w:w="1190" w:type="dxa"/>
            <w:tcBorders>
              <w:top w:val="nil"/>
              <w:left w:val="nil"/>
              <w:bottom w:val="nil"/>
              <w:right w:val="nil"/>
            </w:tcBorders>
          </w:tcPr>
          <w:p w14:paraId="590FA3B5" w14:textId="77777777" w:rsidR="005D2749" w:rsidRPr="00C36B6B"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480841AD" w14:textId="77777777" w:rsidR="005D2749" w:rsidRPr="00C36B6B" w:rsidRDefault="005D2749" w:rsidP="005043CB">
            <w:pPr>
              <w:spacing w:line="360" w:lineRule="auto"/>
              <w:jc w:val="center"/>
              <w:rPr>
                <w:rFonts w:ascii="Times New Roman" w:hAnsi="Times New Roman" w:cs="Times New Roman"/>
                <w:color w:val="000000" w:themeColor="text1"/>
              </w:rPr>
            </w:pPr>
          </w:p>
        </w:tc>
      </w:tr>
      <w:tr w:rsidR="005D2749" w:rsidRPr="00C36B6B" w14:paraId="4E31EBB6" w14:textId="77777777" w:rsidTr="005043CB">
        <w:tc>
          <w:tcPr>
            <w:tcW w:w="1763" w:type="dxa"/>
            <w:tcBorders>
              <w:top w:val="nil"/>
              <w:left w:val="nil"/>
              <w:bottom w:val="nil"/>
              <w:right w:val="nil"/>
            </w:tcBorders>
          </w:tcPr>
          <w:p w14:paraId="60413B4A" w14:textId="297C8B19" w:rsidR="005D2749" w:rsidRPr="00C36B6B"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vAlign w:val="center"/>
          </w:tcPr>
          <w:p w14:paraId="418C5CE0" w14:textId="77777777" w:rsidR="005D2749" w:rsidRPr="00C36B6B" w:rsidRDefault="005D2749" w:rsidP="005043CB">
            <w:pPr>
              <w:spacing w:line="360" w:lineRule="auto"/>
              <w:jc w:val="center"/>
              <w:rPr>
                <w:rFonts w:ascii="Times New Roman" w:hAnsi="Times New Roman" w:cs="Times New Roman"/>
                <w:color w:val="000000" w:themeColor="text1"/>
              </w:rPr>
            </w:pPr>
            <w:r w:rsidRPr="00C36B6B">
              <w:rPr>
                <w:rFonts w:ascii="Times New Roman" w:hAnsi="Times New Roman" w:cs="Times New Roman"/>
                <w:color w:val="000000" w:themeColor="text1"/>
              </w:rPr>
              <w:t>1.67</w:t>
            </w:r>
          </w:p>
        </w:tc>
        <w:tc>
          <w:tcPr>
            <w:tcW w:w="1277" w:type="dxa"/>
            <w:tcBorders>
              <w:top w:val="nil"/>
              <w:left w:val="nil"/>
              <w:bottom w:val="nil"/>
              <w:right w:val="nil"/>
            </w:tcBorders>
          </w:tcPr>
          <w:p w14:paraId="40D3D2CB" w14:textId="77777777" w:rsidR="005D2749" w:rsidRPr="00C36B6B" w:rsidRDefault="005D2749" w:rsidP="005043CB">
            <w:pPr>
              <w:spacing w:line="360" w:lineRule="auto"/>
              <w:jc w:val="center"/>
              <w:rPr>
                <w:rFonts w:ascii="Times New Roman" w:hAnsi="Times New Roman" w:cs="Times New Roman"/>
                <w:color w:val="000000" w:themeColor="text1"/>
              </w:rPr>
            </w:pPr>
            <w:r w:rsidRPr="00C36B6B">
              <w:rPr>
                <w:rFonts w:ascii="Times New Roman" w:hAnsi="Times New Roman" w:cs="Times New Roman"/>
                <w:color w:val="000000" w:themeColor="text1"/>
              </w:rPr>
              <w:t>3.43</w:t>
            </w:r>
          </w:p>
        </w:tc>
        <w:tc>
          <w:tcPr>
            <w:tcW w:w="1190" w:type="dxa"/>
            <w:tcBorders>
              <w:top w:val="nil"/>
              <w:left w:val="nil"/>
              <w:bottom w:val="nil"/>
              <w:right w:val="nil"/>
            </w:tcBorders>
          </w:tcPr>
          <w:p w14:paraId="194A9249" w14:textId="77777777" w:rsidR="005D2749" w:rsidRPr="00C36B6B" w:rsidRDefault="005D2749" w:rsidP="005043CB">
            <w:pPr>
              <w:spacing w:line="360" w:lineRule="auto"/>
              <w:jc w:val="center"/>
              <w:rPr>
                <w:rFonts w:ascii="Times New Roman" w:hAnsi="Times New Roman" w:cs="Times New Roman"/>
                <w:color w:val="000000" w:themeColor="text1"/>
              </w:rPr>
            </w:pPr>
            <w:r w:rsidRPr="00C36B6B">
              <w:rPr>
                <w:rFonts w:ascii="Times New Roman" w:hAnsi="Times New Roman" w:cs="Times New Roman"/>
                <w:color w:val="000000" w:themeColor="text1"/>
              </w:rPr>
              <w:t>0.091</w:t>
            </w:r>
          </w:p>
        </w:tc>
        <w:tc>
          <w:tcPr>
            <w:tcW w:w="1194" w:type="dxa"/>
            <w:tcBorders>
              <w:top w:val="nil"/>
              <w:left w:val="nil"/>
              <w:bottom w:val="nil"/>
              <w:right w:val="nil"/>
            </w:tcBorders>
          </w:tcPr>
          <w:p w14:paraId="5CDABA82" w14:textId="77777777" w:rsidR="005D2749" w:rsidRPr="00C36B6B" w:rsidRDefault="005D2749" w:rsidP="005043CB">
            <w:pPr>
              <w:spacing w:line="360" w:lineRule="auto"/>
              <w:jc w:val="center"/>
              <w:rPr>
                <w:rFonts w:ascii="Times New Roman" w:hAnsi="Times New Roman" w:cs="Times New Roman"/>
                <w:color w:val="000000" w:themeColor="text1"/>
              </w:rPr>
            </w:pPr>
            <w:r w:rsidRPr="00C36B6B">
              <w:rPr>
                <w:rFonts w:ascii="Times New Roman" w:hAnsi="Times New Roman" w:cs="Times New Roman"/>
                <w:color w:val="000000" w:themeColor="text1"/>
              </w:rPr>
              <w:t>0.630</w:t>
            </w:r>
          </w:p>
        </w:tc>
      </w:tr>
      <w:tr w:rsidR="005D2749" w:rsidRPr="00BE2830" w14:paraId="02572B72" w14:textId="77777777" w:rsidTr="005043CB">
        <w:tc>
          <w:tcPr>
            <w:tcW w:w="6618" w:type="dxa"/>
            <w:gridSpan w:val="5"/>
            <w:tcBorders>
              <w:top w:val="nil"/>
              <w:left w:val="nil"/>
              <w:bottom w:val="nil"/>
              <w:right w:val="nil"/>
            </w:tcBorders>
          </w:tcPr>
          <w:p w14:paraId="6C2C80D4"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 xml:space="preserve">Step 2: </w:t>
            </w:r>
            <w:r w:rsidRPr="005645F9">
              <w:rPr>
                <w:rFonts w:ascii="Times New Roman" w:hAnsi="Times New Roman" w:cs="Times New Roman"/>
                <w:color w:val="000000" w:themeColor="text1"/>
              </w:rPr>
              <w:sym w:font="Symbol" w:char="F044"/>
            </w:r>
            <w:r w:rsidRPr="005645F9">
              <w:rPr>
                <w:rFonts w:ascii="Times New Roman" w:hAnsi="Times New Roman" w:cs="Times New Roman"/>
                <w:i/>
                <w:iCs/>
                <w:color w:val="000000" w:themeColor="text1"/>
              </w:rPr>
              <w:t>R</w:t>
            </w:r>
            <w:r w:rsidRPr="005645F9">
              <w:rPr>
                <w:rFonts w:ascii="Times New Roman" w:hAnsi="Times New Roman" w:cs="Times New Roman"/>
                <w:i/>
                <w:iCs/>
                <w:color w:val="000000" w:themeColor="text1"/>
                <w:vertAlign w:val="superscript"/>
              </w:rPr>
              <w:t>2</w:t>
            </w:r>
            <w:r w:rsidRPr="005645F9">
              <w:rPr>
                <w:rFonts w:ascii="Times New Roman" w:hAnsi="Times New Roman" w:cs="Times New Roman"/>
                <w:i/>
                <w:iCs/>
                <w:color w:val="000000" w:themeColor="text1"/>
              </w:rPr>
              <w:t xml:space="preserve"> = 0.264, p </w:t>
            </w:r>
            <w:r w:rsidRPr="005645F9">
              <w:rPr>
                <w:rFonts w:ascii="Times New Roman" w:hAnsi="Times New Roman" w:cs="Times New Roman"/>
                <w:color w:val="000000" w:themeColor="text1"/>
              </w:rPr>
              <w:t xml:space="preserve">= 0.033, </w:t>
            </w:r>
            <w:r w:rsidRPr="005645F9">
              <w:rPr>
                <w:rFonts w:ascii="Times New Roman" w:hAnsi="Times New Roman" w:cs="Times New Roman"/>
                <w:i/>
                <w:iCs/>
                <w:color w:val="000000" w:themeColor="text1"/>
              </w:rPr>
              <w:t>df1</w:t>
            </w:r>
            <w:r w:rsidRPr="005645F9">
              <w:rPr>
                <w:rFonts w:ascii="Times New Roman" w:hAnsi="Times New Roman" w:cs="Times New Roman"/>
                <w:color w:val="000000" w:themeColor="text1"/>
              </w:rPr>
              <w:t xml:space="preserve"> = 3, </w:t>
            </w:r>
            <w:r w:rsidRPr="005645F9">
              <w:rPr>
                <w:rFonts w:ascii="Times New Roman" w:hAnsi="Times New Roman" w:cs="Times New Roman"/>
                <w:i/>
                <w:iCs/>
                <w:color w:val="000000" w:themeColor="text1"/>
              </w:rPr>
              <w:t>df2</w:t>
            </w:r>
            <w:r w:rsidRPr="005645F9">
              <w:rPr>
                <w:rFonts w:ascii="Times New Roman" w:hAnsi="Times New Roman" w:cs="Times New Roman"/>
                <w:color w:val="000000" w:themeColor="text1"/>
              </w:rPr>
              <w:t xml:space="preserve"> =27</w:t>
            </w:r>
          </w:p>
        </w:tc>
      </w:tr>
      <w:tr w:rsidR="005D2749" w:rsidRPr="00BE2830" w14:paraId="3DB686BD" w14:textId="77777777" w:rsidTr="005043CB">
        <w:tc>
          <w:tcPr>
            <w:tcW w:w="1763" w:type="dxa"/>
            <w:tcBorders>
              <w:top w:val="nil"/>
              <w:left w:val="nil"/>
              <w:bottom w:val="nil"/>
              <w:right w:val="nil"/>
            </w:tcBorders>
          </w:tcPr>
          <w:p w14:paraId="652A7394"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Intercept</w:t>
            </w:r>
          </w:p>
        </w:tc>
        <w:tc>
          <w:tcPr>
            <w:tcW w:w="1194" w:type="dxa"/>
            <w:tcBorders>
              <w:top w:val="nil"/>
              <w:left w:val="nil"/>
              <w:bottom w:val="nil"/>
              <w:right w:val="nil"/>
            </w:tcBorders>
          </w:tcPr>
          <w:p w14:paraId="28A0D354"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24.28</w:t>
            </w:r>
          </w:p>
        </w:tc>
        <w:tc>
          <w:tcPr>
            <w:tcW w:w="1277" w:type="dxa"/>
            <w:tcBorders>
              <w:top w:val="nil"/>
              <w:left w:val="nil"/>
              <w:bottom w:val="nil"/>
              <w:right w:val="nil"/>
            </w:tcBorders>
          </w:tcPr>
          <w:p w14:paraId="3CD810D6"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3.00</w:t>
            </w:r>
          </w:p>
        </w:tc>
        <w:tc>
          <w:tcPr>
            <w:tcW w:w="1190" w:type="dxa"/>
            <w:tcBorders>
              <w:top w:val="nil"/>
              <w:left w:val="nil"/>
              <w:bottom w:val="nil"/>
              <w:right w:val="nil"/>
            </w:tcBorders>
          </w:tcPr>
          <w:p w14:paraId="480ABAFB" w14:textId="77777777" w:rsidR="005D2749" w:rsidRPr="005645F9" w:rsidRDefault="005D2749" w:rsidP="005043CB">
            <w:pPr>
              <w:spacing w:line="360" w:lineRule="auto"/>
              <w:jc w:val="center"/>
              <w:rPr>
                <w:rFonts w:ascii="Times New Roman" w:hAnsi="Times New Roman" w:cs="Times New Roman"/>
                <w:b/>
                <w:color w:val="000000" w:themeColor="text1"/>
              </w:rPr>
            </w:pPr>
          </w:p>
        </w:tc>
        <w:tc>
          <w:tcPr>
            <w:tcW w:w="1194" w:type="dxa"/>
            <w:tcBorders>
              <w:top w:val="nil"/>
              <w:left w:val="nil"/>
              <w:bottom w:val="nil"/>
              <w:right w:val="nil"/>
            </w:tcBorders>
          </w:tcPr>
          <w:p w14:paraId="5EB415D5" w14:textId="77777777" w:rsidR="005D2749" w:rsidRPr="005645F9" w:rsidRDefault="005D2749" w:rsidP="005043CB">
            <w:pPr>
              <w:spacing w:line="360" w:lineRule="auto"/>
              <w:jc w:val="center"/>
              <w:rPr>
                <w:rFonts w:ascii="Times New Roman" w:hAnsi="Times New Roman" w:cs="Times New Roman"/>
                <w:color w:val="000000" w:themeColor="text1"/>
              </w:rPr>
            </w:pPr>
          </w:p>
        </w:tc>
      </w:tr>
      <w:tr w:rsidR="005D2749" w:rsidRPr="00BE2830" w14:paraId="49F65DC0" w14:textId="77777777" w:rsidTr="005043CB">
        <w:tc>
          <w:tcPr>
            <w:tcW w:w="1763" w:type="dxa"/>
            <w:tcBorders>
              <w:top w:val="nil"/>
              <w:left w:val="nil"/>
              <w:bottom w:val="nil"/>
              <w:right w:val="nil"/>
            </w:tcBorders>
          </w:tcPr>
          <w:p w14:paraId="1E5BCBE4" w14:textId="3E8B2638" w:rsidR="005D2749" w:rsidRPr="005645F9"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tcPr>
          <w:p w14:paraId="42A9AB64"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2.34</w:t>
            </w:r>
          </w:p>
        </w:tc>
        <w:tc>
          <w:tcPr>
            <w:tcW w:w="1277" w:type="dxa"/>
            <w:tcBorders>
              <w:top w:val="nil"/>
              <w:left w:val="nil"/>
              <w:bottom w:val="nil"/>
              <w:right w:val="nil"/>
            </w:tcBorders>
          </w:tcPr>
          <w:p w14:paraId="0220F2B3"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3.07</w:t>
            </w:r>
          </w:p>
        </w:tc>
        <w:tc>
          <w:tcPr>
            <w:tcW w:w="1190" w:type="dxa"/>
            <w:tcBorders>
              <w:top w:val="nil"/>
              <w:left w:val="nil"/>
              <w:bottom w:val="nil"/>
              <w:right w:val="nil"/>
            </w:tcBorders>
          </w:tcPr>
          <w:p w14:paraId="450B6890" w14:textId="77777777" w:rsidR="005D2749" w:rsidRPr="005645F9" w:rsidRDefault="005D2749" w:rsidP="005043CB">
            <w:pPr>
              <w:spacing w:line="360" w:lineRule="auto"/>
              <w:jc w:val="center"/>
              <w:rPr>
                <w:rFonts w:ascii="Times New Roman" w:hAnsi="Times New Roman" w:cs="Times New Roman"/>
                <w:bCs/>
                <w:color w:val="000000" w:themeColor="text1"/>
              </w:rPr>
            </w:pPr>
            <w:r w:rsidRPr="005645F9">
              <w:rPr>
                <w:rFonts w:ascii="Times New Roman" w:hAnsi="Times New Roman" w:cs="Times New Roman"/>
                <w:bCs/>
                <w:color w:val="000000" w:themeColor="text1"/>
              </w:rPr>
              <w:t>0.126</w:t>
            </w:r>
          </w:p>
        </w:tc>
        <w:tc>
          <w:tcPr>
            <w:tcW w:w="1194" w:type="dxa"/>
            <w:tcBorders>
              <w:top w:val="nil"/>
              <w:left w:val="nil"/>
              <w:bottom w:val="nil"/>
              <w:right w:val="nil"/>
            </w:tcBorders>
          </w:tcPr>
          <w:p w14:paraId="61B7243F" w14:textId="77777777" w:rsidR="005D2749" w:rsidRPr="005645F9" w:rsidRDefault="005D2749" w:rsidP="005043CB">
            <w:pPr>
              <w:spacing w:line="360" w:lineRule="auto"/>
              <w:jc w:val="center"/>
              <w:rPr>
                <w:rFonts w:ascii="Times New Roman" w:hAnsi="Times New Roman" w:cs="Times New Roman"/>
                <w:bCs/>
                <w:color w:val="000000" w:themeColor="text1"/>
              </w:rPr>
            </w:pPr>
            <w:r w:rsidRPr="005645F9">
              <w:rPr>
                <w:rFonts w:ascii="Times New Roman" w:hAnsi="Times New Roman" w:cs="Times New Roman"/>
                <w:bCs/>
                <w:color w:val="000000" w:themeColor="text1"/>
              </w:rPr>
              <w:t>0.452</w:t>
            </w:r>
          </w:p>
        </w:tc>
      </w:tr>
      <w:tr w:rsidR="005D2749" w:rsidRPr="00BE2830" w14:paraId="4225729D" w14:textId="77777777" w:rsidTr="005043CB">
        <w:tc>
          <w:tcPr>
            <w:tcW w:w="1763" w:type="dxa"/>
            <w:tcBorders>
              <w:top w:val="nil"/>
              <w:left w:val="nil"/>
              <w:bottom w:val="nil"/>
              <w:right w:val="nil"/>
            </w:tcBorders>
          </w:tcPr>
          <w:p w14:paraId="0B7778ED"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murder</w:t>
            </w:r>
          </w:p>
        </w:tc>
        <w:tc>
          <w:tcPr>
            <w:tcW w:w="1194" w:type="dxa"/>
            <w:tcBorders>
              <w:top w:val="nil"/>
              <w:left w:val="nil"/>
              <w:bottom w:val="nil"/>
              <w:right w:val="nil"/>
            </w:tcBorders>
          </w:tcPr>
          <w:p w14:paraId="0166DE57"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-11.76</w:t>
            </w:r>
          </w:p>
        </w:tc>
        <w:tc>
          <w:tcPr>
            <w:tcW w:w="1277" w:type="dxa"/>
            <w:tcBorders>
              <w:top w:val="nil"/>
              <w:left w:val="nil"/>
              <w:bottom w:val="nil"/>
              <w:right w:val="nil"/>
            </w:tcBorders>
          </w:tcPr>
          <w:p w14:paraId="626C5298"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4.10</w:t>
            </w:r>
          </w:p>
        </w:tc>
        <w:tc>
          <w:tcPr>
            <w:tcW w:w="1190" w:type="dxa"/>
            <w:tcBorders>
              <w:top w:val="nil"/>
              <w:left w:val="nil"/>
              <w:bottom w:val="nil"/>
              <w:right w:val="nil"/>
            </w:tcBorders>
          </w:tcPr>
          <w:p w14:paraId="70A98AC0" w14:textId="77777777" w:rsidR="005D2749" w:rsidRPr="005645F9" w:rsidRDefault="005D2749" w:rsidP="005043CB">
            <w:pPr>
              <w:spacing w:line="360" w:lineRule="auto"/>
              <w:jc w:val="center"/>
              <w:rPr>
                <w:rFonts w:ascii="Times New Roman" w:hAnsi="Times New Roman" w:cs="Times New Roman"/>
                <w:bCs/>
                <w:color w:val="000000" w:themeColor="text1"/>
              </w:rPr>
            </w:pPr>
            <w:r w:rsidRPr="005645F9">
              <w:rPr>
                <w:rFonts w:ascii="Times New Roman" w:hAnsi="Times New Roman" w:cs="Times New Roman"/>
                <w:bCs/>
                <w:color w:val="000000" w:themeColor="text1"/>
              </w:rPr>
              <w:t>-0.633</w:t>
            </w:r>
          </w:p>
        </w:tc>
        <w:tc>
          <w:tcPr>
            <w:tcW w:w="1194" w:type="dxa"/>
            <w:tcBorders>
              <w:top w:val="nil"/>
              <w:left w:val="nil"/>
              <w:bottom w:val="nil"/>
              <w:right w:val="nil"/>
            </w:tcBorders>
          </w:tcPr>
          <w:p w14:paraId="333CE4E2"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0.008</w:t>
            </w:r>
          </w:p>
        </w:tc>
      </w:tr>
      <w:tr w:rsidR="005D2749" w:rsidRPr="00BE2830" w14:paraId="657346DF" w14:textId="77777777" w:rsidTr="005043CB">
        <w:tc>
          <w:tcPr>
            <w:tcW w:w="1763" w:type="dxa"/>
            <w:tcBorders>
              <w:top w:val="nil"/>
              <w:left w:val="nil"/>
              <w:bottom w:val="nil"/>
              <w:right w:val="nil"/>
            </w:tcBorders>
          </w:tcPr>
          <w:p w14:paraId="31AAD9F0"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assault</w:t>
            </w:r>
          </w:p>
        </w:tc>
        <w:tc>
          <w:tcPr>
            <w:tcW w:w="1194" w:type="dxa"/>
            <w:tcBorders>
              <w:top w:val="nil"/>
              <w:left w:val="nil"/>
              <w:bottom w:val="nil"/>
              <w:right w:val="nil"/>
            </w:tcBorders>
          </w:tcPr>
          <w:p w14:paraId="02778B0E"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11.58</w:t>
            </w:r>
          </w:p>
        </w:tc>
        <w:tc>
          <w:tcPr>
            <w:tcW w:w="1277" w:type="dxa"/>
            <w:tcBorders>
              <w:top w:val="nil"/>
              <w:left w:val="nil"/>
              <w:bottom w:val="nil"/>
              <w:right w:val="nil"/>
            </w:tcBorders>
          </w:tcPr>
          <w:p w14:paraId="3F1E5AC6"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4.08</w:t>
            </w:r>
          </w:p>
        </w:tc>
        <w:tc>
          <w:tcPr>
            <w:tcW w:w="1190" w:type="dxa"/>
            <w:tcBorders>
              <w:top w:val="nil"/>
              <w:left w:val="nil"/>
              <w:bottom w:val="nil"/>
              <w:right w:val="nil"/>
            </w:tcBorders>
          </w:tcPr>
          <w:p w14:paraId="0A8D2ABD" w14:textId="77777777" w:rsidR="005D2749" w:rsidRPr="005645F9" w:rsidRDefault="005D2749" w:rsidP="005043CB">
            <w:pPr>
              <w:spacing w:line="360" w:lineRule="auto"/>
              <w:jc w:val="center"/>
              <w:rPr>
                <w:rFonts w:ascii="Times New Roman" w:hAnsi="Times New Roman" w:cs="Times New Roman"/>
                <w:bCs/>
                <w:color w:val="000000" w:themeColor="text1"/>
              </w:rPr>
            </w:pPr>
            <w:r w:rsidRPr="005645F9">
              <w:rPr>
                <w:rFonts w:ascii="Times New Roman" w:hAnsi="Times New Roman" w:cs="Times New Roman"/>
                <w:bCs/>
                <w:color w:val="000000" w:themeColor="text1"/>
              </w:rPr>
              <w:t>0.624</w:t>
            </w:r>
          </w:p>
        </w:tc>
        <w:tc>
          <w:tcPr>
            <w:tcW w:w="1194" w:type="dxa"/>
            <w:tcBorders>
              <w:top w:val="nil"/>
              <w:left w:val="nil"/>
              <w:bottom w:val="nil"/>
              <w:right w:val="nil"/>
            </w:tcBorders>
          </w:tcPr>
          <w:p w14:paraId="64AD3FBE"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0.008</w:t>
            </w:r>
          </w:p>
        </w:tc>
      </w:tr>
      <w:tr w:rsidR="005D2749" w:rsidRPr="00BE2830" w14:paraId="5560E593" w14:textId="77777777" w:rsidTr="005043CB">
        <w:tc>
          <w:tcPr>
            <w:tcW w:w="6618" w:type="dxa"/>
            <w:gridSpan w:val="5"/>
            <w:tcBorders>
              <w:top w:val="nil"/>
              <w:left w:val="nil"/>
              <w:bottom w:val="nil"/>
              <w:right w:val="nil"/>
            </w:tcBorders>
          </w:tcPr>
          <w:p w14:paraId="1272B39A" w14:textId="56DDF8FE"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 xml:space="preserve">Step 3: </w:t>
            </w:r>
            <w:r w:rsidRPr="005645F9">
              <w:rPr>
                <w:rFonts w:ascii="Times New Roman" w:hAnsi="Times New Roman" w:cs="Times New Roman"/>
                <w:color w:val="000000" w:themeColor="text1"/>
              </w:rPr>
              <w:sym w:font="Symbol" w:char="F044"/>
            </w:r>
            <w:r w:rsidRPr="005645F9">
              <w:rPr>
                <w:rFonts w:ascii="Times New Roman" w:hAnsi="Times New Roman" w:cs="Times New Roman"/>
                <w:i/>
                <w:iCs/>
                <w:color w:val="000000" w:themeColor="text1"/>
              </w:rPr>
              <w:t>R</w:t>
            </w:r>
            <w:r w:rsidRPr="005645F9">
              <w:rPr>
                <w:rFonts w:ascii="Times New Roman" w:hAnsi="Times New Roman" w:cs="Times New Roman"/>
                <w:i/>
                <w:iCs/>
                <w:color w:val="000000" w:themeColor="text1"/>
                <w:vertAlign w:val="superscript"/>
              </w:rPr>
              <w:t>2</w:t>
            </w:r>
            <w:r w:rsidRPr="005645F9">
              <w:rPr>
                <w:rFonts w:ascii="Times New Roman" w:hAnsi="Times New Roman" w:cs="Times New Roman"/>
                <w:i/>
                <w:iCs/>
                <w:color w:val="000000" w:themeColor="text1"/>
              </w:rPr>
              <w:t xml:space="preserve"> = </w:t>
            </w:r>
            <w:r w:rsidRPr="005645F9">
              <w:rPr>
                <w:rFonts w:ascii="Times New Roman" w:hAnsi="Times New Roman" w:cs="Times New Roman"/>
                <w:color w:val="000000" w:themeColor="text1"/>
              </w:rPr>
              <w:t>0.087</w:t>
            </w:r>
            <w:r w:rsidRPr="005645F9">
              <w:rPr>
                <w:rFonts w:ascii="Times New Roman" w:hAnsi="Times New Roman" w:cs="Times New Roman"/>
                <w:i/>
                <w:iCs/>
                <w:color w:val="000000" w:themeColor="text1"/>
              </w:rPr>
              <w:t xml:space="preserve">, p </w:t>
            </w:r>
            <w:r w:rsidRPr="005645F9">
              <w:rPr>
                <w:rFonts w:ascii="Times New Roman" w:hAnsi="Times New Roman" w:cs="Times New Roman"/>
                <w:color w:val="000000" w:themeColor="text1"/>
              </w:rPr>
              <w:t xml:space="preserve">= 0.038, </w:t>
            </w:r>
            <w:r w:rsidRPr="005645F9">
              <w:rPr>
                <w:rFonts w:ascii="Times New Roman" w:hAnsi="Times New Roman" w:cs="Times New Roman"/>
                <w:i/>
                <w:iCs/>
                <w:color w:val="000000" w:themeColor="text1"/>
              </w:rPr>
              <w:t>df1</w:t>
            </w:r>
            <w:r w:rsidRPr="005645F9">
              <w:rPr>
                <w:rFonts w:ascii="Times New Roman" w:hAnsi="Times New Roman" w:cs="Times New Roman"/>
                <w:color w:val="000000" w:themeColor="text1"/>
              </w:rPr>
              <w:t xml:space="preserve"> = 5, </w:t>
            </w:r>
            <w:r w:rsidRPr="005645F9">
              <w:rPr>
                <w:rFonts w:ascii="Times New Roman" w:hAnsi="Times New Roman" w:cs="Times New Roman"/>
                <w:i/>
                <w:iCs/>
                <w:color w:val="000000" w:themeColor="text1"/>
              </w:rPr>
              <w:t>df2</w:t>
            </w:r>
            <w:r w:rsidRPr="005645F9">
              <w:rPr>
                <w:rFonts w:ascii="Times New Roman" w:hAnsi="Times New Roman" w:cs="Times New Roman"/>
                <w:color w:val="000000" w:themeColor="text1"/>
              </w:rPr>
              <w:t xml:space="preserve"> = 25</w:t>
            </w:r>
          </w:p>
        </w:tc>
      </w:tr>
      <w:tr w:rsidR="005D2749" w:rsidRPr="00BE2830" w14:paraId="2760CEC0" w14:textId="77777777" w:rsidTr="005043CB">
        <w:tc>
          <w:tcPr>
            <w:tcW w:w="1763" w:type="dxa"/>
            <w:tcBorders>
              <w:top w:val="nil"/>
              <w:left w:val="nil"/>
              <w:bottom w:val="nil"/>
              <w:right w:val="nil"/>
            </w:tcBorders>
          </w:tcPr>
          <w:p w14:paraId="01540EF3"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Intercept</w:t>
            </w:r>
          </w:p>
        </w:tc>
        <w:tc>
          <w:tcPr>
            <w:tcW w:w="1194" w:type="dxa"/>
            <w:tcBorders>
              <w:top w:val="nil"/>
              <w:left w:val="nil"/>
              <w:bottom w:val="nil"/>
              <w:right w:val="nil"/>
            </w:tcBorders>
          </w:tcPr>
          <w:p w14:paraId="10CE2BE4"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24.280</w:t>
            </w:r>
          </w:p>
        </w:tc>
        <w:tc>
          <w:tcPr>
            <w:tcW w:w="1277" w:type="dxa"/>
            <w:tcBorders>
              <w:top w:val="nil"/>
              <w:left w:val="nil"/>
              <w:bottom w:val="nil"/>
              <w:right w:val="nil"/>
            </w:tcBorders>
          </w:tcPr>
          <w:p w14:paraId="5076725D"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2.92</w:t>
            </w:r>
          </w:p>
        </w:tc>
        <w:tc>
          <w:tcPr>
            <w:tcW w:w="1190" w:type="dxa"/>
            <w:tcBorders>
              <w:top w:val="nil"/>
              <w:left w:val="nil"/>
              <w:bottom w:val="nil"/>
              <w:right w:val="nil"/>
            </w:tcBorders>
          </w:tcPr>
          <w:p w14:paraId="6B0E4963" w14:textId="77777777" w:rsidR="005D2749" w:rsidRPr="005645F9"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1E225D44" w14:textId="77777777" w:rsidR="005D2749" w:rsidRPr="005645F9" w:rsidRDefault="005D2749" w:rsidP="005043CB">
            <w:pPr>
              <w:spacing w:line="360" w:lineRule="auto"/>
              <w:jc w:val="center"/>
              <w:rPr>
                <w:rFonts w:ascii="Times New Roman" w:hAnsi="Times New Roman" w:cs="Times New Roman"/>
                <w:color w:val="000000" w:themeColor="text1"/>
              </w:rPr>
            </w:pPr>
          </w:p>
        </w:tc>
      </w:tr>
      <w:tr w:rsidR="005D2749" w:rsidRPr="00BE2830" w14:paraId="162F96F0" w14:textId="77777777" w:rsidTr="005043CB">
        <w:tc>
          <w:tcPr>
            <w:tcW w:w="1763" w:type="dxa"/>
            <w:tcBorders>
              <w:top w:val="nil"/>
              <w:left w:val="nil"/>
              <w:bottom w:val="nil"/>
              <w:right w:val="nil"/>
            </w:tcBorders>
          </w:tcPr>
          <w:p w14:paraId="47E85572" w14:textId="6B5FFB00" w:rsidR="005D2749" w:rsidRPr="005645F9"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r w:rsidR="005D2749" w:rsidRPr="005645F9">
              <w:rPr>
                <w:rFonts w:ascii="Times New Roman" w:hAnsi="Times New Roman" w:cs="Times New Roman"/>
                <w:color w:val="000000" w:themeColor="text1"/>
              </w:rPr>
              <w:t xml:space="preserve"> </w:t>
            </w:r>
          </w:p>
        </w:tc>
        <w:tc>
          <w:tcPr>
            <w:tcW w:w="1194" w:type="dxa"/>
            <w:tcBorders>
              <w:top w:val="nil"/>
              <w:left w:val="nil"/>
              <w:bottom w:val="nil"/>
              <w:right w:val="nil"/>
            </w:tcBorders>
          </w:tcPr>
          <w:p w14:paraId="3722CB02"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1.093</w:t>
            </w:r>
          </w:p>
        </w:tc>
        <w:tc>
          <w:tcPr>
            <w:tcW w:w="1277" w:type="dxa"/>
            <w:tcBorders>
              <w:top w:val="nil"/>
              <w:left w:val="nil"/>
              <w:bottom w:val="nil"/>
              <w:right w:val="nil"/>
            </w:tcBorders>
          </w:tcPr>
          <w:p w14:paraId="4CD2E856"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3.07</w:t>
            </w:r>
          </w:p>
        </w:tc>
        <w:tc>
          <w:tcPr>
            <w:tcW w:w="1190" w:type="dxa"/>
            <w:tcBorders>
              <w:top w:val="nil"/>
              <w:left w:val="nil"/>
              <w:bottom w:val="nil"/>
              <w:right w:val="nil"/>
            </w:tcBorders>
          </w:tcPr>
          <w:p w14:paraId="52281890"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-0.056</w:t>
            </w:r>
          </w:p>
        </w:tc>
        <w:tc>
          <w:tcPr>
            <w:tcW w:w="1194" w:type="dxa"/>
            <w:tcBorders>
              <w:top w:val="nil"/>
              <w:left w:val="nil"/>
              <w:bottom w:val="nil"/>
              <w:right w:val="nil"/>
            </w:tcBorders>
          </w:tcPr>
          <w:p w14:paraId="674326AD"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0.725</w:t>
            </w:r>
          </w:p>
        </w:tc>
      </w:tr>
      <w:tr w:rsidR="005D2749" w:rsidRPr="00BE2830" w14:paraId="6B261211" w14:textId="77777777" w:rsidTr="005043CB">
        <w:tc>
          <w:tcPr>
            <w:tcW w:w="1763" w:type="dxa"/>
            <w:tcBorders>
              <w:top w:val="nil"/>
              <w:left w:val="nil"/>
              <w:bottom w:val="nil"/>
              <w:right w:val="nil"/>
            </w:tcBorders>
          </w:tcPr>
          <w:p w14:paraId="3ABE31BB"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murder</w:t>
            </w:r>
          </w:p>
        </w:tc>
        <w:tc>
          <w:tcPr>
            <w:tcW w:w="1194" w:type="dxa"/>
            <w:tcBorders>
              <w:top w:val="nil"/>
              <w:left w:val="nil"/>
              <w:bottom w:val="nil"/>
              <w:right w:val="nil"/>
            </w:tcBorders>
          </w:tcPr>
          <w:p w14:paraId="2D86A3C8"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-9.946</w:t>
            </w:r>
          </w:p>
        </w:tc>
        <w:tc>
          <w:tcPr>
            <w:tcW w:w="1277" w:type="dxa"/>
            <w:tcBorders>
              <w:top w:val="nil"/>
              <w:left w:val="nil"/>
              <w:bottom w:val="nil"/>
              <w:right w:val="nil"/>
            </w:tcBorders>
          </w:tcPr>
          <w:p w14:paraId="2146091F"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4.16</w:t>
            </w:r>
          </w:p>
        </w:tc>
        <w:tc>
          <w:tcPr>
            <w:tcW w:w="1190" w:type="dxa"/>
            <w:tcBorders>
              <w:top w:val="nil"/>
              <w:left w:val="nil"/>
              <w:bottom w:val="nil"/>
              <w:right w:val="nil"/>
            </w:tcBorders>
          </w:tcPr>
          <w:p w14:paraId="16D8BF75"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-0.536</w:t>
            </w:r>
          </w:p>
        </w:tc>
        <w:tc>
          <w:tcPr>
            <w:tcW w:w="1194" w:type="dxa"/>
            <w:tcBorders>
              <w:top w:val="nil"/>
              <w:left w:val="nil"/>
              <w:bottom w:val="nil"/>
              <w:right w:val="nil"/>
            </w:tcBorders>
          </w:tcPr>
          <w:p w14:paraId="1435B323"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0.025</w:t>
            </w:r>
          </w:p>
        </w:tc>
      </w:tr>
      <w:tr w:rsidR="005D2749" w:rsidRPr="00BE2830" w14:paraId="1E5E6150" w14:textId="77777777" w:rsidTr="005043CB">
        <w:tc>
          <w:tcPr>
            <w:tcW w:w="1763" w:type="dxa"/>
            <w:tcBorders>
              <w:top w:val="nil"/>
              <w:left w:val="nil"/>
              <w:bottom w:val="nil"/>
              <w:right w:val="nil"/>
            </w:tcBorders>
          </w:tcPr>
          <w:p w14:paraId="2E8FF38A"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assault</w:t>
            </w:r>
          </w:p>
        </w:tc>
        <w:tc>
          <w:tcPr>
            <w:tcW w:w="1194" w:type="dxa"/>
            <w:tcBorders>
              <w:top w:val="nil"/>
              <w:left w:val="nil"/>
              <w:bottom w:val="nil"/>
              <w:right w:val="nil"/>
            </w:tcBorders>
          </w:tcPr>
          <w:p w14:paraId="637EB50B"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8.895</w:t>
            </w:r>
          </w:p>
        </w:tc>
        <w:tc>
          <w:tcPr>
            <w:tcW w:w="1277" w:type="dxa"/>
            <w:tcBorders>
              <w:top w:val="nil"/>
              <w:left w:val="nil"/>
              <w:bottom w:val="nil"/>
              <w:right w:val="nil"/>
            </w:tcBorders>
          </w:tcPr>
          <w:p w14:paraId="0EF464E1"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4.30</w:t>
            </w:r>
          </w:p>
        </w:tc>
        <w:tc>
          <w:tcPr>
            <w:tcW w:w="1190" w:type="dxa"/>
            <w:tcBorders>
              <w:top w:val="nil"/>
              <w:left w:val="nil"/>
              <w:bottom w:val="nil"/>
              <w:right w:val="nil"/>
            </w:tcBorders>
          </w:tcPr>
          <w:p w14:paraId="50CEC535"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0.479</w:t>
            </w:r>
          </w:p>
        </w:tc>
        <w:tc>
          <w:tcPr>
            <w:tcW w:w="1194" w:type="dxa"/>
            <w:tcBorders>
              <w:top w:val="nil"/>
              <w:left w:val="nil"/>
              <w:bottom w:val="nil"/>
              <w:right w:val="nil"/>
            </w:tcBorders>
          </w:tcPr>
          <w:p w14:paraId="2770684F"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0.049</w:t>
            </w:r>
          </w:p>
        </w:tc>
      </w:tr>
      <w:tr w:rsidR="005D2749" w:rsidRPr="00BE2830" w14:paraId="718E3DD6" w14:textId="77777777" w:rsidTr="005043CB">
        <w:tc>
          <w:tcPr>
            <w:tcW w:w="1763" w:type="dxa"/>
            <w:tcBorders>
              <w:top w:val="nil"/>
              <w:left w:val="nil"/>
              <w:bottom w:val="nil"/>
              <w:right w:val="nil"/>
            </w:tcBorders>
          </w:tcPr>
          <w:p w14:paraId="25C7FFE6"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Pt</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emo</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murder</w:t>
            </w:r>
          </w:p>
        </w:tc>
        <w:tc>
          <w:tcPr>
            <w:tcW w:w="1194" w:type="dxa"/>
            <w:tcBorders>
              <w:top w:val="nil"/>
              <w:left w:val="nil"/>
              <w:bottom w:val="nil"/>
              <w:right w:val="nil"/>
            </w:tcBorders>
          </w:tcPr>
          <w:p w14:paraId="04B0D920"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0.725</w:t>
            </w:r>
          </w:p>
        </w:tc>
        <w:tc>
          <w:tcPr>
            <w:tcW w:w="1277" w:type="dxa"/>
            <w:tcBorders>
              <w:top w:val="nil"/>
              <w:left w:val="nil"/>
              <w:bottom w:val="nil"/>
              <w:right w:val="nil"/>
            </w:tcBorders>
          </w:tcPr>
          <w:p w14:paraId="0F864771"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4.14</w:t>
            </w:r>
          </w:p>
        </w:tc>
        <w:tc>
          <w:tcPr>
            <w:tcW w:w="1190" w:type="dxa"/>
            <w:tcBorders>
              <w:top w:val="nil"/>
              <w:left w:val="nil"/>
              <w:bottom w:val="nil"/>
              <w:right w:val="nil"/>
            </w:tcBorders>
          </w:tcPr>
          <w:p w14:paraId="2D6F70FA"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-0.039</w:t>
            </w:r>
          </w:p>
        </w:tc>
        <w:tc>
          <w:tcPr>
            <w:tcW w:w="1194" w:type="dxa"/>
            <w:tcBorders>
              <w:top w:val="nil"/>
              <w:left w:val="nil"/>
              <w:bottom w:val="nil"/>
              <w:right w:val="nil"/>
            </w:tcBorders>
          </w:tcPr>
          <w:p w14:paraId="274DDFC5"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0.862</w:t>
            </w:r>
          </w:p>
        </w:tc>
      </w:tr>
      <w:tr w:rsidR="005D2749" w:rsidRPr="00BE2830" w14:paraId="5675293A" w14:textId="77777777" w:rsidTr="005043CB">
        <w:tc>
          <w:tcPr>
            <w:tcW w:w="1763" w:type="dxa"/>
            <w:tcBorders>
              <w:top w:val="nil"/>
              <w:left w:val="nil"/>
              <w:bottom w:val="single" w:sz="4" w:space="0" w:color="000000"/>
              <w:right w:val="nil"/>
            </w:tcBorders>
          </w:tcPr>
          <w:p w14:paraId="78E74090" w14:textId="77777777" w:rsidR="005D2749" w:rsidRPr="005645F9" w:rsidRDefault="005D2749" w:rsidP="005043CB">
            <w:pPr>
              <w:spacing w:line="360" w:lineRule="auto"/>
              <w:rPr>
                <w:rFonts w:ascii="Times New Roman" w:hAnsi="Times New Roman" w:cs="Times New Roman"/>
                <w:color w:val="000000" w:themeColor="text1"/>
              </w:rPr>
            </w:pPr>
            <w:r w:rsidRPr="005645F9">
              <w:rPr>
                <w:rFonts w:ascii="Times New Roman" w:hAnsi="Times New Roman" w:cs="Times New Roman"/>
                <w:color w:val="000000" w:themeColor="text1"/>
              </w:rPr>
              <w:t>Pt</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emo</w:t>
            </w:r>
            <w:r>
              <w:rPr>
                <w:rFonts w:ascii="Times New Roman" w:hAnsi="Times New Roman" w:cs="Times New Roman"/>
                <w:color w:val="000000" w:themeColor="text1"/>
              </w:rPr>
              <w:t xml:space="preserve"> </w:t>
            </w:r>
            <w:r w:rsidRPr="005645F9">
              <w:rPr>
                <w:rFonts w:ascii="Times New Roman" w:hAnsi="Times New Roman" w:cs="Times New Roman"/>
                <w:color w:val="000000" w:themeColor="text1"/>
              </w:rPr>
              <w:t>assault</w:t>
            </w:r>
          </w:p>
        </w:tc>
        <w:tc>
          <w:tcPr>
            <w:tcW w:w="1194" w:type="dxa"/>
            <w:tcBorders>
              <w:top w:val="nil"/>
              <w:left w:val="nil"/>
              <w:bottom w:val="single" w:sz="4" w:space="0" w:color="000000"/>
              <w:right w:val="nil"/>
            </w:tcBorders>
            <w:vAlign w:val="center"/>
          </w:tcPr>
          <w:p w14:paraId="5AA4BDE3"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5.443</w:t>
            </w:r>
          </w:p>
        </w:tc>
        <w:tc>
          <w:tcPr>
            <w:tcW w:w="1277" w:type="dxa"/>
            <w:tcBorders>
              <w:top w:val="nil"/>
              <w:left w:val="nil"/>
              <w:bottom w:val="single" w:sz="4" w:space="0" w:color="000000"/>
              <w:right w:val="nil"/>
            </w:tcBorders>
          </w:tcPr>
          <w:p w14:paraId="7D1584C1"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4.14</w:t>
            </w:r>
          </w:p>
        </w:tc>
        <w:tc>
          <w:tcPr>
            <w:tcW w:w="1190" w:type="dxa"/>
            <w:tcBorders>
              <w:top w:val="nil"/>
              <w:left w:val="nil"/>
              <w:bottom w:val="single" w:sz="4" w:space="0" w:color="000000"/>
              <w:right w:val="nil"/>
            </w:tcBorders>
          </w:tcPr>
          <w:p w14:paraId="3D92D168"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0.293</w:t>
            </w:r>
          </w:p>
        </w:tc>
        <w:tc>
          <w:tcPr>
            <w:tcW w:w="1194" w:type="dxa"/>
            <w:tcBorders>
              <w:top w:val="nil"/>
              <w:left w:val="nil"/>
              <w:bottom w:val="single" w:sz="4" w:space="0" w:color="000000"/>
              <w:right w:val="nil"/>
            </w:tcBorders>
          </w:tcPr>
          <w:p w14:paraId="44784ED5" w14:textId="77777777" w:rsidR="005D2749" w:rsidRPr="005645F9" w:rsidRDefault="005D2749" w:rsidP="005043CB">
            <w:pPr>
              <w:spacing w:line="360" w:lineRule="auto"/>
              <w:jc w:val="center"/>
              <w:rPr>
                <w:rFonts w:ascii="Times New Roman" w:hAnsi="Times New Roman" w:cs="Times New Roman"/>
                <w:color w:val="000000" w:themeColor="text1"/>
              </w:rPr>
            </w:pPr>
            <w:r w:rsidRPr="005645F9">
              <w:rPr>
                <w:rFonts w:ascii="Times New Roman" w:hAnsi="Times New Roman" w:cs="Times New Roman"/>
                <w:color w:val="000000" w:themeColor="text1"/>
              </w:rPr>
              <w:t>0.200</w:t>
            </w:r>
          </w:p>
        </w:tc>
      </w:tr>
    </w:tbl>
    <w:p w14:paraId="67BB8CD4" w14:textId="6F182DA9" w:rsidR="005D2749" w:rsidRPr="002D1069" w:rsidRDefault="005D2749" w:rsidP="005D2749">
      <w:pPr>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001203F3">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Pr="002D1069">
        <w:rPr>
          <w:rFonts w:ascii="Times New Roman" w:hAnsi="Times New Roman" w:cs="Times New Roman"/>
          <w:sz w:val="20"/>
          <w:szCs w:val="20"/>
        </w:rPr>
        <w:br/>
        <w:t>Pt</w:t>
      </w:r>
      <w:r>
        <w:rPr>
          <w:rFonts w:ascii="Times New Roman" w:hAnsi="Times New Roman" w:cs="Times New Roman"/>
          <w:sz w:val="20"/>
          <w:szCs w:val="20"/>
        </w:rPr>
        <w:t xml:space="preserve"> </w:t>
      </w:r>
      <w:r w:rsidRPr="002D1069">
        <w:rPr>
          <w:rFonts w:ascii="Times New Roman" w:hAnsi="Times New Roman" w:cs="Times New Roman"/>
          <w:sz w:val="20"/>
          <w:szCs w:val="20"/>
        </w:rPr>
        <w:t xml:space="preserve">emo = peritraumatic emotion rating of respective </w:t>
      </w:r>
      <w:r w:rsidR="00E748E5">
        <w:rPr>
          <w:rFonts w:ascii="Times New Roman" w:hAnsi="Times New Roman" w:cs="Times New Roman"/>
          <w:sz w:val="20"/>
          <w:szCs w:val="20"/>
        </w:rPr>
        <w:t>trauma-analogue</w:t>
      </w:r>
      <w:r w:rsidR="00E748E5" w:rsidRPr="002D1069">
        <w:rPr>
          <w:rFonts w:ascii="Times New Roman" w:hAnsi="Times New Roman" w:cs="Times New Roman"/>
          <w:sz w:val="20"/>
          <w:szCs w:val="20"/>
        </w:rPr>
        <w:t xml:space="preserve"> </w:t>
      </w:r>
      <w:r w:rsidRPr="002D1069">
        <w:rPr>
          <w:rFonts w:ascii="Times New Roman" w:hAnsi="Times New Roman" w:cs="Times New Roman"/>
          <w:sz w:val="20"/>
          <w:szCs w:val="20"/>
        </w:rPr>
        <w:t>movie scenes</w:t>
      </w:r>
      <w:r w:rsidR="00F71E04">
        <w:rPr>
          <w:rFonts w:ascii="Times New Roman" w:hAnsi="Times New Roman" w:cs="Times New Roman"/>
          <w:sz w:val="20"/>
          <w:szCs w:val="20"/>
        </w:rPr>
        <w:br/>
      </w:r>
      <w:r w:rsidR="00F71E04">
        <w:rPr>
          <w:rFonts w:ascii="Times New Roman" w:hAnsi="Times New Roman" w:cs="Times New Roman"/>
          <w:sz w:val="20"/>
          <w:szCs w:val="20"/>
        </w:rPr>
        <w:t>HR = heart rate</w:t>
      </w:r>
      <w:r w:rsidRPr="002D1069">
        <w:rPr>
          <w:rFonts w:ascii="Times New Roman" w:hAnsi="Times New Roman" w:cs="Times New Roman"/>
          <w:sz w:val="20"/>
          <w:szCs w:val="20"/>
        </w:rPr>
        <w:br/>
        <w:t>B = unstandardized estimate, β = standardized estimate, p-value was set to alpha 0.05</w:t>
      </w:r>
    </w:p>
    <w:p w14:paraId="21169D66" w14:textId="77777777" w:rsidR="005D2749" w:rsidRDefault="005D2749" w:rsidP="005D2749">
      <w:pPr>
        <w:rPr>
          <w:rFonts w:ascii="Cambria" w:hAnsi="Cambria" w:cs="Times New Roman"/>
          <w:i/>
          <w:iCs/>
        </w:rPr>
      </w:pPr>
    </w:p>
    <w:p w14:paraId="7BA1199C" w14:textId="77777777" w:rsidR="005D2749" w:rsidRDefault="005D2749" w:rsidP="005D2749">
      <w:pPr>
        <w:rPr>
          <w:rFonts w:ascii="Cambria" w:hAnsi="Cambria" w:cs="Times New Roman"/>
          <w:i/>
          <w:iCs/>
        </w:rPr>
      </w:pPr>
    </w:p>
    <w:p w14:paraId="6E60616B" w14:textId="77777777" w:rsidR="005D2749" w:rsidRDefault="005D2749" w:rsidP="005D2749">
      <w:pPr>
        <w:rPr>
          <w:rFonts w:ascii="Cambria" w:hAnsi="Cambria" w:cs="Times New Roman"/>
          <w:i/>
          <w:iCs/>
        </w:rPr>
      </w:pPr>
      <w:r>
        <w:rPr>
          <w:rFonts w:ascii="Cambria" w:hAnsi="Cambria" w:cs="Times New Roman"/>
          <w:i/>
          <w:iCs/>
        </w:rPr>
        <w:br w:type="page"/>
      </w:r>
    </w:p>
    <w:p w14:paraId="0286275B" w14:textId="31A9232A" w:rsidR="005D2749" w:rsidRPr="00D83E95" w:rsidRDefault="005D2749" w:rsidP="005D2749">
      <w:pPr>
        <w:rPr>
          <w:rFonts w:ascii="Times New Roman" w:hAnsi="Times New Roman" w:cs="Times New Roman"/>
          <w:i/>
          <w:iCs/>
        </w:rPr>
      </w:pPr>
      <w:r w:rsidRPr="00D76057">
        <w:rPr>
          <w:rFonts w:ascii="Times New Roman" w:hAnsi="Times New Roman" w:cs="Times New Roman"/>
          <w:b/>
          <w:bCs/>
        </w:rPr>
        <w:lastRenderedPageBreak/>
        <w:t xml:space="preserve">Table </w:t>
      </w:r>
      <w:r w:rsidR="009065D6">
        <w:rPr>
          <w:rFonts w:ascii="Times New Roman" w:hAnsi="Times New Roman" w:cs="Times New Roman"/>
          <w:b/>
          <w:bCs/>
        </w:rPr>
        <w:t>S</w:t>
      </w:r>
      <w:r>
        <w:rPr>
          <w:rFonts w:ascii="Times New Roman" w:hAnsi="Times New Roman" w:cs="Times New Roman"/>
          <w:b/>
          <w:bCs/>
        </w:rPr>
        <w:t>4</w:t>
      </w:r>
      <w:r w:rsidRPr="00D76057">
        <w:rPr>
          <w:rFonts w:ascii="Times New Roman" w:hAnsi="Times New Roman" w:cs="Times New Roman"/>
          <w:b/>
          <w:bCs/>
        </w:rPr>
        <w:t xml:space="preserve"> </w:t>
      </w:r>
      <w:r w:rsidRPr="00D76057">
        <w:rPr>
          <w:rFonts w:ascii="Times New Roman" w:hAnsi="Times New Roman" w:cs="Times New Roman"/>
          <w:i/>
          <w:iCs/>
        </w:rPr>
        <w:t>Multipl</w:t>
      </w:r>
      <w:r>
        <w:rPr>
          <w:rFonts w:ascii="Times New Roman" w:hAnsi="Times New Roman" w:cs="Times New Roman"/>
          <w:i/>
          <w:iCs/>
        </w:rPr>
        <w:t>e Hierarchical</w:t>
      </w:r>
      <w:r w:rsidRPr="00D76057">
        <w:rPr>
          <w:rFonts w:ascii="Times New Roman" w:hAnsi="Times New Roman" w:cs="Times New Roman"/>
          <w:i/>
          <w:iCs/>
        </w:rPr>
        <w:t xml:space="preserve"> Regression results </w:t>
      </w:r>
      <w:r>
        <w:rPr>
          <w:rFonts w:ascii="Times New Roman" w:hAnsi="Times New Roman" w:cs="Times New Roman"/>
          <w:i/>
          <w:iCs/>
        </w:rPr>
        <w:t xml:space="preserve">for Impact of Event Scores </w:t>
      </w:r>
    </w:p>
    <w:tbl>
      <w:tblPr>
        <w:tblW w:w="6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194"/>
      </w:tblGrid>
      <w:tr w:rsidR="005D2749" w:rsidRPr="00D76057" w14:paraId="18671B9F" w14:textId="77777777" w:rsidTr="005043CB">
        <w:trPr>
          <w:trHeight w:val="313"/>
        </w:trPr>
        <w:tc>
          <w:tcPr>
            <w:tcW w:w="1763" w:type="dxa"/>
            <w:tcBorders>
              <w:top w:val="single" w:sz="4" w:space="0" w:color="000000"/>
              <w:left w:val="nil"/>
              <w:bottom w:val="nil"/>
              <w:right w:val="nil"/>
            </w:tcBorders>
          </w:tcPr>
          <w:p w14:paraId="6FA08DAC"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7D67E17D"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15427FA9"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332824A0"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194" w:type="dxa"/>
            <w:tcBorders>
              <w:top w:val="single" w:sz="4" w:space="0" w:color="000000"/>
              <w:left w:val="nil"/>
              <w:bottom w:val="nil"/>
              <w:right w:val="nil"/>
            </w:tcBorders>
          </w:tcPr>
          <w:p w14:paraId="2611EABD"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C36B6B" w14:paraId="505C52ED" w14:textId="77777777" w:rsidTr="005043CB">
        <w:tc>
          <w:tcPr>
            <w:tcW w:w="6618" w:type="dxa"/>
            <w:gridSpan w:val="5"/>
            <w:tcBorders>
              <w:top w:val="single" w:sz="4" w:space="0" w:color="000000"/>
              <w:left w:val="nil"/>
              <w:bottom w:val="nil"/>
              <w:right w:val="nil"/>
            </w:tcBorders>
          </w:tcPr>
          <w:p w14:paraId="469B56C3" w14:textId="77777777" w:rsidR="005D2749" w:rsidRPr="00CC1753" w:rsidRDefault="005D2749" w:rsidP="005043CB">
            <w:pPr>
              <w:spacing w:line="360" w:lineRule="auto"/>
              <w:rPr>
                <w:rFonts w:ascii="Times New Roman" w:hAnsi="Times New Roman" w:cs="Times New Roman"/>
                <w:color w:val="000000" w:themeColor="text1"/>
              </w:rPr>
            </w:pPr>
            <w:r w:rsidRPr="00CC1753">
              <w:rPr>
                <w:rFonts w:ascii="Times New Roman" w:hAnsi="Times New Roman" w:cs="Times New Roman"/>
                <w:color w:val="000000" w:themeColor="text1"/>
              </w:rPr>
              <w:t>Dependent Variable: IES scores</w:t>
            </w:r>
            <w:r w:rsidRPr="00CC1753">
              <w:rPr>
                <w:rFonts w:ascii="Times New Roman" w:hAnsi="Times New Roman" w:cs="Times New Roman"/>
                <w:color w:val="000000" w:themeColor="text1"/>
              </w:rPr>
              <w:br/>
              <w:t xml:space="preserve">Step 1: </w:t>
            </w:r>
            <w:r w:rsidRPr="00CC1753">
              <w:rPr>
                <w:rFonts w:ascii="Times New Roman" w:hAnsi="Times New Roman" w:cs="Times New Roman"/>
                <w:i/>
                <w:iCs/>
                <w:color w:val="000000" w:themeColor="text1"/>
              </w:rPr>
              <w:t>R</w:t>
            </w:r>
            <w:r w:rsidRPr="00CC1753">
              <w:rPr>
                <w:rFonts w:ascii="Times New Roman" w:hAnsi="Times New Roman" w:cs="Times New Roman"/>
                <w:i/>
                <w:iCs/>
                <w:color w:val="000000" w:themeColor="text1"/>
                <w:vertAlign w:val="subscript"/>
              </w:rPr>
              <w:t>adj</w:t>
            </w:r>
            <w:r w:rsidRPr="00CC1753">
              <w:rPr>
                <w:rFonts w:ascii="Times New Roman" w:hAnsi="Times New Roman" w:cs="Times New Roman"/>
                <w:i/>
                <w:iCs/>
                <w:color w:val="000000" w:themeColor="text1"/>
                <w:vertAlign w:val="superscript"/>
              </w:rPr>
              <w:t>2</w:t>
            </w:r>
            <w:r w:rsidRPr="00CC1753">
              <w:rPr>
                <w:rFonts w:ascii="Times New Roman" w:hAnsi="Times New Roman" w:cs="Times New Roman"/>
                <w:i/>
                <w:iCs/>
                <w:color w:val="000000" w:themeColor="text1"/>
              </w:rPr>
              <w:t xml:space="preserve"> = 0.084, p </w:t>
            </w:r>
            <w:r w:rsidRPr="00CC1753">
              <w:rPr>
                <w:rFonts w:ascii="Times New Roman" w:hAnsi="Times New Roman" w:cs="Times New Roman"/>
                <w:color w:val="000000" w:themeColor="text1"/>
              </w:rPr>
              <w:t xml:space="preserve">= 0.062, </w:t>
            </w:r>
            <w:r w:rsidRPr="00CC1753">
              <w:rPr>
                <w:rFonts w:ascii="Times New Roman" w:hAnsi="Times New Roman" w:cs="Times New Roman"/>
                <w:i/>
                <w:iCs/>
                <w:color w:val="000000" w:themeColor="text1"/>
              </w:rPr>
              <w:t>df1</w:t>
            </w:r>
            <w:r w:rsidRPr="00CC1753">
              <w:rPr>
                <w:rFonts w:ascii="Times New Roman" w:hAnsi="Times New Roman" w:cs="Times New Roman"/>
                <w:color w:val="000000" w:themeColor="text1"/>
              </w:rPr>
              <w:t xml:space="preserve"> = 1, </w:t>
            </w:r>
            <w:r w:rsidRPr="00CC1753">
              <w:rPr>
                <w:rFonts w:ascii="Times New Roman" w:hAnsi="Times New Roman" w:cs="Times New Roman"/>
                <w:i/>
                <w:iCs/>
                <w:color w:val="000000" w:themeColor="text1"/>
              </w:rPr>
              <w:t>df2</w:t>
            </w:r>
            <w:r w:rsidRPr="00CC1753">
              <w:rPr>
                <w:rFonts w:ascii="Times New Roman" w:hAnsi="Times New Roman" w:cs="Times New Roman"/>
                <w:color w:val="000000" w:themeColor="text1"/>
              </w:rPr>
              <w:t xml:space="preserve"> = 29</w:t>
            </w:r>
          </w:p>
        </w:tc>
      </w:tr>
      <w:tr w:rsidR="005D2749" w:rsidRPr="00C36B6B" w14:paraId="24714C21" w14:textId="77777777" w:rsidTr="005043CB">
        <w:tc>
          <w:tcPr>
            <w:tcW w:w="1763" w:type="dxa"/>
            <w:tcBorders>
              <w:top w:val="nil"/>
              <w:left w:val="nil"/>
              <w:bottom w:val="nil"/>
              <w:right w:val="nil"/>
            </w:tcBorders>
          </w:tcPr>
          <w:p w14:paraId="00E63102" w14:textId="77777777" w:rsidR="005D2749" w:rsidRPr="00CC1753" w:rsidRDefault="005D2749" w:rsidP="005043CB">
            <w:pPr>
              <w:spacing w:line="360" w:lineRule="auto"/>
              <w:rPr>
                <w:rFonts w:ascii="Times New Roman" w:hAnsi="Times New Roman" w:cs="Times New Roman"/>
                <w:color w:val="000000" w:themeColor="text1"/>
              </w:rPr>
            </w:pPr>
            <w:r w:rsidRPr="00CC1753">
              <w:rPr>
                <w:rFonts w:ascii="Times New Roman" w:hAnsi="Times New Roman" w:cs="Times New Roman"/>
                <w:color w:val="000000" w:themeColor="text1"/>
              </w:rPr>
              <w:t>Intercept</w:t>
            </w:r>
          </w:p>
        </w:tc>
        <w:tc>
          <w:tcPr>
            <w:tcW w:w="1194" w:type="dxa"/>
            <w:tcBorders>
              <w:top w:val="nil"/>
              <w:left w:val="nil"/>
              <w:bottom w:val="nil"/>
              <w:right w:val="nil"/>
            </w:tcBorders>
            <w:vAlign w:val="center"/>
          </w:tcPr>
          <w:p w14:paraId="19F2C437"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13.02</w:t>
            </w:r>
          </w:p>
        </w:tc>
        <w:tc>
          <w:tcPr>
            <w:tcW w:w="1277" w:type="dxa"/>
            <w:tcBorders>
              <w:top w:val="nil"/>
              <w:left w:val="nil"/>
              <w:bottom w:val="nil"/>
              <w:right w:val="nil"/>
            </w:tcBorders>
          </w:tcPr>
          <w:p w14:paraId="115E2516"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1.98</w:t>
            </w:r>
          </w:p>
        </w:tc>
        <w:tc>
          <w:tcPr>
            <w:tcW w:w="1190" w:type="dxa"/>
            <w:tcBorders>
              <w:top w:val="nil"/>
              <w:left w:val="nil"/>
              <w:bottom w:val="nil"/>
              <w:right w:val="nil"/>
            </w:tcBorders>
          </w:tcPr>
          <w:p w14:paraId="63C17752" w14:textId="77777777" w:rsidR="005D2749" w:rsidRPr="00CC1753"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100B816F" w14:textId="77777777" w:rsidR="005D2749" w:rsidRPr="00CC1753" w:rsidRDefault="005D2749" w:rsidP="005043CB">
            <w:pPr>
              <w:spacing w:line="360" w:lineRule="auto"/>
              <w:jc w:val="center"/>
              <w:rPr>
                <w:rFonts w:ascii="Times New Roman" w:hAnsi="Times New Roman" w:cs="Times New Roman"/>
                <w:color w:val="000000" w:themeColor="text1"/>
              </w:rPr>
            </w:pPr>
          </w:p>
        </w:tc>
      </w:tr>
      <w:tr w:rsidR="005D2749" w:rsidRPr="00C36B6B" w14:paraId="760E4278" w14:textId="77777777" w:rsidTr="005043CB">
        <w:tc>
          <w:tcPr>
            <w:tcW w:w="1763" w:type="dxa"/>
            <w:tcBorders>
              <w:top w:val="nil"/>
              <w:left w:val="nil"/>
              <w:bottom w:val="nil"/>
              <w:right w:val="nil"/>
            </w:tcBorders>
          </w:tcPr>
          <w:p w14:paraId="2982486F" w14:textId="52C7CA00" w:rsidR="005D2749" w:rsidRPr="00CC1753"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vAlign w:val="center"/>
          </w:tcPr>
          <w:p w14:paraId="062197E1"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3.92</w:t>
            </w:r>
          </w:p>
        </w:tc>
        <w:tc>
          <w:tcPr>
            <w:tcW w:w="1277" w:type="dxa"/>
            <w:tcBorders>
              <w:top w:val="nil"/>
              <w:left w:val="nil"/>
              <w:bottom w:val="nil"/>
              <w:right w:val="nil"/>
            </w:tcBorders>
          </w:tcPr>
          <w:p w14:paraId="51CC4623"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2.02</w:t>
            </w:r>
          </w:p>
        </w:tc>
        <w:tc>
          <w:tcPr>
            <w:tcW w:w="1190" w:type="dxa"/>
            <w:tcBorders>
              <w:top w:val="nil"/>
              <w:left w:val="nil"/>
              <w:bottom w:val="nil"/>
              <w:right w:val="nil"/>
            </w:tcBorders>
          </w:tcPr>
          <w:p w14:paraId="24AB9DC9"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0.340</w:t>
            </w:r>
          </w:p>
        </w:tc>
        <w:tc>
          <w:tcPr>
            <w:tcW w:w="1194" w:type="dxa"/>
            <w:tcBorders>
              <w:top w:val="nil"/>
              <w:left w:val="nil"/>
              <w:bottom w:val="nil"/>
              <w:right w:val="nil"/>
            </w:tcBorders>
          </w:tcPr>
          <w:p w14:paraId="66D0DF2A"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0.062</w:t>
            </w:r>
          </w:p>
        </w:tc>
      </w:tr>
      <w:tr w:rsidR="005D2749" w:rsidRPr="00BE2830" w14:paraId="03051705" w14:textId="77777777" w:rsidTr="005043CB">
        <w:tc>
          <w:tcPr>
            <w:tcW w:w="6618" w:type="dxa"/>
            <w:gridSpan w:val="5"/>
            <w:tcBorders>
              <w:top w:val="nil"/>
              <w:left w:val="nil"/>
              <w:bottom w:val="nil"/>
              <w:right w:val="nil"/>
            </w:tcBorders>
          </w:tcPr>
          <w:p w14:paraId="1C18EB3C" w14:textId="77777777" w:rsidR="005D2749" w:rsidRPr="00CC1753" w:rsidRDefault="005D2749" w:rsidP="005043CB">
            <w:pPr>
              <w:spacing w:line="360" w:lineRule="auto"/>
              <w:rPr>
                <w:rFonts w:ascii="Times New Roman" w:hAnsi="Times New Roman" w:cs="Times New Roman"/>
                <w:color w:val="000000" w:themeColor="text1"/>
              </w:rPr>
            </w:pPr>
            <w:r w:rsidRPr="00CC1753">
              <w:rPr>
                <w:rFonts w:ascii="Times New Roman" w:hAnsi="Times New Roman" w:cs="Times New Roman"/>
                <w:color w:val="000000" w:themeColor="text1"/>
              </w:rPr>
              <w:t xml:space="preserve">Step 2: </w:t>
            </w:r>
            <w:r w:rsidRPr="00CC1753">
              <w:rPr>
                <w:rFonts w:ascii="Times New Roman" w:hAnsi="Times New Roman" w:cs="Times New Roman"/>
                <w:color w:val="000000" w:themeColor="text1"/>
              </w:rPr>
              <w:sym w:font="Symbol" w:char="F044"/>
            </w:r>
            <w:r w:rsidRPr="00CC1753">
              <w:rPr>
                <w:rFonts w:ascii="Times New Roman" w:hAnsi="Times New Roman" w:cs="Times New Roman"/>
                <w:i/>
                <w:iCs/>
                <w:color w:val="000000" w:themeColor="text1"/>
              </w:rPr>
              <w:t>R</w:t>
            </w:r>
            <w:r w:rsidRPr="00CC1753">
              <w:rPr>
                <w:rFonts w:ascii="Times New Roman" w:hAnsi="Times New Roman" w:cs="Times New Roman"/>
                <w:i/>
                <w:iCs/>
                <w:color w:val="000000" w:themeColor="text1"/>
                <w:vertAlign w:val="superscript"/>
              </w:rPr>
              <w:t>2</w:t>
            </w:r>
            <w:r w:rsidRPr="00CC1753">
              <w:rPr>
                <w:rFonts w:ascii="Times New Roman" w:hAnsi="Times New Roman" w:cs="Times New Roman"/>
                <w:i/>
                <w:iCs/>
                <w:color w:val="000000" w:themeColor="text1"/>
              </w:rPr>
              <w:t xml:space="preserve"> = 0.145, p </w:t>
            </w:r>
            <w:r w:rsidRPr="00CC1753">
              <w:rPr>
                <w:rFonts w:ascii="Times New Roman" w:hAnsi="Times New Roman" w:cs="Times New Roman"/>
                <w:color w:val="000000" w:themeColor="text1"/>
              </w:rPr>
              <w:t xml:space="preserve">= 0.040, </w:t>
            </w:r>
            <w:r w:rsidRPr="00CC1753">
              <w:rPr>
                <w:rFonts w:ascii="Times New Roman" w:hAnsi="Times New Roman" w:cs="Times New Roman"/>
                <w:i/>
                <w:iCs/>
                <w:color w:val="000000" w:themeColor="text1"/>
              </w:rPr>
              <w:t>df1</w:t>
            </w:r>
            <w:r w:rsidRPr="00CC1753">
              <w:rPr>
                <w:rFonts w:ascii="Times New Roman" w:hAnsi="Times New Roman" w:cs="Times New Roman"/>
                <w:color w:val="000000" w:themeColor="text1"/>
              </w:rPr>
              <w:t xml:space="preserve"> = 3, </w:t>
            </w:r>
            <w:r w:rsidRPr="00CC1753">
              <w:rPr>
                <w:rFonts w:ascii="Times New Roman" w:hAnsi="Times New Roman" w:cs="Times New Roman"/>
                <w:i/>
                <w:iCs/>
                <w:color w:val="000000" w:themeColor="text1"/>
              </w:rPr>
              <w:t>df2</w:t>
            </w:r>
            <w:r w:rsidRPr="00CC1753">
              <w:rPr>
                <w:rFonts w:ascii="Times New Roman" w:hAnsi="Times New Roman" w:cs="Times New Roman"/>
                <w:color w:val="000000" w:themeColor="text1"/>
              </w:rPr>
              <w:t xml:space="preserve"> =27</w:t>
            </w:r>
          </w:p>
        </w:tc>
      </w:tr>
      <w:tr w:rsidR="005D2749" w:rsidRPr="00BE2830" w14:paraId="0AB83B3C" w14:textId="77777777" w:rsidTr="005043CB">
        <w:tc>
          <w:tcPr>
            <w:tcW w:w="1763" w:type="dxa"/>
            <w:tcBorders>
              <w:top w:val="nil"/>
              <w:left w:val="nil"/>
              <w:bottom w:val="nil"/>
              <w:right w:val="nil"/>
            </w:tcBorders>
          </w:tcPr>
          <w:p w14:paraId="7550D376" w14:textId="77777777" w:rsidR="005D2749" w:rsidRPr="00CC1753" w:rsidRDefault="005D2749" w:rsidP="005043CB">
            <w:pPr>
              <w:spacing w:line="360" w:lineRule="auto"/>
              <w:rPr>
                <w:rFonts w:ascii="Times New Roman" w:hAnsi="Times New Roman" w:cs="Times New Roman"/>
                <w:color w:val="000000" w:themeColor="text1"/>
              </w:rPr>
            </w:pPr>
            <w:r w:rsidRPr="00CC1753">
              <w:rPr>
                <w:rFonts w:ascii="Times New Roman" w:hAnsi="Times New Roman" w:cs="Times New Roman"/>
                <w:color w:val="000000" w:themeColor="text1"/>
              </w:rPr>
              <w:t>Intercept</w:t>
            </w:r>
          </w:p>
        </w:tc>
        <w:tc>
          <w:tcPr>
            <w:tcW w:w="1194" w:type="dxa"/>
            <w:tcBorders>
              <w:top w:val="nil"/>
              <w:left w:val="nil"/>
              <w:bottom w:val="nil"/>
              <w:right w:val="nil"/>
            </w:tcBorders>
          </w:tcPr>
          <w:p w14:paraId="38CD3BFF"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13.02</w:t>
            </w:r>
          </w:p>
        </w:tc>
        <w:tc>
          <w:tcPr>
            <w:tcW w:w="1277" w:type="dxa"/>
            <w:tcBorders>
              <w:top w:val="nil"/>
              <w:left w:val="nil"/>
              <w:bottom w:val="nil"/>
              <w:right w:val="nil"/>
            </w:tcBorders>
          </w:tcPr>
          <w:p w14:paraId="34838638"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1.88</w:t>
            </w:r>
          </w:p>
        </w:tc>
        <w:tc>
          <w:tcPr>
            <w:tcW w:w="1190" w:type="dxa"/>
            <w:tcBorders>
              <w:top w:val="nil"/>
              <w:left w:val="nil"/>
              <w:bottom w:val="nil"/>
              <w:right w:val="nil"/>
            </w:tcBorders>
          </w:tcPr>
          <w:p w14:paraId="34C0F15B" w14:textId="77777777" w:rsidR="005D2749" w:rsidRPr="00CC1753" w:rsidRDefault="005D2749" w:rsidP="005043CB">
            <w:pPr>
              <w:spacing w:line="360" w:lineRule="auto"/>
              <w:jc w:val="center"/>
              <w:rPr>
                <w:rFonts w:ascii="Times New Roman" w:hAnsi="Times New Roman" w:cs="Times New Roman"/>
                <w:b/>
                <w:color w:val="000000" w:themeColor="text1"/>
              </w:rPr>
            </w:pPr>
          </w:p>
        </w:tc>
        <w:tc>
          <w:tcPr>
            <w:tcW w:w="1194" w:type="dxa"/>
            <w:tcBorders>
              <w:top w:val="nil"/>
              <w:left w:val="nil"/>
              <w:bottom w:val="nil"/>
              <w:right w:val="nil"/>
            </w:tcBorders>
          </w:tcPr>
          <w:p w14:paraId="68F7EFD2" w14:textId="77777777" w:rsidR="005D2749" w:rsidRPr="00CC1753" w:rsidRDefault="005D2749" w:rsidP="005043CB">
            <w:pPr>
              <w:spacing w:line="360" w:lineRule="auto"/>
              <w:jc w:val="center"/>
              <w:rPr>
                <w:rFonts w:ascii="Times New Roman" w:hAnsi="Times New Roman" w:cs="Times New Roman"/>
                <w:color w:val="000000" w:themeColor="text1"/>
              </w:rPr>
            </w:pPr>
          </w:p>
        </w:tc>
      </w:tr>
      <w:tr w:rsidR="005D2749" w:rsidRPr="00BE2830" w14:paraId="4107E609" w14:textId="77777777" w:rsidTr="005043CB">
        <w:tc>
          <w:tcPr>
            <w:tcW w:w="1763" w:type="dxa"/>
            <w:tcBorders>
              <w:top w:val="nil"/>
              <w:left w:val="nil"/>
              <w:bottom w:val="nil"/>
              <w:right w:val="nil"/>
            </w:tcBorders>
          </w:tcPr>
          <w:p w14:paraId="58C52E82" w14:textId="5460151F" w:rsidR="005D2749" w:rsidRPr="00CC1753"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tcPr>
          <w:p w14:paraId="1F961688"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3.76</w:t>
            </w:r>
          </w:p>
        </w:tc>
        <w:tc>
          <w:tcPr>
            <w:tcW w:w="1277" w:type="dxa"/>
            <w:tcBorders>
              <w:top w:val="nil"/>
              <w:left w:val="nil"/>
              <w:bottom w:val="nil"/>
              <w:right w:val="nil"/>
            </w:tcBorders>
          </w:tcPr>
          <w:p w14:paraId="5BEB290F"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1.92</w:t>
            </w:r>
          </w:p>
        </w:tc>
        <w:tc>
          <w:tcPr>
            <w:tcW w:w="1190" w:type="dxa"/>
            <w:tcBorders>
              <w:top w:val="nil"/>
              <w:left w:val="nil"/>
              <w:bottom w:val="nil"/>
              <w:right w:val="nil"/>
            </w:tcBorders>
          </w:tcPr>
          <w:p w14:paraId="6793137E" w14:textId="77777777" w:rsidR="005D2749" w:rsidRPr="00CC1753" w:rsidRDefault="005D2749" w:rsidP="005043CB">
            <w:pPr>
              <w:spacing w:line="360" w:lineRule="auto"/>
              <w:jc w:val="center"/>
              <w:rPr>
                <w:rFonts w:ascii="Times New Roman" w:hAnsi="Times New Roman" w:cs="Times New Roman"/>
                <w:bCs/>
                <w:color w:val="000000" w:themeColor="text1"/>
              </w:rPr>
            </w:pPr>
            <w:r w:rsidRPr="00CC1753">
              <w:rPr>
                <w:rFonts w:ascii="Times New Roman" w:hAnsi="Times New Roman" w:cs="Times New Roman"/>
                <w:bCs/>
                <w:color w:val="000000" w:themeColor="text1"/>
              </w:rPr>
              <w:t>0.326</w:t>
            </w:r>
          </w:p>
        </w:tc>
        <w:tc>
          <w:tcPr>
            <w:tcW w:w="1194" w:type="dxa"/>
            <w:tcBorders>
              <w:top w:val="nil"/>
              <w:left w:val="nil"/>
              <w:bottom w:val="nil"/>
              <w:right w:val="nil"/>
            </w:tcBorders>
          </w:tcPr>
          <w:p w14:paraId="105FA9F5" w14:textId="77777777" w:rsidR="005D2749" w:rsidRPr="00CC1753" w:rsidRDefault="005D2749" w:rsidP="005043CB">
            <w:pPr>
              <w:spacing w:line="360" w:lineRule="auto"/>
              <w:jc w:val="center"/>
              <w:rPr>
                <w:rFonts w:ascii="Times New Roman" w:hAnsi="Times New Roman" w:cs="Times New Roman"/>
                <w:bCs/>
                <w:color w:val="000000" w:themeColor="text1"/>
              </w:rPr>
            </w:pPr>
            <w:r w:rsidRPr="00CC1753">
              <w:rPr>
                <w:rFonts w:ascii="Times New Roman" w:hAnsi="Times New Roman" w:cs="Times New Roman"/>
                <w:bCs/>
                <w:color w:val="000000" w:themeColor="text1"/>
              </w:rPr>
              <w:t>0.061</w:t>
            </w:r>
          </w:p>
        </w:tc>
      </w:tr>
      <w:tr w:rsidR="005D2749" w:rsidRPr="00BE2830" w14:paraId="647729BF" w14:textId="77777777" w:rsidTr="005043CB">
        <w:tc>
          <w:tcPr>
            <w:tcW w:w="1763" w:type="dxa"/>
            <w:tcBorders>
              <w:top w:val="nil"/>
              <w:left w:val="nil"/>
              <w:bottom w:val="nil"/>
              <w:right w:val="nil"/>
            </w:tcBorders>
          </w:tcPr>
          <w:p w14:paraId="6710AC6D" w14:textId="77777777" w:rsidR="005D2749" w:rsidRPr="00CC1753" w:rsidRDefault="005D2749" w:rsidP="005043CB">
            <w:pPr>
              <w:spacing w:line="360" w:lineRule="auto"/>
              <w:rPr>
                <w:rFonts w:ascii="Times New Roman" w:hAnsi="Times New Roman" w:cs="Times New Roman"/>
                <w:color w:val="000000" w:themeColor="text1"/>
              </w:rPr>
            </w:pPr>
            <w:r w:rsidRPr="00CC1753">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CC1753">
              <w:rPr>
                <w:rFonts w:ascii="Times New Roman" w:hAnsi="Times New Roman" w:cs="Times New Roman"/>
                <w:color w:val="000000" w:themeColor="text1"/>
              </w:rPr>
              <w:t>murder</w:t>
            </w:r>
          </w:p>
        </w:tc>
        <w:tc>
          <w:tcPr>
            <w:tcW w:w="1194" w:type="dxa"/>
            <w:tcBorders>
              <w:top w:val="nil"/>
              <w:left w:val="nil"/>
              <w:bottom w:val="nil"/>
              <w:right w:val="nil"/>
            </w:tcBorders>
          </w:tcPr>
          <w:p w14:paraId="05B3C48B"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-1.38</w:t>
            </w:r>
          </w:p>
        </w:tc>
        <w:tc>
          <w:tcPr>
            <w:tcW w:w="1277" w:type="dxa"/>
            <w:tcBorders>
              <w:top w:val="nil"/>
              <w:left w:val="nil"/>
              <w:bottom w:val="nil"/>
              <w:right w:val="nil"/>
            </w:tcBorders>
          </w:tcPr>
          <w:p w14:paraId="5C87AE09"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2.57</w:t>
            </w:r>
          </w:p>
        </w:tc>
        <w:tc>
          <w:tcPr>
            <w:tcW w:w="1190" w:type="dxa"/>
            <w:tcBorders>
              <w:top w:val="nil"/>
              <w:left w:val="nil"/>
              <w:bottom w:val="nil"/>
              <w:right w:val="nil"/>
            </w:tcBorders>
          </w:tcPr>
          <w:p w14:paraId="5C2C692F" w14:textId="77777777" w:rsidR="005D2749" w:rsidRPr="00CC1753" w:rsidRDefault="005D2749" w:rsidP="005043CB">
            <w:pPr>
              <w:spacing w:line="360" w:lineRule="auto"/>
              <w:jc w:val="center"/>
              <w:rPr>
                <w:rFonts w:ascii="Times New Roman" w:hAnsi="Times New Roman" w:cs="Times New Roman"/>
                <w:bCs/>
                <w:color w:val="000000" w:themeColor="text1"/>
              </w:rPr>
            </w:pPr>
            <w:r w:rsidRPr="00CC1753">
              <w:rPr>
                <w:rFonts w:ascii="Times New Roman" w:hAnsi="Times New Roman" w:cs="Times New Roman"/>
                <w:bCs/>
                <w:color w:val="000000" w:themeColor="text1"/>
              </w:rPr>
              <w:t>-0.120</w:t>
            </w:r>
          </w:p>
        </w:tc>
        <w:tc>
          <w:tcPr>
            <w:tcW w:w="1194" w:type="dxa"/>
            <w:tcBorders>
              <w:top w:val="nil"/>
              <w:left w:val="nil"/>
              <w:bottom w:val="nil"/>
              <w:right w:val="nil"/>
            </w:tcBorders>
          </w:tcPr>
          <w:p w14:paraId="2ECC08B7"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0.596</w:t>
            </w:r>
          </w:p>
        </w:tc>
      </w:tr>
      <w:tr w:rsidR="005D2749" w:rsidRPr="00BE2830" w14:paraId="65C164D4" w14:textId="77777777" w:rsidTr="005043CB">
        <w:tc>
          <w:tcPr>
            <w:tcW w:w="1763" w:type="dxa"/>
            <w:tcBorders>
              <w:top w:val="nil"/>
              <w:left w:val="nil"/>
              <w:bottom w:val="nil"/>
              <w:right w:val="nil"/>
            </w:tcBorders>
          </w:tcPr>
          <w:p w14:paraId="4A897959" w14:textId="77777777" w:rsidR="005D2749" w:rsidRPr="00CC1753" w:rsidRDefault="005D2749" w:rsidP="005043CB">
            <w:pPr>
              <w:spacing w:line="360" w:lineRule="auto"/>
              <w:rPr>
                <w:rFonts w:ascii="Times New Roman" w:hAnsi="Times New Roman" w:cs="Times New Roman"/>
                <w:color w:val="000000" w:themeColor="text1"/>
              </w:rPr>
            </w:pPr>
            <w:r w:rsidRPr="00CC1753">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CC1753">
              <w:rPr>
                <w:rFonts w:ascii="Times New Roman" w:hAnsi="Times New Roman" w:cs="Times New Roman"/>
                <w:color w:val="000000" w:themeColor="text1"/>
              </w:rPr>
              <w:t>assault</w:t>
            </w:r>
          </w:p>
        </w:tc>
        <w:tc>
          <w:tcPr>
            <w:tcW w:w="1194" w:type="dxa"/>
            <w:tcBorders>
              <w:top w:val="nil"/>
              <w:left w:val="nil"/>
              <w:bottom w:val="nil"/>
              <w:right w:val="nil"/>
            </w:tcBorders>
          </w:tcPr>
          <w:p w14:paraId="170139EE"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5.19</w:t>
            </w:r>
          </w:p>
        </w:tc>
        <w:tc>
          <w:tcPr>
            <w:tcW w:w="1277" w:type="dxa"/>
            <w:tcBorders>
              <w:top w:val="nil"/>
              <w:left w:val="nil"/>
              <w:bottom w:val="nil"/>
              <w:right w:val="nil"/>
            </w:tcBorders>
          </w:tcPr>
          <w:p w14:paraId="251816D6"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2.56</w:t>
            </w:r>
          </w:p>
        </w:tc>
        <w:tc>
          <w:tcPr>
            <w:tcW w:w="1190" w:type="dxa"/>
            <w:tcBorders>
              <w:top w:val="nil"/>
              <w:left w:val="nil"/>
              <w:bottom w:val="nil"/>
              <w:right w:val="nil"/>
            </w:tcBorders>
          </w:tcPr>
          <w:p w14:paraId="2830CC23" w14:textId="77777777" w:rsidR="005D2749" w:rsidRPr="00CC1753" w:rsidRDefault="005D2749" w:rsidP="005043CB">
            <w:pPr>
              <w:spacing w:line="360" w:lineRule="auto"/>
              <w:jc w:val="center"/>
              <w:rPr>
                <w:rFonts w:ascii="Times New Roman" w:hAnsi="Times New Roman" w:cs="Times New Roman"/>
                <w:bCs/>
                <w:color w:val="000000" w:themeColor="text1"/>
              </w:rPr>
            </w:pPr>
            <w:r w:rsidRPr="00CC1753">
              <w:rPr>
                <w:rFonts w:ascii="Times New Roman" w:hAnsi="Times New Roman" w:cs="Times New Roman"/>
                <w:bCs/>
                <w:color w:val="000000" w:themeColor="text1"/>
              </w:rPr>
              <w:t>0.450</w:t>
            </w:r>
          </w:p>
        </w:tc>
        <w:tc>
          <w:tcPr>
            <w:tcW w:w="1194" w:type="dxa"/>
            <w:tcBorders>
              <w:top w:val="nil"/>
              <w:left w:val="nil"/>
              <w:bottom w:val="nil"/>
              <w:right w:val="nil"/>
            </w:tcBorders>
          </w:tcPr>
          <w:p w14:paraId="73141D9F" w14:textId="77777777" w:rsidR="005D2749" w:rsidRPr="00CC1753" w:rsidRDefault="005D2749" w:rsidP="005043CB">
            <w:pPr>
              <w:spacing w:line="360" w:lineRule="auto"/>
              <w:jc w:val="center"/>
              <w:rPr>
                <w:rFonts w:ascii="Times New Roman" w:hAnsi="Times New Roman" w:cs="Times New Roman"/>
                <w:color w:val="000000" w:themeColor="text1"/>
              </w:rPr>
            </w:pPr>
            <w:r w:rsidRPr="00CC1753">
              <w:rPr>
                <w:rFonts w:ascii="Times New Roman" w:hAnsi="Times New Roman" w:cs="Times New Roman"/>
                <w:color w:val="000000" w:themeColor="text1"/>
              </w:rPr>
              <w:t>0.052</w:t>
            </w:r>
          </w:p>
        </w:tc>
      </w:tr>
      <w:tr w:rsidR="005D2749" w:rsidRPr="00BE2830" w14:paraId="66735453" w14:textId="77777777" w:rsidTr="005043CB">
        <w:tc>
          <w:tcPr>
            <w:tcW w:w="6618" w:type="dxa"/>
            <w:gridSpan w:val="5"/>
            <w:tcBorders>
              <w:top w:val="nil"/>
              <w:left w:val="nil"/>
              <w:bottom w:val="nil"/>
              <w:right w:val="nil"/>
            </w:tcBorders>
          </w:tcPr>
          <w:p w14:paraId="474613D3" w14:textId="77777777" w:rsidR="005D2749" w:rsidRPr="00A45C02" w:rsidRDefault="005D2749" w:rsidP="005043CB">
            <w:pPr>
              <w:spacing w:line="360" w:lineRule="auto"/>
              <w:rPr>
                <w:rFonts w:ascii="Times New Roman" w:hAnsi="Times New Roman" w:cs="Times New Roman"/>
                <w:color w:val="000000" w:themeColor="text1"/>
              </w:rPr>
            </w:pPr>
            <w:r w:rsidRPr="00A45C02">
              <w:rPr>
                <w:rFonts w:ascii="Times New Roman" w:hAnsi="Times New Roman" w:cs="Times New Roman"/>
                <w:color w:val="000000" w:themeColor="text1"/>
              </w:rPr>
              <w:t xml:space="preserve">Step 3: </w:t>
            </w:r>
            <w:r w:rsidRPr="00A45C02">
              <w:rPr>
                <w:rFonts w:ascii="Times New Roman" w:hAnsi="Times New Roman" w:cs="Times New Roman"/>
                <w:color w:val="000000" w:themeColor="text1"/>
              </w:rPr>
              <w:sym w:font="Symbol" w:char="F044"/>
            </w:r>
            <w:r w:rsidRPr="00A45C02">
              <w:rPr>
                <w:rFonts w:ascii="Times New Roman" w:hAnsi="Times New Roman" w:cs="Times New Roman"/>
                <w:i/>
                <w:iCs/>
                <w:color w:val="000000" w:themeColor="text1"/>
              </w:rPr>
              <w:t>R</w:t>
            </w:r>
            <w:r w:rsidRPr="00A45C02">
              <w:rPr>
                <w:rFonts w:ascii="Times New Roman" w:hAnsi="Times New Roman" w:cs="Times New Roman"/>
                <w:i/>
                <w:iCs/>
                <w:color w:val="000000" w:themeColor="text1"/>
                <w:vertAlign w:val="superscript"/>
              </w:rPr>
              <w:t>2</w:t>
            </w:r>
            <w:r w:rsidRPr="00A45C02">
              <w:rPr>
                <w:rFonts w:ascii="Times New Roman" w:hAnsi="Times New Roman" w:cs="Times New Roman"/>
                <w:i/>
                <w:iCs/>
                <w:color w:val="000000" w:themeColor="text1"/>
              </w:rPr>
              <w:t xml:space="preserve"> = </w:t>
            </w:r>
            <w:r w:rsidRPr="00A45C02">
              <w:rPr>
                <w:rFonts w:ascii="Times New Roman" w:hAnsi="Times New Roman" w:cs="Times New Roman"/>
                <w:color w:val="000000" w:themeColor="text1"/>
              </w:rPr>
              <w:t>0.118</w:t>
            </w:r>
            <w:r w:rsidRPr="00A45C02">
              <w:rPr>
                <w:rFonts w:ascii="Times New Roman" w:hAnsi="Times New Roman" w:cs="Times New Roman"/>
                <w:i/>
                <w:iCs/>
                <w:color w:val="000000" w:themeColor="text1"/>
              </w:rPr>
              <w:t xml:space="preserve"> , p </w:t>
            </w:r>
            <w:r w:rsidRPr="00A45C02">
              <w:rPr>
                <w:rFonts w:ascii="Times New Roman" w:hAnsi="Times New Roman" w:cs="Times New Roman"/>
                <w:color w:val="000000" w:themeColor="text1"/>
              </w:rPr>
              <w:t xml:space="preserve">= 0.148, </w:t>
            </w:r>
            <w:r w:rsidRPr="00A45C02">
              <w:rPr>
                <w:rFonts w:ascii="Times New Roman" w:hAnsi="Times New Roman" w:cs="Times New Roman"/>
                <w:i/>
                <w:iCs/>
                <w:color w:val="000000" w:themeColor="text1"/>
              </w:rPr>
              <w:t>df1</w:t>
            </w:r>
            <w:r w:rsidRPr="00A45C02">
              <w:rPr>
                <w:rFonts w:ascii="Times New Roman" w:hAnsi="Times New Roman" w:cs="Times New Roman"/>
                <w:color w:val="000000" w:themeColor="text1"/>
              </w:rPr>
              <w:t xml:space="preserve"> = 5, </w:t>
            </w:r>
            <w:r w:rsidRPr="00A45C02">
              <w:rPr>
                <w:rFonts w:ascii="Times New Roman" w:hAnsi="Times New Roman" w:cs="Times New Roman"/>
                <w:i/>
                <w:iCs/>
                <w:color w:val="000000" w:themeColor="text1"/>
              </w:rPr>
              <w:t>df2</w:t>
            </w:r>
            <w:r w:rsidRPr="00A45C02">
              <w:rPr>
                <w:rFonts w:ascii="Times New Roman" w:hAnsi="Times New Roman" w:cs="Times New Roman"/>
                <w:color w:val="000000" w:themeColor="text1"/>
              </w:rPr>
              <w:t xml:space="preserve"> = 25</w:t>
            </w:r>
          </w:p>
        </w:tc>
      </w:tr>
      <w:tr w:rsidR="005D2749" w:rsidRPr="00BE2830" w14:paraId="3A564E6D" w14:textId="77777777" w:rsidTr="005043CB">
        <w:tc>
          <w:tcPr>
            <w:tcW w:w="1763" w:type="dxa"/>
            <w:tcBorders>
              <w:top w:val="nil"/>
              <w:left w:val="nil"/>
              <w:bottom w:val="nil"/>
              <w:right w:val="nil"/>
            </w:tcBorders>
          </w:tcPr>
          <w:p w14:paraId="7176E9B6" w14:textId="77777777" w:rsidR="005D2749" w:rsidRPr="00A45C02" w:rsidRDefault="005D2749" w:rsidP="005043CB">
            <w:pPr>
              <w:spacing w:line="360" w:lineRule="auto"/>
              <w:rPr>
                <w:rFonts w:ascii="Times New Roman" w:hAnsi="Times New Roman" w:cs="Times New Roman"/>
                <w:color w:val="000000" w:themeColor="text1"/>
              </w:rPr>
            </w:pPr>
            <w:r w:rsidRPr="00A45C02">
              <w:rPr>
                <w:rFonts w:ascii="Times New Roman" w:hAnsi="Times New Roman" w:cs="Times New Roman"/>
                <w:color w:val="000000" w:themeColor="text1"/>
              </w:rPr>
              <w:t>Intercept</w:t>
            </w:r>
          </w:p>
        </w:tc>
        <w:tc>
          <w:tcPr>
            <w:tcW w:w="1194" w:type="dxa"/>
            <w:tcBorders>
              <w:top w:val="nil"/>
              <w:left w:val="nil"/>
              <w:bottom w:val="nil"/>
              <w:right w:val="nil"/>
            </w:tcBorders>
          </w:tcPr>
          <w:p w14:paraId="79F0EB17"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13.024</w:t>
            </w:r>
          </w:p>
        </w:tc>
        <w:tc>
          <w:tcPr>
            <w:tcW w:w="1277" w:type="dxa"/>
            <w:tcBorders>
              <w:top w:val="nil"/>
              <w:left w:val="nil"/>
              <w:bottom w:val="nil"/>
              <w:right w:val="nil"/>
            </w:tcBorders>
          </w:tcPr>
          <w:p w14:paraId="2A77DADA"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1.95</w:t>
            </w:r>
          </w:p>
        </w:tc>
        <w:tc>
          <w:tcPr>
            <w:tcW w:w="1190" w:type="dxa"/>
            <w:tcBorders>
              <w:top w:val="nil"/>
              <w:left w:val="nil"/>
              <w:bottom w:val="nil"/>
              <w:right w:val="nil"/>
            </w:tcBorders>
          </w:tcPr>
          <w:p w14:paraId="53139CA9" w14:textId="77777777" w:rsidR="005D2749" w:rsidRPr="00A45C02"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326DD377" w14:textId="77777777" w:rsidR="005D2749" w:rsidRPr="00A45C02" w:rsidRDefault="005D2749" w:rsidP="005043CB">
            <w:pPr>
              <w:spacing w:line="360" w:lineRule="auto"/>
              <w:jc w:val="center"/>
              <w:rPr>
                <w:rFonts w:ascii="Times New Roman" w:hAnsi="Times New Roman" w:cs="Times New Roman"/>
                <w:color w:val="000000" w:themeColor="text1"/>
              </w:rPr>
            </w:pPr>
          </w:p>
        </w:tc>
      </w:tr>
      <w:tr w:rsidR="005D2749" w:rsidRPr="00BE2830" w14:paraId="0CB7F88D" w14:textId="77777777" w:rsidTr="005043CB">
        <w:tc>
          <w:tcPr>
            <w:tcW w:w="1763" w:type="dxa"/>
            <w:tcBorders>
              <w:top w:val="nil"/>
              <w:left w:val="nil"/>
              <w:bottom w:val="nil"/>
              <w:right w:val="nil"/>
            </w:tcBorders>
          </w:tcPr>
          <w:p w14:paraId="1C0B8F68" w14:textId="52F7ED6F" w:rsidR="005D2749" w:rsidRPr="00A45C02"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r w:rsidR="005D2749" w:rsidRPr="00A45C02">
              <w:rPr>
                <w:rFonts w:ascii="Times New Roman" w:hAnsi="Times New Roman" w:cs="Times New Roman"/>
                <w:color w:val="000000" w:themeColor="text1"/>
              </w:rPr>
              <w:t xml:space="preserve"> </w:t>
            </w:r>
          </w:p>
        </w:tc>
        <w:tc>
          <w:tcPr>
            <w:tcW w:w="1194" w:type="dxa"/>
            <w:tcBorders>
              <w:top w:val="nil"/>
              <w:left w:val="nil"/>
              <w:bottom w:val="nil"/>
              <w:right w:val="nil"/>
            </w:tcBorders>
          </w:tcPr>
          <w:p w14:paraId="02893A2A"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3.603</w:t>
            </w:r>
          </w:p>
        </w:tc>
        <w:tc>
          <w:tcPr>
            <w:tcW w:w="1277" w:type="dxa"/>
            <w:tcBorders>
              <w:top w:val="nil"/>
              <w:left w:val="nil"/>
              <w:bottom w:val="nil"/>
              <w:right w:val="nil"/>
            </w:tcBorders>
          </w:tcPr>
          <w:p w14:paraId="65890544"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2.04</w:t>
            </w:r>
          </w:p>
        </w:tc>
        <w:tc>
          <w:tcPr>
            <w:tcW w:w="1190" w:type="dxa"/>
            <w:tcBorders>
              <w:top w:val="nil"/>
              <w:left w:val="nil"/>
              <w:bottom w:val="nil"/>
              <w:right w:val="nil"/>
            </w:tcBorders>
          </w:tcPr>
          <w:p w14:paraId="549C01C2"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0.312</w:t>
            </w:r>
          </w:p>
        </w:tc>
        <w:tc>
          <w:tcPr>
            <w:tcW w:w="1194" w:type="dxa"/>
            <w:tcBorders>
              <w:top w:val="nil"/>
              <w:left w:val="nil"/>
              <w:bottom w:val="nil"/>
              <w:right w:val="nil"/>
            </w:tcBorders>
          </w:tcPr>
          <w:p w14:paraId="7FFC4A36"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0.090</w:t>
            </w:r>
          </w:p>
        </w:tc>
      </w:tr>
      <w:tr w:rsidR="005D2749" w:rsidRPr="00BE2830" w14:paraId="5A7E4B20" w14:textId="77777777" w:rsidTr="005043CB">
        <w:tc>
          <w:tcPr>
            <w:tcW w:w="1763" w:type="dxa"/>
            <w:tcBorders>
              <w:top w:val="nil"/>
              <w:left w:val="nil"/>
              <w:bottom w:val="nil"/>
              <w:right w:val="nil"/>
            </w:tcBorders>
          </w:tcPr>
          <w:p w14:paraId="08C6E12A" w14:textId="77777777" w:rsidR="005D2749" w:rsidRPr="00A45C02" w:rsidRDefault="005D2749" w:rsidP="005043CB">
            <w:pPr>
              <w:spacing w:line="360" w:lineRule="auto"/>
              <w:rPr>
                <w:rFonts w:ascii="Times New Roman" w:hAnsi="Times New Roman" w:cs="Times New Roman"/>
                <w:color w:val="000000" w:themeColor="text1"/>
              </w:rPr>
            </w:pPr>
            <w:r w:rsidRPr="00A45C02">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A45C02">
              <w:rPr>
                <w:rFonts w:ascii="Times New Roman" w:hAnsi="Times New Roman" w:cs="Times New Roman"/>
                <w:color w:val="000000" w:themeColor="text1"/>
              </w:rPr>
              <w:t>murder</w:t>
            </w:r>
          </w:p>
        </w:tc>
        <w:tc>
          <w:tcPr>
            <w:tcW w:w="1194" w:type="dxa"/>
            <w:tcBorders>
              <w:top w:val="nil"/>
              <w:left w:val="nil"/>
              <w:bottom w:val="nil"/>
              <w:right w:val="nil"/>
            </w:tcBorders>
          </w:tcPr>
          <w:p w14:paraId="50B8B49D"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-1.265</w:t>
            </w:r>
          </w:p>
        </w:tc>
        <w:tc>
          <w:tcPr>
            <w:tcW w:w="1277" w:type="dxa"/>
            <w:tcBorders>
              <w:top w:val="nil"/>
              <w:left w:val="nil"/>
              <w:bottom w:val="nil"/>
              <w:right w:val="nil"/>
            </w:tcBorders>
          </w:tcPr>
          <w:p w14:paraId="58F5D941"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2.77</w:t>
            </w:r>
          </w:p>
        </w:tc>
        <w:tc>
          <w:tcPr>
            <w:tcW w:w="1190" w:type="dxa"/>
            <w:tcBorders>
              <w:top w:val="nil"/>
              <w:left w:val="nil"/>
              <w:bottom w:val="nil"/>
              <w:right w:val="nil"/>
            </w:tcBorders>
          </w:tcPr>
          <w:p w14:paraId="6A9C73DE"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-0.110</w:t>
            </w:r>
          </w:p>
        </w:tc>
        <w:tc>
          <w:tcPr>
            <w:tcW w:w="1194" w:type="dxa"/>
            <w:tcBorders>
              <w:top w:val="nil"/>
              <w:left w:val="nil"/>
              <w:bottom w:val="nil"/>
              <w:right w:val="nil"/>
            </w:tcBorders>
          </w:tcPr>
          <w:p w14:paraId="0F160303"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0.652</w:t>
            </w:r>
          </w:p>
        </w:tc>
      </w:tr>
      <w:tr w:rsidR="005D2749" w:rsidRPr="00BE2830" w14:paraId="222DB75D" w14:textId="77777777" w:rsidTr="005043CB">
        <w:tc>
          <w:tcPr>
            <w:tcW w:w="1763" w:type="dxa"/>
            <w:tcBorders>
              <w:top w:val="nil"/>
              <w:left w:val="nil"/>
              <w:bottom w:val="nil"/>
              <w:right w:val="nil"/>
            </w:tcBorders>
          </w:tcPr>
          <w:p w14:paraId="3A14FDF1" w14:textId="77777777" w:rsidR="005D2749" w:rsidRPr="00A45C02" w:rsidRDefault="005D2749" w:rsidP="005043CB">
            <w:pPr>
              <w:spacing w:line="360" w:lineRule="auto"/>
              <w:rPr>
                <w:rFonts w:ascii="Times New Roman" w:hAnsi="Times New Roman" w:cs="Times New Roman"/>
                <w:color w:val="000000" w:themeColor="text1"/>
              </w:rPr>
            </w:pPr>
            <w:r w:rsidRPr="00A45C02">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A45C02">
              <w:rPr>
                <w:rFonts w:ascii="Times New Roman" w:hAnsi="Times New Roman" w:cs="Times New Roman"/>
                <w:color w:val="000000" w:themeColor="text1"/>
              </w:rPr>
              <w:t>assault</w:t>
            </w:r>
          </w:p>
        </w:tc>
        <w:tc>
          <w:tcPr>
            <w:tcW w:w="1194" w:type="dxa"/>
            <w:tcBorders>
              <w:top w:val="nil"/>
              <w:left w:val="nil"/>
              <w:bottom w:val="nil"/>
              <w:right w:val="nil"/>
            </w:tcBorders>
          </w:tcPr>
          <w:p w14:paraId="525ECEEE"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4.997</w:t>
            </w:r>
          </w:p>
        </w:tc>
        <w:tc>
          <w:tcPr>
            <w:tcW w:w="1277" w:type="dxa"/>
            <w:tcBorders>
              <w:top w:val="nil"/>
              <w:left w:val="nil"/>
              <w:bottom w:val="nil"/>
              <w:right w:val="nil"/>
            </w:tcBorders>
          </w:tcPr>
          <w:p w14:paraId="1A356C23"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2.86</w:t>
            </w:r>
          </w:p>
        </w:tc>
        <w:tc>
          <w:tcPr>
            <w:tcW w:w="1190" w:type="dxa"/>
            <w:tcBorders>
              <w:top w:val="nil"/>
              <w:left w:val="nil"/>
              <w:bottom w:val="nil"/>
              <w:right w:val="nil"/>
            </w:tcBorders>
          </w:tcPr>
          <w:p w14:paraId="0E822EDE"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0.433</w:t>
            </w:r>
          </w:p>
        </w:tc>
        <w:tc>
          <w:tcPr>
            <w:tcW w:w="1194" w:type="dxa"/>
            <w:tcBorders>
              <w:top w:val="nil"/>
              <w:left w:val="nil"/>
              <w:bottom w:val="nil"/>
              <w:right w:val="nil"/>
            </w:tcBorders>
          </w:tcPr>
          <w:p w14:paraId="334CBE4F"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0.093</w:t>
            </w:r>
          </w:p>
        </w:tc>
      </w:tr>
      <w:tr w:rsidR="005D2749" w:rsidRPr="00BE2830" w14:paraId="3E303D6C" w14:textId="77777777" w:rsidTr="005043CB">
        <w:tc>
          <w:tcPr>
            <w:tcW w:w="1763" w:type="dxa"/>
            <w:tcBorders>
              <w:top w:val="nil"/>
              <w:left w:val="nil"/>
              <w:bottom w:val="nil"/>
              <w:right w:val="nil"/>
            </w:tcBorders>
          </w:tcPr>
          <w:p w14:paraId="4EE03C62" w14:textId="77777777" w:rsidR="005D2749" w:rsidRPr="00A45C02" w:rsidRDefault="005D2749" w:rsidP="005043CB">
            <w:pPr>
              <w:spacing w:line="360" w:lineRule="auto"/>
              <w:rPr>
                <w:rFonts w:ascii="Times New Roman" w:hAnsi="Times New Roman" w:cs="Times New Roman"/>
                <w:color w:val="000000" w:themeColor="text1"/>
              </w:rPr>
            </w:pPr>
            <w:r w:rsidRPr="00A45C02">
              <w:rPr>
                <w:rFonts w:ascii="Times New Roman" w:hAnsi="Times New Roman" w:cs="Times New Roman"/>
                <w:color w:val="000000" w:themeColor="text1"/>
              </w:rPr>
              <w:t>Pt</w:t>
            </w:r>
            <w:r>
              <w:rPr>
                <w:rFonts w:ascii="Times New Roman" w:hAnsi="Times New Roman" w:cs="Times New Roman"/>
                <w:color w:val="000000" w:themeColor="text1"/>
              </w:rPr>
              <w:t xml:space="preserve"> </w:t>
            </w:r>
            <w:r w:rsidRPr="00A45C02">
              <w:rPr>
                <w:rFonts w:ascii="Times New Roman" w:hAnsi="Times New Roman" w:cs="Times New Roman"/>
                <w:color w:val="000000" w:themeColor="text1"/>
              </w:rPr>
              <w:t>emo</w:t>
            </w:r>
            <w:r>
              <w:rPr>
                <w:rFonts w:ascii="Times New Roman" w:hAnsi="Times New Roman" w:cs="Times New Roman"/>
                <w:color w:val="000000" w:themeColor="text1"/>
              </w:rPr>
              <w:t xml:space="preserve"> </w:t>
            </w:r>
            <w:r w:rsidRPr="00A45C02">
              <w:rPr>
                <w:rFonts w:ascii="Times New Roman" w:hAnsi="Times New Roman" w:cs="Times New Roman"/>
                <w:color w:val="000000" w:themeColor="text1"/>
              </w:rPr>
              <w:t>murder</w:t>
            </w:r>
          </w:p>
        </w:tc>
        <w:tc>
          <w:tcPr>
            <w:tcW w:w="1194" w:type="dxa"/>
            <w:tcBorders>
              <w:top w:val="nil"/>
              <w:left w:val="nil"/>
              <w:bottom w:val="nil"/>
              <w:right w:val="nil"/>
            </w:tcBorders>
          </w:tcPr>
          <w:p w14:paraId="0B794E07"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-0.591</w:t>
            </w:r>
          </w:p>
        </w:tc>
        <w:tc>
          <w:tcPr>
            <w:tcW w:w="1277" w:type="dxa"/>
            <w:tcBorders>
              <w:top w:val="nil"/>
              <w:left w:val="nil"/>
              <w:bottom w:val="nil"/>
              <w:right w:val="nil"/>
            </w:tcBorders>
          </w:tcPr>
          <w:p w14:paraId="47B30E87"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2.76</w:t>
            </w:r>
          </w:p>
        </w:tc>
        <w:tc>
          <w:tcPr>
            <w:tcW w:w="1190" w:type="dxa"/>
            <w:tcBorders>
              <w:top w:val="nil"/>
              <w:left w:val="nil"/>
              <w:bottom w:val="nil"/>
              <w:right w:val="nil"/>
            </w:tcBorders>
          </w:tcPr>
          <w:p w14:paraId="3B411C6C"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-0.051</w:t>
            </w:r>
          </w:p>
        </w:tc>
        <w:tc>
          <w:tcPr>
            <w:tcW w:w="1194" w:type="dxa"/>
            <w:tcBorders>
              <w:top w:val="nil"/>
              <w:left w:val="nil"/>
              <w:bottom w:val="nil"/>
              <w:right w:val="nil"/>
            </w:tcBorders>
          </w:tcPr>
          <w:p w14:paraId="4BEC2ABC"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0.832</w:t>
            </w:r>
          </w:p>
        </w:tc>
      </w:tr>
      <w:tr w:rsidR="005D2749" w:rsidRPr="00BE2830" w14:paraId="16BE2DA7" w14:textId="77777777" w:rsidTr="005043CB">
        <w:tc>
          <w:tcPr>
            <w:tcW w:w="1763" w:type="dxa"/>
            <w:tcBorders>
              <w:top w:val="nil"/>
              <w:left w:val="nil"/>
              <w:bottom w:val="single" w:sz="4" w:space="0" w:color="000000"/>
              <w:right w:val="nil"/>
            </w:tcBorders>
          </w:tcPr>
          <w:p w14:paraId="5BB12AE1" w14:textId="77777777" w:rsidR="005D2749" w:rsidRPr="00A45C02" w:rsidRDefault="005D2749" w:rsidP="005043CB">
            <w:pPr>
              <w:spacing w:line="360" w:lineRule="auto"/>
              <w:rPr>
                <w:rFonts w:ascii="Times New Roman" w:hAnsi="Times New Roman" w:cs="Times New Roman"/>
                <w:color w:val="000000" w:themeColor="text1"/>
              </w:rPr>
            </w:pPr>
            <w:r w:rsidRPr="00A45C02">
              <w:rPr>
                <w:rFonts w:ascii="Times New Roman" w:hAnsi="Times New Roman" w:cs="Times New Roman"/>
                <w:color w:val="000000" w:themeColor="text1"/>
              </w:rPr>
              <w:t>Pt</w:t>
            </w:r>
            <w:r>
              <w:rPr>
                <w:rFonts w:ascii="Times New Roman" w:hAnsi="Times New Roman" w:cs="Times New Roman"/>
                <w:color w:val="000000" w:themeColor="text1"/>
              </w:rPr>
              <w:t xml:space="preserve"> </w:t>
            </w:r>
            <w:r w:rsidRPr="00A45C02">
              <w:rPr>
                <w:rFonts w:ascii="Times New Roman" w:hAnsi="Times New Roman" w:cs="Times New Roman"/>
                <w:color w:val="000000" w:themeColor="text1"/>
              </w:rPr>
              <w:t>emo</w:t>
            </w:r>
            <w:r>
              <w:rPr>
                <w:rFonts w:ascii="Times New Roman" w:hAnsi="Times New Roman" w:cs="Times New Roman"/>
                <w:color w:val="000000" w:themeColor="text1"/>
              </w:rPr>
              <w:t xml:space="preserve"> </w:t>
            </w:r>
            <w:r w:rsidRPr="00A45C02">
              <w:rPr>
                <w:rFonts w:ascii="Times New Roman" w:hAnsi="Times New Roman" w:cs="Times New Roman"/>
                <w:color w:val="000000" w:themeColor="text1"/>
              </w:rPr>
              <w:t>assault</w:t>
            </w:r>
          </w:p>
        </w:tc>
        <w:tc>
          <w:tcPr>
            <w:tcW w:w="1194" w:type="dxa"/>
            <w:tcBorders>
              <w:top w:val="nil"/>
              <w:left w:val="nil"/>
              <w:bottom w:val="single" w:sz="4" w:space="0" w:color="000000"/>
              <w:right w:val="nil"/>
            </w:tcBorders>
            <w:vAlign w:val="center"/>
          </w:tcPr>
          <w:p w14:paraId="36C6E0FE"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1.124</w:t>
            </w:r>
          </w:p>
        </w:tc>
        <w:tc>
          <w:tcPr>
            <w:tcW w:w="1277" w:type="dxa"/>
            <w:tcBorders>
              <w:top w:val="nil"/>
              <w:left w:val="nil"/>
              <w:bottom w:val="single" w:sz="4" w:space="0" w:color="000000"/>
              <w:right w:val="nil"/>
            </w:tcBorders>
          </w:tcPr>
          <w:p w14:paraId="06B22F4B"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2.76</w:t>
            </w:r>
          </w:p>
        </w:tc>
        <w:tc>
          <w:tcPr>
            <w:tcW w:w="1190" w:type="dxa"/>
            <w:tcBorders>
              <w:top w:val="nil"/>
              <w:left w:val="nil"/>
              <w:bottom w:val="single" w:sz="4" w:space="0" w:color="000000"/>
              <w:right w:val="nil"/>
            </w:tcBorders>
          </w:tcPr>
          <w:p w14:paraId="7CCCFA81"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0.097</w:t>
            </w:r>
          </w:p>
        </w:tc>
        <w:tc>
          <w:tcPr>
            <w:tcW w:w="1194" w:type="dxa"/>
            <w:tcBorders>
              <w:top w:val="nil"/>
              <w:left w:val="nil"/>
              <w:bottom w:val="single" w:sz="4" w:space="0" w:color="000000"/>
              <w:right w:val="nil"/>
            </w:tcBorders>
          </w:tcPr>
          <w:p w14:paraId="5EB311C9" w14:textId="77777777" w:rsidR="005D2749" w:rsidRPr="00A45C02" w:rsidRDefault="005D2749" w:rsidP="005043CB">
            <w:pPr>
              <w:spacing w:line="360" w:lineRule="auto"/>
              <w:jc w:val="center"/>
              <w:rPr>
                <w:rFonts w:ascii="Times New Roman" w:hAnsi="Times New Roman" w:cs="Times New Roman"/>
                <w:color w:val="000000" w:themeColor="text1"/>
              </w:rPr>
            </w:pPr>
            <w:r w:rsidRPr="00A45C02">
              <w:rPr>
                <w:rFonts w:ascii="Times New Roman" w:hAnsi="Times New Roman" w:cs="Times New Roman"/>
                <w:color w:val="000000" w:themeColor="text1"/>
              </w:rPr>
              <w:t>0.687</w:t>
            </w:r>
          </w:p>
        </w:tc>
      </w:tr>
    </w:tbl>
    <w:p w14:paraId="18EA2D26" w14:textId="5779F66D" w:rsidR="005D2749" w:rsidRPr="002D1069" w:rsidRDefault="005D2749" w:rsidP="005D2749">
      <w:pPr>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001203F3">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Pr="002D1069">
        <w:rPr>
          <w:rFonts w:ascii="Times New Roman" w:hAnsi="Times New Roman" w:cs="Times New Roman"/>
          <w:sz w:val="20"/>
          <w:szCs w:val="20"/>
        </w:rPr>
        <w:br/>
        <w:t>Pt</w:t>
      </w:r>
      <w:r>
        <w:rPr>
          <w:rFonts w:ascii="Times New Roman" w:hAnsi="Times New Roman" w:cs="Times New Roman"/>
          <w:sz w:val="20"/>
          <w:szCs w:val="20"/>
        </w:rPr>
        <w:t xml:space="preserve"> </w:t>
      </w:r>
      <w:r w:rsidRPr="002D1069">
        <w:rPr>
          <w:rFonts w:ascii="Times New Roman" w:hAnsi="Times New Roman" w:cs="Times New Roman"/>
          <w:sz w:val="20"/>
          <w:szCs w:val="20"/>
        </w:rPr>
        <w:t xml:space="preserve">emo = peritraumatic emotion rating of respective </w:t>
      </w:r>
      <w:r w:rsidR="00E748E5">
        <w:rPr>
          <w:rFonts w:ascii="Times New Roman" w:hAnsi="Times New Roman" w:cs="Times New Roman"/>
          <w:sz w:val="20"/>
          <w:szCs w:val="20"/>
        </w:rPr>
        <w:t>trauma-analogue</w:t>
      </w:r>
      <w:r w:rsidR="00E748E5" w:rsidRPr="002D1069">
        <w:rPr>
          <w:rFonts w:ascii="Times New Roman" w:hAnsi="Times New Roman" w:cs="Times New Roman"/>
          <w:sz w:val="20"/>
          <w:szCs w:val="20"/>
        </w:rPr>
        <w:t xml:space="preserve"> </w:t>
      </w:r>
      <w:r w:rsidRPr="002D1069">
        <w:rPr>
          <w:rFonts w:ascii="Times New Roman" w:hAnsi="Times New Roman" w:cs="Times New Roman"/>
          <w:sz w:val="20"/>
          <w:szCs w:val="20"/>
        </w:rPr>
        <w:t>movie scenes</w:t>
      </w:r>
      <w:r w:rsidR="00F71E04">
        <w:rPr>
          <w:rFonts w:ascii="Times New Roman" w:hAnsi="Times New Roman" w:cs="Times New Roman"/>
          <w:sz w:val="20"/>
          <w:szCs w:val="20"/>
        </w:rPr>
        <w:br/>
      </w:r>
      <w:r w:rsidR="00F71E04">
        <w:rPr>
          <w:rFonts w:ascii="Times New Roman" w:hAnsi="Times New Roman" w:cs="Times New Roman"/>
          <w:sz w:val="20"/>
          <w:szCs w:val="20"/>
        </w:rPr>
        <w:t>HR = heart rate</w:t>
      </w:r>
      <w:r w:rsidRPr="002D1069">
        <w:rPr>
          <w:rFonts w:ascii="Times New Roman" w:hAnsi="Times New Roman" w:cs="Times New Roman"/>
          <w:sz w:val="20"/>
          <w:szCs w:val="20"/>
        </w:rPr>
        <w:br/>
        <w:t>B = unstandardized estimate, β = standardized estimate, p-value was set to alpha 0.05</w:t>
      </w:r>
    </w:p>
    <w:p w14:paraId="30CC6DFC" w14:textId="075E9368" w:rsidR="005D2749" w:rsidRDefault="005D2749" w:rsidP="005D2749">
      <w:pPr>
        <w:rPr>
          <w:rFonts w:ascii="Cambria" w:hAnsi="Cambria" w:cs="Times New Roman"/>
          <w:i/>
          <w:iCs/>
        </w:rPr>
      </w:pPr>
      <w:r>
        <w:rPr>
          <w:rFonts w:ascii="Cambria" w:hAnsi="Cambria" w:cs="Times New Roman"/>
          <w:i/>
          <w:iCs/>
        </w:rPr>
        <w:br w:type="page"/>
      </w:r>
    </w:p>
    <w:p w14:paraId="2DA439AF" w14:textId="40B6BEBA" w:rsidR="005D2749" w:rsidRPr="00D83E95" w:rsidRDefault="005D2749" w:rsidP="005D2749">
      <w:pPr>
        <w:rPr>
          <w:rFonts w:ascii="Times New Roman" w:hAnsi="Times New Roman" w:cs="Times New Roman"/>
          <w:i/>
          <w:iCs/>
        </w:rPr>
      </w:pPr>
      <w:r w:rsidRPr="00D76057">
        <w:rPr>
          <w:rFonts w:ascii="Times New Roman" w:hAnsi="Times New Roman" w:cs="Times New Roman"/>
          <w:b/>
          <w:bCs/>
        </w:rPr>
        <w:lastRenderedPageBreak/>
        <w:t xml:space="preserve">Table </w:t>
      </w:r>
      <w:r w:rsidR="009065D6">
        <w:rPr>
          <w:rFonts w:ascii="Times New Roman" w:hAnsi="Times New Roman" w:cs="Times New Roman"/>
          <w:b/>
          <w:bCs/>
        </w:rPr>
        <w:t>S</w:t>
      </w:r>
      <w:r>
        <w:rPr>
          <w:rFonts w:ascii="Times New Roman" w:hAnsi="Times New Roman" w:cs="Times New Roman"/>
          <w:b/>
          <w:bCs/>
        </w:rPr>
        <w:t>4a</w:t>
      </w:r>
      <w:r w:rsidRPr="00D76057">
        <w:rPr>
          <w:rFonts w:ascii="Times New Roman" w:hAnsi="Times New Roman" w:cs="Times New Roman"/>
          <w:b/>
          <w:bCs/>
        </w:rPr>
        <w:t xml:space="preserve"> </w:t>
      </w:r>
      <w:r w:rsidRPr="00D76057">
        <w:rPr>
          <w:rFonts w:ascii="Times New Roman" w:hAnsi="Times New Roman" w:cs="Times New Roman"/>
          <w:i/>
          <w:iCs/>
        </w:rPr>
        <w:t>Multipl</w:t>
      </w:r>
      <w:r>
        <w:rPr>
          <w:rFonts w:ascii="Times New Roman" w:hAnsi="Times New Roman" w:cs="Times New Roman"/>
          <w:i/>
          <w:iCs/>
        </w:rPr>
        <w:t xml:space="preserve">e </w:t>
      </w:r>
      <w:r w:rsidRPr="00D76057">
        <w:rPr>
          <w:rFonts w:ascii="Times New Roman" w:hAnsi="Times New Roman" w:cs="Times New Roman"/>
          <w:i/>
          <w:iCs/>
        </w:rPr>
        <w:t xml:space="preserve">Regression results </w:t>
      </w:r>
      <w:r>
        <w:rPr>
          <w:rFonts w:ascii="Times New Roman" w:hAnsi="Times New Roman" w:cs="Times New Roman"/>
          <w:i/>
          <w:iCs/>
        </w:rPr>
        <w:t xml:space="preserve">for Impact of Event Hyperarousal subscale </w:t>
      </w:r>
    </w:p>
    <w:tbl>
      <w:tblPr>
        <w:tblW w:w="6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097"/>
      </w:tblGrid>
      <w:tr w:rsidR="005D2749" w:rsidRPr="00D76057" w14:paraId="5A0CCEB5" w14:textId="77777777" w:rsidTr="005043CB">
        <w:trPr>
          <w:trHeight w:val="313"/>
        </w:trPr>
        <w:tc>
          <w:tcPr>
            <w:tcW w:w="1763" w:type="dxa"/>
            <w:tcBorders>
              <w:top w:val="single" w:sz="4" w:space="0" w:color="000000"/>
              <w:left w:val="nil"/>
              <w:bottom w:val="nil"/>
              <w:right w:val="nil"/>
            </w:tcBorders>
          </w:tcPr>
          <w:p w14:paraId="1045BFF3"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5EE18ACB"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0D966C75"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5ECB8EC2"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097" w:type="dxa"/>
            <w:tcBorders>
              <w:top w:val="single" w:sz="4" w:space="0" w:color="000000"/>
              <w:left w:val="nil"/>
              <w:bottom w:val="nil"/>
              <w:right w:val="nil"/>
            </w:tcBorders>
          </w:tcPr>
          <w:p w14:paraId="4230828A"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6E25C6" w14:paraId="4596FFCA" w14:textId="77777777" w:rsidTr="005043CB">
        <w:tc>
          <w:tcPr>
            <w:tcW w:w="6521" w:type="dxa"/>
            <w:gridSpan w:val="5"/>
            <w:tcBorders>
              <w:top w:val="single" w:sz="4" w:space="0" w:color="000000"/>
              <w:left w:val="nil"/>
              <w:bottom w:val="nil"/>
              <w:right w:val="nil"/>
            </w:tcBorders>
          </w:tcPr>
          <w:p w14:paraId="3862E925" w14:textId="77777777" w:rsidR="005D2749" w:rsidRPr="00C94910" w:rsidRDefault="005D2749" w:rsidP="005043CB">
            <w:pPr>
              <w:spacing w:line="360" w:lineRule="auto"/>
              <w:rPr>
                <w:rFonts w:ascii="Times New Roman" w:hAnsi="Times New Roman" w:cs="Times New Roman"/>
                <w:color w:val="000000" w:themeColor="text1"/>
              </w:rPr>
            </w:pPr>
            <w:r w:rsidRPr="004A4284">
              <w:rPr>
                <w:rFonts w:ascii="Times New Roman" w:hAnsi="Times New Roman" w:cs="Times New Roman"/>
                <w:i/>
                <w:iCs/>
                <w:color w:val="000000" w:themeColor="text1"/>
              </w:rPr>
              <w:t>R</w:t>
            </w:r>
            <w:r w:rsidRPr="004A4284">
              <w:rPr>
                <w:rFonts w:ascii="Times New Roman" w:hAnsi="Times New Roman" w:cs="Times New Roman"/>
                <w:i/>
                <w:iCs/>
                <w:color w:val="000000" w:themeColor="text1"/>
                <w:vertAlign w:val="subscript"/>
              </w:rPr>
              <w:t>adj</w:t>
            </w:r>
            <w:r w:rsidRPr="004A4284">
              <w:rPr>
                <w:rFonts w:ascii="Times New Roman" w:hAnsi="Times New Roman" w:cs="Times New Roman"/>
                <w:i/>
                <w:iCs/>
                <w:color w:val="000000" w:themeColor="text1"/>
                <w:vertAlign w:val="superscript"/>
              </w:rPr>
              <w:t>2</w:t>
            </w:r>
            <w:r w:rsidRPr="004A4284">
              <w:rPr>
                <w:rFonts w:ascii="Times New Roman" w:hAnsi="Times New Roman" w:cs="Times New Roman"/>
                <w:i/>
                <w:iCs/>
                <w:color w:val="000000" w:themeColor="text1"/>
              </w:rPr>
              <w:t xml:space="preserve"> =</w:t>
            </w:r>
            <w:r w:rsidRPr="004A4284">
              <w:rPr>
                <w:rFonts w:ascii="Times New Roman" w:hAnsi="Times New Roman" w:cs="Times New Roman"/>
                <w:color w:val="000000" w:themeColor="text1"/>
              </w:rPr>
              <w:t xml:space="preserve"> 0.140</w:t>
            </w:r>
            <w:r w:rsidRPr="004A4284">
              <w:rPr>
                <w:rFonts w:ascii="Times New Roman" w:hAnsi="Times New Roman" w:cs="Times New Roman"/>
                <w:i/>
                <w:iCs/>
                <w:color w:val="000000" w:themeColor="text1"/>
              </w:rPr>
              <w:t>,</w:t>
            </w:r>
            <w:r w:rsidRPr="00C94910">
              <w:rPr>
                <w:rFonts w:ascii="Times New Roman" w:hAnsi="Times New Roman" w:cs="Times New Roman"/>
                <w:i/>
                <w:iCs/>
                <w:color w:val="000000" w:themeColor="text1"/>
              </w:rPr>
              <w:t xml:space="preserve"> p </w:t>
            </w:r>
            <w:r w:rsidRPr="00C94910">
              <w:rPr>
                <w:rFonts w:ascii="Times New Roman" w:hAnsi="Times New Roman" w:cs="Times New Roman"/>
                <w:color w:val="000000" w:themeColor="text1"/>
              </w:rPr>
              <w:t xml:space="preserve">= 0.046, </w:t>
            </w:r>
            <w:r w:rsidRPr="00C94910">
              <w:rPr>
                <w:rFonts w:ascii="Times New Roman" w:hAnsi="Times New Roman" w:cs="Times New Roman"/>
                <w:i/>
                <w:iCs/>
                <w:color w:val="000000" w:themeColor="text1"/>
              </w:rPr>
              <w:t>df1</w:t>
            </w:r>
            <w:r w:rsidRPr="00C94910">
              <w:rPr>
                <w:rFonts w:ascii="Times New Roman" w:hAnsi="Times New Roman" w:cs="Times New Roman"/>
                <w:color w:val="000000" w:themeColor="text1"/>
              </w:rPr>
              <w:t xml:space="preserve"> = 2, </w:t>
            </w:r>
            <w:r w:rsidRPr="00C94910">
              <w:rPr>
                <w:rFonts w:ascii="Times New Roman" w:hAnsi="Times New Roman" w:cs="Times New Roman"/>
                <w:i/>
                <w:iCs/>
                <w:color w:val="000000" w:themeColor="text1"/>
              </w:rPr>
              <w:t>df2</w:t>
            </w:r>
            <w:r w:rsidRPr="00C94910">
              <w:rPr>
                <w:rFonts w:ascii="Times New Roman" w:hAnsi="Times New Roman" w:cs="Times New Roman"/>
                <w:color w:val="000000" w:themeColor="text1"/>
              </w:rPr>
              <w:t xml:space="preserve"> = 28</w:t>
            </w:r>
          </w:p>
        </w:tc>
      </w:tr>
      <w:tr w:rsidR="005D2749" w:rsidRPr="006E25C6" w14:paraId="17FC73A8" w14:textId="77777777" w:rsidTr="005043CB">
        <w:tc>
          <w:tcPr>
            <w:tcW w:w="1763" w:type="dxa"/>
            <w:tcBorders>
              <w:top w:val="nil"/>
              <w:left w:val="nil"/>
              <w:bottom w:val="nil"/>
              <w:right w:val="nil"/>
            </w:tcBorders>
          </w:tcPr>
          <w:p w14:paraId="4CDFCFEF" w14:textId="77777777" w:rsidR="005D2749" w:rsidRPr="00C94910" w:rsidRDefault="005D2749" w:rsidP="005043CB">
            <w:pPr>
              <w:spacing w:line="360" w:lineRule="auto"/>
              <w:rPr>
                <w:rFonts w:ascii="Times New Roman" w:hAnsi="Times New Roman" w:cs="Times New Roman"/>
                <w:color w:val="000000" w:themeColor="text1"/>
              </w:rPr>
            </w:pPr>
            <w:r w:rsidRPr="00C94910">
              <w:rPr>
                <w:rFonts w:ascii="Times New Roman" w:hAnsi="Times New Roman" w:cs="Times New Roman"/>
                <w:color w:val="000000" w:themeColor="text1"/>
              </w:rPr>
              <w:t>Intercept</w:t>
            </w:r>
          </w:p>
        </w:tc>
        <w:tc>
          <w:tcPr>
            <w:tcW w:w="1194" w:type="dxa"/>
            <w:tcBorders>
              <w:top w:val="nil"/>
              <w:left w:val="nil"/>
              <w:bottom w:val="nil"/>
              <w:right w:val="nil"/>
            </w:tcBorders>
          </w:tcPr>
          <w:p w14:paraId="4138DEB6" w14:textId="77777777" w:rsidR="005D2749" w:rsidRPr="00C94910" w:rsidRDefault="005D2749" w:rsidP="005043CB">
            <w:pPr>
              <w:jc w:val="center"/>
              <w:rPr>
                <w:rFonts w:ascii="Times New Roman" w:hAnsi="Times New Roman" w:cs="Times New Roman"/>
                <w:color w:val="000000" w:themeColor="text1"/>
                <w:lang w:val="en-SE"/>
              </w:rPr>
            </w:pPr>
            <w:r w:rsidRPr="00C94910">
              <w:rPr>
                <w:rFonts w:ascii="Times New Roman" w:hAnsi="Times New Roman" w:cs="Times New Roman"/>
                <w:color w:val="000000" w:themeColor="text1"/>
              </w:rPr>
              <w:t>0.3065</w:t>
            </w:r>
          </w:p>
        </w:tc>
        <w:tc>
          <w:tcPr>
            <w:tcW w:w="1277" w:type="dxa"/>
            <w:tcBorders>
              <w:top w:val="nil"/>
              <w:left w:val="nil"/>
              <w:bottom w:val="nil"/>
              <w:right w:val="nil"/>
            </w:tcBorders>
          </w:tcPr>
          <w:p w14:paraId="3DC4D29F"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color w:val="000000" w:themeColor="text1"/>
              </w:rPr>
              <w:t>0.0606</w:t>
            </w:r>
          </w:p>
        </w:tc>
        <w:tc>
          <w:tcPr>
            <w:tcW w:w="1190" w:type="dxa"/>
            <w:tcBorders>
              <w:top w:val="nil"/>
              <w:left w:val="nil"/>
              <w:bottom w:val="nil"/>
              <w:right w:val="nil"/>
            </w:tcBorders>
          </w:tcPr>
          <w:p w14:paraId="42D0E3D2" w14:textId="77777777" w:rsidR="005D2749" w:rsidRPr="00C94910" w:rsidRDefault="005D2749" w:rsidP="005043CB">
            <w:pPr>
              <w:spacing w:line="360" w:lineRule="auto"/>
              <w:jc w:val="center"/>
              <w:rPr>
                <w:rFonts w:ascii="Times New Roman" w:hAnsi="Times New Roman" w:cs="Times New Roman"/>
                <w:color w:val="000000" w:themeColor="text1"/>
              </w:rPr>
            </w:pPr>
          </w:p>
        </w:tc>
        <w:tc>
          <w:tcPr>
            <w:tcW w:w="1097" w:type="dxa"/>
            <w:tcBorders>
              <w:top w:val="nil"/>
              <w:left w:val="nil"/>
              <w:bottom w:val="nil"/>
              <w:right w:val="nil"/>
            </w:tcBorders>
          </w:tcPr>
          <w:p w14:paraId="62C0C2C2" w14:textId="77777777" w:rsidR="005D2749" w:rsidRPr="00C94910" w:rsidRDefault="005D2749" w:rsidP="005043CB">
            <w:pPr>
              <w:spacing w:line="360" w:lineRule="auto"/>
              <w:jc w:val="center"/>
              <w:rPr>
                <w:rFonts w:ascii="Times New Roman" w:hAnsi="Times New Roman" w:cs="Times New Roman"/>
                <w:color w:val="000000" w:themeColor="text1"/>
              </w:rPr>
            </w:pPr>
          </w:p>
        </w:tc>
      </w:tr>
      <w:tr w:rsidR="005D2749" w:rsidRPr="006E25C6" w14:paraId="5F1D71A6" w14:textId="77777777" w:rsidTr="005043CB">
        <w:tc>
          <w:tcPr>
            <w:tcW w:w="1763" w:type="dxa"/>
            <w:tcBorders>
              <w:top w:val="nil"/>
              <w:left w:val="nil"/>
              <w:bottom w:val="nil"/>
              <w:right w:val="nil"/>
            </w:tcBorders>
          </w:tcPr>
          <w:p w14:paraId="4AEDAC14" w14:textId="48F998EC" w:rsidR="005D2749" w:rsidRPr="00C94910"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vAlign w:val="bottom"/>
          </w:tcPr>
          <w:p w14:paraId="1AEF5003"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color w:val="000000" w:themeColor="text1"/>
              </w:rPr>
              <w:t>0.0298</w:t>
            </w:r>
          </w:p>
        </w:tc>
        <w:tc>
          <w:tcPr>
            <w:tcW w:w="1277" w:type="dxa"/>
            <w:tcBorders>
              <w:top w:val="nil"/>
              <w:left w:val="nil"/>
              <w:bottom w:val="nil"/>
              <w:right w:val="nil"/>
            </w:tcBorders>
            <w:vAlign w:val="bottom"/>
          </w:tcPr>
          <w:p w14:paraId="69DD4746"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color w:val="000000" w:themeColor="text1"/>
              </w:rPr>
              <w:t>0.0617</w:t>
            </w:r>
          </w:p>
        </w:tc>
        <w:tc>
          <w:tcPr>
            <w:tcW w:w="1190" w:type="dxa"/>
            <w:tcBorders>
              <w:top w:val="nil"/>
              <w:left w:val="nil"/>
              <w:bottom w:val="nil"/>
              <w:right w:val="nil"/>
            </w:tcBorders>
          </w:tcPr>
          <w:p w14:paraId="69042D81"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bCs/>
                <w:color w:val="000000" w:themeColor="text1"/>
              </w:rPr>
              <w:t>0.0819</w:t>
            </w:r>
          </w:p>
        </w:tc>
        <w:tc>
          <w:tcPr>
            <w:tcW w:w="1097" w:type="dxa"/>
            <w:tcBorders>
              <w:top w:val="nil"/>
              <w:left w:val="nil"/>
              <w:bottom w:val="nil"/>
              <w:right w:val="nil"/>
            </w:tcBorders>
          </w:tcPr>
          <w:p w14:paraId="6052AF56"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color w:val="000000" w:themeColor="text1"/>
              </w:rPr>
              <w:t>0.633</w:t>
            </w:r>
          </w:p>
        </w:tc>
      </w:tr>
      <w:tr w:rsidR="005D2749" w:rsidRPr="006E25C6" w14:paraId="01FA2F7F" w14:textId="77777777" w:rsidTr="005043CB">
        <w:tc>
          <w:tcPr>
            <w:tcW w:w="1763" w:type="dxa"/>
            <w:tcBorders>
              <w:top w:val="nil"/>
              <w:left w:val="nil"/>
              <w:bottom w:val="single" w:sz="4" w:space="0" w:color="auto"/>
              <w:right w:val="nil"/>
            </w:tcBorders>
          </w:tcPr>
          <w:p w14:paraId="079DCD5E" w14:textId="77777777" w:rsidR="005D2749" w:rsidRPr="00C94910" w:rsidRDefault="005D2749" w:rsidP="005043CB">
            <w:pPr>
              <w:spacing w:line="360" w:lineRule="auto"/>
              <w:rPr>
                <w:rFonts w:ascii="Times New Roman" w:hAnsi="Times New Roman" w:cs="Times New Roman"/>
                <w:color w:val="000000" w:themeColor="text1"/>
              </w:rPr>
            </w:pPr>
            <w:r w:rsidRPr="00C94910">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C94910">
              <w:rPr>
                <w:rFonts w:ascii="Times New Roman" w:hAnsi="Times New Roman" w:cs="Times New Roman"/>
                <w:color w:val="000000" w:themeColor="text1"/>
              </w:rPr>
              <w:t>assault</w:t>
            </w:r>
          </w:p>
        </w:tc>
        <w:tc>
          <w:tcPr>
            <w:tcW w:w="1194" w:type="dxa"/>
            <w:tcBorders>
              <w:top w:val="nil"/>
              <w:left w:val="nil"/>
              <w:bottom w:val="single" w:sz="4" w:space="0" w:color="auto"/>
              <w:right w:val="nil"/>
            </w:tcBorders>
            <w:vAlign w:val="bottom"/>
          </w:tcPr>
          <w:p w14:paraId="4BDC3D61"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color w:val="000000" w:themeColor="text1"/>
              </w:rPr>
              <w:t>0.1570</w:t>
            </w:r>
          </w:p>
        </w:tc>
        <w:tc>
          <w:tcPr>
            <w:tcW w:w="1277" w:type="dxa"/>
            <w:tcBorders>
              <w:top w:val="nil"/>
              <w:left w:val="nil"/>
              <w:bottom w:val="single" w:sz="4" w:space="0" w:color="auto"/>
              <w:right w:val="nil"/>
            </w:tcBorders>
            <w:vAlign w:val="bottom"/>
          </w:tcPr>
          <w:p w14:paraId="5B2B8ED9"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color w:val="000000" w:themeColor="text1"/>
              </w:rPr>
              <w:t>0.0617</w:t>
            </w:r>
          </w:p>
        </w:tc>
        <w:tc>
          <w:tcPr>
            <w:tcW w:w="1190" w:type="dxa"/>
            <w:tcBorders>
              <w:top w:val="nil"/>
              <w:left w:val="nil"/>
              <w:bottom w:val="single" w:sz="4" w:space="0" w:color="auto"/>
              <w:right w:val="nil"/>
            </w:tcBorders>
          </w:tcPr>
          <w:p w14:paraId="31140827" w14:textId="77777777" w:rsidR="005D2749" w:rsidRPr="00C94910" w:rsidRDefault="005D2749" w:rsidP="005043CB">
            <w:pPr>
              <w:spacing w:line="360" w:lineRule="auto"/>
              <w:jc w:val="center"/>
              <w:rPr>
                <w:rFonts w:ascii="Times New Roman" w:hAnsi="Times New Roman" w:cs="Times New Roman"/>
                <w:bCs/>
                <w:color w:val="000000" w:themeColor="text1"/>
              </w:rPr>
            </w:pPr>
            <w:r w:rsidRPr="00C94910">
              <w:rPr>
                <w:rFonts w:ascii="Times New Roman" w:hAnsi="Times New Roman" w:cs="Times New Roman"/>
                <w:bCs/>
                <w:color w:val="000000" w:themeColor="text1"/>
              </w:rPr>
              <w:t>0.4315</w:t>
            </w:r>
          </w:p>
        </w:tc>
        <w:tc>
          <w:tcPr>
            <w:tcW w:w="1097" w:type="dxa"/>
            <w:tcBorders>
              <w:top w:val="nil"/>
              <w:left w:val="nil"/>
              <w:bottom w:val="single" w:sz="4" w:space="0" w:color="auto"/>
              <w:right w:val="nil"/>
            </w:tcBorders>
          </w:tcPr>
          <w:p w14:paraId="68899A88" w14:textId="77777777" w:rsidR="005D2749" w:rsidRPr="00C94910" w:rsidRDefault="005D2749" w:rsidP="005043CB">
            <w:pPr>
              <w:spacing w:line="360" w:lineRule="auto"/>
              <w:jc w:val="center"/>
              <w:rPr>
                <w:rFonts w:ascii="Times New Roman" w:hAnsi="Times New Roman" w:cs="Times New Roman"/>
                <w:color w:val="000000" w:themeColor="text1"/>
              </w:rPr>
            </w:pPr>
            <w:r w:rsidRPr="00C94910">
              <w:rPr>
                <w:rFonts w:ascii="Times New Roman" w:hAnsi="Times New Roman" w:cs="Times New Roman"/>
                <w:color w:val="000000" w:themeColor="text1"/>
              </w:rPr>
              <w:t>0.017</w:t>
            </w:r>
          </w:p>
        </w:tc>
      </w:tr>
    </w:tbl>
    <w:p w14:paraId="75FCD7AD" w14:textId="202BC79B" w:rsidR="005D2749" w:rsidRDefault="005D2749" w:rsidP="005D2749">
      <w:pPr>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001203F3">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Pr="002D1069">
        <w:rPr>
          <w:rFonts w:ascii="Times New Roman" w:hAnsi="Times New Roman" w:cs="Times New Roman"/>
          <w:sz w:val="20"/>
          <w:szCs w:val="20"/>
        </w:rPr>
        <w:br/>
      </w:r>
      <w:r w:rsidR="00F71E04">
        <w:rPr>
          <w:rFonts w:ascii="Times New Roman" w:hAnsi="Times New Roman" w:cs="Times New Roman"/>
          <w:sz w:val="20"/>
          <w:szCs w:val="20"/>
        </w:rPr>
        <w:t>HR = heart rate</w:t>
      </w:r>
      <w:r w:rsidR="00F71E04">
        <w:rPr>
          <w:rFonts w:ascii="Times New Roman" w:hAnsi="Times New Roman" w:cs="Times New Roman"/>
          <w:sz w:val="20"/>
          <w:szCs w:val="20"/>
        </w:rPr>
        <w:t xml:space="preserve">, </w:t>
      </w:r>
      <w:r w:rsidRPr="002D1069">
        <w:rPr>
          <w:rFonts w:ascii="Times New Roman" w:hAnsi="Times New Roman" w:cs="Times New Roman"/>
          <w:sz w:val="20"/>
          <w:szCs w:val="20"/>
        </w:rPr>
        <w:t>B = unstandardized estimate, β = standardized estimate, p-value was set to alpha 0.05</w:t>
      </w:r>
    </w:p>
    <w:p w14:paraId="7FEAFF0F" w14:textId="77777777" w:rsidR="005D2749" w:rsidRPr="002D1069" w:rsidRDefault="005D2749" w:rsidP="005D2749">
      <w:pPr>
        <w:rPr>
          <w:rFonts w:ascii="Times New Roman" w:hAnsi="Times New Roman" w:cs="Times New Roman"/>
          <w:sz w:val="20"/>
          <w:szCs w:val="20"/>
        </w:rPr>
      </w:pPr>
    </w:p>
    <w:p w14:paraId="7547D2EA" w14:textId="3DBFAF73" w:rsidR="005D2749" w:rsidRPr="00D83E95" w:rsidRDefault="005D2749" w:rsidP="005D2749">
      <w:pPr>
        <w:rPr>
          <w:rFonts w:ascii="Times New Roman" w:hAnsi="Times New Roman" w:cs="Times New Roman"/>
          <w:i/>
          <w:iCs/>
        </w:rPr>
      </w:pPr>
      <w:r w:rsidRPr="00D76057">
        <w:rPr>
          <w:rFonts w:ascii="Times New Roman" w:hAnsi="Times New Roman" w:cs="Times New Roman"/>
          <w:b/>
          <w:bCs/>
        </w:rPr>
        <w:t xml:space="preserve">Table </w:t>
      </w:r>
      <w:r w:rsidR="009065D6">
        <w:rPr>
          <w:rFonts w:ascii="Times New Roman" w:hAnsi="Times New Roman" w:cs="Times New Roman"/>
          <w:b/>
          <w:bCs/>
        </w:rPr>
        <w:t>S</w:t>
      </w:r>
      <w:r>
        <w:rPr>
          <w:rFonts w:ascii="Times New Roman" w:hAnsi="Times New Roman" w:cs="Times New Roman"/>
          <w:b/>
          <w:bCs/>
        </w:rPr>
        <w:t>4b</w:t>
      </w:r>
      <w:r w:rsidRPr="00D76057">
        <w:rPr>
          <w:rFonts w:ascii="Times New Roman" w:hAnsi="Times New Roman" w:cs="Times New Roman"/>
          <w:b/>
          <w:bCs/>
        </w:rPr>
        <w:t xml:space="preserve"> </w:t>
      </w:r>
      <w:r w:rsidRPr="00D76057">
        <w:rPr>
          <w:rFonts w:ascii="Times New Roman" w:hAnsi="Times New Roman" w:cs="Times New Roman"/>
          <w:i/>
          <w:iCs/>
        </w:rPr>
        <w:t>Multipl</w:t>
      </w:r>
      <w:r>
        <w:rPr>
          <w:rFonts w:ascii="Times New Roman" w:hAnsi="Times New Roman" w:cs="Times New Roman"/>
          <w:i/>
          <w:iCs/>
        </w:rPr>
        <w:t xml:space="preserve">e </w:t>
      </w:r>
      <w:r w:rsidRPr="00D76057">
        <w:rPr>
          <w:rFonts w:ascii="Times New Roman" w:hAnsi="Times New Roman" w:cs="Times New Roman"/>
          <w:i/>
          <w:iCs/>
        </w:rPr>
        <w:t xml:space="preserve">Regression results </w:t>
      </w:r>
      <w:r>
        <w:rPr>
          <w:rFonts w:ascii="Times New Roman" w:hAnsi="Times New Roman" w:cs="Times New Roman"/>
          <w:i/>
          <w:iCs/>
        </w:rPr>
        <w:t xml:space="preserve">for Impact of Event Intrusion subscale </w:t>
      </w:r>
    </w:p>
    <w:tbl>
      <w:tblPr>
        <w:tblW w:w="6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097"/>
      </w:tblGrid>
      <w:tr w:rsidR="005D2749" w:rsidRPr="00D76057" w14:paraId="34C45465" w14:textId="77777777" w:rsidTr="005043CB">
        <w:trPr>
          <w:trHeight w:val="313"/>
        </w:trPr>
        <w:tc>
          <w:tcPr>
            <w:tcW w:w="1763" w:type="dxa"/>
            <w:tcBorders>
              <w:top w:val="single" w:sz="4" w:space="0" w:color="000000"/>
              <w:left w:val="nil"/>
              <w:bottom w:val="nil"/>
              <w:right w:val="nil"/>
            </w:tcBorders>
          </w:tcPr>
          <w:p w14:paraId="5F734D92"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6573CFE6"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26FBA00B"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1E3798A5"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097" w:type="dxa"/>
            <w:tcBorders>
              <w:top w:val="single" w:sz="4" w:space="0" w:color="000000"/>
              <w:left w:val="nil"/>
              <w:bottom w:val="nil"/>
              <w:right w:val="nil"/>
            </w:tcBorders>
          </w:tcPr>
          <w:p w14:paraId="55E7B2D4"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6E25C6" w14:paraId="267C22FD" w14:textId="77777777" w:rsidTr="005043CB">
        <w:tc>
          <w:tcPr>
            <w:tcW w:w="6521" w:type="dxa"/>
            <w:gridSpan w:val="5"/>
            <w:tcBorders>
              <w:top w:val="single" w:sz="4" w:space="0" w:color="000000"/>
              <w:left w:val="nil"/>
              <w:bottom w:val="nil"/>
              <w:right w:val="nil"/>
            </w:tcBorders>
          </w:tcPr>
          <w:p w14:paraId="6AE67750" w14:textId="77777777" w:rsidR="005D2749" w:rsidRPr="006E25C6" w:rsidRDefault="005D2749" w:rsidP="005043CB">
            <w:pPr>
              <w:spacing w:line="360" w:lineRule="auto"/>
              <w:rPr>
                <w:rFonts w:ascii="Times New Roman" w:hAnsi="Times New Roman" w:cs="Times New Roman"/>
                <w:color w:val="000000" w:themeColor="text1"/>
              </w:rPr>
            </w:pPr>
            <w:r w:rsidRPr="006E25C6">
              <w:rPr>
                <w:rFonts w:ascii="Times New Roman" w:hAnsi="Times New Roman" w:cs="Times New Roman"/>
                <w:i/>
                <w:iCs/>
                <w:color w:val="000000" w:themeColor="text1"/>
              </w:rPr>
              <w:t>R</w:t>
            </w:r>
            <w:r w:rsidRPr="006E25C6">
              <w:rPr>
                <w:rFonts w:ascii="Times New Roman" w:hAnsi="Times New Roman" w:cs="Times New Roman"/>
                <w:i/>
                <w:iCs/>
                <w:color w:val="000000" w:themeColor="text1"/>
                <w:vertAlign w:val="subscript"/>
              </w:rPr>
              <w:t>adj</w:t>
            </w:r>
            <w:r w:rsidRPr="006E25C6">
              <w:rPr>
                <w:rFonts w:ascii="Times New Roman" w:hAnsi="Times New Roman" w:cs="Times New Roman"/>
                <w:i/>
                <w:iCs/>
                <w:color w:val="000000" w:themeColor="text1"/>
                <w:vertAlign w:val="superscript"/>
              </w:rPr>
              <w:t>2</w:t>
            </w:r>
            <w:r w:rsidRPr="006E25C6">
              <w:rPr>
                <w:rFonts w:ascii="Times New Roman" w:hAnsi="Times New Roman" w:cs="Times New Roman"/>
                <w:i/>
                <w:iCs/>
                <w:color w:val="000000" w:themeColor="text1"/>
              </w:rPr>
              <w:t xml:space="preserve"> =</w:t>
            </w:r>
            <w:r w:rsidRPr="006E25C6">
              <w:rPr>
                <w:rFonts w:ascii="Times New Roman" w:hAnsi="Times New Roman" w:cs="Times New Roman"/>
                <w:color w:val="000000" w:themeColor="text1"/>
              </w:rPr>
              <w:t xml:space="preserve"> 0.0626</w:t>
            </w:r>
            <w:r w:rsidRPr="006E25C6">
              <w:rPr>
                <w:rFonts w:ascii="Times New Roman" w:hAnsi="Times New Roman" w:cs="Times New Roman"/>
                <w:i/>
                <w:iCs/>
                <w:color w:val="000000" w:themeColor="text1"/>
              </w:rPr>
              <w:t xml:space="preserve">, p </w:t>
            </w:r>
            <w:r w:rsidRPr="006E25C6">
              <w:rPr>
                <w:rFonts w:ascii="Times New Roman" w:hAnsi="Times New Roman" w:cs="Times New Roman"/>
                <w:color w:val="000000" w:themeColor="text1"/>
              </w:rPr>
              <w:t xml:space="preserve">= 0.154, </w:t>
            </w:r>
            <w:r w:rsidRPr="006E25C6">
              <w:rPr>
                <w:rFonts w:ascii="Times New Roman" w:hAnsi="Times New Roman" w:cs="Times New Roman"/>
                <w:i/>
                <w:iCs/>
                <w:color w:val="000000" w:themeColor="text1"/>
              </w:rPr>
              <w:t>df1</w:t>
            </w:r>
            <w:r w:rsidRPr="006E25C6">
              <w:rPr>
                <w:rFonts w:ascii="Times New Roman" w:hAnsi="Times New Roman" w:cs="Times New Roman"/>
                <w:color w:val="000000" w:themeColor="text1"/>
              </w:rPr>
              <w:t xml:space="preserve"> = 2, </w:t>
            </w:r>
            <w:r w:rsidRPr="006E25C6">
              <w:rPr>
                <w:rFonts w:ascii="Times New Roman" w:hAnsi="Times New Roman" w:cs="Times New Roman"/>
                <w:i/>
                <w:iCs/>
                <w:color w:val="000000" w:themeColor="text1"/>
              </w:rPr>
              <w:t>df2</w:t>
            </w:r>
            <w:r w:rsidRPr="006E25C6">
              <w:rPr>
                <w:rFonts w:ascii="Times New Roman" w:hAnsi="Times New Roman" w:cs="Times New Roman"/>
                <w:color w:val="000000" w:themeColor="text1"/>
              </w:rPr>
              <w:t xml:space="preserve"> = 28</w:t>
            </w:r>
          </w:p>
        </w:tc>
      </w:tr>
      <w:tr w:rsidR="005D2749" w:rsidRPr="006E25C6" w14:paraId="0460DDEE" w14:textId="77777777" w:rsidTr="005043CB">
        <w:tc>
          <w:tcPr>
            <w:tcW w:w="1763" w:type="dxa"/>
            <w:tcBorders>
              <w:top w:val="nil"/>
              <w:left w:val="nil"/>
              <w:bottom w:val="nil"/>
              <w:right w:val="nil"/>
            </w:tcBorders>
          </w:tcPr>
          <w:p w14:paraId="0356FF2F" w14:textId="77777777" w:rsidR="005D2749" w:rsidRPr="006E25C6" w:rsidRDefault="005D2749" w:rsidP="005043CB">
            <w:pPr>
              <w:spacing w:line="360" w:lineRule="auto"/>
              <w:rPr>
                <w:rFonts w:ascii="Times New Roman" w:hAnsi="Times New Roman" w:cs="Times New Roman"/>
                <w:color w:val="000000" w:themeColor="text1"/>
              </w:rPr>
            </w:pPr>
            <w:r w:rsidRPr="006E25C6">
              <w:rPr>
                <w:rFonts w:ascii="Times New Roman" w:hAnsi="Times New Roman" w:cs="Times New Roman"/>
                <w:color w:val="000000" w:themeColor="text1"/>
              </w:rPr>
              <w:t>Intercept</w:t>
            </w:r>
          </w:p>
        </w:tc>
        <w:tc>
          <w:tcPr>
            <w:tcW w:w="1194" w:type="dxa"/>
            <w:tcBorders>
              <w:top w:val="nil"/>
              <w:left w:val="nil"/>
              <w:bottom w:val="nil"/>
              <w:right w:val="nil"/>
            </w:tcBorders>
          </w:tcPr>
          <w:p w14:paraId="3B885530"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rPr>
              <w:t>0.713</w:t>
            </w:r>
          </w:p>
        </w:tc>
        <w:tc>
          <w:tcPr>
            <w:tcW w:w="1277" w:type="dxa"/>
            <w:tcBorders>
              <w:top w:val="nil"/>
              <w:left w:val="nil"/>
              <w:bottom w:val="nil"/>
              <w:right w:val="nil"/>
            </w:tcBorders>
          </w:tcPr>
          <w:p w14:paraId="7838E53B"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rPr>
              <w:t>0.106</w:t>
            </w:r>
          </w:p>
        </w:tc>
        <w:tc>
          <w:tcPr>
            <w:tcW w:w="1190" w:type="dxa"/>
            <w:tcBorders>
              <w:top w:val="nil"/>
              <w:left w:val="nil"/>
              <w:bottom w:val="nil"/>
              <w:right w:val="nil"/>
            </w:tcBorders>
          </w:tcPr>
          <w:p w14:paraId="39BEFD9F" w14:textId="77777777" w:rsidR="005D2749" w:rsidRPr="006E25C6" w:rsidRDefault="005D2749" w:rsidP="005043CB">
            <w:pPr>
              <w:spacing w:line="360" w:lineRule="auto"/>
              <w:jc w:val="center"/>
              <w:rPr>
                <w:rFonts w:ascii="Times New Roman" w:hAnsi="Times New Roman" w:cs="Times New Roman"/>
                <w:color w:val="000000" w:themeColor="text1"/>
              </w:rPr>
            </w:pPr>
          </w:p>
        </w:tc>
        <w:tc>
          <w:tcPr>
            <w:tcW w:w="1097" w:type="dxa"/>
            <w:tcBorders>
              <w:top w:val="nil"/>
              <w:left w:val="nil"/>
              <w:bottom w:val="nil"/>
              <w:right w:val="nil"/>
            </w:tcBorders>
          </w:tcPr>
          <w:p w14:paraId="6F1499E5" w14:textId="77777777" w:rsidR="005D2749" w:rsidRPr="006E25C6" w:rsidRDefault="005D2749" w:rsidP="005043CB">
            <w:pPr>
              <w:spacing w:line="360" w:lineRule="auto"/>
              <w:jc w:val="center"/>
              <w:rPr>
                <w:rFonts w:ascii="Times New Roman" w:hAnsi="Times New Roman" w:cs="Times New Roman"/>
                <w:color w:val="000000" w:themeColor="text1"/>
              </w:rPr>
            </w:pPr>
          </w:p>
        </w:tc>
      </w:tr>
      <w:tr w:rsidR="005D2749" w:rsidRPr="006E25C6" w14:paraId="308392DF" w14:textId="77777777" w:rsidTr="005043CB">
        <w:tc>
          <w:tcPr>
            <w:tcW w:w="1763" w:type="dxa"/>
            <w:tcBorders>
              <w:top w:val="nil"/>
              <w:left w:val="nil"/>
              <w:bottom w:val="nil"/>
              <w:right w:val="nil"/>
            </w:tcBorders>
          </w:tcPr>
          <w:p w14:paraId="132EB0FB" w14:textId="34CCC8C4" w:rsidR="005D2749" w:rsidRPr="006E25C6"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vAlign w:val="bottom"/>
          </w:tcPr>
          <w:p w14:paraId="01484589"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color w:val="000000"/>
              </w:rPr>
              <w:t>0.119</w:t>
            </w:r>
          </w:p>
        </w:tc>
        <w:tc>
          <w:tcPr>
            <w:tcW w:w="1277" w:type="dxa"/>
            <w:tcBorders>
              <w:top w:val="nil"/>
              <w:left w:val="nil"/>
              <w:bottom w:val="nil"/>
              <w:right w:val="nil"/>
            </w:tcBorders>
            <w:vAlign w:val="bottom"/>
          </w:tcPr>
          <w:p w14:paraId="4CA03CA9"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color w:val="000000"/>
              </w:rPr>
              <w:t>0.108</w:t>
            </w:r>
          </w:p>
        </w:tc>
        <w:tc>
          <w:tcPr>
            <w:tcW w:w="1190" w:type="dxa"/>
            <w:tcBorders>
              <w:top w:val="nil"/>
              <w:left w:val="nil"/>
              <w:bottom w:val="nil"/>
              <w:right w:val="nil"/>
            </w:tcBorders>
          </w:tcPr>
          <w:p w14:paraId="3A43F976"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color w:val="000000" w:themeColor="text1"/>
              </w:rPr>
              <w:t>0.195</w:t>
            </w:r>
          </w:p>
        </w:tc>
        <w:tc>
          <w:tcPr>
            <w:tcW w:w="1097" w:type="dxa"/>
            <w:tcBorders>
              <w:top w:val="nil"/>
              <w:left w:val="nil"/>
              <w:bottom w:val="nil"/>
              <w:right w:val="nil"/>
            </w:tcBorders>
          </w:tcPr>
          <w:p w14:paraId="5CC5EF8B"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color w:val="000000" w:themeColor="text1"/>
              </w:rPr>
              <w:t>0.279</w:t>
            </w:r>
          </w:p>
        </w:tc>
      </w:tr>
      <w:tr w:rsidR="005D2749" w:rsidRPr="006E25C6" w14:paraId="7C662DC9" w14:textId="77777777" w:rsidTr="005043CB">
        <w:tc>
          <w:tcPr>
            <w:tcW w:w="1763" w:type="dxa"/>
            <w:tcBorders>
              <w:top w:val="nil"/>
              <w:left w:val="nil"/>
              <w:bottom w:val="single" w:sz="4" w:space="0" w:color="auto"/>
              <w:right w:val="nil"/>
            </w:tcBorders>
          </w:tcPr>
          <w:p w14:paraId="42A633A7" w14:textId="77777777" w:rsidR="005D2749" w:rsidRPr="006E25C6" w:rsidRDefault="005D2749" w:rsidP="005043CB">
            <w:pPr>
              <w:spacing w:line="360" w:lineRule="auto"/>
              <w:rPr>
                <w:rFonts w:ascii="Times New Roman" w:hAnsi="Times New Roman" w:cs="Times New Roman"/>
                <w:color w:val="000000" w:themeColor="text1"/>
              </w:rPr>
            </w:pPr>
            <w:r w:rsidRPr="006E25C6">
              <w:rPr>
                <w:rFonts w:ascii="Times New Roman" w:hAnsi="Times New Roman" w:cs="Times New Roman"/>
                <w:color w:val="000000" w:themeColor="text1"/>
              </w:rPr>
              <w:t>HR</w:t>
            </w:r>
            <w:r>
              <w:rPr>
                <w:rFonts w:ascii="Times New Roman" w:hAnsi="Times New Roman" w:cs="Times New Roman"/>
                <w:color w:val="000000" w:themeColor="text1"/>
              </w:rPr>
              <w:t xml:space="preserve"> </w:t>
            </w:r>
            <w:r w:rsidRPr="006E25C6">
              <w:rPr>
                <w:rFonts w:ascii="Times New Roman" w:hAnsi="Times New Roman" w:cs="Times New Roman"/>
                <w:color w:val="000000" w:themeColor="text1"/>
              </w:rPr>
              <w:t>assault</w:t>
            </w:r>
          </w:p>
        </w:tc>
        <w:tc>
          <w:tcPr>
            <w:tcW w:w="1194" w:type="dxa"/>
            <w:tcBorders>
              <w:top w:val="nil"/>
              <w:left w:val="nil"/>
              <w:bottom w:val="single" w:sz="4" w:space="0" w:color="auto"/>
              <w:right w:val="nil"/>
            </w:tcBorders>
            <w:vAlign w:val="bottom"/>
          </w:tcPr>
          <w:p w14:paraId="7D1861CF"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color w:val="000000"/>
              </w:rPr>
              <w:t>0.173</w:t>
            </w:r>
          </w:p>
        </w:tc>
        <w:tc>
          <w:tcPr>
            <w:tcW w:w="1277" w:type="dxa"/>
            <w:tcBorders>
              <w:top w:val="nil"/>
              <w:left w:val="nil"/>
              <w:bottom w:val="single" w:sz="4" w:space="0" w:color="auto"/>
              <w:right w:val="nil"/>
            </w:tcBorders>
            <w:vAlign w:val="bottom"/>
          </w:tcPr>
          <w:p w14:paraId="2B6D41BB"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color w:val="000000"/>
              </w:rPr>
              <w:t>0.108</w:t>
            </w:r>
          </w:p>
        </w:tc>
        <w:tc>
          <w:tcPr>
            <w:tcW w:w="1190" w:type="dxa"/>
            <w:tcBorders>
              <w:top w:val="nil"/>
              <w:left w:val="nil"/>
              <w:bottom w:val="single" w:sz="4" w:space="0" w:color="auto"/>
              <w:right w:val="nil"/>
            </w:tcBorders>
          </w:tcPr>
          <w:p w14:paraId="197F5C42" w14:textId="77777777" w:rsidR="005D2749" w:rsidRPr="006E25C6" w:rsidRDefault="005D2749" w:rsidP="005043CB">
            <w:pPr>
              <w:spacing w:line="360" w:lineRule="auto"/>
              <w:jc w:val="center"/>
              <w:rPr>
                <w:rFonts w:ascii="Times New Roman" w:hAnsi="Times New Roman" w:cs="Times New Roman"/>
                <w:bCs/>
                <w:color w:val="000000" w:themeColor="text1"/>
              </w:rPr>
            </w:pPr>
            <w:r w:rsidRPr="006E25C6">
              <w:rPr>
                <w:rFonts w:ascii="Times New Roman" w:hAnsi="Times New Roman" w:cs="Times New Roman"/>
                <w:bCs/>
                <w:color w:val="000000" w:themeColor="text1"/>
              </w:rPr>
              <w:t>0.283</w:t>
            </w:r>
          </w:p>
        </w:tc>
        <w:tc>
          <w:tcPr>
            <w:tcW w:w="1097" w:type="dxa"/>
            <w:tcBorders>
              <w:top w:val="nil"/>
              <w:left w:val="nil"/>
              <w:bottom w:val="single" w:sz="4" w:space="0" w:color="auto"/>
              <w:right w:val="nil"/>
            </w:tcBorders>
          </w:tcPr>
          <w:p w14:paraId="460301BB" w14:textId="77777777" w:rsidR="005D2749" w:rsidRPr="006E25C6" w:rsidRDefault="005D2749" w:rsidP="005043CB">
            <w:pPr>
              <w:spacing w:line="360" w:lineRule="auto"/>
              <w:jc w:val="center"/>
              <w:rPr>
                <w:rFonts w:ascii="Times New Roman" w:hAnsi="Times New Roman" w:cs="Times New Roman"/>
                <w:color w:val="000000" w:themeColor="text1"/>
              </w:rPr>
            </w:pPr>
            <w:r w:rsidRPr="006E25C6">
              <w:rPr>
                <w:rFonts w:ascii="Times New Roman" w:hAnsi="Times New Roman" w:cs="Times New Roman"/>
                <w:color w:val="000000" w:themeColor="text1"/>
              </w:rPr>
              <w:t>0.121</w:t>
            </w:r>
          </w:p>
        </w:tc>
      </w:tr>
    </w:tbl>
    <w:p w14:paraId="76F76377" w14:textId="1B4C0929" w:rsidR="005D2749" w:rsidRPr="002D1069" w:rsidRDefault="005D2749" w:rsidP="005D2749">
      <w:pPr>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001203F3">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Pr="002D1069">
        <w:rPr>
          <w:rFonts w:ascii="Times New Roman" w:hAnsi="Times New Roman" w:cs="Times New Roman"/>
          <w:sz w:val="20"/>
          <w:szCs w:val="20"/>
        </w:rPr>
        <w:br/>
      </w:r>
      <w:r w:rsidR="00F71E04">
        <w:rPr>
          <w:rFonts w:ascii="Times New Roman" w:hAnsi="Times New Roman" w:cs="Times New Roman"/>
          <w:sz w:val="20"/>
          <w:szCs w:val="20"/>
        </w:rPr>
        <w:t>HR = heart rate</w:t>
      </w:r>
      <w:r w:rsidR="00F71E04">
        <w:rPr>
          <w:rFonts w:ascii="Times New Roman" w:hAnsi="Times New Roman" w:cs="Times New Roman"/>
          <w:sz w:val="20"/>
          <w:szCs w:val="20"/>
        </w:rPr>
        <w:t xml:space="preserve">, </w:t>
      </w:r>
      <w:r w:rsidRPr="002D1069">
        <w:rPr>
          <w:rFonts w:ascii="Times New Roman" w:hAnsi="Times New Roman" w:cs="Times New Roman"/>
          <w:sz w:val="20"/>
          <w:szCs w:val="20"/>
        </w:rPr>
        <w:t>B = unstandardized estimate, β = standardized estimate, p-value was set to alpha 0.05</w:t>
      </w:r>
    </w:p>
    <w:p w14:paraId="0BAFB835" w14:textId="77777777" w:rsidR="005D2749" w:rsidRDefault="005D2749" w:rsidP="005D2749">
      <w:pPr>
        <w:rPr>
          <w:rFonts w:ascii="Cambria" w:hAnsi="Cambria" w:cs="Times New Roman"/>
          <w:i/>
          <w:iCs/>
        </w:rPr>
      </w:pPr>
    </w:p>
    <w:p w14:paraId="6F3A72FD" w14:textId="7DBAAC5C" w:rsidR="005D2749" w:rsidRPr="00D83E95" w:rsidRDefault="005D2749" w:rsidP="005D2749">
      <w:pPr>
        <w:rPr>
          <w:rFonts w:ascii="Times New Roman" w:hAnsi="Times New Roman" w:cs="Times New Roman"/>
          <w:i/>
          <w:iCs/>
        </w:rPr>
      </w:pPr>
      <w:r w:rsidRPr="00D76057">
        <w:rPr>
          <w:rFonts w:ascii="Times New Roman" w:hAnsi="Times New Roman" w:cs="Times New Roman"/>
          <w:b/>
          <w:bCs/>
        </w:rPr>
        <w:t xml:space="preserve">Table </w:t>
      </w:r>
      <w:r w:rsidR="009065D6">
        <w:rPr>
          <w:rFonts w:ascii="Times New Roman" w:hAnsi="Times New Roman" w:cs="Times New Roman"/>
          <w:b/>
          <w:bCs/>
        </w:rPr>
        <w:t>S</w:t>
      </w:r>
      <w:r>
        <w:rPr>
          <w:rFonts w:ascii="Times New Roman" w:hAnsi="Times New Roman" w:cs="Times New Roman"/>
          <w:b/>
          <w:bCs/>
        </w:rPr>
        <w:t>4c</w:t>
      </w:r>
      <w:r w:rsidRPr="00D76057">
        <w:rPr>
          <w:rFonts w:ascii="Times New Roman" w:hAnsi="Times New Roman" w:cs="Times New Roman"/>
          <w:b/>
          <w:bCs/>
        </w:rPr>
        <w:t xml:space="preserve"> </w:t>
      </w:r>
      <w:r w:rsidRPr="00D76057">
        <w:rPr>
          <w:rFonts w:ascii="Times New Roman" w:hAnsi="Times New Roman" w:cs="Times New Roman"/>
          <w:i/>
          <w:iCs/>
        </w:rPr>
        <w:t>Multipl</w:t>
      </w:r>
      <w:r>
        <w:rPr>
          <w:rFonts w:ascii="Times New Roman" w:hAnsi="Times New Roman" w:cs="Times New Roman"/>
          <w:i/>
          <w:iCs/>
        </w:rPr>
        <w:t xml:space="preserve">e </w:t>
      </w:r>
      <w:r w:rsidRPr="00D76057">
        <w:rPr>
          <w:rFonts w:ascii="Times New Roman" w:hAnsi="Times New Roman" w:cs="Times New Roman"/>
          <w:i/>
          <w:iCs/>
        </w:rPr>
        <w:t xml:space="preserve">Regression results </w:t>
      </w:r>
      <w:r>
        <w:rPr>
          <w:rFonts w:ascii="Times New Roman" w:hAnsi="Times New Roman" w:cs="Times New Roman"/>
          <w:i/>
          <w:iCs/>
        </w:rPr>
        <w:t xml:space="preserve">for Impact of Event Avoidance subscale </w:t>
      </w:r>
    </w:p>
    <w:tbl>
      <w:tblPr>
        <w:tblW w:w="6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097"/>
      </w:tblGrid>
      <w:tr w:rsidR="005D2749" w:rsidRPr="00D76057" w14:paraId="5E7E926D" w14:textId="77777777" w:rsidTr="005043CB">
        <w:trPr>
          <w:trHeight w:val="313"/>
        </w:trPr>
        <w:tc>
          <w:tcPr>
            <w:tcW w:w="1763" w:type="dxa"/>
            <w:tcBorders>
              <w:top w:val="single" w:sz="4" w:space="0" w:color="000000"/>
              <w:left w:val="nil"/>
              <w:bottom w:val="nil"/>
              <w:right w:val="nil"/>
            </w:tcBorders>
          </w:tcPr>
          <w:p w14:paraId="305A346B"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0F99C4EA"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192408E5"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16760266"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097" w:type="dxa"/>
            <w:tcBorders>
              <w:top w:val="single" w:sz="4" w:space="0" w:color="000000"/>
              <w:left w:val="nil"/>
              <w:bottom w:val="nil"/>
              <w:right w:val="nil"/>
            </w:tcBorders>
          </w:tcPr>
          <w:p w14:paraId="4846C84A"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6E25C6" w14:paraId="5DE74C4F" w14:textId="77777777" w:rsidTr="005043CB">
        <w:tc>
          <w:tcPr>
            <w:tcW w:w="6521" w:type="dxa"/>
            <w:gridSpan w:val="5"/>
            <w:tcBorders>
              <w:top w:val="single" w:sz="4" w:space="0" w:color="000000"/>
              <w:left w:val="nil"/>
              <w:bottom w:val="nil"/>
              <w:right w:val="nil"/>
            </w:tcBorders>
          </w:tcPr>
          <w:p w14:paraId="38C44DBE" w14:textId="77777777" w:rsidR="005D2749" w:rsidRPr="00AC1A73" w:rsidRDefault="005D2749" w:rsidP="005043CB">
            <w:pPr>
              <w:spacing w:line="360" w:lineRule="auto"/>
              <w:rPr>
                <w:rFonts w:ascii="Times New Roman" w:hAnsi="Times New Roman" w:cs="Times New Roman"/>
                <w:color w:val="000000" w:themeColor="text1"/>
              </w:rPr>
            </w:pPr>
            <w:r w:rsidRPr="00AC1A73">
              <w:rPr>
                <w:rFonts w:ascii="Times New Roman" w:hAnsi="Times New Roman" w:cs="Times New Roman"/>
                <w:i/>
                <w:iCs/>
                <w:color w:val="000000" w:themeColor="text1"/>
              </w:rPr>
              <w:t>R</w:t>
            </w:r>
            <w:r w:rsidRPr="00AC1A73">
              <w:rPr>
                <w:rFonts w:ascii="Times New Roman" w:hAnsi="Times New Roman" w:cs="Times New Roman"/>
                <w:i/>
                <w:iCs/>
                <w:color w:val="000000" w:themeColor="text1"/>
                <w:vertAlign w:val="subscript"/>
              </w:rPr>
              <w:t>adj</w:t>
            </w:r>
            <w:r w:rsidRPr="00AC1A73">
              <w:rPr>
                <w:rFonts w:ascii="Times New Roman" w:hAnsi="Times New Roman" w:cs="Times New Roman"/>
                <w:i/>
                <w:iCs/>
                <w:color w:val="000000" w:themeColor="text1"/>
                <w:vertAlign w:val="superscript"/>
              </w:rPr>
              <w:t>2</w:t>
            </w:r>
            <w:r w:rsidRPr="00AC1A73">
              <w:rPr>
                <w:rFonts w:ascii="Times New Roman" w:hAnsi="Times New Roman" w:cs="Times New Roman"/>
                <w:i/>
                <w:iCs/>
                <w:color w:val="000000" w:themeColor="text1"/>
              </w:rPr>
              <w:t xml:space="preserve"> =</w:t>
            </w:r>
            <w:r w:rsidRPr="00AC1A73">
              <w:rPr>
                <w:rFonts w:ascii="Times New Roman" w:hAnsi="Times New Roman" w:cs="Times New Roman"/>
                <w:color w:val="000000" w:themeColor="text1"/>
              </w:rPr>
              <w:t xml:space="preserve"> 0.261</w:t>
            </w:r>
            <w:r w:rsidRPr="00AC1A73">
              <w:rPr>
                <w:rFonts w:ascii="Times New Roman" w:hAnsi="Times New Roman" w:cs="Times New Roman"/>
                <w:i/>
                <w:iCs/>
                <w:color w:val="000000" w:themeColor="text1"/>
              </w:rPr>
              <w:t xml:space="preserve">, p </w:t>
            </w:r>
            <w:r w:rsidRPr="00AC1A73">
              <w:rPr>
                <w:rFonts w:ascii="Times New Roman" w:hAnsi="Times New Roman" w:cs="Times New Roman"/>
                <w:color w:val="000000" w:themeColor="text1"/>
              </w:rPr>
              <w:t xml:space="preserve">= 0.006, </w:t>
            </w:r>
            <w:r w:rsidRPr="00AC1A73">
              <w:rPr>
                <w:rFonts w:ascii="Times New Roman" w:hAnsi="Times New Roman" w:cs="Times New Roman"/>
                <w:i/>
                <w:iCs/>
                <w:color w:val="000000" w:themeColor="text1"/>
              </w:rPr>
              <w:t>df1</w:t>
            </w:r>
            <w:r w:rsidRPr="00AC1A73">
              <w:rPr>
                <w:rFonts w:ascii="Times New Roman" w:hAnsi="Times New Roman" w:cs="Times New Roman"/>
                <w:color w:val="000000" w:themeColor="text1"/>
              </w:rPr>
              <w:t xml:space="preserve"> = 2, </w:t>
            </w:r>
            <w:r w:rsidRPr="00AC1A73">
              <w:rPr>
                <w:rFonts w:ascii="Times New Roman" w:hAnsi="Times New Roman" w:cs="Times New Roman"/>
                <w:i/>
                <w:iCs/>
                <w:color w:val="000000" w:themeColor="text1"/>
              </w:rPr>
              <w:t>df2</w:t>
            </w:r>
            <w:r w:rsidRPr="00AC1A73">
              <w:rPr>
                <w:rFonts w:ascii="Times New Roman" w:hAnsi="Times New Roman" w:cs="Times New Roman"/>
                <w:color w:val="000000" w:themeColor="text1"/>
              </w:rPr>
              <w:t xml:space="preserve"> = 28</w:t>
            </w:r>
          </w:p>
        </w:tc>
      </w:tr>
      <w:tr w:rsidR="005D2749" w:rsidRPr="006E25C6" w14:paraId="2D5A81C1" w14:textId="77777777" w:rsidTr="005043CB">
        <w:tc>
          <w:tcPr>
            <w:tcW w:w="1763" w:type="dxa"/>
            <w:tcBorders>
              <w:top w:val="nil"/>
              <w:left w:val="nil"/>
              <w:bottom w:val="nil"/>
              <w:right w:val="nil"/>
            </w:tcBorders>
          </w:tcPr>
          <w:p w14:paraId="0D676E2F" w14:textId="77777777" w:rsidR="005D2749" w:rsidRPr="00AC1A73" w:rsidRDefault="005D2749" w:rsidP="005043CB">
            <w:pPr>
              <w:spacing w:line="360" w:lineRule="auto"/>
              <w:rPr>
                <w:rFonts w:ascii="Times New Roman" w:hAnsi="Times New Roman" w:cs="Times New Roman"/>
                <w:color w:val="000000" w:themeColor="text1"/>
              </w:rPr>
            </w:pPr>
            <w:r w:rsidRPr="00AC1A73">
              <w:rPr>
                <w:rFonts w:ascii="Times New Roman" w:hAnsi="Times New Roman" w:cs="Times New Roman"/>
                <w:color w:val="000000" w:themeColor="text1"/>
              </w:rPr>
              <w:t>Intercept</w:t>
            </w:r>
          </w:p>
        </w:tc>
        <w:tc>
          <w:tcPr>
            <w:tcW w:w="1194" w:type="dxa"/>
            <w:tcBorders>
              <w:top w:val="nil"/>
              <w:left w:val="nil"/>
              <w:bottom w:val="nil"/>
              <w:right w:val="nil"/>
            </w:tcBorders>
            <w:vAlign w:val="bottom"/>
          </w:tcPr>
          <w:p w14:paraId="53FAC1BD"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0.727</w:t>
            </w:r>
          </w:p>
        </w:tc>
        <w:tc>
          <w:tcPr>
            <w:tcW w:w="1277" w:type="dxa"/>
            <w:tcBorders>
              <w:top w:val="nil"/>
              <w:left w:val="nil"/>
              <w:bottom w:val="nil"/>
              <w:right w:val="nil"/>
            </w:tcBorders>
            <w:vAlign w:val="bottom"/>
          </w:tcPr>
          <w:p w14:paraId="55E74022"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0.119</w:t>
            </w:r>
          </w:p>
        </w:tc>
        <w:tc>
          <w:tcPr>
            <w:tcW w:w="1190" w:type="dxa"/>
            <w:tcBorders>
              <w:top w:val="nil"/>
              <w:left w:val="nil"/>
              <w:bottom w:val="nil"/>
              <w:right w:val="nil"/>
            </w:tcBorders>
          </w:tcPr>
          <w:p w14:paraId="23943557" w14:textId="77777777" w:rsidR="005D2749" w:rsidRPr="00AC1A73" w:rsidRDefault="005D2749" w:rsidP="005043CB">
            <w:pPr>
              <w:spacing w:line="360" w:lineRule="auto"/>
              <w:jc w:val="center"/>
              <w:rPr>
                <w:rFonts w:ascii="Times New Roman" w:hAnsi="Times New Roman" w:cs="Times New Roman"/>
                <w:color w:val="000000" w:themeColor="text1"/>
              </w:rPr>
            </w:pPr>
          </w:p>
        </w:tc>
        <w:tc>
          <w:tcPr>
            <w:tcW w:w="1097" w:type="dxa"/>
            <w:tcBorders>
              <w:top w:val="nil"/>
              <w:left w:val="nil"/>
              <w:bottom w:val="nil"/>
              <w:right w:val="nil"/>
            </w:tcBorders>
          </w:tcPr>
          <w:p w14:paraId="07CF0E0B" w14:textId="77777777" w:rsidR="005D2749" w:rsidRPr="00AC1A73" w:rsidRDefault="005D2749" w:rsidP="005043CB">
            <w:pPr>
              <w:spacing w:line="360" w:lineRule="auto"/>
              <w:jc w:val="center"/>
              <w:rPr>
                <w:rFonts w:ascii="Times New Roman" w:hAnsi="Times New Roman" w:cs="Times New Roman"/>
                <w:color w:val="000000" w:themeColor="text1"/>
              </w:rPr>
            </w:pPr>
          </w:p>
        </w:tc>
      </w:tr>
      <w:tr w:rsidR="005D2749" w:rsidRPr="006E25C6" w14:paraId="39DE60C0" w14:textId="77777777" w:rsidTr="005043CB">
        <w:tc>
          <w:tcPr>
            <w:tcW w:w="1763" w:type="dxa"/>
            <w:tcBorders>
              <w:top w:val="nil"/>
              <w:left w:val="nil"/>
              <w:bottom w:val="nil"/>
              <w:right w:val="nil"/>
            </w:tcBorders>
          </w:tcPr>
          <w:p w14:paraId="0430A714" w14:textId="7C005584" w:rsidR="005D2749" w:rsidRPr="00AC1A73"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vAlign w:val="bottom"/>
          </w:tcPr>
          <w:p w14:paraId="59865533"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0.321</w:t>
            </w:r>
          </w:p>
        </w:tc>
        <w:tc>
          <w:tcPr>
            <w:tcW w:w="1277" w:type="dxa"/>
            <w:tcBorders>
              <w:top w:val="nil"/>
              <w:left w:val="nil"/>
              <w:bottom w:val="nil"/>
              <w:right w:val="nil"/>
            </w:tcBorders>
            <w:vAlign w:val="bottom"/>
          </w:tcPr>
          <w:p w14:paraId="117F6271"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0.121</w:t>
            </w:r>
          </w:p>
        </w:tc>
        <w:tc>
          <w:tcPr>
            <w:tcW w:w="1190" w:type="dxa"/>
            <w:tcBorders>
              <w:top w:val="nil"/>
              <w:left w:val="nil"/>
              <w:bottom w:val="nil"/>
              <w:right w:val="nil"/>
            </w:tcBorders>
          </w:tcPr>
          <w:p w14:paraId="5EF04584"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0.418</w:t>
            </w:r>
          </w:p>
        </w:tc>
        <w:tc>
          <w:tcPr>
            <w:tcW w:w="1097" w:type="dxa"/>
            <w:tcBorders>
              <w:top w:val="nil"/>
              <w:left w:val="nil"/>
              <w:bottom w:val="nil"/>
              <w:right w:val="nil"/>
            </w:tcBorders>
          </w:tcPr>
          <w:p w14:paraId="42A7C932"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0.013</w:t>
            </w:r>
          </w:p>
        </w:tc>
      </w:tr>
      <w:tr w:rsidR="005D2749" w:rsidRPr="006E25C6" w14:paraId="25AD7511" w14:textId="77777777" w:rsidTr="005043CB">
        <w:tc>
          <w:tcPr>
            <w:tcW w:w="1763" w:type="dxa"/>
            <w:tcBorders>
              <w:top w:val="nil"/>
              <w:left w:val="nil"/>
              <w:bottom w:val="single" w:sz="4" w:space="0" w:color="auto"/>
              <w:right w:val="nil"/>
            </w:tcBorders>
          </w:tcPr>
          <w:p w14:paraId="23327A92" w14:textId="77777777" w:rsidR="005D2749" w:rsidRPr="00AC1A73" w:rsidRDefault="005D2749" w:rsidP="005043CB">
            <w:pPr>
              <w:spacing w:line="360" w:lineRule="auto"/>
              <w:rPr>
                <w:rFonts w:ascii="Times New Roman" w:hAnsi="Times New Roman" w:cs="Times New Roman"/>
                <w:color w:val="000000" w:themeColor="text1"/>
              </w:rPr>
            </w:pPr>
            <w:r w:rsidRPr="00AC1A73">
              <w:rPr>
                <w:rFonts w:ascii="Times New Roman" w:hAnsi="Times New Roman" w:cs="Times New Roman"/>
                <w:color w:val="000000" w:themeColor="text1"/>
              </w:rPr>
              <w:t>HR assault</w:t>
            </w:r>
          </w:p>
        </w:tc>
        <w:tc>
          <w:tcPr>
            <w:tcW w:w="1194" w:type="dxa"/>
            <w:tcBorders>
              <w:top w:val="nil"/>
              <w:left w:val="nil"/>
              <w:bottom w:val="single" w:sz="4" w:space="0" w:color="auto"/>
              <w:right w:val="nil"/>
            </w:tcBorders>
          </w:tcPr>
          <w:p w14:paraId="6294FE31"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0.264</w:t>
            </w:r>
          </w:p>
        </w:tc>
        <w:tc>
          <w:tcPr>
            <w:tcW w:w="1277" w:type="dxa"/>
            <w:tcBorders>
              <w:top w:val="nil"/>
              <w:left w:val="nil"/>
              <w:bottom w:val="single" w:sz="4" w:space="0" w:color="auto"/>
              <w:right w:val="nil"/>
            </w:tcBorders>
          </w:tcPr>
          <w:p w14:paraId="08E87EC3"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0.121</w:t>
            </w:r>
          </w:p>
        </w:tc>
        <w:tc>
          <w:tcPr>
            <w:tcW w:w="1190" w:type="dxa"/>
            <w:tcBorders>
              <w:top w:val="nil"/>
              <w:left w:val="nil"/>
              <w:bottom w:val="single" w:sz="4" w:space="0" w:color="auto"/>
              <w:right w:val="nil"/>
            </w:tcBorders>
          </w:tcPr>
          <w:p w14:paraId="5A53B3F6" w14:textId="77777777" w:rsidR="005D2749" w:rsidRPr="00AC1A73" w:rsidRDefault="005D2749" w:rsidP="005043CB">
            <w:pPr>
              <w:spacing w:line="360" w:lineRule="auto"/>
              <w:jc w:val="center"/>
              <w:rPr>
                <w:rFonts w:ascii="Times New Roman" w:hAnsi="Times New Roman" w:cs="Times New Roman"/>
                <w:bCs/>
                <w:color w:val="000000" w:themeColor="text1"/>
              </w:rPr>
            </w:pPr>
            <w:r w:rsidRPr="00AC1A73">
              <w:rPr>
                <w:rFonts w:ascii="Times New Roman" w:hAnsi="Times New Roman" w:cs="Times New Roman"/>
                <w:bCs/>
                <w:color w:val="000000" w:themeColor="text1"/>
              </w:rPr>
              <w:t>0.343</w:t>
            </w:r>
          </w:p>
        </w:tc>
        <w:tc>
          <w:tcPr>
            <w:tcW w:w="1097" w:type="dxa"/>
            <w:tcBorders>
              <w:top w:val="nil"/>
              <w:left w:val="nil"/>
              <w:bottom w:val="single" w:sz="4" w:space="0" w:color="auto"/>
              <w:right w:val="nil"/>
            </w:tcBorders>
          </w:tcPr>
          <w:p w14:paraId="582BDC40" w14:textId="77777777" w:rsidR="005D2749" w:rsidRPr="00AC1A73" w:rsidRDefault="005D2749" w:rsidP="005043CB">
            <w:pPr>
              <w:spacing w:line="360" w:lineRule="auto"/>
              <w:jc w:val="center"/>
              <w:rPr>
                <w:rFonts w:ascii="Times New Roman" w:hAnsi="Times New Roman" w:cs="Times New Roman"/>
                <w:color w:val="000000" w:themeColor="text1"/>
              </w:rPr>
            </w:pPr>
            <w:r w:rsidRPr="00AC1A73">
              <w:rPr>
                <w:rFonts w:ascii="Times New Roman" w:hAnsi="Times New Roman" w:cs="Times New Roman"/>
                <w:color w:val="000000" w:themeColor="text1"/>
              </w:rPr>
              <w:t>0.038</w:t>
            </w:r>
          </w:p>
        </w:tc>
      </w:tr>
    </w:tbl>
    <w:p w14:paraId="27D9FBF2" w14:textId="2DEE7656" w:rsidR="005D2749" w:rsidRDefault="005D2749" w:rsidP="005D2749">
      <w:pPr>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001203F3">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Pr="002D1069">
        <w:rPr>
          <w:rFonts w:ascii="Times New Roman" w:hAnsi="Times New Roman" w:cs="Times New Roman"/>
          <w:sz w:val="20"/>
          <w:szCs w:val="20"/>
        </w:rPr>
        <w:br/>
      </w:r>
      <w:r w:rsidR="00E748E5">
        <w:rPr>
          <w:rFonts w:ascii="Times New Roman" w:hAnsi="Times New Roman" w:cs="Times New Roman"/>
          <w:sz w:val="20"/>
          <w:szCs w:val="20"/>
        </w:rPr>
        <w:t>HR = heart rate</w:t>
      </w:r>
      <w:r w:rsidR="00F71E04">
        <w:rPr>
          <w:rFonts w:ascii="Times New Roman" w:hAnsi="Times New Roman" w:cs="Times New Roman"/>
          <w:sz w:val="20"/>
          <w:szCs w:val="20"/>
        </w:rPr>
        <w:t xml:space="preserve">, </w:t>
      </w:r>
      <w:r w:rsidRPr="002D1069">
        <w:rPr>
          <w:rFonts w:ascii="Times New Roman" w:hAnsi="Times New Roman" w:cs="Times New Roman"/>
          <w:sz w:val="20"/>
          <w:szCs w:val="20"/>
        </w:rPr>
        <w:t>B = unstandardized estimate, β = standardized estimate, p-value was set to alpha 0.05</w:t>
      </w:r>
    </w:p>
    <w:p w14:paraId="70A345EF" w14:textId="7D73409A" w:rsidR="005D2749" w:rsidRPr="00D83E95" w:rsidRDefault="005D2749" w:rsidP="005D2749">
      <w:pPr>
        <w:rPr>
          <w:rFonts w:ascii="Times New Roman" w:hAnsi="Times New Roman" w:cs="Times New Roman"/>
          <w:i/>
          <w:iCs/>
        </w:rPr>
      </w:pPr>
      <w:r w:rsidRPr="00D76057">
        <w:rPr>
          <w:rFonts w:ascii="Times New Roman" w:hAnsi="Times New Roman" w:cs="Times New Roman"/>
          <w:b/>
          <w:bCs/>
        </w:rPr>
        <w:lastRenderedPageBreak/>
        <w:t xml:space="preserve">Table </w:t>
      </w:r>
      <w:r w:rsidR="009065D6">
        <w:rPr>
          <w:rFonts w:ascii="Times New Roman" w:hAnsi="Times New Roman" w:cs="Times New Roman"/>
          <w:b/>
          <w:bCs/>
        </w:rPr>
        <w:t>S</w:t>
      </w:r>
      <w:r>
        <w:rPr>
          <w:rFonts w:ascii="Times New Roman" w:hAnsi="Times New Roman" w:cs="Times New Roman"/>
          <w:b/>
          <w:bCs/>
        </w:rPr>
        <w:t>5</w:t>
      </w:r>
      <w:r w:rsidRPr="00D76057">
        <w:rPr>
          <w:rFonts w:ascii="Times New Roman" w:hAnsi="Times New Roman" w:cs="Times New Roman"/>
          <w:b/>
          <w:bCs/>
        </w:rPr>
        <w:t xml:space="preserve"> </w:t>
      </w:r>
      <w:r w:rsidRPr="00D76057">
        <w:rPr>
          <w:rFonts w:ascii="Times New Roman" w:hAnsi="Times New Roman" w:cs="Times New Roman"/>
          <w:i/>
          <w:iCs/>
        </w:rPr>
        <w:t>Multipl</w:t>
      </w:r>
      <w:r>
        <w:rPr>
          <w:rFonts w:ascii="Times New Roman" w:hAnsi="Times New Roman" w:cs="Times New Roman"/>
          <w:i/>
          <w:iCs/>
        </w:rPr>
        <w:t>e Hierarchical</w:t>
      </w:r>
      <w:r w:rsidRPr="00D76057">
        <w:rPr>
          <w:rFonts w:ascii="Times New Roman" w:hAnsi="Times New Roman" w:cs="Times New Roman"/>
          <w:i/>
          <w:iCs/>
        </w:rPr>
        <w:t xml:space="preserve"> Regression results </w:t>
      </w:r>
      <w:r>
        <w:rPr>
          <w:rFonts w:ascii="Times New Roman" w:hAnsi="Times New Roman" w:cs="Times New Roman"/>
          <w:i/>
          <w:iCs/>
        </w:rPr>
        <w:t xml:space="preserve">for </w:t>
      </w:r>
      <w:r w:rsidRPr="00A9351A">
        <w:rPr>
          <w:rFonts w:ascii="Times New Roman" w:hAnsi="Times New Roman" w:cs="Times New Roman"/>
          <w:i/>
          <w:iCs/>
        </w:rPr>
        <w:t>median response time for negative trauma reminders</w:t>
      </w:r>
    </w:p>
    <w:tbl>
      <w:tblPr>
        <w:tblW w:w="6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194"/>
        <w:gridCol w:w="1277"/>
        <w:gridCol w:w="1190"/>
        <w:gridCol w:w="1194"/>
      </w:tblGrid>
      <w:tr w:rsidR="005D2749" w:rsidRPr="00D76057" w14:paraId="4CA7E068" w14:textId="77777777" w:rsidTr="005043CB">
        <w:trPr>
          <w:trHeight w:val="313"/>
        </w:trPr>
        <w:tc>
          <w:tcPr>
            <w:tcW w:w="1763" w:type="dxa"/>
            <w:tcBorders>
              <w:top w:val="single" w:sz="4" w:space="0" w:color="000000"/>
              <w:left w:val="nil"/>
              <w:bottom w:val="nil"/>
              <w:right w:val="nil"/>
            </w:tcBorders>
          </w:tcPr>
          <w:p w14:paraId="42BEC58E" w14:textId="77777777" w:rsidR="005D2749" w:rsidRPr="00D76057" w:rsidRDefault="005D2749" w:rsidP="005043CB">
            <w:pPr>
              <w:spacing w:line="360" w:lineRule="auto"/>
              <w:jc w:val="center"/>
              <w:rPr>
                <w:rFonts w:ascii="Times New Roman" w:hAnsi="Times New Roman" w:cs="Times New Roman"/>
                <w:color w:val="000000"/>
              </w:rPr>
            </w:pPr>
          </w:p>
        </w:tc>
        <w:tc>
          <w:tcPr>
            <w:tcW w:w="1194" w:type="dxa"/>
            <w:tcBorders>
              <w:top w:val="single" w:sz="4" w:space="0" w:color="000000"/>
              <w:left w:val="nil"/>
              <w:bottom w:val="nil"/>
              <w:right w:val="nil"/>
            </w:tcBorders>
          </w:tcPr>
          <w:p w14:paraId="2BADA96F" w14:textId="77777777" w:rsidR="005D2749" w:rsidRPr="00D76057" w:rsidRDefault="005D2749" w:rsidP="005043CB">
            <w:pPr>
              <w:pBdr>
                <w:top w:val="nil"/>
                <w:left w:val="nil"/>
                <w:bottom w:val="nil"/>
                <w:right w:val="nil"/>
                <w:between w:val="nil"/>
              </w:pBdr>
              <w:jc w:val="center"/>
              <w:rPr>
                <w:rFonts w:ascii="Times New Roman" w:eastAsia="Noto Sans Symbols" w:hAnsi="Times New Roman" w:cs="Times New Roman"/>
                <w:iCs/>
                <w:color w:val="000000"/>
              </w:rPr>
            </w:pPr>
            <w:r w:rsidRPr="00D76057">
              <w:rPr>
                <w:rFonts w:ascii="Times New Roman" w:eastAsia="Noto Sans Symbols" w:hAnsi="Times New Roman" w:cs="Times New Roman"/>
                <w:iCs/>
                <w:color w:val="000000"/>
              </w:rPr>
              <w:t>B</w:t>
            </w:r>
          </w:p>
        </w:tc>
        <w:tc>
          <w:tcPr>
            <w:tcW w:w="1277" w:type="dxa"/>
            <w:tcBorders>
              <w:top w:val="single" w:sz="4" w:space="0" w:color="000000"/>
              <w:left w:val="nil"/>
              <w:bottom w:val="nil"/>
              <w:right w:val="nil"/>
            </w:tcBorders>
          </w:tcPr>
          <w:p w14:paraId="4049E0CA" w14:textId="77777777" w:rsidR="005D2749" w:rsidRPr="00D76057" w:rsidRDefault="005D2749" w:rsidP="005043CB">
            <w:pPr>
              <w:spacing w:line="360" w:lineRule="auto"/>
              <w:jc w:val="center"/>
              <w:rPr>
                <w:rFonts w:ascii="Times New Roman" w:hAnsi="Times New Roman" w:cs="Times New Roman"/>
                <w:color w:val="000000"/>
              </w:rPr>
            </w:pPr>
            <w:r>
              <w:rPr>
                <w:rFonts w:ascii="Times New Roman" w:hAnsi="Times New Roman" w:cs="Times New Roman"/>
                <w:color w:val="000000"/>
              </w:rPr>
              <w:t>SE B</w:t>
            </w:r>
          </w:p>
        </w:tc>
        <w:tc>
          <w:tcPr>
            <w:tcW w:w="1190" w:type="dxa"/>
            <w:tcBorders>
              <w:top w:val="single" w:sz="4" w:space="0" w:color="000000"/>
              <w:left w:val="nil"/>
              <w:bottom w:val="nil"/>
              <w:right w:val="nil"/>
            </w:tcBorders>
          </w:tcPr>
          <w:p w14:paraId="6D417A93" w14:textId="77777777" w:rsidR="005D2749" w:rsidRPr="00D76057" w:rsidRDefault="005D2749" w:rsidP="005043CB">
            <w:pPr>
              <w:spacing w:line="360" w:lineRule="auto"/>
              <w:jc w:val="center"/>
              <w:rPr>
                <w:rFonts w:ascii="Times New Roman" w:hAnsi="Times New Roman" w:cs="Times New Roman"/>
                <w:i/>
                <w:color w:val="000000"/>
              </w:rPr>
            </w:pPr>
            <w:r w:rsidRPr="00D76057">
              <w:rPr>
                <w:rFonts w:ascii="Times New Roman" w:eastAsia="Noto Sans Symbols" w:hAnsi="Times New Roman" w:cs="Times New Roman"/>
                <w:i/>
                <w:color w:val="000000"/>
              </w:rPr>
              <w:t>β</w:t>
            </w:r>
          </w:p>
        </w:tc>
        <w:tc>
          <w:tcPr>
            <w:tcW w:w="1194" w:type="dxa"/>
            <w:tcBorders>
              <w:top w:val="single" w:sz="4" w:space="0" w:color="000000"/>
              <w:left w:val="nil"/>
              <w:bottom w:val="nil"/>
              <w:right w:val="nil"/>
            </w:tcBorders>
          </w:tcPr>
          <w:p w14:paraId="04084767" w14:textId="77777777" w:rsidR="005D2749" w:rsidRPr="00D76057" w:rsidRDefault="005D2749" w:rsidP="005043CB">
            <w:pPr>
              <w:spacing w:line="360" w:lineRule="auto"/>
              <w:jc w:val="center"/>
              <w:rPr>
                <w:rFonts w:ascii="Times New Roman" w:hAnsi="Times New Roman" w:cs="Times New Roman"/>
                <w:i/>
                <w:iCs/>
                <w:color w:val="000000"/>
                <w:vertAlign w:val="superscript"/>
              </w:rPr>
            </w:pPr>
            <w:r>
              <w:rPr>
                <w:rFonts w:ascii="Times New Roman" w:hAnsi="Times New Roman" w:cs="Times New Roman"/>
                <w:i/>
                <w:iCs/>
                <w:color w:val="000000"/>
              </w:rPr>
              <w:t>p</w:t>
            </w:r>
          </w:p>
        </w:tc>
      </w:tr>
      <w:tr w:rsidR="005D2749" w:rsidRPr="00C36B6B" w14:paraId="6DA8F25A" w14:textId="77777777" w:rsidTr="005043CB">
        <w:tc>
          <w:tcPr>
            <w:tcW w:w="6618" w:type="dxa"/>
            <w:gridSpan w:val="5"/>
            <w:tcBorders>
              <w:top w:val="single" w:sz="4" w:space="0" w:color="000000"/>
              <w:left w:val="nil"/>
              <w:bottom w:val="nil"/>
              <w:right w:val="nil"/>
            </w:tcBorders>
          </w:tcPr>
          <w:p w14:paraId="5F58D324" w14:textId="77777777" w:rsidR="005D2749" w:rsidRPr="00CC1753" w:rsidRDefault="005D2749" w:rsidP="005043CB">
            <w:pPr>
              <w:spacing w:line="360" w:lineRule="auto"/>
              <w:rPr>
                <w:rFonts w:ascii="Times New Roman" w:hAnsi="Times New Roman" w:cs="Times New Roman"/>
                <w:color w:val="000000" w:themeColor="text1"/>
              </w:rPr>
            </w:pPr>
            <w:r w:rsidRPr="00CC1753">
              <w:rPr>
                <w:rFonts w:ascii="Times New Roman" w:hAnsi="Times New Roman" w:cs="Times New Roman"/>
                <w:color w:val="000000" w:themeColor="text1"/>
              </w:rPr>
              <w:t xml:space="preserve">Dependent Variable: </w:t>
            </w:r>
            <w:r>
              <w:rPr>
                <w:rFonts w:ascii="Times New Roman" w:hAnsi="Times New Roman" w:cs="Times New Roman"/>
                <w:color w:val="000000" w:themeColor="text1"/>
              </w:rPr>
              <w:t>RTs for negative reminders</w:t>
            </w:r>
            <w:r w:rsidRPr="00CC1753">
              <w:rPr>
                <w:rFonts w:ascii="Times New Roman" w:hAnsi="Times New Roman" w:cs="Times New Roman"/>
                <w:color w:val="000000" w:themeColor="text1"/>
              </w:rPr>
              <w:br/>
              <w:t xml:space="preserve">Step 1: </w:t>
            </w:r>
            <w:r w:rsidRPr="00CC1753">
              <w:rPr>
                <w:rFonts w:ascii="Times New Roman" w:hAnsi="Times New Roman" w:cs="Times New Roman"/>
                <w:i/>
                <w:iCs/>
                <w:color w:val="000000" w:themeColor="text1"/>
              </w:rPr>
              <w:t>R</w:t>
            </w:r>
            <w:r w:rsidRPr="00CC1753">
              <w:rPr>
                <w:rFonts w:ascii="Times New Roman" w:hAnsi="Times New Roman" w:cs="Times New Roman"/>
                <w:i/>
                <w:iCs/>
                <w:color w:val="000000" w:themeColor="text1"/>
                <w:vertAlign w:val="subscript"/>
              </w:rPr>
              <w:t>adj</w:t>
            </w:r>
            <w:r w:rsidRPr="00CC1753">
              <w:rPr>
                <w:rFonts w:ascii="Times New Roman" w:hAnsi="Times New Roman" w:cs="Times New Roman"/>
                <w:i/>
                <w:iCs/>
                <w:color w:val="000000" w:themeColor="text1"/>
                <w:vertAlign w:val="superscript"/>
              </w:rPr>
              <w:t>2</w:t>
            </w:r>
            <w:r w:rsidRPr="00CC1753">
              <w:rPr>
                <w:rFonts w:ascii="Times New Roman" w:hAnsi="Times New Roman" w:cs="Times New Roman"/>
                <w:i/>
                <w:iCs/>
                <w:color w:val="000000" w:themeColor="text1"/>
              </w:rPr>
              <w:t xml:space="preserve"> = 0.</w:t>
            </w:r>
            <w:r>
              <w:rPr>
                <w:rFonts w:ascii="Times New Roman" w:hAnsi="Times New Roman" w:cs="Times New Roman"/>
                <w:i/>
                <w:iCs/>
                <w:color w:val="000000" w:themeColor="text1"/>
              </w:rPr>
              <w:t>1</w:t>
            </w:r>
            <w:r w:rsidRPr="00CC1753">
              <w:rPr>
                <w:rFonts w:ascii="Times New Roman" w:hAnsi="Times New Roman" w:cs="Times New Roman"/>
                <w:i/>
                <w:iCs/>
                <w:color w:val="000000" w:themeColor="text1"/>
              </w:rPr>
              <w:t>8</w:t>
            </w:r>
            <w:r>
              <w:rPr>
                <w:rFonts w:ascii="Times New Roman" w:hAnsi="Times New Roman" w:cs="Times New Roman"/>
                <w:i/>
                <w:iCs/>
                <w:color w:val="000000" w:themeColor="text1"/>
              </w:rPr>
              <w:t>2</w:t>
            </w:r>
            <w:r w:rsidRPr="00CC1753">
              <w:rPr>
                <w:rFonts w:ascii="Times New Roman" w:hAnsi="Times New Roman" w:cs="Times New Roman"/>
                <w:i/>
                <w:iCs/>
                <w:color w:val="000000" w:themeColor="text1"/>
              </w:rPr>
              <w:t xml:space="preserve">, p </w:t>
            </w:r>
            <w:r w:rsidRPr="00CC1753">
              <w:rPr>
                <w:rFonts w:ascii="Times New Roman" w:hAnsi="Times New Roman" w:cs="Times New Roman"/>
                <w:color w:val="000000" w:themeColor="text1"/>
              </w:rPr>
              <w:t>= 0.0</w:t>
            </w:r>
            <w:r>
              <w:rPr>
                <w:rFonts w:ascii="Times New Roman" w:hAnsi="Times New Roman" w:cs="Times New Roman"/>
                <w:color w:val="000000" w:themeColor="text1"/>
              </w:rPr>
              <w:t>17</w:t>
            </w:r>
            <w:r w:rsidRPr="00CC1753">
              <w:rPr>
                <w:rFonts w:ascii="Times New Roman" w:hAnsi="Times New Roman" w:cs="Times New Roman"/>
                <w:color w:val="000000" w:themeColor="text1"/>
              </w:rPr>
              <w:t xml:space="preserve">, </w:t>
            </w:r>
            <w:r w:rsidRPr="00CC1753">
              <w:rPr>
                <w:rFonts w:ascii="Times New Roman" w:hAnsi="Times New Roman" w:cs="Times New Roman"/>
                <w:i/>
                <w:iCs/>
                <w:color w:val="000000" w:themeColor="text1"/>
              </w:rPr>
              <w:t>df1</w:t>
            </w:r>
            <w:r w:rsidRPr="00CC1753">
              <w:rPr>
                <w:rFonts w:ascii="Times New Roman" w:hAnsi="Times New Roman" w:cs="Times New Roman"/>
                <w:color w:val="000000" w:themeColor="text1"/>
              </w:rPr>
              <w:t xml:space="preserve"> = 1, </w:t>
            </w:r>
            <w:r w:rsidRPr="00CC1753">
              <w:rPr>
                <w:rFonts w:ascii="Times New Roman" w:hAnsi="Times New Roman" w:cs="Times New Roman"/>
                <w:i/>
                <w:iCs/>
                <w:color w:val="000000" w:themeColor="text1"/>
              </w:rPr>
              <w:t>df2</w:t>
            </w:r>
            <w:r w:rsidRPr="00CC1753">
              <w:rPr>
                <w:rFonts w:ascii="Times New Roman" w:hAnsi="Times New Roman" w:cs="Times New Roman"/>
                <w:color w:val="000000" w:themeColor="text1"/>
              </w:rPr>
              <w:t xml:space="preserve"> = 29</w:t>
            </w:r>
          </w:p>
        </w:tc>
      </w:tr>
      <w:tr w:rsidR="005D2749" w:rsidRPr="00C36B6B" w14:paraId="22AC05D6" w14:textId="77777777" w:rsidTr="005043CB">
        <w:tc>
          <w:tcPr>
            <w:tcW w:w="1763" w:type="dxa"/>
            <w:tcBorders>
              <w:top w:val="nil"/>
              <w:left w:val="nil"/>
              <w:bottom w:val="nil"/>
              <w:right w:val="nil"/>
            </w:tcBorders>
          </w:tcPr>
          <w:p w14:paraId="05666494"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Intercept</w:t>
            </w:r>
          </w:p>
        </w:tc>
        <w:tc>
          <w:tcPr>
            <w:tcW w:w="1194" w:type="dxa"/>
            <w:tcBorders>
              <w:top w:val="nil"/>
              <w:left w:val="nil"/>
              <w:bottom w:val="nil"/>
              <w:right w:val="nil"/>
            </w:tcBorders>
            <w:vAlign w:val="center"/>
          </w:tcPr>
          <w:p w14:paraId="442D3B3C"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585.6</w:t>
            </w:r>
          </w:p>
        </w:tc>
        <w:tc>
          <w:tcPr>
            <w:tcW w:w="1277" w:type="dxa"/>
            <w:tcBorders>
              <w:top w:val="nil"/>
              <w:left w:val="nil"/>
              <w:bottom w:val="nil"/>
              <w:right w:val="nil"/>
            </w:tcBorders>
          </w:tcPr>
          <w:p w14:paraId="164652DA"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15.4</w:t>
            </w:r>
          </w:p>
        </w:tc>
        <w:tc>
          <w:tcPr>
            <w:tcW w:w="1190" w:type="dxa"/>
            <w:tcBorders>
              <w:top w:val="nil"/>
              <w:left w:val="nil"/>
              <w:bottom w:val="nil"/>
              <w:right w:val="nil"/>
            </w:tcBorders>
          </w:tcPr>
          <w:p w14:paraId="22E537CF" w14:textId="77777777" w:rsidR="005D2749" w:rsidRPr="005E70D9"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4E9AC608" w14:textId="77777777" w:rsidR="005D2749" w:rsidRPr="005E70D9" w:rsidRDefault="005D2749" w:rsidP="005043CB">
            <w:pPr>
              <w:spacing w:line="360" w:lineRule="auto"/>
              <w:jc w:val="center"/>
              <w:rPr>
                <w:rFonts w:ascii="Times New Roman" w:hAnsi="Times New Roman" w:cs="Times New Roman"/>
                <w:color w:val="000000" w:themeColor="text1"/>
              </w:rPr>
            </w:pPr>
          </w:p>
        </w:tc>
      </w:tr>
      <w:tr w:rsidR="005D2749" w:rsidRPr="00C36B6B" w14:paraId="6B93CBC1" w14:textId="77777777" w:rsidTr="005043CB">
        <w:tc>
          <w:tcPr>
            <w:tcW w:w="1763" w:type="dxa"/>
            <w:tcBorders>
              <w:top w:val="nil"/>
              <w:left w:val="nil"/>
              <w:bottom w:val="nil"/>
              <w:right w:val="nil"/>
            </w:tcBorders>
          </w:tcPr>
          <w:p w14:paraId="3C68AFEB" w14:textId="76E0258F" w:rsidR="005D2749" w:rsidRPr="005E70D9"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vAlign w:val="center"/>
          </w:tcPr>
          <w:p w14:paraId="1731A7A9"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39.9</w:t>
            </w:r>
          </w:p>
        </w:tc>
        <w:tc>
          <w:tcPr>
            <w:tcW w:w="1277" w:type="dxa"/>
            <w:tcBorders>
              <w:top w:val="nil"/>
              <w:left w:val="nil"/>
              <w:bottom w:val="nil"/>
              <w:right w:val="nil"/>
            </w:tcBorders>
          </w:tcPr>
          <w:p w14:paraId="66F9B757"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15.7</w:t>
            </w:r>
          </w:p>
        </w:tc>
        <w:tc>
          <w:tcPr>
            <w:tcW w:w="1190" w:type="dxa"/>
            <w:tcBorders>
              <w:top w:val="nil"/>
              <w:left w:val="nil"/>
              <w:bottom w:val="nil"/>
              <w:right w:val="nil"/>
            </w:tcBorders>
          </w:tcPr>
          <w:p w14:paraId="14FB603F"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0.427</w:t>
            </w:r>
          </w:p>
        </w:tc>
        <w:tc>
          <w:tcPr>
            <w:tcW w:w="1194" w:type="dxa"/>
            <w:tcBorders>
              <w:top w:val="nil"/>
              <w:left w:val="nil"/>
              <w:bottom w:val="nil"/>
              <w:right w:val="nil"/>
            </w:tcBorders>
          </w:tcPr>
          <w:p w14:paraId="0AA809FC"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0.017</w:t>
            </w:r>
          </w:p>
        </w:tc>
      </w:tr>
      <w:tr w:rsidR="005D2749" w:rsidRPr="00BE2830" w14:paraId="3AE078A0" w14:textId="77777777" w:rsidTr="005043CB">
        <w:tc>
          <w:tcPr>
            <w:tcW w:w="6618" w:type="dxa"/>
            <w:gridSpan w:val="5"/>
            <w:tcBorders>
              <w:top w:val="nil"/>
              <w:left w:val="nil"/>
              <w:bottom w:val="nil"/>
              <w:right w:val="nil"/>
            </w:tcBorders>
          </w:tcPr>
          <w:p w14:paraId="1FFCA8B2"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 xml:space="preserve">Step 2: </w:t>
            </w:r>
            <w:r w:rsidRPr="005E70D9">
              <w:rPr>
                <w:rFonts w:ascii="Times New Roman" w:hAnsi="Times New Roman" w:cs="Times New Roman"/>
                <w:color w:val="000000" w:themeColor="text1"/>
              </w:rPr>
              <w:sym w:font="Symbol" w:char="F044"/>
            </w:r>
            <w:r w:rsidRPr="005E70D9">
              <w:rPr>
                <w:rFonts w:ascii="Times New Roman" w:hAnsi="Times New Roman" w:cs="Times New Roman"/>
                <w:i/>
                <w:iCs/>
                <w:color w:val="000000" w:themeColor="text1"/>
              </w:rPr>
              <w:t>R</w:t>
            </w:r>
            <w:r w:rsidRPr="005E70D9">
              <w:rPr>
                <w:rFonts w:ascii="Times New Roman" w:hAnsi="Times New Roman" w:cs="Times New Roman"/>
                <w:i/>
                <w:iCs/>
                <w:color w:val="000000" w:themeColor="text1"/>
                <w:vertAlign w:val="superscript"/>
              </w:rPr>
              <w:t>2</w:t>
            </w:r>
            <w:r w:rsidRPr="005E70D9">
              <w:rPr>
                <w:rFonts w:ascii="Times New Roman" w:hAnsi="Times New Roman" w:cs="Times New Roman"/>
                <w:i/>
                <w:iCs/>
                <w:color w:val="000000" w:themeColor="text1"/>
              </w:rPr>
              <w:t xml:space="preserve"> = 0.175, p </w:t>
            </w:r>
            <w:r w:rsidRPr="005E70D9">
              <w:rPr>
                <w:rFonts w:ascii="Times New Roman" w:hAnsi="Times New Roman" w:cs="Times New Roman"/>
                <w:color w:val="000000" w:themeColor="text1"/>
              </w:rPr>
              <w:t xml:space="preserve">= 0.007, </w:t>
            </w:r>
            <w:r w:rsidRPr="005E70D9">
              <w:rPr>
                <w:rFonts w:ascii="Times New Roman" w:hAnsi="Times New Roman" w:cs="Times New Roman"/>
                <w:i/>
                <w:iCs/>
                <w:color w:val="000000" w:themeColor="text1"/>
              </w:rPr>
              <w:t>df1</w:t>
            </w:r>
            <w:r w:rsidRPr="005E70D9">
              <w:rPr>
                <w:rFonts w:ascii="Times New Roman" w:hAnsi="Times New Roman" w:cs="Times New Roman"/>
                <w:color w:val="000000" w:themeColor="text1"/>
              </w:rPr>
              <w:t xml:space="preserve"> = 3, </w:t>
            </w:r>
            <w:r w:rsidRPr="005E70D9">
              <w:rPr>
                <w:rFonts w:ascii="Times New Roman" w:hAnsi="Times New Roman" w:cs="Times New Roman"/>
                <w:i/>
                <w:iCs/>
                <w:color w:val="000000" w:themeColor="text1"/>
              </w:rPr>
              <w:t>df2</w:t>
            </w:r>
            <w:r w:rsidRPr="005E70D9">
              <w:rPr>
                <w:rFonts w:ascii="Times New Roman" w:hAnsi="Times New Roman" w:cs="Times New Roman"/>
                <w:color w:val="000000" w:themeColor="text1"/>
              </w:rPr>
              <w:t xml:space="preserve"> =27</w:t>
            </w:r>
          </w:p>
        </w:tc>
      </w:tr>
      <w:tr w:rsidR="005D2749" w:rsidRPr="00BE2830" w14:paraId="50E395BE" w14:textId="77777777" w:rsidTr="005043CB">
        <w:tc>
          <w:tcPr>
            <w:tcW w:w="1763" w:type="dxa"/>
            <w:tcBorders>
              <w:top w:val="nil"/>
              <w:left w:val="nil"/>
              <w:bottom w:val="nil"/>
              <w:right w:val="nil"/>
            </w:tcBorders>
          </w:tcPr>
          <w:p w14:paraId="5080624C"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Intercept</w:t>
            </w:r>
          </w:p>
        </w:tc>
        <w:tc>
          <w:tcPr>
            <w:tcW w:w="1194" w:type="dxa"/>
            <w:tcBorders>
              <w:top w:val="nil"/>
              <w:left w:val="nil"/>
              <w:bottom w:val="nil"/>
              <w:right w:val="nil"/>
            </w:tcBorders>
          </w:tcPr>
          <w:p w14:paraId="6847E515"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585.6</w:t>
            </w:r>
          </w:p>
        </w:tc>
        <w:tc>
          <w:tcPr>
            <w:tcW w:w="1277" w:type="dxa"/>
            <w:tcBorders>
              <w:top w:val="nil"/>
              <w:left w:val="nil"/>
              <w:bottom w:val="nil"/>
              <w:right w:val="nil"/>
            </w:tcBorders>
          </w:tcPr>
          <w:p w14:paraId="292C50EA"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14.2</w:t>
            </w:r>
          </w:p>
        </w:tc>
        <w:tc>
          <w:tcPr>
            <w:tcW w:w="1190" w:type="dxa"/>
            <w:tcBorders>
              <w:top w:val="nil"/>
              <w:left w:val="nil"/>
              <w:bottom w:val="nil"/>
              <w:right w:val="nil"/>
            </w:tcBorders>
          </w:tcPr>
          <w:p w14:paraId="2428E545" w14:textId="77777777" w:rsidR="005D2749" w:rsidRPr="005E70D9" w:rsidRDefault="005D2749" w:rsidP="005043CB">
            <w:pPr>
              <w:spacing w:line="360" w:lineRule="auto"/>
              <w:jc w:val="center"/>
              <w:rPr>
                <w:rFonts w:ascii="Times New Roman" w:hAnsi="Times New Roman" w:cs="Times New Roman"/>
                <w:b/>
                <w:color w:val="000000" w:themeColor="text1"/>
              </w:rPr>
            </w:pPr>
          </w:p>
        </w:tc>
        <w:tc>
          <w:tcPr>
            <w:tcW w:w="1194" w:type="dxa"/>
            <w:tcBorders>
              <w:top w:val="nil"/>
              <w:left w:val="nil"/>
              <w:bottom w:val="nil"/>
              <w:right w:val="nil"/>
            </w:tcBorders>
          </w:tcPr>
          <w:p w14:paraId="4FF04DC0" w14:textId="77777777" w:rsidR="005D2749" w:rsidRPr="005E70D9" w:rsidRDefault="005D2749" w:rsidP="005043CB">
            <w:pPr>
              <w:spacing w:line="360" w:lineRule="auto"/>
              <w:jc w:val="center"/>
              <w:rPr>
                <w:rFonts w:ascii="Times New Roman" w:hAnsi="Times New Roman" w:cs="Times New Roman"/>
                <w:color w:val="000000" w:themeColor="text1"/>
              </w:rPr>
            </w:pPr>
          </w:p>
        </w:tc>
      </w:tr>
      <w:tr w:rsidR="005D2749" w:rsidRPr="00BE2830" w14:paraId="5366191F" w14:textId="77777777" w:rsidTr="005043CB">
        <w:tc>
          <w:tcPr>
            <w:tcW w:w="1763" w:type="dxa"/>
            <w:tcBorders>
              <w:top w:val="nil"/>
              <w:left w:val="nil"/>
              <w:bottom w:val="nil"/>
              <w:right w:val="nil"/>
            </w:tcBorders>
          </w:tcPr>
          <w:p w14:paraId="45F46F71" w14:textId="16B364BD" w:rsidR="005D2749" w:rsidRPr="005E70D9"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p>
        </w:tc>
        <w:tc>
          <w:tcPr>
            <w:tcW w:w="1194" w:type="dxa"/>
            <w:tcBorders>
              <w:top w:val="nil"/>
              <w:left w:val="nil"/>
              <w:bottom w:val="nil"/>
              <w:right w:val="nil"/>
            </w:tcBorders>
          </w:tcPr>
          <w:p w14:paraId="4D641E96"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39.3</w:t>
            </w:r>
          </w:p>
        </w:tc>
        <w:tc>
          <w:tcPr>
            <w:tcW w:w="1277" w:type="dxa"/>
            <w:tcBorders>
              <w:top w:val="nil"/>
              <w:left w:val="nil"/>
              <w:bottom w:val="nil"/>
              <w:right w:val="nil"/>
            </w:tcBorders>
          </w:tcPr>
          <w:p w14:paraId="14F646D9"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14.5</w:t>
            </w:r>
          </w:p>
        </w:tc>
        <w:tc>
          <w:tcPr>
            <w:tcW w:w="1190" w:type="dxa"/>
            <w:tcBorders>
              <w:top w:val="nil"/>
              <w:left w:val="nil"/>
              <w:bottom w:val="nil"/>
              <w:right w:val="nil"/>
            </w:tcBorders>
          </w:tcPr>
          <w:p w14:paraId="4708AAF4" w14:textId="77777777" w:rsidR="005D2749" w:rsidRPr="005E70D9" w:rsidRDefault="005D2749" w:rsidP="005043CB">
            <w:pPr>
              <w:spacing w:line="360" w:lineRule="auto"/>
              <w:jc w:val="center"/>
              <w:rPr>
                <w:rFonts w:ascii="Times New Roman" w:hAnsi="Times New Roman" w:cs="Times New Roman"/>
                <w:bCs/>
                <w:color w:val="000000" w:themeColor="text1"/>
              </w:rPr>
            </w:pPr>
            <w:r w:rsidRPr="005E70D9">
              <w:rPr>
                <w:rFonts w:ascii="Times New Roman" w:hAnsi="Times New Roman" w:cs="Times New Roman"/>
                <w:bCs/>
                <w:color w:val="000000" w:themeColor="text1"/>
              </w:rPr>
              <w:t>0.421</w:t>
            </w:r>
          </w:p>
        </w:tc>
        <w:tc>
          <w:tcPr>
            <w:tcW w:w="1194" w:type="dxa"/>
            <w:tcBorders>
              <w:top w:val="nil"/>
              <w:left w:val="nil"/>
              <w:bottom w:val="nil"/>
              <w:right w:val="nil"/>
            </w:tcBorders>
          </w:tcPr>
          <w:p w14:paraId="32932E5B" w14:textId="77777777" w:rsidR="005D2749" w:rsidRPr="005E70D9" w:rsidRDefault="005D2749" w:rsidP="005043CB">
            <w:pPr>
              <w:spacing w:line="360" w:lineRule="auto"/>
              <w:jc w:val="center"/>
              <w:rPr>
                <w:rFonts w:ascii="Times New Roman" w:hAnsi="Times New Roman" w:cs="Times New Roman"/>
                <w:bCs/>
                <w:color w:val="000000" w:themeColor="text1"/>
              </w:rPr>
            </w:pPr>
            <w:r w:rsidRPr="005E70D9">
              <w:rPr>
                <w:rFonts w:ascii="Times New Roman" w:hAnsi="Times New Roman" w:cs="Times New Roman"/>
                <w:bCs/>
                <w:color w:val="000000" w:themeColor="text1"/>
              </w:rPr>
              <w:t>0.012</w:t>
            </w:r>
          </w:p>
        </w:tc>
      </w:tr>
      <w:tr w:rsidR="005D2749" w:rsidRPr="00BE2830" w14:paraId="2FC4AB93" w14:textId="77777777" w:rsidTr="005043CB">
        <w:tc>
          <w:tcPr>
            <w:tcW w:w="1763" w:type="dxa"/>
            <w:tcBorders>
              <w:top w:val="nil"/>
              <w:left w:val="nil"/>
              <w:bottom w:val="nil"/>
              <w:right w:val="nil"/>
            </w:tcBorders>
          </w:tcPr>
          <w:p w14:paraId="0EDE9FB8"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HR murder</w:t>
            </w:r>
          </w:p>
        </w:tc>
        <w:tc>
          <w:tcPr>
            <w:tcW w:w="1194" w:type="dxa"/>
            <w:tcBorders>
              <w:top w:val="nil"/>
              <w:left w:val="nil"/>
              <w:bottom w:val="nil"/>
              <w:right w:val="nil"/>
            </w:tcBorders>
          </w:tcPr>
          <w:p w14:paraId="0DA20713"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-12.0</w:t>
            </w:r>
          </w:p>
        </w:tc>
        <w:tc>
          <w:tcPr>
            <w:tcW w:w="1277" w:type="dxa"/>
            <w:tcBorders>
              <w:top w:val="nil"/>
              <w:left w:val="nil"/>
              <w:bottom w:val="nil"/>
              <w:right w:val="nil"/>
            </w:tcBorders>
          </w:tcPr>
          <w:p w14:paraId="1BF62458"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19.4</w:t>
            </w:r>
          </w:p>
        </w:tc>
        <w:tc>
          <w:tcPr>
            <w:tcW w:w="1190" w:type="dxa"/>
            <w:tcBorders>
              <w:top w:val="nil"/>
              <w:left w:val="nil"/>
              <w:bottom w:val="nil"/>
              <w:right w:val="nil"/>
            </w:tcBorders>
          </w:tcPr>
          <w:p w14:paraId="4CDCFF89" w14:textId="77777777" w:rsidR="005D2749" w:rsidRPr="005E70D9" w:rsidRDefault="005D2749" w:rsidP="005043CB">
            <w:pPr>
              <w:spacing w:line="360" w:lineRule="auto"/>
              <w:jc w:val="center"/>
              <w:rPr>
                <w:rFonts w:ascii="Times New Roman" w:hAnsi="Times New Roman" w:cs="Times New Roman"/>
                <w:bCs/>
                <w:color w:val="000000" w:themeColor="text1"/>
              </w:rPr>
            </w:pPr>
            <w:r w:rsidRPr="005E70D9">
              <w:rPr>
                <w:rFonts w:ascii="Times New Roman" w:hAnsi="Times New Roman" w:cs="Times New Roman"/>
                <w:bCs/>
                <w:color w:val="000000" w:themeColor="text1"/>
              </w:rPr>
              <w:t>-0.225</w:t>
            </w:r>
          </w:p>
        </w:tc>
        <w:tc>
          <w:tcPr>
            <w:tcW w:w="1194" w:type="dxa"/>
            <w:tcBorders>
              <w:top w:val="nil"/>
              <w:left w:val="nil"/>
              <w:bottom w:val="nil"/>
              <w:right w:val="nil"/>
            </w:tcBorders>
          </w:tcPr>
          <w:p w14:paraId="5544141E"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0.288</w:t>
            </w:r>
          </w:p>
        </w:tc>
      </w:tr>
      <w:tr w:rsidR="005D2749" w:rsidRPr="00BE2830" w14:paraId="51A06528" w14:textId="77777777" w:rsidTr="005043CB">
        <w:tc>
          <w:tcPr>
            <w:tcW w:w="1763" w:type="dxa"/>
            <w:tcBorders>
              <w:top w:val="nil"/>
              <w:left w:val="nil"/>
              <w:bottom w:val="nil"/>
              <w:right w:val="nil"/>
            </w:tcBorders>
          </w:tcPr>
          <w:p w14:paraId="26F6F6BA"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HR assault</w:t>
            </w:r>
          </w:p>
        </w:tc>
        <w:tc>
          <w:tcPr>
            <w:tcW w:w="1194" w:type="dxa"/>
            <w:tcBorders>
              <w:top w:val="nil"/>
              <w:left w:val="nil"/>
              <w:bottom w:val="nil"/>
              <w:right w:val="nil"/>
            </w:tcBorders>
          </w:tcPr>
          <w:p w14:paraId="6B640C9E"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48.7</w:t>
            </w:r>
          </w:p>
        </w:tc>
        <w:tc>
          <w:tcPr>
            <w:tcW w:w="1277" w:type="dxa"/>
            <w:tcBorders>
              <w:top w:val="nil"/>
              <w:left w:val="nil"/>
              <w:bottom w:val="nil"/>
              <w:right w:val="nil"/>
            </w:tcBorders>
          </w:tcPr>
          <w:p w14:paraId="7844FB70"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19.3</w:t>
            </w:r>
          </w:p>
        </w:tc>
        <w:tc>
          <w:tcPr>
            <w:tcW w:w="1190" w:type="dxa"/>
            <w:tcBorders>
              <w:top w:val="nil"/>
              <w:left w:val="nil"/>
              <w:bottom w:val="nil"/>
              <w:right w:val="nil"/>
            </w:tcBorders>
          </w:tcPr>
          <w:p w14:paraId="096EE310" w14:textId="77777777" w:rsidR="005D2749" w:rsidRPr="005E70D9" w:rsidRDefault="005D2749" w:rsidP="005043CB">
            <w:pPr>
              <w:spacing w:line="360" w:lineRule="auto"/>
              <w:jc w:val="center"/>
              <w:rPr>
                <w:rFonts w:ascii="Times New Roman" w:hAnsi="Times New Roman" w:cs="Times New Roman"/>
                <w:bCs/>
                <w:color w:val="000000" w:themeColor="text1"/>
              </w:rPr>
            </w:pPr>
            <w:r w:rsidRPr="005E70D9">
              <w:rPr>
                <w:rFonts w:ascii="Times New Roman" w:hAnsi="Times New Roman" w:cs="Times New Roman"/>
                <w:bCs/>
                <w:color w:val="000000" w:themeColor="text1"/>
              </w:rPr>
              <w:t>0.532</w:t>
            </w:r>
          </w:p>
        </w:tc>
        <w:tc>
          <w:tcPr>
            <w:tcW w:w="1194" w:type="dxa"/>
            <w:tcBorders>
              <w:top w:val="nil"/>
              <w:left w:val="nil"/>
              <w:bottom w:val="nil"/>
              <w:right w:val="nil"/>
            </w:tcBorders>
          </w:tcPr>
          <w:p w14:paraId="7E099B86"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0.016</w:t>
            </w:r>
          </w:p>
        </w:tc>
      </w:tr>
      <w:tr w:rsidR="005D2749" w:rsidRPr="00BE2830" w14:paraId="18CBDB77" w14:textId="77777777" w:rsidTr="005043CB">
        <w:tc>
          <w:tcPr>
            <w:tcW w:w="6618" w:type="dxa"/>
            <w:gridSpan w:val="5"/>
            <w:tcBorders>
              <w:top w:val="nil"/>
              <w:left w:val="nil"/>
              <w:bottom w:val="nil"/>
              <w:right w:val="nil"/>
            </w:tcBorders>
          </w:tcPr>
          <w:p w14:paraId="11558494" w14:textId="77777777" w:rsidR="005D2749" w:rsidRPr="00A9351A" w:rsidRDefault="005D2749" w:rsidP="005043CB">
            <w:pPr>
              <w:spacing w:line="360" w:lineRule="auto"/>
              <w:rPr>
                <w:rFonts w:ascii="Times New Roman" w:hAnsi="Times New Roman" w:cs="Times New Roman"/>
                <w:color w:val="C00000"/>
              </w:rPr>
            </w:pPr>
            <w:r w:rsidRPr="005E70D9">
              <w:rPr>
                <w:rFonts w:ascii="Times New Roman" w:hAnsi="Times New Roman" w:cs="Times New Roman"/>
                <w:color w:val="000000" w:themeColor="text1"/>
              </w:rPr>
              <w:t xml:space="preserve">Step 3: </w:t>
            </w:r>
            <w:r w:rsidRPr="005E70D9">
              <w:rPr>
                <w:rFonts w:ascii="Times New Roman" w:hAnsi="Times New Roman" w:cs="Times New Roman"/>
                <w:color w:val="000000" w:themeColor="text1"/>
              </w:rPr>
              <w:sym w:font="Symbol" w:char="F044"/>
            </w:r>
            <w:r w:rsidRPr="005E70D9">
              <w:rPr>
                <w:rFonts w:ascii="Times New Roman" w:hAnsi="Times New Roman" w:cs="Times New Roman"/>
                <w:i/>
                <w:iCs/>
                <w:color w:val="000000" w:themeColor="text1"/>
              </w:rPr>
              <w:t>R</w:t>
            </w:r>
            <w:r w:rsidRPr="005E70D9">
              <w:rPr>
                <w:rFonts w:ascii="Times New Roman" w:hAnsi="Times New Roman" w:cs="Times New Roman"/>
                <w:i/>
                <w:iCs/>
                <w:color w:val="000000" w:themeColor="text1"/>
                <w:vertAlign w:val="superscript"/>
              </w:rPr>
              <w:t>2</w:t>
            </w:r>
            <w:r w:rsidRPr="005E70D9">
              <w:rPr>
                <w:rFonts w:ascii="Times New Roman" w:hAnsi="Times New Roman" w:cs="Times New Roman"/>
                <w:i/>
                <w:iCs/>
                <w:color w:val="000000" w:themeColor="text1"/>
              </w:rPr>
              <w:t xml:space="preserve"> = </w:t>
            </w:r>
            <w:r w:rsidRPr="005E70D9">
              <w:rPr>
                <w:rFonts w:ascii="Times New Roman" w:hAnsi="Times New Roman" w:cs="Times New Roman"/>
                <w:color w:val="000000" w:themeColor="text1"/>
              </w:rPr>
              <w:t>0.009</w:t>
            </w:r>
            <w:r w:rsidRPr="005E70D9">
              <w:rPr>
                <w:rFonts w:ascii="Times New Roman" w:hAnsi="Times New Roman" w:cs="Times New Roman"/>
                <w:i/>
                <w:iCs/>
                <w:color w:val="000000" w:themeColor="text1"/>
              </w:rPr>
              <w:t xml:space="preserve">, p </w:t>
            </w:r>
            <w:r w:rsidRPr="005E70D9">
              <w:rPr>
                <w:rFonts w:ascii="Times New Roman" w:hAnsi="Times New Roman" w:cs="Times New Roman"/>
                <w:color w:val="000000" w:themeColor="text1"/>
              </w:rPr>
              <w:t xml:space="preserve">= 0.034, </w:t>
            </w:r>
            <w:r w:rsidRPr="005E70D9">
              <w:rPr>
                <w:rFonts w:ascii="Times New Roman" w:hAnsi="Times New Roman" w:cs="Times New Roman"/>
                <w:i/>
                <w:iCs/>
                <w:color w:val="000000" w:themeColor="text1"/>
              </w:rPr>
              <w:t>df1</w:t>
            </w:r>
            <w:r w:rsidRPr="005E70D9">
              <w:rPr>
                <w:rFonts w:ascii="Times New Roman" w:hAnsi="Times New Roman" w:cs="Times New Roman"/>
                <w:color w:val="000000" w:themeColor="text1"/>
              </w:rPr>
              <w:t xml:space="preserve"> = 5, </w:t>
            </w:r>
            <w:r w:rsidRPr="005E70D9">
              <w:rPr>
                <w:rFonts w:ascii="Times New Roman" w:hAnsi="Times New Roman" w:cs="Times New Roman"/>
                <w:i/>
                <w:iCs/>
                <w:color w:val="000000" w:themeColor="text1"/>
              </w:rPr>
              <w:t>df2</w:t>
            </w:r>
            <w:r w:rsidRPr="005E70D9">
              <w:rPr>
                <w:rFonts w:ascii="Times New Roman" w:hAnsi="Times New Roman" w:cs="Times New Roman"/>
                <w:color w:val="000000" w:themeColor="text1"/>
              </w:rPr>
              <w:t xml:space="preserve"> = 25</w:t>
            </w:r>
          </w:p>
        </w:tc>
      </w:tr>
      <w:tr w:rsidR="005D2749" w:rsidRPr="00BE2830" w14:paraId="4DED881F" w14:textId="77777777" w:rsidTr="005043CB">
        <w:tc>
          <w:tcPr>
            <w:tcW w:w="1763" w:type="dxa"/>
            <w:tcBorders>
              <w:top w:val="nil"/>
              <w:left w:val="nil"/>
              <w:bottom w:val="nil"/>
              <w:right w:val="nil"/>
            </w:tcBorders>
          </w:tcPr>
          <w:p w14:paraId="5FAF1276"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Intercept</w:t>
            </w:r>
          </w:p>
        </w:tc>
        <w:tc>
          <w:tcPr>
            <w:tcW w:w="1194" w:type="dxa"/>
            <w:tcBorders>
              <w:top w:val="nil"/>
              <w:left w:val="nil"/>
              <w:bottom w:val="nil"/>
              <w:right w:val="nil"/>
            </w:tcBorders>
          </w:tcPr>
          <w:p w14:paraId="5A64157A"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585.65</w:t>
            </w:r>
          </w:p>
        </w:tc>
        <w:tc>
          <w:tcPr>
            <w:tcW w:w="1277" w:type="dxa"/>
            <w:tcBorders>
              <w:top w:val="nil"/>
              <w:left w:val="nil"/>
              <w:bottom w:val="nil"/>
              <w:right w:val="nil"/>
            </w:tcBorders>
          </w:tcPr>
          <w:p w14:paraId="4C98D6A4"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14.6</w:t>
            </w:r>
          </w:p>
        </w:tc>
        <w:tc>
          <w:tcPr>
            <w:tcW w:w="1190" w:type="dxa"/>
            <w:tcBorders>
              <w:top w:val="nil"/>
              <w:left w:val="nil"/>
              <w:bottom w:val="nil"/>
              <w:right w:val="nil"/>
            </w:tcBorders>
          </w:tcPr>
          <w:p w14:paraId="1E6F2BF2" w14:textId="77777777" w:rsidR="005D2749" w:rsidRPr="005E70D9" w:rsidRDefault="005D2749" w:rsidP="005043CB">
            <w:pPr>
              <w:spacing w:line="360" w:lineRule="auto"/>
              <w:jc w:val="center"/>
              <w:rPr>
                <w:rFonts w:ascii="Times New Roman" w:hAnsi="Times New Roman" w:cs="Times New Roman"/>
                <w:color w:val="000000" w:themeColor="text1"/>
              </w:rPr>
            </w:pPr>
          </w:p>
        </w:tc>
        <w:tc>
          <w:tcPr>
            <w:tcW w:w="1194" w:type="dxa"/>
            <w:tcBorders>
              <w:top w:val="nil"/>
              <w:left w:val="nil"/>
              <w:bottom w:val="nil"/>
              <w:right w:val="nil"/>
            </w:tcBorders>
          </w:tcPr>
          <w:p w14:paraId="29F598A4" w14:textId="77777777" w:rsidR="005D2749" w:rsidRPr="005E70D9" w:rsidRDefault="005D2749" w:rsidP="005043CB">
            <w:pPr>
              <w:spacing w:line="360" w:lineRule="auto"/>
              <w:jc w:val="center"/>
              <w:rPr>
                <w:rFonts w:ascii="Times New Roman" w:hAnsi="Times New Roman" w:cs="Times New Roman"/>
                <w:color w:val="000000" w:themeColor="text1"/>
              </w:rPr>
            </w:pPr>
          </w:p>
        </w:tc>
      </w:tr>
      <w:tr w:rsidR="005D2749" w:rsidRPr="00BE2830" w14:paraId="1654A34E" w14:textId="77777777" w:rsidTr="005043CB">
        <w:tc>
          <w:tcPr>
            <w:tcW w:w="1763" w:type="dxa"/>
            <w:tcBorders>
              <w:top w:val="nil"/>
              <w:left w:val="nil"/>
              <w:bottom w:val="nil"/>
              <w:right w:val="nil"/>
            </w:tcBorders>
          </w:tcPr>
          <w:p w14:paraId="2C8BDE1C" w14:textId="2D3CB4AB" w:rsidR="005D2749" w:rsidRPr="005E70D9" w:rsidRDefault="001203F3" w:rsidP="005043CB">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IC</w:t>
            </w:r>
            <w:r w:rsidR="005D2749" w:rsidRPr="005E70D9">
              <w:rPr>
                <w:rFonts w:ascii="Times New Roman" w:hAnsi="Times New Roman" w:cs="Times New Roman"/>
                <w:color w:val="000000" w:themeColor="text1"/>
              </w:rPr>
              <w:t xml:space="preserve"> </w:t>
            </w:r>
          </w:p>
        </w:tc>
        <w:tc>
          <w:tcPr>
            <w:tcW w:w="1194" w:type="dxa"/>
            <w:tcBorders>
              <w:top w:val="nil"/>
              <w:left w:val="nil"/>
              <w:bottom w:val="nil"/>
              <w:right w:val="nil"/>
            </w:tcBorders>
          </w:tcPr>
          <w:p w14:paraId="0CD4B1A4"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41.37</w:t>
            </w:r>
          </w:p>
        </w:tc>
        <w:tc>
          <w:tcPr>
            <w:tcW w:w="1277" w:type="dxa"/>
            <w:tcBorders>
              <w:top w:val="nil"/>
              <w:left w:val="nil"/>
              <w:bottom w:val="nil"/>
              <w:right w:val="nil"/>
            </w:tcBorders>
          </w:tcPr>
          <w:p w14:paraId="56AF8F68"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15.4</w:t>
            </w:r>
          </w:p>
        </w:tc>
        <w:tc>
          <w:tcPr>
            <w:tcW w:w="1190" w:type="dxa"/>
            <w:tcBorders>
              <w:top w:val="nil"/>
              <w:left w:val="nil"/>
              <w:bottom w:val="nil"/>
              <w:right w:val="nil"/>
            </w:tcBorders>
          </w:tcPr>
          <w:p w14:paraId="281D76C7"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0.443</w:t>
            </w:r>
          </w:p>
        </w:tc>
        <w:tc>
          <w:tcPr>
            <w:tcW w:w="1194" w:type="dxa"/>
            <w:tcBorders>
              <w:top w:val="nil"/>
              <w:left w:val="nil"/>
              <w:bottom w:val="nil"/>
              <w:right w:val="nil"/>
            </w:tcBorders>
          </w:tcPr>
          <w:p w14:paraId="0D627CA6"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0.012</w:t>
            </w:r>
          </w:p>
        </w:tc>
      </w:tr>
      <w:tr w:rsidR="005D2749" w:rsidRPr="00BE2830" w14:paraId="17A06A0A" w14:textId="77777777" w:rsidTr="005043CB">
        <w:tc>
          <w:tcPr>
            <w:tcW w:w="1763" w:type="dxa"/>
            <w:tcBorders>
              <w:top w:val="nil"/>
              <w:left w:val="nil"/>
              <w:bottom w:val="nil"/>
              <w:right w:val="nil"/>
            </w:tcBorders>
          </w:tcPr>
          <w:p w14:paraId="4809A740"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HR murder</w:t>
            </w:r>
          </w:p>
        </w:tc>
        <w:tc>
          <w:tcPr>
            <w:tcW w:w="1194" w:type="dxa"/>
            <w:tcBorders>
              <w:top w:val="nil"/>
              <w:left w:val="nil"/>
              <w:bottom w:val="nil"/>
              <w:right w:val="nil"/>
            </w:tcBorders>
          </w:tcPr>
          <w:p w14:paraId="356219C4"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-12.45</w:t>
            </w:r>
          </w:p>
        </w:tc>
        <w:tc>
          <w:tcPr>
            <w:tcW w:w="1277" w:type="dxa"/>
            <w:tcBorders>
              <w:top w:val="nil"/>
              <w:left w:val="nil"/>
              <w:bottom w:val="nil"/>
              <w:right w:val="nil"/>
            </w:tcBorders>
          </w:tcPr>
          <w:p w14:paraId="0F83540A"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20.8</w:t>
            </w:r>
          </w:p>
        </w:tc>
        <w:tc>
          <w:tcPr>
            <w:tcW w:w="1190" w:type="dxa"/>
            <w:tcBorders>
              <w:top w:val="nil"/>
              <w:left w:val="nil"/>
              <w:bottom w:val="nil"/>
              <w:right w:val="nil"/>
            </w:tcBorders>
          </w:tcPr>
          <w:p w14:paraId="3C3BC353"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-0.251</w:t>
            </w:r>
          </w:p>
        </w:tc>
        <w:tc>
          <w:tcPr>
            <w:tcW w:w="1194" w:type="dxa"/>
            <w:tcBorders>
              <w:top w:val="nil"/>
              <w:left w:val="nil"/>
              <w:bottom w:val="nil"/>
              <w:right w:val="nil"/>
            </w:tcBorders>
          </w:tcPr>
          <w:p w14:paraId="5BC109C3"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0.271</w:t>
            </w:r>
          </w:p>
        </w:tc>
      </w:tr>
      <w:tr w:rsidR="005D2749" w:rsidRPr="00BE2830" w14:paraId="280A262F" w14:textId="77777777" w:rsidTr="005043CB">
        <w:tc>
          <w:tcPr>
            <w:tcW w:w="1763" w:type="dxa"/>
            <w:tcBorders>
              <w:top w:val="nil"/>
              <w:left w:val="nil"/>
              <w:bottom w:val="nil"/>
              <w:right w:val="nil"/>
            </w:tcBorders>
          </w:tcPr>
          <w:p w14:paraId="0010C034"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HR assault</w:t>
            </w:r>
          </w:p>
        </w:tc>
        <w:tc>
          <w:tcPr>
            <w:tcW w:w="1194" w:type="dxa"/>
            <w:tcBorders>
              <w:top w:val="nil"/>
              <w:left w:val="nil"/>
              <w:bottom w:val="nil"/>
              <w:right w:val="nil"/>
            </w:tcBorders>
          </w:tcPr>
          <w:p w14:paraId="1DAA31B5"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53.44</w:t>
            </w:r>
          </w:p>
        </w:tc>
        <w:tc>
          <w:tcPr>
            <w:tcW w:w="1277" w:type="dxa"/>
            <w:tcBorders>
              <w:top w:val="nil"/>
              <w:left w:val="nil"/>
              <w:bottom w:val="nil"/>
              <w:right w:val="nil"/>
            </w:tcBorders>
          </w:tcPr>
          <w:p w14:paraId="2541A3AE"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21.5</w:t>
            </w:r>
          </w:p>
        </w:tc>
        <w:tc>
          <w:tcPr>
            <w:tcW w:w="1190" w:type="dxa"/>
            <w:tcBorders>
              <w:top w:val="nil"/>
              <w:left w:val="nil"/>
              <w:bottom w:val="nil"/>
              <w:right w:val="nil"/>
            </w:tcBorders>
          </w:tcPr>
          <w:p w14:paraId="623110CB"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0.572</w:t>
            </w:r>
          </w:p>
        </w:tc>
        <w:tc>
          <w:tcPr>
            <w:tcW w:w="1194" w:type="dxa"/>
            <w:tcBorders>
              <w:top w:val="nil"/>
              <w:left w:val="nil"/>
              <w:bottom w:val="nil"/>
              <w:right w:val="nil"/>
            </w:tcBorders>
          </w:tcPr>
          <w:p w14:paraId="0F5E19A2"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0.020</w:t>
            </w:r>
          </w:p>
        </w:tc>
      </w:tr>
      <w:tr w:rsidR="005D2749" w:rsidRPr="00BE2830" w14:paraId="4B9FB68F" w14:textId="77777777" w:rsidTr="005043CB">
        <w:tc>
          <w:tcPr>
            <w:tcW w:w="1763" w:type="dxa"/>
            <w:tcBorders>
              <w:top w:val="nil"/>
              <w:left w:val="nil"/>
              <w:bottom w:val="nil"/>
              <w:right w:val="nil"/>
            </w:tcBorders>
          </w:tcPr>
          <w:p w14:paraId="286793BF"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Pt emo murder</w:t>
            </w:r>
          </w:p>
        </w:tc>
        <w:tc>
          <w:tcPr>
            <w:tcW w:w="1194" w:type="dxa"/>
            <w:tcBorders>
              <w:top w:val="nil"/>
              <w:left w:val="nil"/>
              <w:bottom w:val="nil"/>
              <w:right w:val="nil"/>
            </w:tcBorders>
          </w:tcPr>
          <w:p w14:paraId="289BC27B"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2.06</w:t>
            </w:r>
          </w:p>
        </w:tc>
        <w:tc>
          <w:tcPr>
            <w:tcW w:w="1277" w:type="dxa"/>
            <w:tcBorders>
              <w:top w:val="nil"/>
              <w:left w:val="nil"/>
              <w:bottom w:val="nil"/>
              <w:right w:val="nil"/>
            </w:tcBorders>
          </w:tcPr>
          <w:p w14:paraId="7A80B615"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20.7</w:t>
            </w:r>
          </w:p>
        </w:tc>
        <w:tc>
          <w:tcPr>
            <w:tcW w:w="1190" w:type="dxa"/>
            <w:tcBorders>
              <w:top w:val="nil"/>
              <w:left w:val="nil"/>
              <w:bottom w:val="nil"/>
              <w:right w:val="nil"/>
            </w:tcBorders>
          </w:tcPr>
          <w:p w14:paraId="36D635D2"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0.022</w:t>
            </w:r>
          </w:p>
        </w:tc>
        <w:tc>
          <w:tcPr>
            <w:tcW w:w="1194" w:type="dxa"/>
            <w:tcBorders>
              <w:top w:val="nil"/>
              <w:left w:val="nil"/>
              <w:bottom w:val="nil"/>
              <w:right w:val="nil"/>
            </w:tcBorders>
          </w:tcPr>
          <w:p w14:paraId="52DB8C3C"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0.922</w:t>
            </w:r>
          </w:p>
        </w:tc>
      </w:tr>
      <w:tr w:rsidR="005D2749" w:rsidRPr="00BE2830" w14:paraId="48384930" w14:textId="77777777" w:rsidTr="005043CB">
        <w:tc>
          <w:tcPr>
            <w:tcW w:w="1763" w:type="dxa"/>
            <w:tcBorders>
              <w:top w:val="nil"/>
              <w:left w:val="nil"/>
              <w:bottom w:val="single" w:sz="4" w:space="0" w:color="000000"/>
              <w:right w:val="nil"/>
            </w:tcBorders>
          </w:tcPr>
          <w:p w14:paraId="492B60D8" w14:textId="77777777" w:rsidR="005D2749" w:rsidRPr="005E70D9" w:rsidRDefault="005D2749" w:rsidP="005043CB">
            <w:pPr>
              <w:spacing w:line="360" w:lineRule="auto"/>
              <w:rPr>
                <w:rFonts w:ascii="Times New Roman" w:hAnsi="Times New Roman" w:cs="Times New Roman"/>
                <w:color w:val="000000" w:themeColor="text1"/>
              </w:rPr>
            </w:pPr>
            <w:r w:rsidRPr="005E70D9">
              <w:rPr>
                <w:rFonts w:ascii="Times New Roman" w:hAnsi="Times New Roman" w:cs="Times New Roman"/>
                <w:color w:val="000000" w:themeColor="text1"/>
              </w:rPr>
              <w:t>Pt emo assault</w:t>
            </w:r>
          </w:p>
        </w:tc>
        <w:tc>
          <w:tcPr>
            <w:tcW w:w="1194" w:type="dxa"/>
            <w:tcBorders>
              <w:top w:val="nil"/>
              <w:left w:val="nil"/>
              <w:bottom w:val="single" w:sz="4" w:space="0" w:color="000000"/>
              <w:right w:val="nil"/>
            </w:tcBorders>
            <w:vAlign w:val="center"/>
          </w:tcPr>
          <w:p w14:paraId="202F1098"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-11.06</w:t>
            </w:r>
          </w:p>
        </w:tc>
        <w:tc>
          <w:tcPr>
            <w:tcW w:w="1277" w:type="dxa"/>
            <w:tcBorders>
              <w:top w:val="nil"/>
              <w:left w:val="nil"/>
              <w:bottom w:val="single" w:sz="4" w:space="0" w:color="000000"/>
              <w:right w:val="nil"/>
            </w:tcBorders>
          </w:tcPr>
          <w:p w14:paraId="489C4DB1"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20.7</w:t>
            </w:r>
          </w:p>
        </w:tc>
        <w:tc>
          <w:tcPr>
            <w:tcW w:w="1190" w:type="dxa"/>
            <w:tcBorders>
              <w:top w:val="nil"/>
              <w:left w:val="nil"/>
              <w:bottom w:val="single" w:sz="4" w:space="0" w:color="000000"/>
              <w:right w:val="nil"/>
            </w:tcBorders>
          </w:tcPr>
          <w:p w14:paraId="2F5D5B2A"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-0.118</w:t>
            </w:r>
          </w:p>
        </w:tc>
        <w:tc>
          <w:tcPr>
            <w:tcW w:w="1194" w:type="dxa"/>
            <w:tcBorders>
              <w:top w:val="nil"/>
              <w:left w:val="nil"/>
              <w:bottom w:val="single" w:sz="4" w:space="0" w:color="000000"/>
              <w:right w:val="nil"/>
            </w:tcBorders>
          </w:tcPr>
          <w:p w14:paraId="2B7F2842" w14:textId="77777777" w:rsidR="005D2749" w:rsidRPr="005E70D9" w:rsidRDefault="005D2749" w:rsidP="005043CB">
            <w:pPr>
              <w:spacing w:line="360" w:lineRule="auto"/>
              <w:jc w:val="center"/>
              <w:rPr>
                <w:rFonts w:ascii="Times New Roman" w:hAnsi="Times New Roman" w:cs="Times New Roman"/>
                <w:color w:val="000000" w:themeColor="text1"/>
              </w:rPr>
            </w:pPr>
            <w:r w:rsidRPr="005E70D9">
              <w:rPr>
                <w:rFonts w:ascii="Times New Roman" w:hAnsi="Times New Roman" w:cs="Times New Roman"/>
                <w:color w:val="000000" w:themeColor="text1"/>
              </w:rPr>
              <w:t>0.597</w:t>
            </w:r>
          </w:p>
        </w:tc>
      </w:tr>
    </w:tbl>
    <w:p w14:paraId="325C8EC7" w14:textId="4C1CE12A" w:rsidR="005D2749" w:rsidRPr="002D1069" w:rsidRDefault="005D2749" w:rsidP="00112A7E">
      <w:pPr>
        <w:spacing w:line="276" w:lineRule="auto"/>
        <w:rPr>
          <w:rFonts w:ascii="Times New Roman" w:hAnsi="Times New Roman" w:cs="Times New Roman"/>
          <w:sz w:val="20"/>
          <w:szCs w:val="20"/>
        </w:rPr>
      </w:pPr>
      <w:r w:rsidRPr="002D1069">
        <w:rPr>
          <w:rFonts w:ascii="Times New Roman" w:hAnsi="Times New Roman" w:cs="Times New Roman"/>
          <w:i/>
          <w:iCs/>
          <w:sz w:val="20"/>
          <w:szCs w:val="20"/>
        </w:rPr>
        <w:t xml:space="preserve">Note. </w:t>
      </w:r>
      <w:r w:rsidRPr="002D1069">
        <w:rPr>
          <w:rFonts w:ascii="Times New Roman" w:hAnsi="Times New Roman" w:cs="Times New Roman"/>
          <w:sz w:val="20"/>
          <w:szCs w:val="20"/>
        </w:rPr>
        <w:t xml:space="preserve">All predictor variables are z-standardized. </w:t>
      </w:r>
      <w:r w:rsidR="001203F3">
        <w:rPr>
          <w:rFonts w:ascii="Times New Roman" w:hAnsi="Times New Roman" w:cs="Times New Roman"/>
          <w:sz w:val="20"/>
          <w:szCs w:val="20"/>
        </w:rPr>
        <w:br/>
      </w:r>
      <w:r w:rsidR="001203F3">
        <w:rPr>
          <w:rFonts w:ascii="Times New Roman" w:hAnsi="Times New Roman" w:cs="Times New Roman"/>
          <w:sz w:val="20"/>
          <w:szCs w:val="20"/>
        </w:rPr>
        <w:t>IC = Inhibitory control, measured at baseline with the Stroop task</w:t>
      </w:r>
      <w:r w:rsidRPr="002D1069">
        <w:rPr>
          <w:rFonts w:ascii="Times New Roman" w:hAnsi="Times New Roman" w:cs="Times New Roman"/>
          <w:sz w:val="20"/>
          <w:szCs w:val="20"/>
        </w:rPr>
        <w:br/>
        <w:t>Pt</w:t>
      </w:r>
      <w:r>
        <w:rPr>
          <w:rFonts w:ascii="Times New Roman" w:hAnsi="Times New Roman" w:cs="Times New Roman"/>
          <w:sz w:val="20"/>
          <w:szCs w:val="20"/>
        </w:rPr>
        <w:t xml:space="preserve"> </w:t>
      </w:r>
      <w:r w:rsidRPr="002D1069">
        <w:rPr>
          <w:rFonts w:ascii="Times New Roman" w:hAnsi="Times New Roman" w:cs="Times New Roman"/>
          <w:sz w:val="20"/>
          <w:szCs w:val="20"/>
        </w:rPr>
        <w:t xml:space="preserve">emo = peritraumatic emotion rating of respective </w:t>
      </w:r>
      <w:r w:rsidR="00E748E5">
        <w:rPr>
          <w:rFonts w:ascii="Times New Roman" w:hAnsi="Times New Roman" w:cs="Times New Roman"/>
          <w:sz w:val="20"/>
          <w:szCs w:val="20"/>
        </w:rPr>
        <w:t>trauma-analogue</w:t>
      </w:r>
      <w:r w:rsidR="00E748E5" w:rsidRPr="002D1069">
        <w:rPr>
          <w:rFonts w:ascii="Times New Roman" w:hAnsi="Times New Roman" w:cs="Times New Roman"/>
          <w:sz w:val="20"/>
          <w:szCs w:val="20"/>
        </w:rPr>
        <w:t xml:space="preserve"> </w:t>
      </w:r>
      <w:r w:rsidRPr="002D1069">
        <w:rPr>
          <w:rFonts w:ascii="Times New Roman" w:hAnsi="Times New Roman" w:cs="Times New Roman"/>
          <w:sz w:val="20"/>
          <w:szCs w:val="20"/>
        </w:rPr>
        <w:t>movie scenes</w:t>
      </w:r>
      <w:r w:rsidR="00E748E5">
        <w:rPr>
          <w:rFonts w:ascii="Times New Roman" w:hAnsi="Times New Roman" w:cs="Times New Roman"/>
          <w:sz w:val="20"/>
          <w:szCs w:val="20"/>
        </w:rPr>
        <w:br/>
        <w:t>HR = heart rate</w:t>
      </w:r>
      <w:r w:rsidRPr="002D1069">
        <w:rPr>
          <w:rFonts w:ascii="Times New Roman" w:hAnsi="Times New Roman" w:cs="Times New Roman"/>
          <w:sz w:val="20"/>
          <w:szCs w:val="20"/>
        </w:rPr>
        <w:br/>
        <w:t>B = unstandardized estimate, β = standardized estimate, p-value was set to alpha 0.05</w:t>
      </w:r>
    </w:p>
    <w:p w14:paraId="6704829A" w14:textId="3CB57C28" w:rsidR="004306A2" w:rsidRDefault="005D2749" w:rsidP="005D2749">
      <w:pPr>
        <w:rPr>
          <w:rFonts w:ascii="Cambria" w:hAnsi="Cambria" w:cs="Times New Roman"/>
          <w:i/>
          <w:iCs/>
        </w:rPr>
      </w:pPr>
      <w:r>
        <w:rPr>
          <w:rFonts w:ascii="Cambria" w:hAnsi="Cambria" w:cs="Times New Roman"/>
          <w:i/>
          <w:iCs/>
        </w:rPr>
        <w:br w:type="page"/>
      </w:r>
    </w:p>
    <w:p w14:paraId="4477DE03" w14:textId="63CECF15" w:rsidR="004306A2" w:rsidRPr="002D0F63" w:rsidRDefault="004306A2" w:rsidP="002D0F63">
      <w:pPr>
        <w:spacing w:line="360" w:lineRule="auto"/>
        <w:ind w:left="360"/>
        <w:rPr>
          <w:rFonts w:ascii="Times New Roman" w:hAnsi="Times New Roman" w:cs="Times New Roman"/>
          <w:b/>
          <w:color w:val="C00000"/>
        </w:rPr>
      </w:pPr>
      <w:r w:rsidRPr="00EB321D">
        <w:rPr>
          <w:rFonts w:ascii="Times New Roman" w:hAnsi="Times New Roman" w:cs="Times New Roman"/>
          <w:b/>
          <w:color w:val="000000"/>
        </w:rPr>
        <w:lastRenderedPageBreak/>
        <w:t xml:space="preserve">Table </w:t>
      </w:r>
      <w:r>
        <w:rPr>
          <w:rFonts w:ascii="Times New Roman" w:hAnsi="Times New Roman" w:cs="Times New Roman"/>
          <w:b/>
          <w:color w:val="000000"/>
        </w:rPr>
        <w:t>S6</w:t>
      </w:r>
      <w:r w:rsidR="002D0F63">
        <w:rPr>
          <w:rFonts w:ascii="Times New Roman" w:hAnsi="Times New Roman" w:cs="Times New Roman"/>
          <w:b/>
          <w:color w:val="C00000"/>
        </w:rPr>
        <w:t xml:space="preserve"> </w:t>
      </w:r>
      <w:r w:rsidRPr="00EB321D">
        <w:rPr>
          <w:rFonts w:ascii="Times New Roman" w:hAnsi="Times New Roman" w:cs="Times New Roman"/>
          <w:i/>
          <w:color w:val="000000"/>
        </w:rPr>
        <w:t>Descriptive Statistics of Predictors and dependent Variables</w:t>
      </w:r>
      <w:r w:rsidR="002A55B6">
        <w:rPr>
          <w:rFonts w:ascii="Times New Roman" w:hAnsi="Times New Roman" w:cs="Times New Roman"/>
          <w:i/>
          <w:color w:val="000000"/>
        </w:rPr>
        <w:t xml:space="preserve"> </w:t>
      </w:r>
    </w:p>
    <w:tbl>
      <w:tblPr>
        <w:tblW w:w="9179" w:type="dxa"/>
        <w:tblInd w:w="-142" w:type="dxa"/>
        <w:tblLayout w:type="fixed"/>
        <w:tblLook w:val="0400" w:firstRow="0" w:lastRow="0" w:firstColumn="0" w:lastColumn="0" w:noHBand="0" w:noVBand="1"/>
      </w:tblPr>
      <w:tblGrid>
        <w:gridCol w:w="2410"/>
        <w:gridCol w:w="993"/>
        <w:gridCol w:w="141"/>
        <w:gridCol w:w="1134"/>
        <w:gridCol w:w="709"/>
        <w:gridCol w:w="1276"/>
        <w:gridCol w:w="1417"/>
        <w:gridCol w:w="1099"/>
      </w:tblGrid>
      <w:tr w:rsidR="004306A2" w:rsidRPr="00EB321D" w14:paraId="59BBA451" w14:textId="77777777" w:rsidTr="005043CB">
        <w:trPr>
          <w:trHeight w:val="558"/>
        </w:trPr>
        <w:tc>
          <w:tcPr>
            <w:tcW w:w="2410" w:type="dxa"/>
            <w:tcBorders>
              <w:top w:val="single" w:sz="4" w:space="0" w:color="000000"/>
              <w:bottom w:val="single" w:sz="4" w:space="0" w:color="000000"/>
            </w:tcBorders>
          </w:tcPr>
          <w:p w14:paraId="458CF95F"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Variable</w:t>
            </w:r>
          </w:p>
        </w:tc>
        <w:tc>
          <w:tcPr>
            <w:tcW w:w="993" w:type="dxa"/>
            <w:tcBorders>
              <w:top w:val="single" w:sz="4" w:space="0" w:color="000000"/>
              <w:bottom w:val="single" w:sz="4" w:space="0" w:color="000000"/>
            </w:tcBorders>
          </w:tcPr>
          <w:p w14:paraId="4C479B03"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Mean</w:t>
            </w:r>
          </w:p>
        </w:tc>
        <w:tc>
          <w:tcPr>
            <w:tcW w:w="1275" w:type="dxa"/>
            <w:gridSpan w:val="2"/>
            <w:tcBorders>
              <w:top w:val="single" w:sz="4" w:space="0" w:color="000000"/>
              <w:bottom w:val="single" w:sz="4" w:space="0" w:color="000000"/>
            </w:tcBorders>
          </w:tcPr>
          <w:p w14:paraId="72129256"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Median</w:t>
            </w:r>
          </w:p>
        </w:tc>
        <w:tc>
          <w:tcPr>
            <w:tcW w:w="709" w:type="dxa"/>
            <w:tcBorders>
              <w:top w:val="single" w:sz="4" w:space="0" w:color="000000"/>
              <w:bottom w:val="single" w:sz="4" w:space="0" w:color="000000"/>
            </w:tcBorders>
          </w:tcPr>
          <w:p w14:paraId="4D84DBB0"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SD</w:t>
            </w:r>
          </w:p>
        </w:tc>
        <w:tc>
          <w:tcPr>
            <w:tcW w:w="1276" w:type="dxa"/>
            <w:tcBorders>
              <w:top w:val="single" w:sz="4" w:space="0" w:color="000000"/>
              <w:bottom w:val="single" w:sz="4" w:space="0" w:color="000000"/>
            </w:tcBorders>
          </w:tcPr>
          <w:p w14:paraId="7CECBEBC"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Minimum</w:t>
            </w:r>
          </w:p>
        </w:tc>
        <w:tc>
          <w:tcPr>
            <w:tcW w:w="1417" w:type="dxa"/>
            <w:tcBorders>
              <w:top w:val="single" w:sz="4" w:space="0" w:color="000000"/>
              <w:bottom w:val="single" w:sz="4" w:space="0" w:color="000000"/>
            </w:tcBorders>
          </w:tcPr>
          <w:p w14:paraId="215E1D4C"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Maximum</w:t>
            </w:r>
          </w:p>
        </w:tc>
        <w:tc>
          <w:tcPr>
            <w:tcW w:w="1099" w:type="dxa"/>
            <w:tcBorders>
              <w:top w:val="single" w:sz="4" w:space="0" w:color="000000"/>
              <w:bottom w:val="single" w:sz="4" w:space="0" w:color="000000"/>
            </w:tcBorders>
          </w:tcPr>
          <w:p w14:paraId="3296AEC6"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Missing</w:t>
            </w:r>
          </w:p>
        </w:tc>
      </w:tr>
      <w:tr w:rsidR="004306A2" w:rsidRPr="00EB321D" w14:paraId="1510EB7F" w14:textId="77777777" w:rsidTr="005043CB">
        <w:trPr>
          <w:trHeight w:val="558"/>
        </w:trPr>
        <w:tc>
          <w:tcPr>
            <w:tcW w:w="2410" w:type="dxa"/>
            <w:tcBorders>
              <w:top w:val="single" w:sz="4" w:space="0" w:color="000000"/>
            </w:tcBorders>
          </w:tcPr>
          <w:p w14:paraId="0E9B8EB8"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Intrusion frequency</w:t>
            </w:r>
          </w:p>
        </w:tc>
        <w:tc>
          <w:tcPr>
            <w:tcW w:w="1134" w:type="dxa"/>
            <w:gridSpan w:val="2"/>
            <w:tcBorders>
              <w:top w:val="single" w:sz="4" w:space="0" w:color="000000"/>
            </w:tcBorders>
          </w:tcPr>
          <w:p w14:paraId="00BEF3C7"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7</w:t>
            </w:r>
          </w:p>
        </w:tc>
        <w:tc>
          <w:tcPr>
            <w:tcW w:w="1134" w:type="dxa"/>
            <w:tcBorders>
              <w:top w:val="single" w:sz="4" w:space="0" w:color="000000"/>
            </w:tcBorders>
          </w:tcPr>
          <w:p w14:paraId="389ABEFC"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6</w:t>
            </w:r>
          </w:p>
        </w:tc>
        <w:tc>
          <w:tcPr>
            <w:tcW w:w="709" w:type="dxa"/>
            <w:tcBorders>
              <w:top w:val="single" w:sz="4" w:space="0" w:color="000000"/>
            </w:tcBorders>
          </w:tcPr>
          <w:p w14:paraId="239D8B0A"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5.03</w:t>
            </w:r>
          </w:p>
        </w:tc>
        <w:tc>
          <w:tcPr>
            <w:tcW w:w="1276" w:type="dxa"/>
            <w:tcBorders>
              <w:top w:val="single" w:sz="4" w:space="0" w:color="000000"/>
            </w:tcBorders>
          </w:tcPr>
          <w:p w14:paraId="6DEBB421"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c>
          <w:tcPr>
            <w:tcW w:w="1417" w:type="dxa"/>
            <w:tcBorders>
              <w:top w:val="single" w:sz="4" w:space="0" w:color="000000"/>
            </w:tcBorders>
          </w:tcPr>
          <w:p w14:paraId="066A4A5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21</w:t>
            </w:r>
          </w:p>
        </w:tc>
        <w:tc>
          <w:tcPr>
            <w:tcW w:w="1099" w:type="dxa"/>
            <w:tcBorders>
              <w:top w:val="single" w:sz="4" w:space="0" w:color="000000"/>
            </w:tcBorders>
          </w:tcPr>
          <w:p w14:paraId="36B33BF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w:t>
            </w:r>
          </w:p>
        </w:tc>
      </w:tr>
      <w:tr w:rsidR="004306A2" w:rsidRPr="00EB321D" w14:paraId="14540571" w14:textId="77777777" w:rsidTr="005043CB">
        <w:trPr>
          <w:trHeight w:val="558"/>
        </w:trPr>
        <w:tc>
          <w:tcPr>
            <w:tcW w:w="2410" w:type="dxa"/>
          </w:tcPr>
          <w:p w14:paraId="45271C69"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Intrusion distress</w:t>
            </w:r>
          </w:p>
        </w:tc>
        <w:tc>
          <w:tcPr>
            <w:tcW w:w="1134" w:type="dxa"/>
            <w:gridSpan w:val="2"/>
          </w:tcPr>
          <w:p w14:paraId="0879C79B" w14:textId="77777777" w:rsidR="004306A2" w:rsidRPr="00EB321D" w:rsidRDefault="004306A2" w:rsidP="005043CB">
            <w:pPr>
              <w:tabs>
                <w:tab w:val="left" w:pos="242"/>
                <w:tab w:val="center" w:pos="459"/>
              </w:tabs>
              <w:rPr>
                <w:rFonts w:ascii="Times New Roman" w:hAnsi="Times New Roman" w:cs="Times New Roman"/>
                <w:color w:val="000000"/>
              </w:rPr>
            </w:pPr>
            <w:r w:rsidRPr="00EB321D">
              <w:rPr>
                <w:rFonts w:ascii="Times New Roman" w:hAnsi="Times New Roman" w:cs="Times New Roman"/>
                <w:color w:val="000000"/>
              </w:rPr>
              <w:tab/>
            </w:r>
            <w:r w:rsidRPr="00EB321D">
              <w:rPr>
                <w:rFonts w:ascii="Times New Roman" w:hAnsi="Times New Roman" w:cs="Times New Roman"/>
                <w:color w:val="000000"/>
              </w:rPr>
              <w:tab/>
              <w:t>24.3</w:t>
            </w:r>
          </w:p>
        </w:tc>
        <w:tc>
          <w:tcPr>
            <w:tcW w:w="1134" w:type="dxa"/>
          </w:tcPr>
          <w:p w14:paraId="42EB4885"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21</w:t>
            </w:r>
          </w:p>
        </w:tc>
        <w:tc>
          <w:tcPr>
            <w:tcW w:w="709" w:type="dxa"/>
          </w:tcPr>
          <w:p w14:paraId="5749ED88"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18.6</w:t>
            </w:r>
          </w:p>
        </w:tc>
        <w:tc>
          <w:tcPr>
            <w:tcW w:w="1276" w:type="dxa"/>
          </w:tcPr>
          <w:p w14:paraId="4A2A64B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c>
          <w:tcPr>
            <w:tcW w:w="1417" w:type="dxa"/>
          </w:tcPr>
          <w:p w14:paraId="57672A1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73</w:t>
            </w:r>
          </w:p>
        </w:tc>
        <w:tc>
          <w:tcPr>
            <w:tcW w:w="1099" w:type="dxa"/>
          </w:tcPr>
          <w:p w14:paraId="2BC73549"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w:t>
            </w:r>
          </w:p>
        </w:tc>
      </w:tr>
      <w:tr w:rsidR="004306A2" w:rsidRPr="00EB321D" w14:paraId="32CC9F42" w14:textId="77777777" w:rsidTr="005043CB">
        <w:trPr>
          <w:trHeight w:val="558"/>
        </w:trPr>
        <w:tc>
          <w:tcPr>
            <w:tcW w:w="2410" w:type="dxa"/>
          </w:tcPr>
          <w:p w14:paraId="7661844F"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Intrusion vividness</w:t>
            </w:r>
          </w:p>
        </w:tc>
        <w:tc>
          <w:tcPr>
            <w:tcW w:w="1134" w:type="dxa"/>
            <w:gridSpan w:val="2"/>
          </w:tcPr>
          <w:p w14:paraId="161DB6C0"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28.5</w:t>
            </w:r>
          </w:p>
        </w:tc>
        <w:tc>
          <w:tcPr>
            <w:tcW w:w="1134" w:type="dxa"/>
          </w:tcPr>
          <w:p w14:paraId="0CF89462"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26</w:t>
            </w:r>
          </w:p>
        </w:tc>
        <w:tc>
          <w:tcPr>
            <w:tcW w:w="709" w:type="dxa"/>
          </w:tcPr>
          <w:p w14:paraId="376122A8"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22.1</w:t>
            </w:r>
          </w:p>
        </w:tc>
        <w:tc>
          <w:tcPr>
            <w:tcW w:w="1276" w:type="dxa"/>
          </w:tcPr>
          <w:p w14:paraId="247B6392"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c>
          <w:tcPr>
            <w:tcW w:w="1417" w:type="dxa"/>
          </w:tcPr>
          <w:p w14:paraId="2CA79808"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81</w:t>
            </w:r>
          </w:p>
        </w:tc>
        <w:tc>
          <w:tcPr>
            <w:tcW w:w="1099" w:type="dxa"/>
          </w:tcPr>
          <w:p w14:paraId="34802307"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w:t>
            </w:r>
          </w:p>
        </w:tc>
      </w:tr>
      <w:tr w:rsidR="004306A2" w:rsidRPr="00EB321D" w14:paraId="7BA8E000" w14:textId="77777777" w:rsidTr="005043CB">
        <w:trPr>
          <w:trHeight w:val="558"/>
        </w:trPr>
        <w:tc>
          <w:tcPr>
            <w:tcW w:w="2410" w:type="dxa"/>
          </w:tcPr>
          <w:p w14:paraId="6F06670A"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IES score</w:t>
            </w:r>
          </w:p>
        </w:tc>
        <w:tc>
          <w:tcPr>
            <w:tcW w:w="1134" w:type="dxa"/>
            <w:gridSpan w:val="2"/>
          </w:tcPr>
          <w:p w14:paraId="63ABD015"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13</w:t>
            </w:r>
          </w:p>
        </w:tc>
        <w:tc>
          <w:tcPr>
            <w:tcW w:w="1134" w:type="dxa"/>
          </w:tcPr>
          <w:p w14:paraId="515AB395"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10</w:t>
            </w:r>
          </w:p>
        </w:tc>
        <w:tc>
          <w:tcPr>
            <w:tcW w:w="709" w:type="dxa"/>
          </w:tcPr>
          <w:p w14:paraId="1FA841EF"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11.5</w:t>
            </w:r>
          </w:p>
        </w:tc>
        <w:tc>
          <w:tcPr>
            <w:tcW w:w="1276" w:type="dxa"/>
          </w:tcPr>
          <w:p w14:paraId="14F62965"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c>
          <w:tcPr>
            <w:tcW w:w="1417" w:type="dxa"/>
          </w:tcPr>
          <w:p w14:paraId="429ECAAD"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44</w:t>
            </w:r>
          </w:p>
        </w:tc>
        <w:tc>
          <w:tcPr>
            <w:tcW w:w="1099" w:type="dxa"/>
          </w:tcPr>
          <w:p w14:paraId="60D23785"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w:t>
            </w:r>
          </w:p>
        </w:tc>
      </w:tr>
      <w:tr w:rsidR="004306A2" w:rsidRPr="00EB321D" w14:paraId="678C78C5" w14:textId="77777777" w:rsidTr="005043CB">
        <w:trPr>
          <w:trHeight w:val="558"/>
        </w:trPr>
        <w:tc>
          <w:tcPr>
            <w:tcW w:w="2410" w:type="dxa"/>
          </w:tcPr>
          <w:p w14:paraId="18A6556A"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IES avoidance</w:t>
            </w:r>
          </w:p>
        </w:tc>
        <w:tc>
          <w:tcPr>
            <w:tcW w:w="1134" w:type="dxa"/>
            <w:gridSpan w:val="2"/>
          </w:tcPr>
          <w:p w14:paraId="40278F43"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0.73</w:t>
            </w:r>
          </w:p>
        </w:tc>
        <w:tc>
          <w:tcPr>
            <w:tcW w:w="1134" w:type="dxa"/>
          </w:tcPr>
          <w:p w14:paraId="48AFC951"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0.44</w:t>
            </w:r>
          </w:p>
        </w:tc>
        <w:tc>
          <w:tcPr>
            <w:tcW w:w="709" w:type="dxa"/>
          </w:tcPr>
          <w:p w14:paraId="1ACB0950"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0.77</w:t>
            </w:r>
          </w:p>
        </w:tc>
        <w:tc>
          <w:tcPr>
            <w:tcW w:w="1276" w:type="dxa"/>
          </w:tcPr>
          <w:p w14:paraId="7A30F037"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c>
          <w:tcPr>
            <w:tcW w:w="1417" w:type="dxa"/>
          </w:tcPr>
          <w:p w14:paraId="427C69FD"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2.83</w:t>
            </w:r>
          </w:p>
        </w:tc>
        <w:tc>
          <w:tcPr>
            <w:tcW w:w="1099" w:type="dxa"/>
          </w:tcPr>
          <w:p w14:paraId="39FADA10"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w:t>
            </w:r>
          </w:p>
        </w:tc>
      </w:tr>
      <w:tr w:rsidR="004306A2" w:rsidRPr="00EB321D" w14:paraId="53CB6D3F" w14:textId="77777777" w:rsidTr="005043CB">
        <w:trPr>
          <w:trHeight w:val="558"/>
        </w:trPr>
        <w:tc>
          <w:tcPr>
            <w:tcW w:w="2410" w:type="dxa"/>
          </w:tcPr>
          <w:p w14:paraId="1301F90F"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IES hyperarousal</w:t>
            </w:r>
          </w:p>
        </w:tc>
        <w:tc>
          <w:tcPr>
            <w:tcW w:w="1134" w:type="dxa"/>
            <w:gridSpan w:val="2"/>
          </w:tcPr>
          <w:p w14:paraId="4DBC5F9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0.31</w:t>
            </w:r>
          </w:p>
        </w:tc>
        <w:tc>
          <w:tcPr>
            <w:tcW w:w="1134" w:type="dxa"/>
          </w:tcPr>
          <w:p w14:paraId="4EACAF20"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0.22</w:t>
            </w:r>
          </w:p>
        </w:tc>
        <w:tc>
          <w:tcPr>
            <w:tcW w:w="709" w:type="dxa"/>
          </w:tcPr>
          <w:p w14:paraId="51C73517"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0.36</w:t>
            </w:r>
          </w:p>
        </w:tc>
        <w:tc>
          <w:tcPr>
            <w:tcW w:w="1276" w:type="dxa"/>
          </w:tcPr>
          <w:p w14:paraId="624CA4B8"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c>
          <w:tcPr>
            <w:tcW w:w="1417" w:type="dxa"/>
          </w:tcPr>
          <w:p w14:paraId="3158203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1.20</w:t>
            </w:r>
          </w:p>
        </w:tc>
        <w:tc>
          <w:tcPr>
            <w:tcW w:w="1099" w:type="dxa"/>
          </w:tcPr>
          <w:p w14:paraId="1CD934CD"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w:t>
            </w:r>
          </w:p>
        </w:tc>
      </w:tr>
      <w:tr w:rsidR="004306A2" w:rsidRPr="00EB321D" w14:paraId="1ABB0F34" w14:textId="77777777" w:rsidTr="005043CB">
        <w:trPr>
          <w:trHeight w:val="558"/>
        </w:trPr>
        <w:tc>
          <w:tcPr>
            <w:tcW w:w="2410" w:type="dxa"/>
          </w:tcPr>
          <w:p w14:paraId="3E2ADC62"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IES intrusion</w:t>
            </w:r>
          </w:p>
        </w:tc>
        <w:tc>
          <w:tcPr>
            <w:tcW w:w="1134" w:type="dxa"/>
            <w:gridSpan w:val="2"/>
          </w:tcPr>
          <w:p w14:paraId="0D5574E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0.71</w:t>
            </w:r>
          </w:p>
        </w:tc>
        <w:tc>
          <w:tcPr>
            <w:tcW w:w="1134" w:type="dxa"/>
          </w:tcPr>
          <w:p w14:paraId="227322A1"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0.63</w:t>
            </w:r>
          </w:p>
        </w:tc>
        <w:tc>
          <w:tcPr>
            <w:tcW w:w="709" w:type="dxa"/>
          </w:tcPr>
          <w:p w14:paraId="36044A5D"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0.61</w:t>
            </w:r>
          </w:p>
        </w:tc>
        <w:tc>
          <w:tcPr>
            <w:tcW w:w="1276" w:type="dxa"/>
          </w:tcPr>
          <w:p w14:paraId="5DA59D63"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c>
          <w:tcPr>
            <w:tcW w:w="1417" w:type="dxa"/>
          </w:tcPr>
          <w:p w14:paraId="3593C35F"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2.13</w:t>
            </w:r>
          </w:p>
        </w:tc>
        <w:tc>
          <w:tcPr>
            <w:tcW w:w="1099" w:type="dxa"/>
          </w:tcPr>
          <w:p w14:paraId="00BAD647"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2</w:t>
            </w:r>
          </w:p>
        </w:tc>
      </w:tr>
      <w:tr w:rsidR="004306A2" w:rsidRPr="00EB321D" w14:paraId="75F1C2E2" w14:textId="77777777" w:rsidTr="005043CB">
        <w:trPr>
          <w:trHeight w:val="558"/>
        </w:trPr>
        <w:tc>
          <w:tcPr>
            <w:tcW w:w="2410" w:type="dxa"/>
          </w:tcPr>
          <w:p w14:paraId="1542F438"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RT neu non-reminder</w:t>
            </w:r>
          </w:p>
        </w:tc>
        <w:tc>
          <w:tcPr>
            <w:tcW w:w="1134" w:type="dxa"/>
            <w:gridSpan w:val="2"/>
          </w:tcPr>
          <w:p w14:paraId="449FBB68"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580</w:t>
            </w:r>
          </w:p>
        </w:tc>
        <w:tc>
          <w:tcPr>
            <w:tcW w:w="1134" w:type="dxa"/>
          </w:tcPr>
          <w:p w14:paraId="3EE569AC"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576</w:t>
            </w:r>
          </w:p>
        </w:tc>
        <w:tc>
          <w:tcPr>
            <w:tcW w:w="709" w:type="dxa"/>
          </w:tcPr>
          <w:p w14:paraId="0213C866"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93.8</w:t>
            </w:r>
          </w:p>
        </w:tc>
        <w:tc>
          <w:tcPr>
            <w:tcW w:w="1276" w:type="dxa"/>
          </w:tcPr>
          <w:p w14:paraId="4BFBAD85"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386</w:t>
            </w:r>
          </w:p>
        </w:tc>
        <w:tc>
          <w:tcPr>
            <w:tcW w:w="1417" w:type="dxa"/>
          </w:tcPr>
          <w:p w14:paraId="113CB791"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757</w:t>
            </w:r>
          </w:p>
        </w:tc>
        <w:tc>
          <w:tcPr>
            <w:tcW w:w="1099" w:type="dxa"/>
          </w:tcPr>
          <w:p w14:paraId="615ADD89"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w:t>
            </w:r>
          </w:p>
        </w:tc>
      </w:tr>
      <w:tr w:rsidR="004306A2" w:rsidRPr="00EB321D" w14:paraId="0CC98709" w14:textId="77777777" w:rsidTr="005043CB">
        <w:trPr>
          <w:trHeight w:val="558"/>
        </w:trPr>
        <w:tc>
          <w:tcPr>
            <w:tcW w:w="2410" w:type="dxa"/>
          </w:tcPr>
          <w:p w14:paraId="56CE4A71"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RT neg non-reminder</w:t>
            </w:r>
          </w:p>
        </w:tc>
        <w:tc>
          <w:tcPr>
            <w:tcW w:w="1134" w:type="dxa"/>
            <w:gridSpan w:val="2"/>
          </w:tcPr>
          <w:p w14:paraId="430AB1EF"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559</w:t>
            </w:r>
          </w:p>
        </w:tc>
        <w:tc>
          <w:tcPr>
            <w:tcW w:w="1134" w:type="dxa"/>
          </w:tcPr>
          <w:p w14:paraId="0C58F259"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523</w:t>
            </w:r>
          </w:p>
        </w:tc>
        <w:tc>
          <w:tcPr>
            <w:tcW w:w="709" w:type="dxa"/>
          </w:tcPr>
          <w:p w14:paraId="4B55EF9D"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112</w:t>
            </w:r>
          </w:p>
        </w:tc>
        <w:tc>
          <w:tcPr>
            <w:tcW w:w="1276" w:type="dxa"/>
          </w:tcPr>
          <w:p w14:paraId="3AD6251D"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401</w:t>
            </w:r>
          </w:p>
        </w:tc>
        <w:tc>
          <w:tcPr>
            <w:tcW w:w="1417" w:type="dxa"/>
          </w:tcPr>
          <w:p w14:paraId="445AA386"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926</w:t>
            </w:r>
          </w:p>
        </w:tc>
        <w:tc>
          <w:tcPr>
            <w:tcW w:w="1099" w:type="dxa"/>
          </w:tcPr>
          <w:p w14:paraId="64402B49"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w:t>
            </w:r>
          </w:p>
        </w:tc>
      </w:tr>
      <w:tr w:rsidR="004306A2" w:rsidRPr="00EB321D" w14:paraId="5E4B1F3A" w14:textId="77777777" w:rsidTr="005043CB">
        <w:trPr>
          <w:trHeight w:val="558"/>
        </w:trPr>
        <w:tc>
          <w:tcPr>
            <w:tcW w:w="2410" w:type="dxa"/>
          </w:tcPr>
          <w:p w14:paraId="2A4E0CE2"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RT neu reminder</w:t>
            </w:r>
          </w:p>
        </w:tc>
        <w:tc>
          <w:tcPr>
            <w:tcW w:w="1134" w:type="dxa"/>
            <w:gridSpan w:val="2"/>
          </w:tcPr>
          <w:p w14:paraId="0F50FED0"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576</w:t>
            </w:r>
          </w:p>
        </w:tc>
        <w:tc>
          <w:tcPr>
            <w:tcW w:w="1134" w:type="dxa"/>
          </w:tcPr>
          <w:p w14:paraId="314C3AB2"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574</w:t>
            </w:r>
          </w:p>
        </w:tc>
        <w:tc>
          <w:tcPr>
            <w:tcW w:w="709" w:type="dxa"/>
          </w:tcPr>
          <w:p w14:paraId="54747CEE"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93.5</w:t>
            </w:r>
          </w:p>
        </w:tc>
        <w:tc>
          <w:tcPr>
            <w:tcW w:w="1276" w:type="dxa"/>
          </w:tcPr>
          <w:p w14:paraId="13E98E21"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378</w:t>
            </w:r>
          </w:p>
        </w:tc>
        <w:tc>
          <w:tcPr>
            <w:tcW w:w="1417" w:type="dxa"/>
          </w:tcPr>
          <w:p w14:paraId="01FE4F66"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824</w:t>
            </w:r>
          </w:p>
        </w:tc>
        <w:tc>
          <w:tcPr>
            <w:tcW w:w="1099" w:type="dxa"/>
          </w:tcPr>
          <w:p w14:paraId="1438B381"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w:t>
            </w:r>
          </w:p>
        </w:tc>
      </w:tr>
      <w:tr w:rsidR="004306A2" w:rsidRPr="00EB321D" w14:paraId="120CC4F5" w14:textId="77777777" w:rsidTr="005043CB">
        <w:trPr>
          <w:trHeight w:val="558"/>
        </w:trPr>
        <w:tc>
          <w:tcPr>
            <w:tcW w:w="2410" w:type="dxa"/>
          </w:tcPr>
          <w:p w14:paraId="02F9C9DE"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RT neg reminder</w:t>
            </w:r>
          </w:p>
        </w:tc>
        <w:tc>
          <w:tcPr>
            <w:tcW w:w="1134" w:type="dxa"/>
            <w:gridSpan w:val="2"/>
          </w:tcPr>
          <w:p w14:paraId="43C1FC4D"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586</w:t>
            </w:r>
          </w:p>
        </w:tc>
        <w:tc>
          <w:tcPr>
            <w:tcW w:w="1134" w:type="dxa"/>
          </w:tcPr>
          <w:p w14:paraId="03F8E7BA"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590</w:t>
            </w:r>
          </w:p>
        </w:tc>
        <w:tc>
          <w:tcPr>
            <w:tcW w:w="709" w:type="dxa"/>
          </w:tcPr>
          <w:p w14:paraId="7EDE7533"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93.4</w:t>
            </w:r>
          </w:p>
        </w:tc>
        <w:tc>
          <w:tcPr>
            <w:tcW w:w="1276" w:type="dxa"/>
          </w:tcPr>
          <w:p w14:paraId="3743334B"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393</w:t>
            </w:r>
          </w:p>
        </w:tc>
        <w:tc>
          <w:tcPr>
            <w:tcW w:w="1417" w:type="dxa"/>
          </w:tcPr>
          <w:p w14:paraId="28139133"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819</w:t>
            </w:r>
          </w:p>
        </w:tc>
        <w:tc>
          <w:tcPr>
            <w:tcW w:w="1099" w:type="dxa"/>
          </w:tcPr>
          <w:p w14:paraId="11B619E9"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w:t>
            </w:r>
          </w:p>
        </w:tc>
      </w:tr>
      <w:tr w:rsidR="004306A2" w:rsidRPr="00EB321D" w14:paraId="2C4E36CE" w14:textId="77777777" w:rsidTr="005043CB">
        <w:trPr>
          <w:trHeight w:val="558"/>
        </w:trPr>
        <w:tc>
          <w:tcPr>
            <w:tcW w:w="2410" w:type="dxa"/>
          </w:tcPr>
          <w:p w14:paraId="0EEC9F28" w14:textId="48B6E74B" w:rsidR="004306A2" w:rsidRPr="00EB321D" w:rsidRDefault="002F7BB0" w:rsidP="005043CB">
            <w:pPr>
              <w:rPr>
                <w:rFonts w:ascii="Times New Roman" w:hAnsi="Times New Roman" w:cs="Times New Roman"/>
                <w:color w:val="000000"/>
              </w:rPr>
            </w:pPr>
            <w:r>
              <w:rPr>
                <w:rFonts w:ascii="Times New Roman" w:hAnsi="Times New Roman" w:cs="Times New Roman"/>
                <w:color w:val="000000"/>
              </w:rPr>
              <w:t>Inhibitory Control</w:t>
            </w:r>
          </w:p>
        </w:tc>
        <w:tc>
          <w:tcPr>
            <w:tcW w:w="1134" w:type="dxa"/>
            <w:gridSpan w:val="2"/>
          </w:tcPr>
          <w:p w14:paraId="26A28532"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17.2</w:t>
            </w:r>
          </w:p>
        </w:tc>
        <w:tc>
          <w:tcPr>
            <w:tcW w:w="1134" w:type="dxa"/>
          </w:tcPr>
          <w:p w14:paraId="43DC8377"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16</w:t>
            </w:r>
          </w:p>
        </w:tc>
        <w:tc>
          <w:tcPr>
            <w:tcW w:w="709" w:type="dxa"/>
          </w:tcPr>
          <w:p w14:paraId="7DAC3DD3"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7.46</w:t>
            </w:r>
          </w:p>
        </w:tc>
        <w:tc>
          <w:tcPr>
            <w:tcW w:w="1276" w:type="dxa"/>
          </w:tcPr>
          <w:p w14:paraId="53CCC070"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7.5</w:t>
            </w:r>
          </w:p>
        </w:tc>
        <w:tc>
          <w:tcPr>
            <w:tcW w:w="1417" w:type="dxa"/>
          </w:tcPr>
          <w:p w14:paraId="70FF5B08"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37.5</w:t>
            </w:r>
          </w:p>
        </w:tc>
        <w:tc>
          <w:tcPr>
            <w:tcW w:w="1099" w:type="dxa"/>
          </w:tcPr>
          <w:p w14:paraId="0F5433A7" w14:textId="77777777" w:rsidR="004306A2" w:rsidRPr="00EB321D" w:rsidRDefault="004306A2" w:rsidP="005043CB">
            <w:pPr>
              <w:jc w:val="center"/>
              <w:rPr>
                <w:rFonts w:ascii="Times New Roman" w:hAnsi="Times New Roman" w:cs="Times New Roman"/>
                <w:color w:val="000000"/>
              </w:rPr>
            </w:pPr>
            <w:r w:rsidRPr="00EB321D">
              <w:rPr>
                <w:rFonts w:ascii="Times New Roman" w:hAnsi="Times New Roman" w:cs="Times New Roman"/>
                <w:color w:val="000000"/>
              </w:rPr>
              <w:t>0</w:t>
            </w:r>
          </w:p>
        </w:tc>
      </w:tr>
      <w:tr w:rsidR="004306A2" w:rsidRPr="00EB321D" w14:paraId="544E64CC" w14:textId="77777777" w:rsidTr="005043CB">
        <w:trPr>
          <w:trHeight w:val="558"/>
        </w:trPr>
        <w:tc>
          <w:tcPr>
            <w:tcW w:w="2410" w:type="dxa"/>
          </w:tcPr>
          <w:p w14:paraId="4F994BF6"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Emotion murder</w:t>
            </w:r>
          </w:p>
        </w:tc>
        <w:tc>
          <w:tcPr>
            <w:tcW w:w="1134" w:type="dxa"/>
            <w:gridSpan w:val="2"/>
          </w:tcPr>
          <w:p w14:paraId="4703EF03"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5.97</w:t>
            </w:r>
          </w:p>
        </w:tc>
        <w:tc>
          <w:tcPr>
            <w:tcW w:w="1134" w:type="dxa"/>
          </w:tcPr>
          <w:p w14:paraId="7CF52D56"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5.83</w:t>
            </w:r>
          </w:p>
        </w:tc>
        <w:tc>
          <w:tcPr>
            <w:tcW w:w="709" w:type="dxa"/>
          </w:tcPr>
          <w:p w14:paraId="64D947FB"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1.91</w:t>
            </w:r>
          </w:p>
        </w:tc>
        <w:tc>
          <w:tcPr>
            <w:tcW w:w="1276" w:type="dxa"/>
          </w:tcPr>
          <w:p w14:paraId="7EAB5F3E"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2.00</w:t>
            </w:r>
          </w:p>
        </w:tc>
        <w:tc>
          <w:tcPr>
            <w:tcW w:w="1417" w:type="dxa"/>
          </w:tcPr>
          <w:p w14:paraId="0F71BF6B"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8.93</w:t>
            </w:r>
          </w:p>
        </w:tc>
        <w:tc>
          <w:tcPr>
            <w:tcW w:w="1099" w:type="dxa"/>
          </w:tcPr>
          <w:p w14:paraId="19C922F2"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0</w:t>
            </w:r>
          </w:p>
        </w:tc>
      </w:tr>
      <w:tr w:rsidR="004306A2" w:rsidRPr="00EB321D" w14:paraId="15B8D1F5" w14:textId="77777777" w:rsidTr="005043CB">
        <w:trPr>
          <w:trHeight w:val="558"/>
        </w:trPr>
        <w:tc>
          <w:tcPr>
            <w:tcW w:w="2410" w:type="dxa"/>
          </w:tcPr>
          <w:p w14:paraId="5E7DB981"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Emotion assault</w:t>
            </w:r>
          </w:p>
        </w:tc>
        <w:tc>
          <w:tcPr>
            <w:tcW w:w="1134" w:type="dxa"/>
            <w:gridSpan w:val="2"/>
          </w:tcPr>
          <w:p w14:paraId="18426A13"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8.38</w:t>
            </w:r>
          </w:p>
        </w:tc>
        <w:tc>
          <w:tcPr>
            <w:tcW w:w="1134" w:type="dxa"/>
          </w:tcPr>
          <w:p w14:paraId="46EC1712"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8.40</w:t>
            </w:r>
          </w:p>
        </w:tc>
        <w:tc>
          <w:tcPr>
            <w:tcW w:w="709" w:type="dxa"/>
          </w:tcPr>
          <w:p w14:paraId="6A3DE1E8"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1.32</w:t>
            </w:r>
          </w:p>
        </w:tc>
        <w:tc>
          <w:tcPr>
            <w:tcW w:w="1276" w:type="dxa"/>
          </w:tcPr>
          <w:p w14:paraId="63106F59"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5.20</w:t>
            </w:r>
          </w:p>
        </w:tc>
        <w:tc>
          <w:tcPr>
            <w:tcW w:w="1417" w:type="dxa"/>
          </w:tcPr>
          <w:p w14:paraId="088CA305"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10</w:t>
            </w:r>
          </w:p>
        </w:tc>
        <w:tc>
          <w:tcPr>
            <w:tcW w:w="1099" w:type="dxa"/>
          </w:tcPr>
          <w:p w14:paraId="1656A9B2"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0</w:t>
            </w:r>
          </w:p>
        </w:tc>
      </w:tr>
      <w:tr w:rsidR="004306A2" w:rsidRPr="00EB321D" w14:paraId="29269F7F" w14:textId="77777777" w:rsidTr="005043CB">
        <w:trPr>
          <w:trHeight w:val="558"/>
        </w:trPr>
        <w:tc>
          <w:tcPr>
            <w:tcW w:w="2410" w:type="dxa"/>
          </w:tcPr>
          <w:p w14:paraId="6E5B51A2" w14:textId="77777777" w:rsidR="004306A2" w:rsidRPr="00EB321D" w:rsidRDefault="004306A2" w:rsidP="005043CB">
            <w:pPr>
              <w:rPr>
                <w:rFonts w:ascii="Times New Roman" w:hAnsi="Times New Roman" w:cs="Times New Roman"/>
              </w:rPr>
            </w:pPr>
            <w:r w:rsidRPr="00EB321D">
              <w:rPr>
                <w:rFonts w:ascii="Times New Roman" w:hAnsi="Times New Roman" w:cs="Times New Roman"/>
              </w:rPr>
              <w:t>HR murder</w:t>
            </w:r>
          </w:p>
        </w:tc>
        <w:tc>
          <w:tcPr>
            <w:tcW w:w="1134" w:type="dxa"/>
            <w:gridSpan w:val="2"/>
          </w:tcPr>
          <w:p w14:paraId="4057A571" w14:textId="77777777" w:rsidR="004306A2" w:rsidRPr="00EB321D" w:rsidRDefault="004306A2" w:rsidP="005043CB">
            <w:pPr>
              <w:jc w:val="center"/>
              <w:rPr>
                <w:rFonts w:ascii="Times New Roman" w:hAnsi="Times New Roman" w:cs="Times New Roman"/>
                <w:color w:val="000000" w:themeColor="text1"/>
              </w:rPr>
            </w:pPr>
            <w:r w:rsidRPr="00EB321D">
              <w:rPr>
                <w:rFonts w:ascii="Times New Roman" w:hAnsi="Times New Roman" w:cs="Times New Roman"/>
                <w:color w:val="000000" w:themeColor="text1"/>
              </w:rPr>
              <w:t>73.3</w:t>
            </w:r>
          </w:p>
        </w:tc>
        <w:tc>
          <w:tcPr>
            <w:tcW w:w="1134" w:type="dxa"/>
          </w:tcPr>
          <w:p w14:paraId="7D72C7F9" w14:textId="77777777" w:rsidR="004306A2" w:rsidRPr="00EB321D" w:rsidRDefault="004306A2" w:rsidP="005043CB">
            <w:pPr>
              <w:jc w:val="center"/>
              <w:rPr>
                <w:rFonts w:ascii="Times New Roman" w:hAnsi="Times New Roman" w:cs="Times New Roman"/>
                <w:color w:val="000000" w:themeColor="text1"/>
              </w:rPr>
            </w:pPr>
            <w:r w:rsidRPr="00EB321D">
              <w:rPr>
                <w:rFonts w:ascii="Times New Roman" w:hAnsi="Times New Roman" w:cs="Times New Roman"/>
                <w:color w:val="000000" w:themeColor="text1"/>
              </w:rPr>
              <w:t>73.2</w:t>
            </w:r>
          </w:p>
        </w:tc>
        <w:tc>
          <w:tcPr>
            <w:tcW w:w="709" w:type="dxa"/>
          </w:tcPr>
          <w:p w14:paraId="376E9930" w14:textId="77777777" w:rsidR="004306A2" w:rsidRPr="00EB321D" w:rsidRDefault="004306A2" w:rsidP="005043CB">
            <w:pPr>
              <w:jc w:val="center"/>
              <w:rPr>
                <w:rFonts w:ascii="Times New Roman" w:hAnsi="Times New Roman" w:cs="Times New Roman"/>
                <w:color w:val="000000" w:themeColor="text1"/>
              </w:rPr>
            </w:pPr>
            <w:r w:rsidRPr="00EB321D">
              <w:rPr>
                <w:rFonts w:ascii="Times New Roman" w:hAnsi="Times New Roman" w:cs="Times New Roman"/>
                <w:color w:val="000000" w:themeColor="text1"/>
              </w:rPr>
              <w:t>6.80</w:t>
            </w:r>
          </w:p>
        </w:tc>
        <w:tc>
          <w:tcPr>
            <w:tcW w:w="1276" w:type="dxa"/>
          </w:tcPr>
          <w:p w14:paraId="28F79856" w14:textId="77777777" w:rsidR="004306A2" w:rsidRPr="00EB321D" w:rsidRDefault="004306A2" w:rsidP="005043CB">
            <w:pPr>
              <w:jc w:val="center"/>
              <w:rPr>
                <w:rFonts w:ascii="Times New Roman" w:hAnsi="Times New Roman" w:cs="Times New Roman"/>
                <w:color w:val="000000" w:themeColor="text1"/>
              </w:rPr>
            </w:pPr>
            <w:r w:rsidRPr="00EB321D">
              <w:rPr>
                <w:rFonts w:ascii="Times New Roman" w:hAnsi="Times New Roman" w:cs="Times New Roman"/>
                <w:color w:val="000000" w:themeColor="text1"/>
              </w:rPr>
              <w:t>61.3</w:t>
            </w:r>
          </w:p>
        </w:tc>
        <w:tc>
          <w:tcPr>
            <w:tcW w:w="1417" w:type="dxa"/>
          </w:tcPr>
          <w:p w14:paraId="3D9BE32C" w14:textId="77777777" w:rsidR="004306A2" w:rsidRPr="00EB321D" w:rsidRDefault="004306A2" w:rsidP="005043CB">
            <w:pPr>
              <w:jc w:val="center"/>
              <w:rPr>
                <w:rFonts w:ascii="Times New Roman" w:hAnsi="Times New Roman" w:cs="Times New Roman"/>
                <w:color w:val="000000" w:themeColor="text1"/>
              </w:rPr>
            </w:pPr>
            <w:r w:rsidRPr="00EB321D">
              <w:rPr>
                <w:rFonts w:ascii="Times New Roman" w:hAnsi="Times New Roman" w:cs="Times New Roman"/>
                <w:color w:val="000000" w:themeColor="text1"/>
              </w:rPr>
              <w:t>91.4</w:t>
            </w:r>
          </w:p>
        </w:tc>
        <w:tc>
          <w:tcPr>
            <w:tcW w:w="1099" w:type="dxa"/>
          </w:tcPr>
          <w:p w14:paraId="2066F736"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2</w:t>
            </w:r>
          </w:p>
        </w:tc>
      </w:tr>
      <w:tr w:rsidR="004306A2" w:rsidRPr="00EB321D" w14:paraId="19C5A6FC" w14:textId="77777777" w:rsidTr="005043CB">
        <w:trPr>
          <w:trHeight w:val="558"/>
        </w:trPr>
        <w:tc>
          <w:tcPr>
            <w:tcW w:w="2410" w:type="dxa"/>
          </w:tcPr>
          <w:p w14:paraId="49C18C8D" w14:textId="77777777" w:rsidR="004306A2" w:rsidRPr="00EB321D" w:rsidRDefault="004306A2" w:rsidP="005043CB">
            <w:pPr>
              <w:rPr>
                <w:rFonts w:ascii="Times New Roman" w:hAnsi="Times New Roman" w:cs="Times New Roman"/>
              </w:rPr>
            </w:pPr>
            <w:r w:rsidRPr="00EB321D">
              <w:rPr>
                <w:rFonts w:ascii="Times New Roman" w:hAnsi="Times New Roman" w:cs="Times New Roman"/>
                <w:color w:val="000000"/>
              </w:rPr>
              <w:t>HR assault</w:t>
            </w:r>
          </w:p>
        </w:tc>
        <w:tc>
          <w:tcPr>
            <w:tcW w:w="1134" w:type="dxa"/>
            <w:gridSpan w:val="2"/>
          </w:tcPr>
          <w:p w14:paraId="2139C6A8"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78.8</w:t>
            </w:r>
          </w:p>
        </w:tc>
        <w:tc>
          <w:tcPr>
            <w:tcW w:w="1134" w:type="dxa"/>
          </w:tcPr>
          <w:p w14:paraId="4086CECF"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77.7</w:t>
            </w:r>
          </w:p>
        </w:tc>
        <w:tc>
          <w:tcPr>
            <w:tcW w:w="709" w:type="dxa"/>
          </w:tcPr>
          <w:p w14:paraId="0EB8A262"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10.2</w:t>
            </w:r>
          </w:p>
        </w:tc>
        <w:tc>
          <w:tcPr>
            <w:tcW w:w="1276" w:type="dxa"/>
          </w:tcPr>
          <w:p w14:paraId="5C3A5281"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62.3</w:t>
            </w:r>
          </w:p>
        </w:tc>
        <w:tc>
          <w:tcPr>
            <w:tcW w:w="1417" w:type="dxa"/>
          </w:tcPr>
          <w:p w14:paraId="447C14F3"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111</w:t>
            </w:r>
          </w:p>
        </w:tc>
        <w:tc>
          <w:tcPr>
            <w:tcW w:w="1099" w:type="dxa"/>
          </w:tcPr>
          <w:p w14:paraId="673C924E"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2</w:t>
            </w:r>
          </w:p>
        </w:tc>
      </w:tr>
      <w:tr w:rsidR="004306A2" w:rsidRPr="00EB321D" w14:paraId="38B0F338" w14:textId="77777777" w:rsidTr="005043CB">
        <w:trPr>
          <w:trHeight w:val="558"/>
        </w:trPr>
        <w:tc>
          <w:tcPr>
            <w:tcW w:w="2410" w:type="dxa"/>
            <w:tcBorders>
              <w:bottom w:val="single" w:sz="4" w:space="0" w:color="000000"/>
            </w:tcBorders>
          </w:tcPr>
          <w:p w14:paraId="4EA3D38F" w14:textId="77777777" w:rsidR="004306A2" w:rsidRPr="00EB321D" w:rsidRDefault="004306A2" w:rsidP="005043CB">
            <w:pPr>
              <w:rPr>
                <w:rFonts w:ascii="Times New Roman" w:hAnsi="Times New Roman" w:cs="Times New Roman"/>
                <w:color w:val="000000"/>
              </w:rPr>
            </w:pPr>
            <w:r w:rsidRPr="00EB321D">
              <w:rPr>
                <w:rFonts w:ascii="Times New Roman" w:hAnsi="Times New Roman" w:cs="Times New Roman"/>
                <w:color w:val="000000"/>
              </w:rPr>
              <w:t>HR control</w:t>
            </w:r>
          </w:p>
        </w:tc>
        <w:tc>
          <w:tcPr>
            <w:tcW w:w="1134" w:type="dxa"/>
            <w:gridSpan w:val="2"/>
            <w:tcBorders>
              <w:bottom w:val="single" w:sz="4" w:space="0" w:color="000000"/>
            </w:tcBorders>
          </w:tcPr>
          <w:p w14:paraId="7DF7EFC2"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74.5</w:t>
            </w:r>
          </w:p>
        </w:tc>
        <w:tc>
          <w:tcPr>
            <w:tcW w:w="1134" w:type="dxa"/>
            <w:tcBorders>
              <w:bottom w:val="single" w:sz="4" w:space="0" w:color="000000"/>
            </w:tcBorders>
          </w:tcPr>
          <w:p w14:paraId="2BB5EB60"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74.6</w:t>
            </w:r>
          </w:p>
        </w:tc>
        <w:tc>
          <w:tcPr>
            <w:tcW w:w="709" w:type="dxa"/>
            <w:tcBorders>
              <w:bottom w:val="single" w:sz="4" w:space="0" w:color="000000"/>
            </w:tcBorders>
          </w:tcPr>
          <w:p w14:paraId="7D138C20"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6.79</w:t>
            </w:r>
          </w:p>
        </w:tc>
        <w:tc>
          <w:tcPr>
            <w:tcW w:w="1276" w:type="dxa"/>
            <w:tcBorders>
              <w:bottom w:val="single" w:sz="4" w:space="0" w:color="000000"/>
            </w:tcBorders>
          </w:tcPr>
          <w:p w14:paraId="71F3A80D"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62.0</w:t>
            </w:r>
          </w:p>
        </w:tc>
        <w:tc>
          <w:tcPr>
            <w:tcW w:w="1417" w:type="dxa"/>
            <w:tcBorders>
              <w:bottom w:val="single" w:sz="4" w:space="0" w:color="000000"/>
            </w:tcBorders>
          </w:tcPr>
          <w:p w14:paraId="2B82E14D"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88.8</w:t>
            </w:r>
          </w:p>
        </w:tc>
        <w:tc>
          <w:tcPr>
            <w:tcW w:w="1099" w:type="dxa"/>
            <w:tcBorders>
              <w:bottom w:val="single" w:sz="4" w:space="0" w:color="000000"/>
            </w:tcBorders>
          </w:tcPr>
          <w:p w14:paraId="570A1413" w14:textId="77777777" w:rsidR="004306A2" w:rsidRPr="00EB321D" w:rsidRDefault="004306A2" w:rsidP="005043CB">
            <w:pPr>
              <w:jc w:val="center"/>
              <w:rPr>
                <w:rFonts w:ascii="Times New Roman" w:hAnsi="Times New Roman" w:cs="Times New Roman"/>
              </w:rPr>
            </w:pPr>
            <w:r w:rsidRPr="00EB321D">
              <w:rPr>
                <w:rFonts w:ascii="Times New Roman" w:hAnsi="Times New Roman" w:cs="Times New Roman"/>
              </w:rPr>
              <w:t>2</w:t>
            </w:r>
          </w:p>
        </w:tc>
      </w:tr>
    </w:tbl>
    <w:p w14:paraId="776F8EC5" w14:textId="7A8F39A1" w:rsidR="004306A2" w:rsidRPr="001203F3" w:rsidRDefault="004306A2" w:rsidP="004306A2">
      <w:pPr>
        <w:rPr>
          <w:rFonts w:ascii="Times New Roman" w:hAnsi="Times New Roman" w:cs="Times New Roman"/>
          <w:sz w:val="20"/>
          <w:szCs w:val="20"/>
        </w:rPr>
      </w:pPr>
      <w:r w:rsidRPr="001203F3">
        <w:rPr>
          <w:rFonts w:ascii="Times New Roman" w:hAnsi="Times New Roman" w:cs="Times New Roman"/>
          <w:i/>
          <w:sz w:val="20"/>
          <w:szCs w:val="20"/>
        </w:rPr>
        <w:t>Note</w:t>
      </w:r>
      <w:r w:rsidR="00425300" w:rsidRPr="001203F3">
        <w:rPr>
          <w:rFonts w:ascii="Times New Roman" w:hAnsi="Times New Roman" w:cs="Times New Roman"/>
          <w:i/>
          <w:sz w:val="20"/>
          <w:szCs w:val="20"/>
        </w:rPr>
        <w:t>.</w:t>
      </w:r>
      <w:r w:rsidRPr="001203F3">
        <w:rPr>
          <w:rFonts w:ascii="Times New Roman" w:hAnsi="Times New Roman" w:cs="Times New Roman"/>
          <w:sz w:val="20"/>
          <w:szCs w:val="20"/>
        </w:rPr>
        <w:t xml:space="preserve"> HR stands for heartrate, RT for Reaction time in ms, neu for neutral, neg for negative, emotion murder and assault stand for the respective collapsed scores of the peritraumatic emotion rating scales. Intrusion distress and vividness was averaged over the first three days following TA exposure. The column “missing” refers to missing datapoints</w:t>
      </w:r>
      <w:r w:rsidR="00425300" w:rsidRPr="001203F3">
        <w:rPr>
          <w:rFonts w:ascii="Times New Roman" w:hAnsi="Times New Roman" w:cs="Times New Roman"/>
          <w:sz w:val="20"/>
          <w:szCs w:val="20"/>
        </w:rPr>
        <w:t xml:space="preserve"> which were interpolated with the group mean.</w:t>
      </w:r>
    </w:p>
    <w:p w14:paraId="217EF9CF" w14:textId="77777777" w:rsidR="005D2749" w:rsidRDefault="005D2749" w:rsidP="005D2749">
      <w:pPr>
        <w:rPr>
          <w:rFonts w:ascii="Times New Roman" w:hAnsi="Times New Roman" w:cs="Times New Roman"/>
          <w:sz w:val="20"/>
          <w:szCs w:val="20"/>
        </w:rPr>
      </w:pPr>
    </w:p>
    <w:p w14:paraId="20E022B8" w14:textId="77777777" w:rsidR="001203F3" w:rsidRDefault="001203F3" w:rsidP="005D2749">
      <w:pPr>
        <w:rPr>
          <w:rFonts w:ascii="Times New Roman" w:hAnsi="Times New Roman" w:cs="Times New Roman"/>
          <w:sz w:val="20"/>
          <w:szCs w:val="20"/>
        </w:rPr>
      </w:pPr>
    </w:p>
    <w:p w14:paraId="1501D5C3" w14:textId="77777777" w:rsidR="00B9627C" w:rsidRPr="002D1069" w:rsidRDefault="00B9627C" w:rsidP="005D2749">
      <w:pPr>
        <w:rPr>
          <w:rFonts w:ascii="Times New Roman" w:hAnsi="Times New Roman" w:cs="Times New Roman"/>
          <w:sz w:val="20"/>
          <w:szCs w:val="20"/>
        </w:rPr>
      </w:pPr>
    </w:p>
    <w:p w14:paraId="4B0A058C" w14:textId="4B516946" w:rsidR="005D2749" w:rsidRPr="00122BF1" w:rsidRDefault="002D0F63" w:rsidP="00122BF1">
      <w:pPr>
        <w:rPr>
          <w:rFonts w:ascii="Cambria" w:hAnsi="Cambria" w:cs="Times New Roman"/>
          <w:b/>
          <w:bCs/>
        </w:rPr>
      </w:pPr>
      <w:r w:rsidRPr="002D0F63">
        <w:rPr>
          <w:rFonts w:ascii="Cambria" w:hAnsi="Cambria" w:cs="Times New Roman"/>
          <w:b/>
          <w:bCs/>
        </w:rPr>
        <w:t xml:space="preserve">References for Supplementary Material </w:t>
      </w:r>
    </w:p>
    <w:sdt>
      <w:sdtPr>
        <w:rPr>
          <w:rFonts w:ascii="Times New Roman" w:hAnsi="Times New Roman" w:cs="Times New Roman"/>
        </w:rPr>
        <w:alias w:val="SmartCite Bibliography"/>
        <w:tag w:val="Scientific Reports+{&quot;language&quot;:&quot;en-US&quot;,&quot;isSectionsModeOn&quot;:false}"/>
        <w:id w:val="1119798634"/>
        <w:placeholder>
          <w:docPart w:val="DefaultPlaceholder_-1854013440"/>
        </w:placeholder>
      </w:sdtPr>
      <w:sdtEndPr/>
      <w:sdtContent>
        <w:p w14:paraId="6926074F" w14:textId="77777777" w:rsidR="00B50796" w:rsidRPr="00B50796" w:rsidRDefault="00B50796">
          <w:pPr>
            <w:divId w:val="1567060664"/>
            <w:rPr>
              <w:rFonts w:ascii="Times New Roman" w:eastAsia="Times New Roman" w:hAnsi="Times New Roman" w:cs="Times New Roman"/>
              <w:kern w:val="0"/>
              <w14:ligatures w14:val="none"/>
            </w:rPr>
          </w:pPr>
        </w:p>
        <w:p w14:paraId="72F358C2" w14:textId="77777777" w:rsidR="00B50796" w:rsidRPr="00B50796" w:rsidRDefault="00B50796">
          <w:pPr>
            <w:pStyle w:val="bibliography"/>
            <w:divId w:val="1567060664"/>
          </w:pPr>
          <w:r w:rsidRPr="00B50796">
            <w:t xml:space="preserve">1. Herz, N., Bar-Haim, Y., Holmes, E. A. &amp; Censor, N. Intrusive memories: A mechanistic signature for emotional memory persistence. </w:t>
          </w:r>
          <w:r w:rsidRPr="00B50796">
            <w:rPr>
              <w:i/>
              <w:iCs/>
            </w:rPr>
            <w:t>Behav. Res. Ther.</w:t>
          </w:r>
          <w:r w:rsidRPr="00B50796">
            <w:t xml:space="preserve"> </w:t>
          </w:r>
          <w:r w:rsidRPr="00B50796">
            <w:rPr>
              <w:b/>
              <w:bCs/>
            </w:rPr>
            <w:t>135</w:t>
          </w:r>
          <w:r w:rsidRPr="00B50796">
            <w:t>, 103752 (2020).</w:t>
          </w:r>
        </w:p>
        <w:p w14:paraId="7CA0FC5D" w14:textId="77777777" w:rsidR="00B50796" w:rsidRPr="00B50796" w:rsidRDefault="00B50796">
          <w:pPr>
            <w:pStyle w:val="bibliography"/>
            <w:divId w:val="1567060664"/>
          </w:pPr>
          <w:r w:rsidRPr="00B50796">
            <w:t xml:space="preserve">2. Spitzer, R. L., Kroenke, K., Williams, J. B. W. &amp; Group, and the P. H. Q. P. C. S. Validation and Utility of a Self-report Version of PRIME-MD: The PHQ Primary Care Study. </w:t>
          </w:r>
          <w:r w:rsidRPr="00B50796">
            <w:rPr>
              <w:i/>
              <w:iCs/>
            </w:rPr>
            <w:t>JAMA</w:t>
          </w:r>
          <w:r w:rsidRPr="00B50796">
            <w:t xml:space="preserve"> </w:t>
          </w:r>
          <w:r w:rsidRPr="00B50796">
            <w:rPr>
              <w:b/>
              <w:bCs/>
            </w:rPr>
            <w:t>282</w:t>
          </w:r>
          <w:r w:rsidRPr="00B50796">
            <w:t>, 1737–1744 (1999).</w:t>
          </w:r>
        </w:p>
        <w:p w14:paraId="46FE7F95" w14:textId="77777777" w:rsidR="00B50796" w:rsidRPr="00B50796" w:rsidRDefault="00B50796">
          <w:pPr>
            <w:pStyle w:val="bibliography"/>
            <w:divId w:val="1567060664"/>
          </w:pPr>
          <w:r w:rsidRPr="00B50796">
            <w:t xml:space="preserve">3. Spielberger </w:t>
          </w:r>
          <w:r w:rsidRPr="00B50796">
            <w:rPr>
              <w:i/>
              <w:iCs/>
            </w:rPr>
            <w:t>et al.</w:t>
          </w:r>
          <w:r w:rsidRPr="00B50796">
            <w:t xml:space="preserve"> Manual for the State-Trait Anxiety Inventory. </w:t>
          </w:r>
          <w:r w:rsidRPr="00B50796">
            <w:rPr>
              <w:i/>
              <w:iCs/>
            </w:rPr>
            <w:t>Palo Alto, CA: Consulting Psychologists Press.</w:t>
          </w:r>
          <w:r w:rsidRPr="00B50796">
            <w:t xml:space="preserve"> (1983).</w:t>
          </w:r>
        </w:p>
        <w:p w14:paraId="2C716473" w14:textId="77777777" w:rsidR="00B50796" w:rsidRPr="00B50796" w:rsidRDefault="00B50796">
          <w:pPr>
            <w:pStyle w:val="bibliography"/>
            <w:divId w:val="1567060664"/>
          </w:pPr>
          <w:r w:rsidRPr="00B50796">
            <w:t xml:space="preserve">4. James, E. L. </w:t>
          </w:r>
          <w:r w:rsidRPr="00B50796">
            <w:rPr>
              <w:i/>
              <w:iCs/>
            </w:rPr>
            <w:t>et al.</w:t>
          </w:r>
          <w:r w:rsidRPr="00B50796">
            <w:t xml:space="preserve"> The trauma film paradigm as an experimental psychopathology model of psychological trauma: intrusive memories and beyond. </w:t>
          </w:r>
          <w:r w:rsidRPr="00B50796">
            <w:rPr>
              <w:i/>
              <w:iCs/>
            </w:rPr>
            <w:t>Clin. Psychol. Rev.</w:t>
          </w:r>
          <w:r w:rsidRPr="00B50796">
            <w:t xml:space="preserve"> </w:t>
          </w:r>
          <w:r w:rsidRPr="00B50796">
            <w:rPr>
              <w:b/>
              <w:bCs/>
            </w:rPr>
            <w:t>47</w:t>
          </w:r>
          <w:r w:rsidRPr="00B50796">
            <w:t>, 106–142 (2016).</w:t>
          </w:r>
        </w:p>
        <w:p w14:paraId="15276A25" w14:textId="77777777" w:rsidR="00B50796" w:rsidRPr="00B50796" w:rsidRDefault="00B50796">
          <w:pPr>
            <w:pStyle w:val="bibliography"/>
            <w:divId w:val="1567060664"/>
          </w:pPr>
          <w:r w:rsidRPr="00B50796">
            <w:t xml:space="preserve">5. </w:t>
          </w:r>
          <w:r w:rsidRPr="00B50796">
            <w:rPr>
              <w:i/>
              <w:iCs/>
            </w:rPr>
            <w:t>Psychology Software Tools Inc., Pittsburgh, PA, USA).</w:t>
          </w:r>
          <w:r w:rsidRPr="00B50796">
            <w:t xml:space="preserve"> (2016).</w:t>
          </w:r>
        </w:p>
        <w:p w14:paraId="241FC32B" w14:textId="77777777" w:rsidR="00B50796" w:rsidRPr="00B50796" w:rsidRDefault="00B50796">
          <w:pPr>
            <w:pStyle w:val="bibliography"/>
            <w:divId w:val="1567060664"/>
          </w:pPr>
          <w:r w:rsidRPr="00B50796">
            <w:t xml:space="preserve">6. </w:t>
          </w:r>
          <w:r w:rsidRPr="00B50796">
            <w:rPr>
              <w:i/>
              <w:iCs/>
            </w:rPr>
            <w:t>BIOPAC Systems Inc.,MP150 Data Acquisition System., Goleta, CA, USA</w:t>
          </w:r>
          <w:r w:rsidRPr="00B50796">
            <w:t>. (2023).</w:t>
          </w:r>
        </w:p>
        <w:p w14:paraId="718F0529" w14:textId="77777777" w:rsidR="00B50796" w:rsidRPr="00B50796" w:rsidRDefault="00B50796">
          <w:pPr>
            <w:pStyle w:val="bibliography"/>
            <w:divId w:val="1567060664"/>
          </w:pPr>
          <w:r w:rsidRPr="00B50796">
            <w:t xml:space="preserve">7. Menon, V., Adleman, N. E., White, C. D., Glover, G. H. &amp; Reiss, A. L. Error‐related brain activation during a Go/NoGo response inhibition task. </w:t>
          </w:r>
          <w:r w:rsidRPr="00B50796">
            <w:rPr>
              <w:i/>
              <w:iCs/>
            </w:rPr>
            <w:t>Hum. Brain Mapp.</w:t>
          </w:r>
          <w:r w:rsidRPr="00B50796">
            <w:t xml:space="preserve"> </w:t>
          </w:r>
          <w:r w:rsidRPr="00B50796">
            <w:rPr>
              <w:b/>
              <w:bCs/>
            </w:rPr>
            <w:t>12</w:t>
          </w:r>
          <w:r w:rsidRPr="00B50796">
            <w:t>, 131–143 (2001).</w:t>
          </w:r>
        </w:p>
        <w:p w14:paraId="16C5ED1C" w14:textId="77777777" w:rsidR="00B50796" w:rsidRPr="00B50796" w:rsidRDefault="00B50796">
          <w:pPr>
            <w:pStyle w:val="bibliography"/>
            <w:divId w:val="1567060664"/>
          </w:pPr>
          <w:r w:rsidRPr="00B50796">
            <w:t xml:space="preserve">8. Noé, G. </w:t>
          </w:r>
          <w:r w:rsidRPr="00B50796">
            <w:rPr>
              <w:i/>
              <w:iCs/>
            </w:rPr>
            <w:t>Irréversible, Nord-Ouest Films</w:t>
          </w:r>
          <w:r w:rsidRPr="00B50796">
            <w:t>. (2002).</w:t>
          </w:r>
        </w:p>
        <w:p w14:paraId="4225FE59" w14:textId="77777777" w:rsidR="00B50796" w:rsidRPr="00B50796" w:rsidRDefault="00B50796">
          <w:pPr>
            <w:pStyle w:val="bibliography"/>
            <w:divId w:val="1567060664"/>
          </w:pPr>
          <w:r w:rsidRPr="00B50796">
            <w:t xml:space="preserve">9. Jarmusch. </w:t>
          </w:r>
          <w:r w:rsidRPr="00B50796">
            <w:rPr>
              <w:i/>
              <w:iCs/>
            </w:rPr>
            <w:t>Paterson, Amazon Studios</w:t>
          </w:r>
          <w:r w:rsidRPr="00B50796">
            <w:t>. (2016).</w:t>
          </w:r>
        </w:p>
        <w:p w14:paraId="469B787E" w14:textId="77777777" w:rsidR="00B50796" w:rsidRPr="00B50796" w:rsidRDefault="00B50796">
          <w:pPr>
            <w:pStyle w:val="bibliography"/>
            <w:divId w:val="1567060664"/>
          </w:pPr>
          <w:r w:rsidRPr="00B50796">
            <w:t xml:space="preserve">10. Marchewka, A., Żurawski, Ł., Jednoróg, K. &amp; Grabowska, A. The Nencki Affective Picture System (NAPS): Introduction to a novel, standardized, wide-range, high-quality, realistic picture database. </w:t>
          </w:r>
          <w:r w:rsidRPr="00B50796">
            <w:rPr>
              <w:i/>
              <w:iCs/>
            </w:rPr>
            <w:t>Behav. Res. Methods</w:t>
          </w:r>
          <w:r w:rsidRPr="00B50796">
            <w:t xml:space="preserve"> </w:t>
          </w:r>
          <w:r w:rsidRPr="00B50796">
            <w:rPr>
              <w:b/>
              <w:bCs/>
            </w:rPr>
            <w:t>46</w:t>
          </w:r>
          <w:r w:rsidRPr="00B50796">
            <w:t>, 596–610 (2014).</w:t>
          </w:r>
        </w:p>
        <w:p w14:paraId="556A63A5" w14:textId="77777777" w:rsidR="00B50796" w:rsidRPr="00B50796" w:rsidRDefault="00B50796">
          <w:pPr>
            <w:pStyle w:val="bibliography"/>
            <w:divId w:val="1567060664"/>
          </w:pPr>
          <w:r w:rsidRPr="00B50796">
            <w:t xml:space="preserve">11. Scarpina, F. &amp; Tagini, S. The Stroop Color and Word Test. </w:t>
          </w:r>
          <w:r w:rsidRPr="00B50796">
            <w:rPr>
              <w:i/>
              <w:iCs/>
            </w:rPr>
            <w:t>Front. Psychol.</w:t>
          </w:r>
          <w:r w:rsidRPr="00B50796">
            <w:t xml:space="preserve"> </w:t>
          </w:r>
          <w:r w:rsidRPr="00B50796">
            <w:rPr>
              <w:b/>
              <w:bCs/>
            </w:rPr>
            <w:t>8</w:t>
          </w:r>
          <w:r w:rsidRPr="00B50796">
            <w:t>, 557 (2017).</w:t>
          </w:r>
        </w:p>
        <w:p w14:paraId="6D7DA407" w14:textId="77777777" w:rsidR="00B50796" w:rsidRPr="00B50796" w:rsidRDefault="00B50796">
          <w:pPr>
            <w:pStyle w:val="bibliography"/>
            <w:divId w:val="1567060664"/>
          </w:pPr>
          <w:r w:rsidRPr="00B50796">
            <w:t xml:space="preserve">12. Weiss, D. S. Cross-Cultural Assessment of Psychological Trauma and PTSD. </w:t>
          </w:r>
          <w:r w:rsidRPr="00B50796">
            <w:rPr>
              <w:i/>
              <w:iCs/>
            </w:rPr>
            <w:t>Int. Cult. Psychol. Ser.</w:t>
          </w:r>
          <w:r w:rsidRPr="00B50796">
            <w:t xml:space="preserve"> 219–238 (2007) doi:10.1007/978-0-387-70990-1_10.</w:t>
          </w:r>
        </w:p>
        <w:p w14:paraId="080AA0C0" w14:textId="77777777" w:rsidR="00B50796" w:rsidRPr="00B50796" w:rsidRDefault="00B50796">
          <w:pPr>
            <w:pStyle w:val="bibliography"/>
            <w:divId w:val="1567060664"/>
          </w:pPr>
          <w:r w:rsidRPr="00B50796">
            <w:t xml:space="preserve">13. Vollmer, M. HRVTool – an Open-Source Matlab Toolbox for Analyzing Heart Rate Variability. </w:t>
          </w:r>
          <w:r w:rsidRPr="00B50796">
            <w:rPr>
              <w:i/>
              <w:iCs/>
            </w:rPr>
            <w:t>2019 Comput. Cardiol. (CinC)</w:t>
          </w:r>
          <w:r w:rsidRPr="00B50796">
            <w:t xml:space="preserve"> Page 1-Page 4 (2019) doi:10.22489/cinc.2019.032.</w:t>
          </w:r>
        </w:p>
        <w:p w14:paraId="1AC59123" w14:textId="77777777" w:rsidR="00B50796" w:rsidRPr="00B50796" w:rsidRDefault="00B50796">
          <w:pPr>
            <w:pStyle w:val="bibliography"/>
            <w:divId w:val="1567060664"/>
          </w:pPr>
          <w:r w:rsidRPr="00B50796">
            <w:t xml:space="preserve">14. Blanchard, E. B., Hickling, E. J., Galovski, T. &amp; Veazey, C. Emergency room vital signs and PTSD in a treatment seeking sample of motor vehicle accident survivors. </w:t>
          </w:r>
          <w:r w:rsidRPr="00B50796">
            <w:rPr>
              <w:i/>
              <w:iCs/>
            </w:rPr>
            <w:t>J. Trauma. Stress</w:t>
          </w:r>
          <w:r w:rsidRPr="00B50796">
            <w:t xml:space="preserve"> </w:t>
          </w:r>
          <w:r w:rsidRPr="00B50796">
            <w:rPr>
              <w:b/>
              <w:bCs/>
            </w:rPr>
            <w:t>15</w:t>
          </w:r>
          <w:r w:rsidRPr="00B50796">
            <w:t>, 199–204 (2002).</w:t>
          </w:r>
        </w:p>
        <w:p w14:paraId="285DA5B6" w14:textId="77777777" w:rsidR="00B50796" w:rsidRPr="00B50796" w:rsidRDefault="00B50796">
          <w:pPr>
            <w:pStyle w:val="bibliography"/>
            <w:divId w:val="1567060664"/>
          </w:pPr>
          <w:r w:rsidRPr="00B50796">
            <w:t xml:space="preserve">15. Chou, C.-Y., Marca, R. L., Steptoe, A. &amp; Brewin, C. R. Heart rate, startle response, and intrusive trauma memories. </w:t>
          </w:r>
          <w:r w:rsidRPr="00B50796">
            <w:rPr>
              <w:i/>
              <w:iCs/>
            </w:rPr>
            <w:t>Psychophysiology</w:t>
          </w:r>
          <w:r w:rsidRPr="00B50796">
            <w:t xml:space="preserve"> </w:t>
          </w:r>
          <w:r w:rsidRPr="00B50796">
            <w:rPr>
              <w:b/>
              <w:bCs/>
            </w:rPr>
            <w:t>51</w:t>
          </w:r>
          <w:r w:rsidRPr="00B50796">
            <w:t>, 236–246 (2014).</w:t>
          </w:r>
        </w:p>
        <w:p w14:paraId="2BAB0139" w14:textId="77777777" w:rsidR="00B50796" w:rsidRPr="00B50796" w:rsidRDefault="00B50796">
          <w:pPr>
            <w:pStyle w:val="bibliography"/>
            <w:divId w:val="1567060664"/>
          </w:pPr>
          <w:r w:rsidRPr="00B50796">
            <w:lastRenderedPageBreak/>
            <w:t xml:space="preserve">16. Bryant, R. A., Creamer, M., O’Donnell, M., Silove, D. &amp; McFarlane, A. C. A Multisite Study of Initial Respiration Rate and Heart Rate as Predictors of Posttraumatic Stress Disorder. </w:t>
          </w:r>
          <w:r w:rsidRPr="00B50796">
            <w:rPr>
              <w:i/>
              <w:iCs/>
            </w:rPr>
            <w:t>J. Clin. Psychiatry</w:t>
          </w:r>
          <w:r w:rsidRPr="00B50796">
            <w:t xml:space="preserve"> </w:t>
          </w:r>
          <w:r w:rsidRPr="00B50796">
            <w:rPr>
              <w:b/>
              <w:bCs/>
            </w:rPr>
            <w:t>69</w:t>
          </w:r>
          <w:r w:rsidRPr="00B50796">
            <w:t>, 1694–1701 (2008).</w:t>
          </w:r>
        </w:p>
        <w:p w14:paraId="5A5AB3D5" w14:textId="77777777" w:rsidR="00B50796" w:rsidRPr="00B50796" w:rsidRDefault="00B50796">
          <w:pPr>
            <w:pStyle w:val="bibliography"/>
            <w:divId w:val="1567060664"/>
          </w:pPr>
          <w:r w:rsidRPr="00B50796">
            <w:t xml:space="preserve">17. Apšvalka, D., Ferreira, C. S., Schmitz, T. W., Rowe, J. B. &amp; Anderson, M. C. Dynamic targeting enables domain-general inhibitory control over action and thought by the prefrontal cortex. </w:t>
          </w:r>
          <w:r w:rsidRPr="00B50796">
            <w:rPr>
              <w:i/>
              <w:iCs/>
            </w:rPr>
            <w:t>Nat Commun</w:t>
          </w:r>
          <w:r w:rsidRPr="00B50796">
            <w:t xml:space="preserve"> </w:t>
          </w:r>
          <w:r w:rsidRPr="00B50796">
            <w:rPr>
              <w:b/>
              <w:bCs/>
            </w:rPr>
            <w:t>13</w:t>
          </w:r>
          <w:r w:rsidRPr="00B50796">
            <w:t>, 274 (2022).</w:t>
          </w:r>
        </w:p>
        <w:p w14:paraId="64B1E132" w14:textId="77777777" w:rsidR="00B50796" w:rsidRPr="00B50796" w:rsidRDefault="00B50796">
          <w:pPr>
            <w:pStyle w:val="bibliography"/>
            <w:divId w:val="1567060664"/>
          </w:pPr>
          <w:r w:rsidRPr="00B50796">
            <w:t xml:space="preserve">18. Depue, B. E., Orr, J. M., Smolker, H. R., Naaz, F. &amp; Banich, M. T. The Organization of Right Prefrontal Networks Reveals Common Mechanisms of Inhibitory Regulation Across Cognitive, Emotional, and Motor Processes. </w:t>
          </w:r>
          <w:r w:rsidRPr="00B50796">
            <w:rPr>
              <w:i/>
              <w:iCs/>
            </w:rPr>
            <w:t>Cereb Cortex</w:t>
          </w:r>
          <w:r w:rsidRPr="00B50796">
            <w:t xml:space="preserve"> </w:t>
          </w:r>
          <w:r w:rsidRPr="00B50796">
            <w:rPr>
              <w:b/>
              <w:bCs/>
            </w:rPr>
            <w:t>26</w:t>
          </w:r>
          <w:r w:rsidRPr="00B50796">
            <w:t>, 1634–1646 (2016).</w:t>
          </w:r>
        </w:p>
        <w:p w14:paraId="17192DCF" w14:textId="77777777" w:rsidR="00B50796" w:rsidRPr="00B50796" w:rsidRDefault="00B50796">
          <w:pPr>
            <w:pStyle w:val="bibliography"/>
            <w:divId w:val="1567060664"/>
          </w:pPr>
          <w:r w:rsidRPr="00B50796">
            <w:t xml:space="preserve">19. Wessel, J. R. &amp; Anderson, M. C. Neural mechanisms of domain-general inhibitory control. </w:t>
          </w:r>
          <w:r w:rsidRPr="00B50796">
            <w:rPr>
              <w:i/>
              <w:iCs/>
            </w:rPr>
            <w:t>Trends Cogn. Sci.</w:t>
          </w:r>
          <w:r w:rsidRPr="00B50796">
            <w:t xml:space="preserve"> </w:t>
          </w:r>
          <w:r w:rsidRPr="00B50796">
            <w:rPr>
              <w:b/>
              <w:bCs/>
            </w:rPr>
            <w:t>28</w:t>
          </w:r>
          <w:r w:rsidRPr="00B50796">
            <w:t>, 124–143 (2024).</w:t>
          </w:r>
        </w:p>
        <w:p w14:paraId="3BFF0E3B" w14:textId="77777777" w:rsidR="00B50796" w:rsidRPr="00B50796" w:rsidRDefault="00B50796">
          <w:pPr>
            <w:pStyle w:val="bibliography"/>
            <w:divId w:val="1567060664"/>
          </w:pPr>
          <w:r w:rsidRPr="00B50796">
            <w:t xml:space="preserve">20. Hammar, Å., Schmid, M. T., Petersdotter, L., Ousdal, O. T. &amp; Milde, A. M. Inhibitory control as possible risk and/or resilience factor for the development of trauma related symptoms–a study of the Utøya terror attack survivors. </w:t>
          </w:r>
          <w:r w:rsidRPr="00B50796">
            <w:rPr>
              <w:i/>
              <w:iCs/>
            </w:rPr>
            <w:t>Appl. Neuropsychol.: Adult</w:t>
          </w:r>
          <w:r w:rsidRPr="00B50796">
            <w:t xml:space="preserve"> </w:t>
          </w:r>
          <w:r w:rsidRPr="00B50796">
            <w:rPr>
              <w:b/>
              <w:bCs/>
            </w:rPr>
            <w:t>ahead-of-print</w:t>
          </w:r>
          <w:r w:rsidRPr="00B50796">
            <w:t>, 1–13 (2023).</w:t>
          </w:r>
        </w:p>
        <w:p w14:paraId="42D1B178" w14:textId="77777777" w:rsidR="00B50796" w:rsidRPr="00B50796" w:rsidRDefault="00B50796">
          <w:pPr>
            <w:pStyle w:val="bibliography"/>
            <w:divId w:val="1567060664"/>
          </w:pPr>
          <w:r w:rsidRPr="00B50796">
            <w:t xml:space="preserve">21. Joyal, M. </w:t>
          </w:r>
          <w:r w:rsidRPr="00B50796">
            <w:rPr>
              <w:i/>
              <w:iCs/>
            </w:rPr>
            <w:t>et al.</w:t>
          </w:r>
          <w:r w:rsidRPr="00B50796">
            <w:t xml:space="preserve"> Characterizing emotional Stroop interference in posttraumatic stress disorder, major depression and anxiety disorders: A systematic review and meta-analysis. </w:t>
          </w:r>
          <w:r w:rsidRPr="00B50796">
            <w:rPr>
              <w:i/>
              <w:iCs/>
            </w:rPr>
            <w:t>Plos One</w:t>
          </w:r>
          <w:r w:rsidRPr="00B50796">
            <w:t xml:space="preserve"> </w:t>
          </w:r>
          <w:r w:rsidRPr="00B50796">
            <w:rPr>
              <w:b/>
              <w:bCs/>
            </w:rPr>
            <w:t>14</w:t>
          </w:r>
          <w:r w:rsidRPr="00B50796">
            <w:t>, e0214998 (2019).</w:t>
          </w:r>
        </w:p>
        <w:p w14:paraId="7C3CE9B9" w14:textId="01921FBD" w:rsidR="003A6A56" w:rsidRDefault="00B50796">
          <w:pPr>
            <w:rPr>
              <w:rFonts w:ascii="Times New Roman" w:hAnsi="Times New Roman" w:cs="Times New Roman"/>
            </w:rPr>
          </w:pPr>
          <w:r w:rsidRPr="00B50796">
            <w:rPr>
              <w:rFonts w:ascii="Times New Roman" w:eastAsia="Times New Roman" w:hAnsi="Times New Roman" w:cs="Times New Roman"/>
            </w:rPr>
            <w:t> </w:t>
          </w:r>
        </w:p>
      </w:sdtContent>
    </w:sdt>
    <w:p w14:paraId="45A635A2" w14:textId="12C0745E" w:rsidR="00EB321D" w:rsidRPr="00EB321D" w:rsidRDefault="003A6A56">
      <w:pPr>
        <w:rPr>
          <w:rFonts w:ascii="Times New Roman" w:hAnsi="Times New Roman" w:cs="Times New Roman"/>
        </w:rPr>
      </w:pPr>
      <w:r>
        <w:rPr>
          <w:rFonts w:ascii="Times New Roman" w:hAnsi="Times New Roman" w:cs="Times New Roman"/>
        </w:rPr>
        <w:t xml:space="preserve"> </w:t>
      </w:r>
    </w:p>
    <w:sectPr w:rsidR="00EB321D" w:rsidRPr="00EB321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E34CA" w14:textId="77777777" w:rsidR="00B9627C" w:rsidRDefault="00B9627C" w:rsidP="00B9627C">
      <w:pPr>
        <w:spacing w:after="0" w:line="240" w:lineRule="auto"/>
      </w:pPr>
      <w:r>
        <w:separator/>
      </w:r>
    </w:p>
  </w:endnote>
  <w:endnote w:type="continuationSeparator" w:id="0">
    <w:p w14:paraId="0BF776B4" w14:textId="77777777" w:rsidR="00B9627C" w:rsidRDefault="00B9627C" w:rsidP="00B96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32195061"/>
      <w:docPartObj>
        <w:docPartGallery w:val="Page Numbers (Bottom of Page)"/>
        <w:docPartUnique/>
      </w:docPartObj>
    </w:sdtPr>
    <w:sdtContent>
      <w:p w14:paraId="260F8F5C" w14:textId="7381CAE5" w:rsidR="00B9627C" w:rsidRDefault="00B9627C" w:rsidP="00FC45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F46D3C" w14:textId="77777777" w:rsidR="00B9627C" w:rsidRDefault="00B96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1895775571"/>
      <w:docPartObj>
        <w:docPartGallery w:val="Page Numbers (Bottom of Page)"/>
        <w:docPartUnique/>
      </w:docPartObj>
    </w:sdtPr>
    <w:sdtContent>
      <w:p w14:paraId="5EF2BA9B" w14:textId="77F3CCB9" w:rsidR="00B9627C" w:rsidRPr="00B9627C" w:rsidRDefault="00B9627C" w:rsidP="00FC45AF">
        <w:pPr>
          <w:pStyle w:val="Footer"/>
          <w:framePr w:wrap="none" w:vAnchor="text" w:hAnchor="margin" w:xAlign="center" w:y="1"/>
          <w:rPr>
            <w:rStyle w:val="PageNumber"/>
            <w:rFonts w:ascii="Times New Roman" w:hAnsi="Times New Roman" w:cs="Times New Roman"/>
          </w:rPr>
        </w:pPr>
        <w:r w:rsidRPr="00B9627C">
          <w:rPr>
            <w:rStyle w:val="PageNumber"/>
            <w:rFonts w:ascii="Times New Roman" w:hAnsi="Times New Roman" w:cs="Times New Roman"/>
          </w:rPr>
          <w:fldChar w:fldCharType="begin"/>
        </w:r>
        <w:r w:rsidRPr="00B9627C">
          <w:rPr>
            <w:rStyle w:val="PageNumber"/>
            <w:rFonts w:ascii="Times New Roman" w:hAnsi="Times New Roman" w:cs="Times New Roman"/>
          </w:rPr>
          <w:instrText xml:space="preserve"> PAGE </w:instrText>
        </w:r>
        <w:r w:rsidRPr="00B9627C">
          <w:rPr>
            <w:rStyle w:val="PageNumber"/>
            <w:rFonts w:ascii="Times New Roman" w:hAnsi="Times New Roman" w:cs="Times New Roman"/>
          </w:rPr>
          <w:fldChar w:fldCharType="separate"/>
        </w:r>
        <w:r w:rsidRPr="00B9627C">
          <w:rPr>
            <w:rStyle w:val="PageNumber"/>
            <w:rFonts w:ascii="Times New Roman" w:hAnsi="Times New Roman" w:cs="Times New Roman"/>
            <w:noProof/>
          </w:rPr>
          <w:t>1</w:t>
        </w:r>
        <w:r w:rsidRPr="00B9627C">
          <w:rPr>
            <w:rStyle w:val="PageNumber"/>
            <w:rFonts w:ascii="Times New Roman" w:hAnsi="Times New Roman" w:cs="Times New Roman"/>
          </w:rPr>
          <w:fldChar w:fldCharType="end"/>
        </w:r>
      </w:p>
    </w:sdtContent>
  </w:sdt>
  <w:p w14:paraId="2D70E44A" w14:textId="77777777" w:rsidR="00B9627C" w:rsidRDefault="00B96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92D6A" w14:textId="77777777" w:rsidR="00B9627C" w:rsidRDefault="00B9627C" w:rsidP="00B9627C">
      <w:pPr>
        <w:spacing w:after="0" w:line="240" w:lineRule="auto"/>
      </w:pPr>
      <w:r>
        <w:separator/>
      </w:r>
    </w:p>
  </w:footnote>
  <w:footnote w:type="continuationSeparator" w:id="0">
    <w:p w14:paraId="2926E8B3" w14:textId="77777777" w:rsidR="00B9627C" w:rsidRDefault="00B9627C" w:rsidP="00B962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21D"/>
    <w:rsid w:val="0000687F"/>
    <w:rsid w:val="00012621"/>
    <w:rsid w:val="00017B46"/>
    <w:rsid w:val="00023FB0"/>
    <w:rsid w:val="000302BE"/>
    <w:rsid w:val="00036A45"/>
    <w:rsid w:val="000410FB"/>
    <w:rsid w:val="00042E26"/>
    <w:rsid w:val="0005055D"/>
    <w:rsid w:val="000521D1"/>
    <w:rsid w:val="000A61AD"/>
    <w:rsid w:val="000A69EE"/>
    <w:rsid w:val="000B2A63"/>
    <w:rsid w:val="000D0427"/>
    <w:rsid w:val="000D2463"/>
    <w:rsid w:val="000D35F7"/>
    <w:rsid w:val="000E2129"/>
    <w:rsid w:val="00112A7E"/>
    <w:rsid w:val="0011468E"/>
    <w:rsid w:val="001203F3"/>
    <w:rsid w:val="0012153B"/>
    <w:rsid w:val="00122BF1"/>
    <w:rsid w:val="0013232B"/>
    <w:rsid w:val="00155B49"/>
    <w:rsid w:val="00155B4D"/>
    <w:rsid w:val="001655B5"/>
    <w:rsid w:val="00171AF6"/>
    <w:rsid w:val="0018021A"/>
    <w:rsid w:val="00185C1B"/>
    <w:rsid w:val="001A7D99"/>
    <w:rsid w:val="001F242C"/>
    <w:rsid w:val="001F5D19"/>
    <w:rsid w:val="002063BF"/>
    <w:rsid w:val="0021343F"/>
    <w:rsid w:val="0023299F"/>
    <w:rsid w:val="00232D75"/>
    <w:rsid w:val="00233C5F"/>
    <w:rsid w:val="00250B38"/>
    <w:rsid w:val="002660A4"/>
    <w:rsid w:val="00272356"/>
    <w:rsid w:val="00286535"/>
    <w:rsid w:val="002975E2"/>
    <w:rsid w:val="002A0CF0"/>
    <w:rsid w:val="002A55B6"/>
    <w:rsid w:val="002B50EC"/>
    <w:rsid w:val="002C3856"/>
    <w:rsid w:val="002D0F63"/>
    <w:rsid w:val="002E467E"/>
    <w:rsid w:val="002F2918"/>
    <w:rsid w:val="002F7235"/>
    <w:rsid w:val="002F7BB0"/>
    <w:rsid w:val="00307EDF"/>
    <w:rsid w:val="00321963"/>
    <w:rsid w:val="003247FC"/>
    <w:rsid w:val="003464A6"/>
    <w:rsid w:val="0036068C"/>
    <w:rsid w:val="003713F9"/>
    <w:rsid w:val="003777A6"/>
    <w:rsid w:val="003959BB"/>
    <w:rsid w:val="003A6A56"/>
    <w:rsid w:val="003B5DBB"/>
    <w:rsid w:val="003C088E"/>
    <w:rsid w:val="003C0EE5"/>
    <w:rsid w:val="003C1046"/>
    <w:rsid w:val="003D64B1"/>
    <w:rsid w:val="003F3D4F"/>
    <w:rsid w:val="00400B3D"/>
    <w:rsid w:val="00410E87"/>
    <w:rsid w:val="004138B9"/>
    <w:rsid w:val="00425300"/>
    <w:rsid w:val="00426FB0"/>
    <w:rsid w:val="004306A2"/>
    <w:rsid w:val="0043099C"/>
    <w:rsid w:val="00451352"/>
    <w:rsid w:val="0046283D"/>
    <w:rsid w:val="00470FD1"/>
    <w:rsid w:val="00473A3A"/>
    <w:rsid w:val="00485A62"/>
    <w:rsid w:val="00490553"/>
    <w:rsid w:val="004962A7"/>
    <w:rsid w:val="004C3F84"/>
    <w:rsid w:val="004D3BB8"/>
    <w:rsid w:val="004E1192"/>
    <w:rsid w:val="004E3D41"/>
    <w:rsid w:val="004F0EE1"/>
    <w:rsid w:val="004F315C"/>
    <w:rsid w:val="00505E74"/>
    <w:rsid w:val="00515439"/>
    <w:rsid w:val="00525036"/>
    <w:rsid w:val="005307A4"/>
    <w:rsid w:val="00562688"/>
    <w:rsid w:val="005726BF"/>
    <w:rsid w:val="005866A8"/>
    <w:rsid w:val="00597982"/>
    <w:rsid w:val="005B4F1E"/>
    <w:rsid w:val="005C0305"/>
    <w:rsid w:val="005C196F"/>
    <w:rsid w:val="005D2749"/>
    <w:rsid w:val="00600E9F"/>
    <w:rsid w:val="006015DD"/>
    <w:rsid w:val="00606FA3"/>
    <w:rsid w:val="00625ECD"/>
    <w:rsid w:val="006268AA"/>
    <w:rsid w:val="00632DAF"/>
    <w:rsid w:val="0063587D"/>
    <w:rsid w:val="006528A9"/>
    <w:rsid w:val="006627E3"/>
    <w:rsid w:val="00677B0E"/>
    <w:rsid w:val="006974FB"/>
    <w:rsid w:val="006B5AB6"/>
    <w:rsid w:val="006C738A"/>
    <w:rsid w:val="006E0F97"/>
    <w:rsid w:val="006E62AD"/>
    <w:rsid w:val="006F3E2E"/>
    <w:rsid w:val="006F74CD"/>
    <w:rsid w:val="00701507"/>
    <w:rsid w:val="0071093B"/>
    <w:rsid w:val="00712970"/>
    <w:rsid w:val="007342FC"/>
    <w:rsid w:val="00737B41"/>
    <w:rsid w:val="007523F9"/>
    <w:rsid w:val="00795B34"/>
    <w:rsid w:val="007A0352"/>
    <w:rsid w:val="007B14F8"/>
    <w:rsid w:val="007D2568"/>
    <w:rsid w:val="007D5197"/>
    <w:rsid w:val="007D73FF"/>
    <w:rsid w:val="00805AD1"/>
    <w:rsid w:val="00807421"/>
    <w:rsid w:val="008350B5"/>
    <w:rsid w:val="00854286"/>
    <w:rsid w:val="00863C0F"/>
    <w:rsid w:val="008674BC"/>
    <w:rsid w:val="0087546B"/>
    <w:rsid w:val="008913A0"/>
    <w:rsid w:val="008A3155"/>
    <w:rsid w:val="008C3F04"/>
    <w:rsid w:val="008E50D0"/>
    <w:rsid w:val="009065D6"/>
    <w:rsid w:val="00935F5A"/>
    <w:rsid w:val="00941F97"/>
    <w:rsid w:val="009460A2"/>
    <w:rsid w:val="009508EA"/>
    <w:rsid w:val="009547AD"/>
    <w:rsid w:val="00963491"/>
    <w:rsid w:val="00964D5B"/>
    <w:rsid w:val="00980944"/>
    <w:rsid w:val="009834C5"/>
    <w:rsid w:val="009B1AEC"/>
    <w:rsid w:val="009B5056"/>
    <w:rsid w:val="009C5672"/>
    <w:rsid w:val="00A20CC7"/>
    <w:rsid w:val="00A213F4"/>
    <w:rsid w:val="00A230D6"/>
    <w:rsid w:val="00A23F08"/>
    <w:rsid w:val="00A314FC"/>
    <w:rsid w:val="00A31E3E"/>
    <w:rsid w:val="00A43693"/>
    <w:rsid w:val="00A43709"/>
    <w:rsid w:val="00A44ACC"/>
    <w:rsid w:val="00A61D94"/>
    <w:rsid w:val="00A64704"/>
    <w:rsid w:val="00A976F6"/>
    <w:rsid w:val="00AA6018"/>
    <w:rsid w:val="00AB71BC"/>
    <w:rsid w:val="00AC3A0B"/>
    <w:rsid w:val="00B13959"/>
    <w:rsid w:val="00B50796"/>
    <w:rsid w:val="00B67411"/>
    <w:rsid w:val="00B714C1"/>
    <w:rsid w:val="00B73AD2"/>
    <w:rsid w:val="00B95690"/>
    <w:rsid w:val="00B9627C"/>
    <w:rsid w:val="00BA1B3C"/>
    <w:rsid w:val="00BA6685"/>
    <w:rsid w:val="00BB1007"/>
    <w:rsid w:val="00BB74FF"/>
    <w:rsid w:val="00BD0DEB"/>
    <w:rsid w:val="00BD7705"/>
    <w:rsid w:val="00BE0622"/>
    <w:rsid w:val="00BE4A92"/>
    <w:rsid w:val="00BE63CA"/>
    <w:rsid w:val="00C256E8"/>
    <w:rsid w:val="00C30908"/>
    <w:rsid w:val="00C31AB6"/>
    <w:rsid w:val="00C34758"/>
    <w:rsid w:val="00C653DC"/>
    <w:rsid w:val="00C71AD8"/>
    <w:rsid w:val="00C76F70"/>
    <w:rsid w:val="00C83C72"/>
    <w:rsid w:val="00C856E7"/>
    <w:rsid w:val="00CB694D"/>
    <w:rsid w:val="00CC1568"/>
    <w:rsid w:val="00CC3190"/>
    <w:rsid w:val="00CC70BB"/>
    <w:rsid w:val="00CD4077"/>
    <w:rsid w:val="00CE6C4B"/>
    <w:rsid w:val="00D04293"/>
    <w:rsid w:val="00D0479F"/>
    <w:rsid w:val="00D153D5"/>
    <w:rsid w:val="00D447B5"/>
    <w:rsid w:val="00D44C29"/>
    <w:rsid w:val="00D52541"/>
    <w:rsid w:val="00D53A33"/>
    <w:rsid w:val="00D54C0B"/>
    <w:rsid w:val="00D57874"/>
    <w:rsid w:val="00D836AE"/>
    <w:rsid w:val="00D92A65"/>
    <w:rsid w:val="00DA5F52"/>
    <w:rsid w:val="00DB11E7"/>
    <w:rsid w:val="00DB4AE6"/>
    <w:rsid w:val="00DC1575"/>
    <w:rsid w:val="00DC4726"/>
    <w:rsid w:val="00DD3E0A"/>
    <w:rsid w:val="00DD72E9"/>
    <w:rsid w:val="00DE1ECA"/>
    <w:rsid w:val="00DE5F13"/>
    <w:rsid w:val="00E050E9"/>
    <w:rsid w:val="00E22064"/>
    <w:rsid w:val="00E326D6"/>
    <w:rsid w:val="00E63024"/>
    <w:rsid w:val="00E6516A"/>
    <w:rsid w:val="00E748E5"/>
    <w:rsid w:val="00E927D5"/>
    <w:rsid w:val="00E97803"/>
    <w:rsid w:val="00EA4337"/>
    <w:rsid w:val="00EB321D"/>
    <w:rsid w:val="00EC2557"/>
    <w:rsid w:val="00EC3004"/>
    <w:rsid w:val="00EC3B87"/>
    <w:rsid w:val="00ED249D"/>
    <w:rsid w:val="00ED726F"/>
    <w:rsid w:val="00EE6BA9"/>
    <w:rsid w:val="00F0150D"/>
    <w:rsid w:val="00F038A8"/>
    <w:rsid w:val="00F1163B"/>
    <w:rsid w:val="00F12111"/>
    <w:rsid w:val="00F145E6"/>
    <w:rsid w:val="00F37E86"/>
    <w:rsid w:val="00F40B4B"/>
    <w:rsid w:val="00F4466F"/>
    <w:rsid w:val="00F608AC"/>
    <w:rsid w:val="00F709F4"/>
    <w:rsid w:val="00F71E04"/>
    <w:rsid w:val="00F84647"/>
    <w:rsid w:val="00FA1223"/>
    <w:rsid w:val="00FA48D5"/>
    <w:rsid w:val="00FA5712"/>
    <w:rsid w:val="00FB72A5"/>
    <w:rsid w:val="00FC6563"/>
    <w:rsid w:val="00FF467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159DDA12"/>
  <w15:chartTrackingRefBased/>
  <w15:docId w15:val="{F620E8FE-C373-AF4D-A0DF-18CF90901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B3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21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EB321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EB321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B321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B321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B321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B321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B321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B321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B3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21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B3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21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B321D"/>
    <w:pPr>
      <w:spacing w:before="160"/>
      <w:jc w:val="center"/>
    </w:pPr>
    <w:rPr>
      <w:i/>
      <w:iCs/>
      <w:color w:val="404040" w:themeColor="text1" w:themeTint="BF"/>
    </w:rPr>
  </w:style>
  <w:style w:type="character" w:customStyle="1" w:styleId="QuoteChar">
    <w:name w:val="Quote Char"/>
    <w:basedOn w:val="DefaultParagraphFont"/>
    <w:link w:val="Quote"/>
    <w:uiPriority w:val="29"/>
    <w:rsid w:val="00EB321D"/>
    <w:rPr>
      <w:i/>
      <w:iCs/>
      <w:color w:val="404040" w:themeColor="text1" w:themeTint="BF"/>
      <w:lang w:val="en-GB"/>
    </w:rPr>
  </w:style>
  <w:style w:type="paragraph" w:styleId="ListParagraph">
    <w:name w:val="List Paragraph"/>
    <w:basedOn w:val="Normal"/>
    <w:uiPriority w:val="34"/>
    <w:qFormat/>
    <w:rsid w:val="00EB321D"/>
    <w:pPr>
      <w:ind w:left="720"/>
      <w:contextualSpacing/>
    </w:pPr>
  </w:style>
  <w:style w:type="character" w:styleId="IntenseEmphasis">
    <w:name w:val="Intense Emphasis"/>
    <w:basedOn w:val="DefaultParagraphFont"/>
    <w:uiPriority w:val="21"/>
    <w:qFormat/>
    <w:rsid w:val="00EB321D"/>
    <w:rPr>
      <w:i/>
      <w:iCs/>
      <w:color w:val="0F4761" w:themeColor="accent1" w:themeShade="BF"/>
    </w:rPr>
  </w:style>
  <w:style w:type="paragraph" w:styleId="IntenseQuote">
    <w:name w:val="Intense Quote"/>
    <w:basedOn w:val="Normal"/>
    <w:next w:val="Normal"/>
    <w:link w:val="IntenseQuoteChar"/>
    <w:uiPriority w:val="30"/>
    <w:qFormat/>
    <w:rsid w:val="00EB3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21D"/>
    <w:rPr>
      <w:i/>
      <w:iCs/>
      <w:color w:val="0F4761" w:themeColor="accent1" w:themeShade="BF"/>
      <w:lang w:val="en-GB"/>
    </w:rPr>
  </w:style>
  <w:style w:type="character" w:styleId="IntenseReference">
    <w:name w:val="Intense Reference"/>
    <w:basedOn w:val="DefaultParagraphFont"/>
    <w:uiPriority w:val="32"/>
    <w:qFormat/>
    <w:rsid w:val="00EB321D"/>
    <w:rPr>
      <w:b/>
      <w:bCs/>
      <w:smallCaps/>
      <w:color w:val="0F4761" w:themeColor="accent1" w:themeShade="BF"/>
      <w:spacing w:val="5"/>
    </w:rPr>
  </w:style>
  <w:style w:type="character" w:styleId="CommentReference">
    <w:name w:val="annotation reference"/>
    <w:basedOn w:val="DefaultParagraphFont"/>
    <w:uiPriority w:val="99"/>
    <w:semiHidden/>
    <w:unhideWhenUsed/>
    <w:rsid w:val="00EB321D"/>
    <w:rPr>
      <w:sz w:val="16"/>
      <w:szCs w:val="16"/>
    </w:rPr>
  </w:style>
  <w:style w:type="paragraph" w:styleId="Header">
    <w:name w:val="header"/>
    <w:basedOn w:val="Normal"/>
    <w:link w:val="HeaderChar"/>
    <w:uiPriority w:val="99"/>
    <w:unhideWhenUsed/>
    <w:rsid w:val="005D27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749"/>
    <w:rPr>
      <w:lang w:val="en-GB"/>
    </w:rPr>
  </w:style>
  <w:style w:type="paragraph" w:styleId="Footer">
    <w:name w:val="footer"/>
    <w:basedOn w:val="Normal"/>
    <w:link w:val="FooterChar"/>
    <w:uiPriority w:val="99"/>
    <w:unhideWhenUsed/>
    <w:rsid w:val="005D27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749"/>
    <w:rPr>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PlaceholderText">
    <w:name w:val="Placeholder Text"/>
    <w:basedOn w:val="DefaultParagraphFont"/>
    <w:uiPriority w:val="99"/>
    <w:semiHidden/>
    <w:rsid w:val="003A6A56"/>
    <w:rPr>
      <w:color w:val="666666"/>
    </w:rPr>
  </w:style>
  <w:style w:type="paragraph" w:customStyle="1" w:styleId="Bibliography1">
    <w:name w:val="Bibliography1"/>
    <w:basedOn w:val="Normal"/>
    <w:rsid w:val="003A6A56"/>
    <w:pPr>
      <w:spacing w:before="100" w:beforeAutospacing="1" w:after="100" w:afterAutospacing="1" w:line="240" w:lineRule="auto"/>
    </w:pPr>
    <w:rPr>
      <w:rFonts w:ascii="Times New Roman" w:eastAsiaTheme="minorEastAsia" w:hAnsi="Times New Roman" w:cs="Times New Roman"/>
      <w:kern w:val="0"/>
      <w:lang w:val="en-SE" w:eastAsia="en-GB"/>
      <w14:ligatures w14:val="none"/>
    </w:rPr>
  </w:style>
  <w:style w:type="paragraph" w:styleId="Revision">
    <w:name w:val="Revision"/>
    <w:hidden/>
    <w:uiPriority w:val="99"/>
    <w:semiHidden/>
    <w:rsid w:val="004F0EE1"/>
    <w:pPr>
      <w:spacing w:after="0" w:line="240" w:lineRule="auto"/>
    </w:pPr>
    <w:rPr>
      <w:lang w:val="en-GB"/>
    </w:rPr>
  </w:style>
  <w:style w:type="paragraph" w:customStyle="1" w:styleId="Bibliography2">
    <w:name w:val="Bibliography2"/>
    <w:basedOn w:val="Normal"/>
    <w:rsid w:val="0012153B"/>
    <w:pPr>
      <w:spacing w:before="100" w:beforeAutospacing="1" w:after="100" w:afterAutospacing="1" w:line="240" w:lineRule="auto"/>
    </w:pPr>
    <w:rPr>
      <w:rFonts w:ascii="Times New Roman" w:eastAsiaTheme="minorEastAsia" w:hAnsi="Times New Roman" w:cs="Times New Roman"/>
      <w:kern w:val="0"/>
      <w:lang w:val="en-SE" w:eastAsia="en-GB"/>
      <w14:ligatures w14:val="none"/>
    </w:rPr>
  </w:style>
  <w:style w:type="paragraph" w:customStyle="1" w:styleId="bibliography">
    <w:name w:val="bibliography"/>
    <w:basedOn w:val="Normal"/>
    <w:rsid w:val="00597982"/>
    <w:pPr>
      <w:spacing w:before="100" w:beforeAutospacing="1" w:after="100" w:afterAutospacing="1" w:line="240" w:lineRule="auto"/>
    </w:pPr>
    <w:rPr>
      <w:rFonts w:ascii="Times New Roman" w:eastAsiaTheme="minorEastAsia" w:hAnsi="Times New Roman" w:cs="Times New Roman"/>
      <w:kern w:val="0"/>
      <w:lang w:val="en-SE" w:eastAsia="en-GB"/>
      <w14:ligatures w14:val="none"/>
    </w:rPr>
  </w:style>
  <w:style w:type="character" w:styleId="PageNumber">
    <w:name w:val="page number"/>
    <w:basedOn w:val="DefaultParagraphFont"/>
    <w:uiPriority w:val="99"/>
    <w:semiHidden/>
    <w:unhideWhenUsed/>
    <w:rsid w:val="00B9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8964">
      <w:bodyDiv w:val="1"/>
      <w:marLeft w:val="0"/>
      <w:marRight w:val="0"/>
      <w:marTop w:val="0"/>
      <w:marBottom w:val="0"/>
      <w:divBdr>
        <w:top w:val="none" w:sz="0" w:space="0" w:color="auto"/>
        <w:left w:val="none" w:sz="0" w:space="0" w:color="auto"/>
        <w:bottom w:val="none" w:sz="0" w:space="0" w:color="auto"/>
        <w:right w:val="none" w:sz="0" w:space="0" w:color="auto"/>
      </w:divBdr>
    </w:div>
    <w:div w:id="4216529">
      <w:bodyDiv w:val="1"/>
      <w:marLeft w:val="0"/>
      <w:marRight w:val="0"/>
      <w:marTop w:val="0"/>
      <w:marBottom w:val="0"/>
      <w:divBdr>
        <w:top w:val="none" w:sz="0" w:space="0" w:color="auto"/>
        <w:left w:val="none" w:sz="0" w:space="0" w:color="auto"/>
        <w:bottom w:val="none" w:sz="0" w:space="0" w:color="auto"/>
        <w:right w:val="none" w:sz="0" w:space="0" w:color="auto"/>
      </w:divBdr>
    </w:div>
    <w:div w:id="11424832">
      <w:bodyDiv w:val="1"/>
      <w:marLeft w:val="0"/>
      <w:marRight w:val="0"/>
      <w:marTop w:val="0"/>
      <w:marBottom w:val="0"/>
      <w:divBdr>
        <w:top w:val="none" w:sz="0" w:space="0" w:color="auto"/>
        <w:left w:val="none" w:sz="0" w:space="0" w:color="auto"/>
        <w:bottom w:val="none" w:sz="0" w:space="0" w:color="auto"/>
        <w:right w:val="none" w:sz="0" w:space="0" w:color="auto"/>
      </w:divBdr>
    </w:div>
    <w:div w:id="13266369">
      <w:bodyDiv w:val="1"/>
      <w:marLeft w:val="0"/>
      <w:marRight w:val="0"/>
      <w:marTop w:val="0"/>
      <w:marBottom w:val="0"/>
      <w:divBdr>
        <w:top w:val="none" w:sz="0" w:space="0" w:color="auto"/>
        <w:left w:val="none" w:sz="0" w:space="0" w:color="auto"/>
        <w:bottom w:val="none" w:sz="0" w:space="0" w:color="auto"/>
        <w:right w:val="none" w:sz="0" w:space="0" w:color="auto"/>
      </w:divBdr>
    </w:div>
    <w:div w:id="18897332">
      <w:bodyDiv w:val="1"/>
      <w:marLeft w:val="0"/>
      <w:marRight w:val="0"/>
      <w:marTop w:val="0"/>
      <w:marBottom w:val="0"/>
      <w:divBdr>
        <w:top w:val="none" w:sz="0" w:space="0" w:color="auto"/>
        <w:left w:val="none" w:sz="0" w:space="0" w:color="auto"/>
        <w:bottom w:val="none" w:sz="0" w:space="0" w:color="auto"/>
        <w:right w:val="none" w:sz="0" w:space="0" w:color="auto"/>
      </w:divBdr>
    </w:div>
    <w:div w:id="35933706">
      <w:bodyDiv w:val="1"/>
      <w:marLeft w:val="0"/>
      <w:marRight w:val="0"/>
      <w:marTop w:val="0"/>
      <w:marBottom w:val="0"/>
      <w:divBdr>
        <w:top w:val="none" w:sz="0" w:space="0" w:color="auto"/>
        <w:left w:val="none" w:sz="0" w:space="0" w:color="auto"/>
        <w:bottom w:val="none" w:sz="0" w:space="0" w:color="auto"/>
        <w:right w:val="none" w:sz="0" w:space="0" w:color="auto"/>
      </w:divBdr>
    </w:div>
    <w:div w:id="39478812">
      <w:bodyDiv w:val="1"/>
      <w:marLeft w:val="0"/>
      <w:marRight w:val="0"/>
      <w:marTop w:val="0"/>
      <w:marBottom w:val="0"/>
      <w:divBdr>
        <w:top w:val="none" w:sz="0" w:space="0" w:color="auto"/>
        <w:left w:val="none" w:sz="0" w:space="0" w:color="auto"/>
        <w:bottom w:val="none" w:sz="0" w:space="0" w:color="auto"/>
        <w:right w:val="none" w:sz="0" w:space="0" w:color="auto"/>
      </w:divBdr>
    </w:div>
    <w:div w:id="42947529">
      <w:bodyDiv w:val="1"/>
      <w:marLeft w:val="0"/>
      <w:marRight w:val="0"/>
      <w:marTop w:val="0"/>
      <w:marBottom w:val="0"/>
      <w:divBdr>
        <w:top w:val="none" w:sz="0" w:space="0" w:color="auto"/>
        <w:left w:val="none" w:sz="0" w:space="0" w:color="auto"/>
        <w:bottom w:val="none" w:sz="0" w:space="0" w:color="auto"/>
        <w:right w:val="none" w:sz="0" w:space="0" w:color="auto"/>
      </w:divBdr>
    </w:div>
    <w:div w:id="48261801">
      <w:bodyDiv w:val="1"/>
      <w:marLeft w:val="0"/>
      <w:marRight w:val="0"/>
      <w:marTop w:val="0"/>
      <w:marBottom w:val="0"/>
      <w:divBdr>
        <w:top w:val="none" w:sz="0" w:space="0" w:color="auto"/>
        <w:left w:val="none" w:sz="0" w:space="0" w:color="auto"/>
        <w:bottom w:val="none" w:sz="0" w:space="0" w:color="auto"/>
        <w:right w:val="none" w:sz="0" w:space="0" w:color="auto"/>
      </w:divBdr>
    </w:div>
    <w:div w:id="62608298">
      <w:bodyDiv w:val="1"/>
      <w:marLeft w:val="0"/>
      <w:marRight w:val="0"/>
      <w:marTop w:val="0"/>
      <w:marBottom w:val="0"/>
      <w:divBdr>
        <w:top w:val="none" w:sz="0" w:space="0" w:color="auto"/>
        <w:left w:val="none" w:sz="0" w:space="0" w:color="auto"/>
        <w:bottom w:val="none" w:sz="0" w:space="0" w:color="auto"/>
        <w:right w:val="none" w:sz="0" w:space="0" w:color="auto"/>
      </w:divBdr>
    </w:div>
    <w:div w:id="63332456">
      <w:bodyDiv w:val="1"/>
      <w:marLeft w:val="0"/>
      <w:marRight w:val="0"/>
      <w:marTop w:val="0"/>
      <w:marBottom w:val="0"/>
      <w:divBdr>
        <w:top w:val="none" w:sz="0" w:space="0" w:color="auto"/>
        <w:left w:val="none" w:sz="0" w:space="0" w:color="auto"/>
        <w:bottom w:val="none" w:sz="0" w:space="0" w:color="auto"/>
        <w:right w:val="none" w:sz="0" w:space="0" w:color="auto"/>
      </w:divBdr>
    </w:div>
    <w:div w:id="65494792">
      <w:bodyDiv w:val="1"/>
      <w:marLeft w:val="0"/>
      <w:marRight w:val="0"/>
      <w:marTop w:val="0"/>
      <w:marBottom w:val="0"/>
      <w:divBdr>
        <w:top w:val="none" w:sz="0" w:space="0" w:color="auto"/>
        <w:left w:val="none" w:sz="0" w:space="0" w:color="auto"/>
        <w:bottom w:val="none" w:sz="0" w:space="0" w:color="auto"/>
        <w:right w:val="none" w:sz="0" w:space="0" w:color="auto"/>
      </w:divBdr>
    </w:div>
    <w:div w:id="65811322">
      <w:bodyDiv w:val="1"/>
      <w:marLeft w:val="0"/>
      <w:marRight w:val="0"/>
      <w:marTop w:val="0"/>
      <w:marBottom w:val="0"/>
      <w:divBdr>
        <w:top w:val="none" w:sz="0" w:space="0" w:color="auto"/>
        <w:left w:val="none" w:sz="0" w:space="0" w:color="auto"/>
        <w:bottom w:val="none" w:sz="0" w:space="0" w:color="auto"/>
        <w:right w:val="none" w:sz="0" w:space="0" w:color="auto"/>
      </w:divBdr>
    </w:div>
    <w:div w:id="76752762">
      <w:bodyDiv w:val="1"/>
      <w:marLeft w:val="0"/>
      <w:marRight w:val="0"/>
      <w:marTop w:val="0"/>
      <w:marBottom w:val="0"/>
      <w:divBdr>
        <w:top w:val="none" w:sz="0" w:space="0" w:color="auto"/>
        <w:left w:val="none" w:sz="0" w:space="0" w:color="auto"/>
        <w:bottom w:val="none" w:sz="0" w:space="0" w:color="auto"/>
        <w:right w:val="none" w:sz="0" w:space="0" w:color="auto"/>
      </w:divBdr>
    </w:div>
    <w:div w:id="78329482">
      <w:bodyDiv w:val="1"/>
      <w:marLeft w:val="0"/>
      <w:marRight w:val="0"/>
      <w:marTop w:val="0"/>
      <w:marBottom w:val="0"/>
      <w:divBdr>
        <w:top w:val="none" w:sz="0" w:space="0" w:color="auto"/>
        <w:left w:val="none" w:sz="0" w:space="0" w:color="auto"/>
        <w:bottom w:val="none" w:sz="0" w:space="0" w:color="auto"/>
        <w:right w:val="none" w:sz="0" w:space="0" w:color="auto"/>
      </w:divBdr>
    </w:div>
    <w:div w:id="79373615">
      <w:bodyDiv w:val="1"/>
      <w:marLeft w:val="0"/>
      <w:marRight w:val="0"/>
      <w:marTop w:val="0"/>
      <w:marBottom w:val="0"/>
      <w:divBdr>
        <w:top w:val="none" w:sz="0" w:space="0" w:color="auto"/>
        <w:left w:val="none" w:sz="0" w:space="0" w:color="auto"/>
        <w:bottom w:val="none" w:sz="0" w:space="0" w:color="auto"/>
        <w:right w:val="none" w:sz="0" w:space="0" w:color="auto"/>
      </w:divBdr>
    </w:div>
    <w:div w:id="81074755">
      <w:bodyDiv w:val="1"/>
      <w:marLeft w:val="0"/>
      <w:marRight w:val="0"/>
      <w:marTop w:val="0"/>
      <w:marBottom w:val="0"/>
      <w:divBdr>
        <w:top w:val="none" w:sz="0" w:space="0" w:color="auto"/>
        <w:left w:val="none" w:sz="0" w:space="0" w:color="auto"/>
        <w:bottom w:val="none" w:sz="0" w:space="0" w:color="auto"/>
        <w:right w:val="none" w:sz="0" w:space="0" w:color="auto"/>
      </w:divBdr>
    </w:div>
    <w:div w:id="90129763">
      <w:bodyDiv w:val="1"/>
      <w:marLeft w:val="0"/>
      <w:marRight w:val="0"/>
      <w:marTop w:val="0"/>
      <w:marBottom w:val="0"/>
      <w:divBdr>
        <w:top w:val="none" w:sz="0" w:space="0" w:color="auto"/>
        <w:left w:val="none" w:sz="0" w:space="0" w:color="auto"/>
        <w:bottom w:val="none" w:sz="0" w:space="0" w:color="auto"/>
        <w:right w:val="none" w:sz="0" w:space="0" w:color="auto"/>
      </w:divBdr>
    </w:div>
    <w:div w:id="98069528">
      <w:bodyDiv w:val="1"/>
      <w:marLeft w:val="0"/>
      <w:marRight w:val="0"/>
      <w:marTop w:val="0"/>
      <w:marBottom w:val="0"/>
      <w:divBdr>
        <w:top w:val="none" w:sz="0" w:space="0" w:color="auto"/>
        <w:left w:val="none" w:sz="0" w:space="0" w:color="auto"/>
        <w:bottom w:val="none" w:sz="0" w:space="0" w:color="auto"/>
        <w:right w:val="none" w:sz="0" w:space="0" w:color="auto"/>
      </w:divBdr>
    </w:div>
    <w:div w:id="109325095">
      <w:bodyDiv w:val="1"/>
      <w:marLeft w:val="0"/>
      <w:marRight w:val="0"/>
      <w:marTop w:val="0"/>
      <w:marBottom w:val="0"/>
      <w:divBdr>
        <w:top w:val="none" w:sz="0" w:space="0" w:color="auto"/>
        <w:left w:val="none" w:sz="0" w:space="0" w:color="auto"/>
        <w:bottom w:val="none" w:sz="0" w:space="0" w:color="auto"/>
        <w:right w:val="none" w:sz="0" w:space="0" w:color="auto"/>
      </w:divBdr>
    </w:div>
    <w:div w:id="110125458">
      <w:bodyDiv w:val="1"/>
      <w:marLeft w:val="0"/>
      <w:marRight w:val="0"/>
      <w:marTop w:val="0"/>
      <w:marBottom w:val="0"/>
      <w:divBdr>
        <w:top w:val="none" w:sz="0" w:space="0" w:color="auto"/>
        <w:left w:val="none" w:sz="0" w:space="0" w:color="auto"/>
        <w:bottom w:val="none" w:sz="0" w:space="0" w:color="auto"/>
        <w:right w:val="none" w:sz="0" w:space="0" w:color="auto"/>
      </w:divBdr>
    </w:div>
    <w:div w:id="126826811">
      <w:bodyDiv w:val="1"/>
      <w:marLeft w:val="0"/>
      <w:marRight w:val="0"/>
      <w:marTop w:val="0"/>
      <w:marBottom w:val="0"/>
      <w:divBdr>
        <w:top w:val="none" w:sz="0" w:space="0" w:color="auto"/>
        <w:left w:val="none" w:sz="0" w:space="0" w:color="auto"/>
        <w:bottom w:val="none" w:sz="0" w:space="0" w:color="auto"/>
        <w:right w:val="none" w:sz="0" w:space="0" w:color="auto"/>
      </w:divBdr>
    </w:div>
    <w:div w:id="127016651">
      <w:bodyDiv w:val="1"/>
      <w:marLeft w:val="0"/>
      <w:marRight w:val="0"/>
      <w:marTop w:val="0"/>
      <w:marBottom w:val="0"/>
      <w:divBdr>
        <w:top w:val="none" w:sz="0" w:space="0" w:color="auto"/>
        <w:left w:val="none" w:sz="0" w:space="0" w:color="auto"/>
        <w:bottom w:val="none" w:sz="0" w:space="0" w:color="auto"/>
        <w:right w:val="none" w:sz="0" w:space="0" w:color="auto"/>
      </w:divBdr>
    </w:div>
    <w:div w:id="135151977">
      <w:bodyDiv w:val="1"/>
      <w:marLeft w:val="0"/>
      <w:marRight w:val="0"/>
      <w:marTop w:val="0"/>
      <w:marBottom w:val="0"/>
      <w:divBdr>
        <w:top w:val="none" w:sz="0" w:space="0" w:color="auto"/>
        <w:left w:val="none" w:sz="0" w:space="0" w:color="auto"/>
        <w:bottom w:val="none" w:sz="0" w:space="0" w:color="auto"/>
        <w:right w:val="none" w:sz="0" w:space="0" w:color="auto"/>
      </w:divBdr>
    </w:div>
    <w:div w:id="139806376">
      <w:bodyDiv w:val="1"/>
      <w:marLeft w:val="0"/>
      <w:marRight w:val="0"/>
      <w:marTop w:val="0"/>
      <w:marBottom w:val="0"/>
      <w:divBdr>
        <w:top w:val="none" w:sz="0" w:space="0" w:color="auto"/>
        <w:left w:val="none" w:sz="0" w:space="0" w:color="auto"/>
        <w:bottom w:val="none" w:sz="0" w:space="0" w:color="auto"/>
        <w:right w:val="none" w:sz="0" w:space="0" w:color="auto"/>
      </w:divBdr>
    </w:div>
    <w:div w:id="140006803">
      <w:bodyDiv w:val="1"/>
      <w:marLeft w:val="0"/>
      <w:marRight w:val="0"/>
      <w:marTop w:val="0"/>
      <w:marBottom w:val="0"/>
      <w:divBdr>
        <w:top w:val="none" w:sz="0" w:space="0" w:color="auto"/>
        <w:left w:val="none" w:sz="0" w:space="0" w:color="auto"/>
        <w:bottom w:val="none" w:sz="0" w:space="0" w:color="auto"/>
        <w:right w:val="none" w:sz="0" w:space="0" w:color="auto"/>
      </w:divBdr>
    </w:div>
    <w:div w:id="142161487">
      <w:bodyDiv w:val="1"/>
      <w:marLeft w:val="0"/>
      <w:marRight w:val="0"/>
      <w:marTop w:val="0"/>
      <w:marBottom w:val="0"/>
      <w:divBdr>
        <w:top w:val="none" w:sz="0" w:space="0" w:color="auto"/>
        <w:left w:val="none" w:sz="0" w:space="0" w:color="auto"/>
        <w:bottom w:val="none" w:sz="0" w:space="0" w:color="auto"/>
        <w:right w:val="none" w:sz="0" w:space="0" w:color="auto"/>
      </w:divBdr>
    </w:div>
    <w:div w:id="156114938">
      <w:bodyDiv w:val="1"/>
      <w:marLeft w:val="0"/>
      <w:marRight w:val="0"/>
      <w:marTop w:val="0"/>
      <w:marBottom w:val="0"/>
      <w:divBdr>
        <w:top w:val="none" w:sz="0" w:space="0" w:color="auto"/>
        <w:left w:val="none" w:sz="0" w:space="0" w:color="auto"/>
        <w:bottom w:val="none" w:sz="0" w:space="0" w:color="auto"/>
        <w:right w:val="none" w:sz="0" w:space="0" w:color="auto"/>
      </w:divBdr>
    </w:div>
    <w:div w:id="162277917">
      <w:bodyDiv w:val="1"/>
      <w:marLeft w:val="0"/>
      <w:marRight w:val="0"/>
      <w:marTop w:val="0"/>
      <w:marBottom w:val="0"/>
      <w:divBdr>
        <w:top w:val="none" w:sz="0" w:space="0" w:color="auto"/>
        <w:left w:val="none" w:sz="0" w:space="0" w:color="auto"/>
        <w:bottom w:val="none" w:sz="0" w:space="0" w:color="auto"/>
        <w:right w:val="none" w:sz="0" w:space="0" w:color="auto"/>
      </w:divBdr>
    </w:div>
    <w:div w:id="171067148">
      <w:bodyDiv w:val="1"/>
      <w:marLeft w:val="0"/>
      <w:marRight w:val="0"/>
      <w:marTop w:val="0"/>
      <w:marBottom w:val="0"/>
      <w:divBdr>
        <w:top w:val="none" w:sz="0" w:space="0" w:color="auto"/>
        <w:left w:val="none" w:sz="0" w:space="0" w:color="auto"/>
        <w:bottom w:val="none" w:sz="0" w:space="0" w:color="auto"/>
        <w:right w:val="none" w:sz="0" w:space="0" w:color="auto"/>
      </w:divBdr>
    </w:div>
    <w:div w:id="185365192">
      <w:bodyDiv w:val="1"/>
      <w:marLeft w:val="0"/>
      <w:marRight w:val="0"/>
      <w:marTop w:val="0"/>
      <w:marBottom w:val="0"/>
      <w:divBdr>
        <w:top w:val="none" w:sz="0" w:space="0" w:color="auto"/>
        <w:left w:val="none" w:sz="0" w:space="0" w:color="auto"/>
        <w:bottom w:val="none" w:sz="0" w:space="0" w:color="auto"/>
        <w:right w:val="none" w:sz="0" w:space="0" w:color="auto"/>
      </w:divBdr>
    </w:div>
    <w:div w:id="191697366">
      <w:bodyDiv w:val="1"/>
      <w:marLeft w:val="0"/>
      <w:marRight w:val="0"/>
      <w:marTop w:val="0"/>
      <w:marBottom w:val="0"/>
      <w:divBdr>
        <w:top w:val="none" w:sz="0" w:space="0" w:color="auto"/>
        <w:left w:val="none" w:sz="0" w:space="0" w:color="auto"/>
        <w:bottom w:val="none" w:sz="0" w:space="0" w:color="auto"/>
        <w:right w:val="none" w:sz="0" w:space="0" w:color="auto"/>
      </w:divBdr>
    </w:div>
    <w:div w:id="194277205">
      <w:bodyDiv w:val="1"/>
      <w:marLeft w:val="0"/>
      <w:marRight w:val="0"/>
      <w:marTop w:val="0"/>
      <w:marBottom w:val="0"/>
      <w:divBdr>
        <w:top w:val="none" w:sz="0" w:space="0" w:color="auto"/>
        <w:left w:val="none" w:sz="0" w:space="0" w:color="auto"/>
        <w:bottom w:val="none" w:sz="0" w:space="0" w:color="auto"/>
        <w:right w:val="none" w:sz="0" w:space="0" w:color="auto"/>
      </w:divBdr>
    </w:div>
    <w:div w:id="199628587">
      <w:bodyDiv w:val="1"/>
      <w:marLeft w:val="0"/>
      <w:marRight w:val="0"/>
      <w:marTop w:val="0"/>
      <w:marBottom w:val="0"/>
      <w:divBdr>
        <w:top w:val="none" w:sz="0" w:space="0" w:color="auto"/>
        <w:left w:val="none" w:sz="0" w:space="0" w:color="auto"/>
        <w:bottom w:val="none" w:sz="0" w:space="0" w:color="auto"/>
        <w:right w:val="none" w:sz="0" w:space="0" w:color="auto"/>
      </w:divBdr>
    </w:div>
    <w:div w:id="204024161">
      <w:bodyDiv w:val="1"/>
      <w:marLeft w:val="0"/>
      <w:marRight w:val="0"/>
      <w:marTop w:val="0"/>
      <w:marBottom w:val="0"/>
      <w:divBdr>
        <w:top w:val="none" w:sz="0" w:space="0" w:color="auto"/>
        <w:left w:val="none" w:sz="0" w:space="0" w:color="auto"/>
        <w:bottom w:val="none" w:sz="0" w:space="0" w:color="auto"/>
        <w:right w:val="none" w:sz="0" w:space="0" w:color="auto"/>
      </w:divBdr>
    </w:div>
    <w:div w:id="223680631">
      <w:bodyDiv w:val="1"/>
      <w:marLeft w:val="0"/>
      <w:marRight w:val="0"/>
      <w:marTop w:val="0"/>
      <w:marBottom w:val="0"/>
      <w:divBdr>
        <w:top w:val="none" w:sz="0" w:space="0" w:color="auto"/>
        <w:left w:val="none" w:sz="0" w:space="0" w:color="auto"/>
        <w:bottom w:val="none" w:sz="0" w:space="0" w:color="auto"/>
        <w:right w:val="none" w:sz="0" w:space="0" w:color="auto"/>
      </w:divBdr>
    </w:div>
    <w:div w:id="239750569">
      <w:bodyDiv w:val="1"/>
      <w:marLeft w:val="0"/>
      <w:marRight w:val="0"/>
      <w:marTop w:val="0"/>
      <w:marBottom w:val="0"/>
      <w:divBdr>
        <w:top w:val="none" w:sz="0" w:space="0" w:color="auto"/>
        <w:left w:val="none" w:sz="0" w:space="0" w:color="auto"/>
        <w:bottom w:val="none" w:sz="0" w:space="0" w:color="auto"/>
        <w:right w:val="none" w:sz="0" w:space="0" w:color="auto"/>
      </w:divBdr>
    </w:div>
    <w:div w:id="246117040">
      <w:bodyDiv w:val="1"/>
      <w:marLeft w:val="0"/>
      <w:marRight w:val="0"/>
      <w:marTop w:val="0"/>
      <w:marBottom w:val="0"/>
      <w:divBdr>
        <w:top w:val="none" w:sz="0" w:space="0" w:color="auto"/>
        <w:left w:val="none" w:sz="0" w:space="0" w:color="auto"/>
        <w:bottom w:val="none" w:sz="0" w:space="0" w:color="auto"/>
        <w:right w:val="none" w:sz="0" w:space="0" w:color="auto"/>
      </w:divBdr>
    </w:div>
    <w:div w:id="251091625">
      <w:bodyDiv w:val="1"/>
      <w:marLeft w:val="0"/>
      <w:marRight w:val="0"/>
      <w:marTop w:val="0"/>
      <w:marBottom w:val="0"/>
      <w:divBdr>
        <w:top w:val="none" w:sz="0" w:space="0" w:color="auto"/>
        <w:left w:val="none" w:sz="0" w:space="0" w:color="auto"/>
        <w:bottom w:val="none" w:sz="0" w:space="0" w:color="auto"/>
        <w:right w:val="none" w:sz="0" w:space="0" w:color="auto"/>
      </w:divBdr>
    </w:div>
    <w:div w:id="254946589">
      <w:bodyDiv w:val="1"/>
      <w:marLeft w:val="0"/>
      <w:marRight w:val="0"/>
      <w:marTop w:val="0"/>
      <w:marBottom w:val="0"/>
      <w:divBdr>
        <w:top w:val="none" w:sz="0" w:space="0" w:color="auto"/>
        <w:left w:val="none" w:sz="0" w:space="0" w:color="auto"/>
        <w:bottom w:val="none" w:sz="0" w:space="0" w:color="auto"/>
        <w:right w:val="none" w:sz="0" w:space="0" w:color="auto"/>
      </w:divBdr>
    </w:div>
    <w:div w:id="260071670">
      <w:bodyDiv w:val="1"/>
      <w:marLeft w:val="0"/>
      <w:marRight w:val="0"/>
      <w:marTop w:val="0"/>
      <w:marBottom w:val="0"/>
      <w:divBdr>
        <w:top w:val="none" w:sz="0" w:space="0" w:color="auto"/>
        <w:left w:val="none" w:sz="0" w:space="0" w:color="auto"/>
        <w:bottom w:val="none" w:sz="0" w:space="0" w:color="auto"/>
        <w:right w:val="none" w:sz="0" w:space="0" w:color="auto"/>
      </w:divBdr>
    </w:div>
    <w:div w:id="285475516">
      <w:bodyDiv w:val="1"/>
      <w:marLeft w:val="0"/>
      <w:marRight w:val="0"/>
      <w:marTop w:val="0"/>
      <w:marBottom w:val="0"/>
      <w:divBdr>
        <w:top w:val="none" w:sz="0" w:space="0" w:color="auto"/>
        <w:left w:val="none" w:sz="0" w:space="0" w:color="auto"/>
        <w:bottom w:val="none" w:sz="0" w:space="0" w:color="auto"/>
        <w:right w:val="none" w:sz="0" w:space="0" w:color="auto"/>
      </w:divBdr>
    </w:div>
    <w:div w:id="285746370">
      <w:bodyDiv w:val="1"/>
      <w:marLeft w:val="0"/>
      <w:marRight w:val="0"/>
      <w:marTop w:val="0"/>
      <w:marBottom w:val="0"/>
      <w:divBdr>
        <w:top w:val="none" w:sz="0" w:space="0" w:color="auto"/>
        <w:left w:val="none" w:sz="0" w:space="0" w:color="auto"/>
        <w:bottom w:val="none" w:sz="0" w:space="0" w:color="auto"/>
        <w:right w:val="none" w:sz="0" w:space="0" w:color="auto"/>
      </w:divBdr>
    </w:div>
    <w:div w:id="301889092">
      <w:bodyDiv w:val="1"/>
      <w:marLeft w:val="0"/>
      <w:marRight w:val="0"/>
      <w:marTop w:val="0"/>
      <w:marBottom w:val="0"/>
      <w:divBdr>
        <w:top w:val="none" w:sz="0" w:space="0" w:color="auto"/>
        <w:left w:val="none" w:sz="0" w:space="0" w:color="auto"/>
        <w:bottom w:val="none" w:sz="0" w:space="0" w:color="auto"/>
        <w:right w:val="none" w:sz="0" w:space="0" w:color="auto"/>
      </w:divBdr>
    </w:div>
    <w:div w:id="302545728">
      <w:bodyDiv w:val="1"/>
      <w:marLeft w:val="0"/>
      <w:marRight w:val="0"/>
      <w:marTop w:val="0"/>
      <w:marBottom w:val="0"/>
      <w:divBdr>
        <w:top w:val="none" w:sz="0" w:space="0" w:color="auto"/>
        <w:left w:val="none" w:sz="0" w:space="0" w:color="auto"/>
        <w:bottom w:val="none" w:sz="0" w:space="0" w:color="auto"/>
        <w:right w:val="none" w:sz="0" w:space="0" w:color="auto"/>
      </w:divBdr>
    </w:div>
    <w:div w:id="319508938">
      <w:bodyDiv w:val="1"/>
      <w:marLeft w:val="0"/>
      <w:marRight w:val="0"/>
      <w:marTop w:val="0"/>
      <w:marBottom w:val="0"/>
      <w:divBdr>
        <w:top w:val="none" w:sz="0" w:space="0" w:color="auto"/>
        <w:left w:val="none" w:sz="0" w:space="0" w:color="auto"/>
        <w:bottom w:val="none" w:sz="0" w:space="0" w:color="auto"/>
        <w:right w:val="none" w:sz="0" w:space="0" w:color="auto"/>
      </w:divBdr>
    </w:div>
    <w:div w:id="323827171">
      <w:bodyDiv w:val="1"/>
      <w:marLeft w:val="0"/>
      <w:marRight w:val="0"/>
      <w:marTop w:val="0"/>
      <w:marBottom w:val="0"/>
      <w:divBdr>
        <w:top w:val="none" w:sz="0" w:space="0" w:color="auto"/>
        <w:left w:val="none" w:sz="0" w:space="0" w:color="auto"/>
        <w:bottom w:val="none" w:sz="0" w:space="0" w:color="auto"/>
        <w:right w:val="none" w:sz="0" w:space="0" w:color="auto"/>
      </w:divBdr>
    </w:div>
    <w:div w:id="334648070">
      <w:bodyDiv w:val="1"/>
      <w:marLeft w:val="0"/>
      <w:marRight w:val="0"/>
      <w:marTop w:val="0"/>
      <w:marBottom w:val="0"/>
      <w:divBdr>
        <w:top w:val="none" w:sz="0" w:space="0" w:color="auto"/>
        <w:left w:val="none" w:sz="0" w:space="0" w:color="auto"/>
        <w:bottom w:val="none" w:sz="0" w:space="0" w:color="auto"/>
        <w:right w:val="none" w:sz="0" w:space="0" w:color="auto"/>
      </w:divBdr>
    </w:div>
    <w:div w:id="335691096">
      <w:bodyDiv w:val="1"/>
      <w:marLeft w:val="0"/>
      <w:marRight w:val="0"/>
      <w:marTop w:val="0"/>
      <w:marBottom w:val="0"/>
      <w:divBdr>
        <w:top w:val="none" w:sz="0" w:space="0" w:color="auto"/>
        <w:left w:val="none" w:sz="0" w:space="0" w:color="auto"/>
        <w:bottom w:val="none" w:sz="0" w:space="0" w:color="auto"/>
        <w:right w:val="none" w:sz="0" w:space="0" w:color="auto"/>
      </w:divBdr>
    </w:div>
    <w:div w:id="348263862">
      <w:bodyDiv w:val="1"/>
      <w:marLeft w:val="0"/>
      <w:marRight w:val="0"/>
      <w:marTop w:val="0"/>
      <w:marBottom w:val="0"/>
      <w:divBdr>
        <w:top w:val="none" w:sz="0" w:space="0" w:color="auto"/>
        <w:left w:val="none" w:sz="0" w:space="0" w:color="auto"/>
        <w:bottom w:val="none" w:sz="0" w:space="0" w:color="auto"/>
        <w:right w:val="none" w:sz="0" w:space="0" w:color="auto"/>
      </w:divBdr>
    </w:div>
    <w:div w:id="353700047">
      <w:bodyDiv w:val="1"/>
      <w:marLeft w:val="0"/>
      <w:marRight w:val="0"/>
      <w:marTop w:val="0"/>
      <w:marBottom w:val="0"/>
      <w:divBdr>
        <w:top w:val="none" w:sz="0" w:space="0" w:color="auto"/>
        <w:left w:val="none" w:sz="0" w:space="0" w:color="auto"/>
        <w:bottom w:val="none" w:sz="0" w:space="0" w:color="auto"/>
        <w:right w:val="none" w:sz="0" w:space="0" w:color="auto"/>
      </w:divBdr>
    </w:div>
    <w:div w:id="356197138">
      <w:bodyDiv w:val="1"/>
      <w:marLeft w:val="0"/>
      <w:marRight w:val="0"/>
      <w:marTop w:val="0"/>
      <w:marBottom w:val="0"/>
      <w:divBdr>
        <w:top w:val="none" w:sz="0" w:space="0" w:color="auto"/>
        <w:left w:val="none" w:sz="0" w:space="0" w:color="auto"/>
        <w:bottom w:val="none" w:sz="0" w:space="0" w:color="auto"/>
        <w:right w:val="none" w:sz="0" w:space="0" w:color="auto"/>
      </w:divBdr>
    </w:div>
    <w:div w:id="359009268">
      <w:bodyDiv w:val="1"/>
      <w:marLeft w:val="0"/>
      <w:marRight w:val="0"/>
      <w:marTop w:val="0"/>
      <w:marBottom w:val="0"/>
      <w:divBdr>
        <w:top w:val="none" w:sz="0" w:space="0" w:color="auto"/>
        <w:left w:val="none" w:sz="0" w:space="0" w:color="auto"/>
        <w:bottom w:val="none" w:sz="0" w:space="0" w:color="auto"/>
        <w:right w:val="none" w:sz="0" w:space="0" w:color="auto"/>
      </w:divBdr>
    </w:div>
    <w:div w:id="361445508">
      <w:bodyDiv w:val="1"/>
      <w:marLeft w:val="0"/>
      <w:marRight w:val="0"/>
      <w:marTop w:val="0"/>
      <w:marBottom w:val="0"/>
      <w:divBdr>
        <w:top w:val="none" w:sz="0" w:space="0" w:color="auto"/>
        <w:left w:val="none" w:sz="0" w:space="0" w:color="auto"/>
        <w:bottom w:val="none" w:sz="0" w:space="0" w:color="auto"/>
        <w:right w:val="none" w:sz="0" w:space="0" w:color="auto"/>
      </w:divBdr>
    </w:div>
    <w:div w:id="367950396">
      <w:bodyDiv w:val="1"/>
      <w:marLeft w:val="0"/>
      <w:marRight w:val="0"/>
      <w:marTop w:val="0"/>
      <w:marBottom w:val="0"/>
      <w:divBdr>
        <w:top w:val="none" w:sz="0" w:space="0" w:color="auto"/>
        <w:left w:val="none" w:sz="0" w:space="0" w:color="auto"/>
        <w:bottom w:val="none" w:sz="0" w:space="0" w:color="auto"/>
        <w:right w:val="none" w:sz="0" w:space="0" w:color="auto"/>
      </w:divBdr>
    </w:div>
    <w:div w:id="389036894">
      <w:bodyDiv w:val="1"/>
      <w:marLeft w:val="0"/>
      <w:marRight w:val="0"/>
      <w:marTop w:val="0"/>
      <w:marBottom w:val="0"/>
      <w:divBdr>
        <w:top w:val="none" w:sz="0" w:space="0" w:color="auto"/>
        <w:left w:val="none" w:sz="0" w:space="0" w:color="auto"/>
        <w:bottom w:val="none" w:sz="0" w:space="0" w:color="auto"/>
        <w:right w:val="none" w:sz="0" w:space="0" w:color="auto"/>
      </w:divBdr>
    </w:div>
    <w:div w:id="402990650">
      <w:bodyDiv w:val="1"/>
      <w:marLeft w:val="0"/>
      <w:marRight w:val="0"/>
      <w:marTop w:val="0"/>
      <w:marBottom w:val="0"/>
      <w:divBdr>
        <w:top w:val="none" w:sz="0" w:space="0" w:color="auto"/>
        <w:left w:val="none" w:sz="0" w:space="0" w:color="auto"/>
        <w:bottom w:val="none" w:sz="0" w:space="0" w:color="auto"/>
        <w:right w:val="none" w:sz="0" w:space="0" w:color="auto"/>
      </w:divBdr>
    </w:div>
    <w:div w:id="409160684">
      <w:bodyDiv w:val="1"/>
      <w:marLeft w:val="0"/>
      <w:marRight w:val="0"/>
      <w:marTop w:val="0"/>
      <w:marBottom w:val="0"/>
      <w:divBdr>
        <w:top w:val="none" w:sz="0" w:space="0" w:color="auto"/>
        <w:left w:val="none" w:sz="0" w:space="0" w:color="auto"/>
        <w:bottom w:val="none" w:sz="0" w:space="0" w:color="auto"/>
        <w:right w:val="none" w:sz="0" w:space="0" w:color="auto"/>
      </w:divBdr>
    </w:div>
    <w:div w:id="422337259">
      <w:bodyDiv w:val="1"/>
      <w:marLeft w:val="0"/>
      <w:marRight w:val="0"/>
      <w:marTop w:val="0"/>
      <w:marBottom w:val="0"/>
      <w:divBdr>
        <w:top w:val="none" w:sz="0" w:space="0" w:color="auto"/>
        <w:left w:val="none" w:sz="0" w:space="0" w:color="auto"/>
        <w:bottom w:val="none" w:sz="0" w:space="0" w:color="auto"/>
        <w:right w:val="none" w:sz="0" w:space="0" w:color="auto"/>
      </w:divBdr>
    </w:div>
    <w:div w:id="430010781">
      <w:bodyDiv w:val="1"/>
      <w:marLeft w:val="0"/>
      <w:marRight w:val="0"/>
      <w:marTop w:val="0"/>
      <w:marBottom w:val="0"/>
      <w:divBdr>
        <w:top w:val="none" w:sz="0" w:space="0" w:color="auto"/>
        <w:left w:val="none" w:sz="0" w:space="0" w:color="auto"/>
        <w:bottom w:val="none" w:sz="0" w:space="0" w:color="auto"/>
        <w:right w:val="none" w:sz="0" w:space="0" w:color="auto"/>
      </w:divBdr>
    </w:div>
    <w:div w:id="435322066">
      <w:bodyDiv w:val="1"/>
      <w:marLeft w:val="0"/>
      <w:marRight w:val="0"/>
      <w:marTop w:val="0"/>
      <w:marBottom w:val="0"/>
      <w:divBdr>
        <w:top w:val="none" w:sz="0" w:space="0" w:color="auto"/>
        <w:left w:val="none" w:sz="0" w:space="0" w:color="auto"/>
        <w:bottom w:val="none" w:sz="0" w:space="0" w:color="auto"/>
        <w:right w:val="none" w:sz="0" w:space="0" w:color="auto"/>
      </w:divBdr>
    </w:div>
    <w:div w:id="436407220">
      <w:bodyDiv w:val="1"/>
      <w:marLeft w:val="0"/>
      <w:marRight w:val="0"/>
      <w:marTop w:val="0"/>
      <w:marBottom w:val="0"/>
      <w:divBdr>
        <w:top w:val="none" w:sz="0" w:space="0" w:color="auto"/>
        <w:left w:val="none" w:sz="0" w:space="0" w:color="auto"/>
        <w:bottom w:val="none" w:sz="0" w:space="0" w:color="auto"/>
        <w:right w:val="none" w:sz="0" w:space="0" w:color="auto"/>
      </w:divBdr>
    </w:div>
    <w:div w:id="458762501">
      <w:bodyDiv w:val="1"/>
      <w:marLeft w:val="0"/>
      <w:marRight w:val="0"/>
      <w:marTop w:val="0"/>
      <w:marBottom w:val="0"/>
      <w:divBdr>
        <w:top w:val="none" w:sz="0" w:space="0" w:color="auto"/>
        <w:left w:val="none" w:sz="0" w:space="0" w:color="auto"/>
        <w:bottom w:val="none" w:sz="0" w:space="0" w:color="auto"/>
        <w:right w:val="none" w:sz="0" w:space="0" w:color="auto"/>
      </w:divBdr>
    </w:div>
    <w:div w:id="462427467">
      <w:bodyDiv w:val="1"/>
      <w:marLeft w:val="0"/>
      <w:marRight w:val="0"/>
      <w:marTop w:val="0"/>
      <w:marBottom w:val="0"/>
      <w:divBdr>
        <w:top w:val="none" w:sz="0" w:space="0" w:color="auto"/>
        <w:left w:val="none" w:sz="0" w:space="0" w:color="auto"/>
        <w:bottom w:val="none" w:sz="0" w:space="0" w:color="auto"/>
        <w:right w:val="none" w:sz="0" w:space="0" w:color="auto"/>
      </w:divBdr>
    </w:div>
    <w:div w:id="468983531">
      <w:bodyDiv w:val="1"/>
      <w:marLeft w:val="0"/>
      <w:marRight w:val="0"/>
      <w:marTop w:val="0"/>
      <w:marBottom w:val="0"/>
      <w:divBdr>
        <w:top w:val="none" w:sz="0" w:space="0" w:color="auto"/>
        <w:left w:val="none" w:sz="0" w:space="0" w:color="auto"/>
        <w:bottom w:val="none" w:sz="0" w:space="0" w:color="auto"/>
        <w:right w:val="none" w:sz="0" w:space="0" w:color="auto"/>
      </w:divBdr>
    </w:div>
    <w:div w:id="478768983">
      <w:bodyDiv w:val="1"/>
      <w:marLeft w:val="0"/>
      <w:marRight w:val="0"/>
      <w:marTop w:val="0"/>
      <w:marBottom w:val="0"/>
      <w:divBdr>
        <w:top w:val="none" w:sz="0" w:space="0" w:color="auto"/>
        <w:left w:val="none" w:sz="0" w:space="0" w:color="auto"/>
        <w:bottom w:val="none" w:sz="0" w:space="0" w:color="auto"/>
        <w:right w:val="none" w:sz="0" w:space="0" w:color="auto"/>
      </w:divBdr>
    </w:div>
    <w:div w:id="489098001">
      <w:bodyDiv w:val="1"/>
      <w:marLeft w:val="0"/>
      <w:marRight w:val="0"/>
      <w:marTop w:val="0"/>
      <w:marBottom w:val="0"/>
      <w:divBdr>
        <w:top w:val="none" w:sz="0" w:space="0" w:color="auto"/>
        <w:left w:val="none" w:sz="0" w:space="0" w:color="auto"/>
        <w:bottom w:val="none" w:sz="0" w:space="0" w:color="auto"/>
        <w:right w:val="none" w:sz="0" w:space="0" w:color="auto"/>
      </w:divBdr>
    </w:div>
    <w:div w:id="501044901">
      <w:bodyDiv w:val="1"/>
      <w:marLeft w:val="0"/>
      <w:marRight w:val="0"/>
      <w:marTop w:val="0"/>
      <w:marBottom w:val="0"/>
      <w:divBdr>
        <w:top w:val="none" w:sz="0" w:space="0" w:color="auto"/>
        <w:left w:val="none" w:sz="0" w:space="0" w:color="auto"/>
        <w:bottom w:val="none" w:sz="0" w:space="0" w:color="auto"/>
        <w:right w:val="none" w:sz="0" w:space="0" w:color="auto"/>
      </w:divBdr>
    </w:div>
    <w:div w:id="512571867">
      <w:bodyDiv w:val="1"/>
      <w:marLeft w:val="0"/>
      <w:marRight w:val="0"/>
      <w:marTop w:val="0"/>
      <w:marBottom w:val="0"/>
      <w:divBdr>
        <w:top w:val="none" w:sz="0" w:space="0" w:color="auto"/>
        <w:left w:val="none" w:sz="0" w:space="0" w:color="auto"/>
        <w:bottom w:val="none" w:sz="0" w:space="0" w:color="auto"/>
        <w:right w:val="none" w:sz="0" w:space="0" w:color="auto"/>
      </w:divBdr>
    </w:div>
    <w:div w:id="528835223">
      <w:bodyDiv w:val="1"/>
      <w:marLeft w:val="0"/>
      <w:marRight w:val="0"/>
      <w:marTop w:val="0"/>
      <w:marBottom w:val="0"/>
      <w:divBdr>
        <w:top w:val="none" w:sz="0" w:space="0" w:color="auto"/>
        <w:left w:val="none" w:sz="0" w:space="0" w:color="auto"/>
        <w:bottom w:val="none" w:sz="0" w:space="0" w:color="auto"/>
        <w:right w:val="none" w:sz="0" w:space="0" w:color="auto"/>
      </w:divBdr>
    </w:div>
    <w:div w:id="531112706">
      <w:bodyDiv w:val="1"/>
      <w:marLeft w:val="0"/>
      <w:marRight w:val="0"/>
      <w:marTop w:val="0"/>
      <w:marBottom w:val="0"/>
      <w:divBdr>
        <w:top w:val="none" w:sz="0" w:space="0" w:color="auto"/>
        <w:left w:val="none" w:sz="0" w:space="0" w:color="auto"/>
        <w:bottom w:val="none" w:sz="0" w:space="0" w:color="auto"/>
        <w:right w:val="none" w:sz="0" w:space="0" w:color="auto"/>
      </w:divBdr>
    </w:div>
    <w:div w:id="540938175">
      <w:bodyDiv w:val="1"/>
      <w:marLeft w:val="0"/>
      <w:marRight w:val="0"/>
      <w:marTop w:val="0"/>
      <w:marBottom w:val="0"/>
      <w:divBdr>
        <w:top w:val="none" w:sz="0" w:space="0" w:color="auto"/>
        <w:left w:val="none" w:sz="0" w:space="0" w:color="auto"/>
        <w:bottom w:val="none" w:sz="0" w:space="0" w:color="auto"/>
        <w:right w:val="none" w:sz="0" w:space="0" w:color="auto"/>
      </w:divBdr>
    </w:div>
    <w:div w:id="566574996">
      <w:bodyDiv w:val="1"/>
      <w:marLeft w:val="0"/>
      <w:marRight w:val="0"/>
      <w:marTop w:val="0"/>
      <w:marBottom w:val="0"/>
      <w:divBdr>
        <w:top w:val="none" w:sz="0" w:space="0" w:color="auto"/>
        <w:left w:val="none" w:sz="0" w:space="0" w:color="auto"/>
        <w:bottom w:val="none" w:sz="0" w:space="0" w:color="auto"/>
        <w:right w:val="none" w:sz="0" w:space="0" w:color="auto"/>
      </w:divBdr>
    </w:div>
    <w:div w:id="571350155">
      <w:bodyDiv w:val="1"/>
      <w:marLeft w:val="0"/>
      <w:marRight w:val="0"/>
      <w:marTop w:val="0"/>
      <w:marBottom w:val="0"/>
      <w:divBdr>
        <w:top w:val="none" w:sz="0" w:space="0" w:color="auto"/>
        <w:left w:val="none" w:sz="0" w:space="0" w:color="auto"/>
        <w:bottom w:val="none" w:sz="0" w:space="0" w:color="auto"/>
        <w:right w:val="none" w:sz="0" w:space="0" w:color="auto"/>
      </w:divBdr>
    </w:div>
    <w:div w:id="575436552">
      <w:bodyDiv w:val="1"/>
      <w:marLeft w:val="0"/>
      <w:marRight w:val="0"/>
      <w:marTop w:val="0"/>
      <w:marBottom w:val="0"/>
      <w:divBdr>
        <w:top w:val="none" w:sz="0" w:space="0" w:color="auto"/>
        <w:left w:val="none" w:sz="0" w:space="0" w:color="auto"/>
        <w:bottom w:val="none" w:sz="0" w:space="0" w:color="auto"/>
        <w:right w:val="none" w:sz="0" w:space="0" w:color="auto"/>
      </w:divBdr>
    </w:div>
    <w:div w:id="604726137">
      <w:bodyDiv w:val="1"/>
      <w:marLeft w:val="0"/>
      <w:marRight w:val="0"/>
      <w:marTop w:val="0"/>
      <w:marBottom w:val="0"/>
      <w:divBdr>
        <w:top w:val="none" w:sz="0" w:space="0" w:color="auto"/>
        <w:left w:val="none" w:sz="0" w:space="0" w:color="auto"/>
        <w:bottom w:val="none" w:sz="0" w:space="0" w:color="auto"/>
        <w:right w:val="none" w:sz="0" w:space="0" w:color="auto"/>
      </w:divBdr>
    </w:div>
    <w:div w:id="606738314">
      <w:bodyDiv w:val="1"/>
      <w:marLeft w:val="0"/>
      <w:marRight w:val="0"/>
      <w:marTop w:val="0"/>
      <w:marBottom w:val="0"/>
      <w:divBdr>
        <w:top w:val="none" w:sz="0" w:space="0" w:color="auto"/>
        <w:left w:val="none" w:sz="0" w:space="0" w:color="auto"/>
        <w:bottom w:val="none" w:sz="0" w:space="0" w:color="auto"/>
        <w:right w:val="none" w:sz="0" w:space="0" w:color="auto"/>
      </w:divBdr>
    </w:div>
    <w:div w:id="626202636">
      <w:bodyDiv w:val="1"/>
      <w:marLeft w:val="0"/>
      <w:marRight w:val="0"/>
      <w:marTop w:val="0"/>
      <w:marBottom w:val="0"/>
      <w:divBdr>
        <w:top w:val="none" w:sz="0" w:space="0" w:color="auto"/>
        <w:left w:val="none" w:sz="0" w:space="0" w:color="auto"/>
        <w:bottom w:val="none" w:sz="0" w:space="0" w:color="auto"/>
        <w:right w:val="none" w:sz="0" w:space="0" w:color="auto"/>
      </w:divBdr>
    </w:div>
    <w:div w:id="632256137">
      <w:bodyDiv w:val="1"/>
      <w:marLeft w:val="0"/>
      <w:marRight w:val="0"/>
      <w:marTop w:val="0"/>
      <w:marBottom w:val="0"/>
      <w:divBdr>
        <w:top w:val="none" w:sz="0" w:space="0" w:color="auto"/>
        <w:left w:val="none" w:sz="0" w:space="0" w:color="auto"/>
        <w:bottom w:val="none" w:sz="0" w:space="0" w:color="auto"/>
        <w:right w:val="none" w:sz="0" w:space="0" w:color="auto"/>
      </w:divBdr>
    </w:div>
    <w:div w:id="640615508">
      <w:bodyDiv w:val="1"/>
      <w:marLeft w:val="0"/>
      <w:marRight w:val="0"/>
      <w:marTop w:val="0"/>
      <w:marBottom w:val="0"/>
      <w:divBdr>
        <w:top w:val="none" w:sz="0" w:space="0" w:color="auto"/>
        <w:left w:val="none" w:sz="0" w:space="0" w:color="auto"/>
        <w:bottom w:val="none" w:sz="0" w:space="0" w:color="auto"/>
        <w:right w:val="none" w:sz="0" w:space="0" w:color="auto"/>
      </w:divBdr>
    </w:div>
    <w:div w:id="650332971">
      <w:bodyDiv w:val="1"/>
      <w:marLeft w:val="0"/>
      <w:marRight w:val="0"/>
      <w:marTop w:val="0"/>
      <w:marBottom w:val="0"/>
      <w:divBdr>
        <w:top w:val="none" w:sz="0" w:space="0" w:color="auto"/>
        <w:left w:val="none" w:sz="0" w:space="0" w:color="auto"/>
        <w:bottom w:val="none" w:sz="0" w:space="0" w:color="auto"/>
        <w:right w:val="none" w:sz="0" w:space="0" w:color="auto"/>
      </w:divBdr>
    </w:div>
    <w:div w:id="656692148">
      <w:bodyDiv w:val="1"/>
      <w:marLeft w:val="0"/>
      <w:marRight w:val="0"/>
      <w:marTop w:val="0"/>
      <w:marBottom w:val="0"/>
      <w:divBdr>
        <w:top w:val="none" w:sz="0" w:space="0" w:color="auto"/>
        <w:left w:val="none" w:sz="0" w:space="0" w:color="auto"/>
        <w:bottom w:val="none" w:sz="0" w:space="0" w:color="auto"/>
        <w:right w:val="none" w:sz="0" w:space="0" w:color="auto"/>
      </w:divBdr>
    </w:div>
    <w:div w:id="660238990">
      <w:bodyDiv w:val="1"/>
      <w:marLeft w:val="0"/>
      <w:marRight w:val="0"/>
      <w:marTop w:val="0"/>
      <w:marBottom w:val="0"/>
      <w:divBdr>
        <w:top w:val="none" w:sz="0" w:space="0" w:color="auto"/>
        <w:left w:val="none" w:sz="0" w:space="0" w:color="auto"/>
        <w:bottom w:val="none" w:sz="0" w:space="0" w:color="auto"/>
        <w:right w:val="none" w:sz="0" w:space="0" w:color="auto"/>
      </w:divBdr>
    </w:div>
    <w:div w:id="662129751">
      <w:bodyDiv w:val="1"/>
      <w:marLeft w:val="0"/>
      <w:marRight w:val="0"/>
      <w:marTop w:val="0"/>
      <w:marBottom w:val="0"/>
      <w:divBdr>
        <w:top w:val="none" w:sz="0" w:space="0" w:color="auto"/>
        <w:left w:val="none" w:sz="0" w:space="0" w:color="auto"/>
        <w:bottom w:val="none" w:sz="0" w:space="0" w:color="auto"/>
        <w:right w:val="none" w:sz="0" w:space="0" w:color="auto"/>
      </w:divBdr>
    </w:div>
    <w:div w:id="662467741">
      <w:bodyDiv w:val="1"/>
      <w:marLeft w:val="0"/>
      <w:marRight w:val="0"/>
      <w:marTop w:val="0"/>
      <w:marBottom w:val="0"/>
      <w:divBdr>
        <w:top w:val="none" w:sz="0" w:space="0" w:color="auto"/>
        <w:left w:val="none" w:sz="0" w:space="0" w:color="auto"/>
        <w:bottom w:val="none" w:sz="0" w:space="0" w:color="auto"/>
        <w:right w:val="none" w:sz="0" w:space="0" w:color="auto"/>
      </w:divBdr>
    </w:div>
    <w:div w:id="662507449">
      <w:bodyDiv w:val="1"/>
      <w:marLeft w:val="0"/>
      <w:marRight w:val="0"/>
      <w:marTop w:val="0"/>
      <w:marBottom w:val="0"/>
      <w:divBdr>
        <w:top w:val="none" w:sz="0" w:space="0" w:color="auto"/>
        <w:left w:val="none" w:sz="0" w:space="0" w:color="auto"/>
        <w:bottom w:val="none" w:sz="0" w:space="0" w:color="auto"/>
        <w:right w:val="none" w:sz="0" w:space="0" w:color="auto"/>
      </w:divBdr>
    </w:div>
    <w:div w:id="662976229">
      <w:bodyDiv w:val="1"/>
      <w:marLeft w:val="0"/>
      <w:marRight w:val="0"/>
      <w:marTop w:val="0"/>
      <w:marBottom w:val="0"/>
      <w:divBdr>
        <w:top w:val="none" w:sz="0" w:space="0" w:color="auto"/>
        <w:left w:val="none" w:sz="0" w:space="0" w:color="auto"/>
        <w:bottom w:val="none" w:sz="0" w:space="0" w:color="auto"/>
        <w:right w:val="none" w:sz="0" w:space="0" w:color="auto"/>
      </w:divBdr>
    </w:div>
    <w:div w:id="678577691">
      <w:bodyDiv w:val="1"/>
      <w:marLeft w:val="0"/>
      <w:marRight w:val="0"/>
      <w:marTop w:val="0"/>
      <w:marBottom w:val="0"/>
      <w:divBdr>
        <w:top w:val="none" w:sz="0" w:space="0" w:color="auto"/>
        <w:left w:val="none" w:sz="0" w:space="0" w:color="auto"/>
        <w:bottom w:val="none" w:sz="0" w:space="0" w:color="auto"/>
        <w:right w:val="none" w:sz="0" w:space="0" w:color="auto"/>
      </w:divBdr>
    </w:div>
    <w:div w:id="685446352">
      <w:bodyDiv w:val="1"/>
      <w:marLeft w:val="0"/>
      <w:marRight w:val="0"/>
      <w:marTop w:val="0"/>
      <w:marBottom w:val="0"/>
      <w:divBdr>
        <w:top w:val="none" w:sz="0" w:space="0" w:color="auto"/>
        <w:left w:val="none" w:sz="0" w:space="0" w:color="auto"/>
        <w:bottom w:val="none" w:sz="0" w:space="0" w:color="auto"/>
        <w:right w:val="none" w:sz="0" w:space="0" w:color="auto"/>
      </w:divBdr>
    </w:div>
    <w:div w:id="690111642">
      <w:bodyDiv w:val="1"/>
      <w:marLeft w:val="0"/>
      <w:marRight w:val="0"/>
      <w:marTop w:val="0"/>
      <w:marBottom w:val="0"/>
      <w:divBdr>
        <w:top w:val="none" w:sz="0" w:space="0" w:color="auto"/>
        <w:left w:val="none" w:sz="0" w:space="0" w:color="auto"/>
        <w:bottom w:val="none" w:sz="0" w:space="0" w:color="auto"/>
        <w:right w:val="none" w:sz="0" w:space="0" w:color="auto"/>
      </w:divBdr>
    </w:div>
    <w:div w:id="690187503">
      <w:bodyDiv w:val="1"/>
      <w:marLeft w:val="0"/>
      <w:marRight w:val="0"/>
      <w:marTop w:val="0"/>
      <w:marBottom w:val="0"/>
      <w:divBdr>
        <w:top w:val="none" w:sz="0" w:space="0" w:color="auto"/>
        <w:left w:val="none" w:sz="0" w:space="0" w:color="auto"/>
        <w:bottom w:val="none" w:sz="0" w:space="0" w:color="auto"/>
        <w:right w:val="none" w:sz="0" w:space="0" w:color="auto"/>
      </w:divBdr>
    </w:div>
    <w:div w:id="725957858">
      <w:bodyDiv w:val="1"/>
      <w:marLeft w:val="0"/>
      <w:marRight w:val="0"/>
      <w:marTop w:val="0"/>
      <w:marBottom w:val="0"/>
      <w:divBdr>
        <w:top w:val="none" w:sz="0" w:space="0" w:color="auto"/>
        <w:left w:val="none" w:sz="0" w:space="0" w:color="auto"/>
        <w:bottom w:val="none" w:sz="0" w:space="0" w:color="auto"/>
        <w:right w:val="none" w:sz="0" w:space="0" w:color="auto"/>
      </w:divBdr>
    </w:div>
    <w:div w:id="739867033">
      <w:bodyDiv w:val="1"/>
      <w:marLeft w:val="0"/>
      <w:marRight w:val="0"/>
      <w:marTop w:val="0"/>
      <w:marBottom w:val="0"/>
      <w:divBdr>
        <w:top w:val="none" w:sz="0" w:space="0" w:color="auto"/>
        <w:left w:val="none" w:sz="0" w:space="0" w:color="auto"/>
        <w:bottom w:val="none" w:sz="0" w:space="0" w:color="auto"/>
        <w:right w:val="none" w:sz="0" w:space="0" w:color="auto"/>
      </w:divBdr>
    </w:div>
    <w:div w:id="751316634">
      <w:bodyDiv w:val="1"/>
      <w:marLeft w:val="0"/>
      <w:marRight w:val="0"/>
      <w:marTop w:val="0"/>
      <w:marBottom w:val="0"/>
      <w:divBdr>
        <w:top w:val="none" w:sz="0" w:space="0" w:color="auto"/>
        <w:left w:val="none" w:sz="0" w:space="0" w:color="auto"/>
        <w:bottom w:val="none" w:sz="0" w:space="0" w:color="auto"/>
        <w:right w:val="none" w:sz="0" w:space="0" w:color="auto"/>
      </w:divBdr>
    </w:div>
    <w:div w:id="781652043">
      <w:bodyDiv w:val="1"/>
      <w:marLeft w:val="0"/>
      <w:marRight w:val="0"/>
      <w:marTop w:val="0"/>
      <w:marBottom w:val="0"/>
      <w:divBdr>
        <w:top w:val="none" w:sz="0" w:space="0" w:color="auto"/>
        <w:left w:val="none" w:sz="0" w:space="0" w:color="auto"/>
        <w:bottom w:val="none" w:sz="0" w:space="0" w:color="auto"/>
        <w:right w:val="none" w:sz="0" w:space="0" w:color="auto"/>
      </w:divBdr>
    </w:div>
    <w:div w:id="782727244">
      <w:bodyDiv w:val="1"/>
      <w:marLeft w:val="0"/>
      <w:marRight w:val="0"/>
      <w:marTop w:val="0"/>
      <w:marBottom w:val="0"/>
      <w:divBdr>
        <w:top w:val="none" w:sz="0" w:space="0" w:color="auto"/>
        <w:left w:val="none" w:sz="0" w:space="0" w:color="auto"/>
        <w:bottom w:val="none" w:sz="0" w:space="0" w:color="auto"/>
        <w:right w:val="none" w:sz="0" w:space="0" w:color="auto"/>
      </w:divBdr>
    </w:div>
    <w:div w:id="789009854">
      <w:bodyDiv w:val="1"/>
      <w:marLeft w:val="0"/>
      <w:marRight w:val="0"/>
      <w:marTop w:val="0"/>
      <w:marBottom w:val="0"/>
      <w:divBdr>
        <w:top w:val="none" w:sz="0" w:space="0" w:color="auto"/>
        <w:left w:val="none" w:sz="0" w:space="0" w:color="auto"/>
        <w:bottom w:val="none" w:sz="0" w:space="0" w:color="auto"/>
        <w:right w:val="none" w:sz="0" w:space="0" w:color="auto"/>
      </w:divBdr>
    </w:div>
    <w:div w:id="793250993">
      <w:bodyDiv w:val="1"/>
      <w:marLeft w:val="0"/>
      <w:marRight w:val="0"/>
      <w:marTop w:val="0"/>
      <w:marBottom w:val="0"/>
      <w:divBdr>
        <w:top w:val="none" w:sz="0" w:space="0" w:color="auto"/>
        <w:left w:val="none" w:sz="0" w:space="0" w:color="auto"/>
        <w:bottom w:val="none" w:sz="0" w:space="0" w:color="auto"/>
        <w:right w:val="none" w:sz="0" w:space="0" w:color="auto"/>
      </w:divBdr>
    </w:div>
    <w:div w:id="794569249">
      <w:bodyDiv w:val="1"/>
      <w:marLeft w:val="0"/>
      <w:marRight w:val="0"/>
      <w:marTop w:val="0"/>
      <w:marBottom w:val="0"/>
      <w:divBdr>
        <w:top w:val="none" w:sz="0" w:space="0" w:color="auto"/>
        <w:left w:val="none" w:sz="0" w:space="0" w:color="auto"/>
        <w:bottom w:val="none" w:sz="0" w:space="0" w:color="auto"/>
        <w:right w:val="none" w:sz="0" w:space="0" w:color="auto"/>
      </w:divBdr>
    </w:div>
    <w:div w:id="802116997">
      <w:bodyDiv w:val="1"/>
      <w:marLeft w:val="0"/>
      <w:marRight w:val="0"/>
      <w:marTop w:val="0"/>
      <w:marBottom w:val="0"/>
      <w:divBdr>
        <w:top w:val="none" w:sz="0" w:space="0" w:color="auto"/>
        <w:left w:val="none" w:sz="0" w:space="0" w:color="auto"/>
        <w:bottom w:val="none" w:sz="0" w:space="0" w:color="auto"/>
        <w:right w:val="none" w:sz="0" w:space="0" w:color="auto"/>
      </w:divBdr>
    </w:div>
    <w:div w:id="806554724">
      <w:bodyDiv w:val="1"/>
      <w:marLeft w:val="0"/>
      <w:marRight w:val="0"/>
      <w:marTop w:val="0"/>
      <w:marBottom w:val="0"/>
      <w:divBdr>
        <w:top w:val="none" w:sz="0" w:space="0" w:color="auto"/>
        <w:left w:val="none" w:sz="0" w:space="0" w:color="auto"/>
        <w:bottom w:val="none" w:sz="0" w:space="0" w:color="auto"/>
        <w:right w:val="none" w:sz="0" w:space="0" w:color="auto"/>
      </w:divBdr>
    </w:div>
    <w:div w:id="810366795">
      <w:bodyDiv w:val="1"/>
      <w:marLeft w:val="0"/>
      <w:marRight w:val="0"/>
      <w:marTop w:val="0"/>
      <w:marBottom w:val="0"/>
      <w:divBdr>
        <w:top w:val="none" w:sz="0" w:space="0" w:color="auto"/>
        <w:left w:val="none" w:sz="0" w:space="0" w:color="auto"/>
        <w:bottom w:val="none" w:sz="0" w:space="0" w:color="auto"/>
        <w:right w:val="none" w:sz="0" w:space="0" w:color="auto"/>
      </w:divBdr>
    </w:div>
    <w:div w:id="812716981">
      <w:bodyDiv w:val="1"/>
      <w:marLeft w:val="0"/>
      <w:marRight w:val="0"/>
      <w:marTop w:val="0"/>
      <w:marBottom w:val="0"/>
      <w:divBdr>
        <w:top w:val="none" w:sz="0" w:space="0" w:color="auto"/>
        <w:left w:val="none" w:sz="0" w:space="0" w:color="auto"/>
        <w:bottom w:val="none" w:sz="0" w:space="0" w:color="auto"/>
        <w:right w:val="none" w:sz="0" w:space="0" w:color="auto"/>
      </w:divBdr>
    </w:div>
    <w:div w:id="827747138">
      <w:bodyDiv w:val="1"/>
      <w:marLeft w:val="0"/>
      <w:marRight w:val="0"/>
      <w:marTop w:val="0"/>
      <w:marBottom w:val="0"/>
      <w:divBdr>
        <w:top w:val="none" w:sz="0" w:space="0" w:color="auto"/>
        <w:left w:val="none" w:sz="0" w:space="0" w:color="auto"/>
        <w:bottom w:val="none" w:sz="0" w:space="0" w:color="auto"/>
        <w:right w:val="none" w:sz="0" w:space="0" w:color="auto"/>
      </w:divBdr>
    </w:div>
    <w:div w:id="843203678">
      <w:bodyDiv w:val="1"/>
      <w:marLeft w:val="0"/>
      <w:marRight w:val="0"/>
      <w:marTop w:val="0"/>
      <w:marBottom w:val="0"/>
      <w:divBdr>
        <w:top w:val="none" w:sz="0" w:space="0" w:color="auto"/>
        <w:left w:val="none" w:sz="0" w:space="0" w:color="auto"/>
        <w:bottom w:val="none" w:sz="0" w:space="0" w:color="auto"/>
        <w:right w:val="none" w:sz="0" w:space="0" w:color="auto"/>
      </w:divBdr>
    </w:div>
    <w:div w:id="864708706">
      <w:bodyDiv w:val="1"/>
      <w:marLeft w:val="0"/>
      <w:marRight w:val="0"/>
      <w:marTop w:val="0"/>
      <w:marBottom w:val="0"/>
      <w:divBdr>
        <w:top w:val="none" w:sz="0" w:space="0" w:color="auto"/>
        <w:left w:val="none" w:sz="0" w:space="0" w:color="auto"/>
        <w:bottom w:val="none" w:sz="0" w:space="0" w:color="auto"/>
        <w:right w:val="none" w:sz="0" w:space="0" w:color="auto"/>
      </w:divBdr>
    </w:div>
    <w:div w:id="869803167">
      <w:bodyDiv w:val="1"/>
      <w:marLeft w:val="0"/>
      <w:marRight w:val="0"/>
      <w:marTop w:val="0"/>
      <w:marBottom w:val="0"/>
      <w:divBdr>
        <w:top w:val="none" w:sz="0" w:space="0" w:color="auto"/>
        <w:left w:val="none" w:sz="0" w:space="0" w:color="auto"/>
        <w:bottom w:val="none" w:sz="0" w:space="0" w:color="auto"/>
        <w:right w:val="none" w:sz="0" w:space="0" w:color="auto"/>
      </w:divBdr>
    </w:div>
    <w:div w:id="873888998">
      <w:bodyDiv w:val="1"/>
      <w:marLeft w:val="0"/>
      <w:marRight w:val="0"/>
      <w:marTop w:val="0"/>
      <w:marBottom w:val="0"/>
      <w:divBdr>
        <w:top w:val="none" w:sz="0" w:space="0" w:color="auto"/>
        <w:left w:val="none" w:sz="0" w:space="0" w:color="auto"/>
        <w:bottom w:val="none" w:sz="0" w:space="0" w:color="auto"/>
        <w:right w:val="none" w:sz="0" w:space="0" w:color="auto"/>
      </w:divBdr>
    </w:div>
    <w:div w:id="879125603">
      <w:bodyDiv w:val="1"/>
      <w:marLeft w:val="0"/>
      <w:marRight w:val="0"/>
      <w:marTop w:val="0"/>
      <w:marBottom w:val="0"/>
      <w:divBdr>
        <w:top w:val="none" w:sz="0" w:space="0" w:color="auto"/>
        <w:left w:val="none" w:sz="0" w:space="0" w:color="auto"/>
        <w:bottom w:val="none" w:sz="0" w:space="0" w:color="auto"/>
        <w:right w:val="none" w:sz="0" w:space="0" w:color="auto"/>
      </w:divBdr>
    </w:div>
    <w:div w:id="907883754">
      <w:bodyDiv w:val="1"/>
      <w:marLeft w:val="0"/>
      <w:marRight w:val="0"/>
      <w:marTop w:val="0"/>
      <w:marBottom w:val="0"/>
      <w:divBdr>
        <w:top w:val="none" w:sz="0" w:space="0" w:color="auto"/>
        <w:left w:val="none" w:sz="0" w:space="0" w:color="auto"/>
        <w:bottom w:val="none" w:sz="0" w:space="0" w:color="auto"/>
        <w:right w:val="none" w:sz="0" w:space="0" w:color="auto"/>
      </w:divBdr>
    </w:div>
    <w:div w:id="918174434">
      <w:bodyDiv w:val="1"/>
      <w:marLeft w:val="0"/>
      <w:marRight w:val="0"/>
      <w:marTop w:val="0"/>
      <w:marBottom w:val="0"/>
      <w:divBdr>
        <w:top w:val="none" w:sz="0" w:space="0" w:color="auto"/>
        <w:left w:val="none" w:sz="0" w:space="0" w:color="auto"/>
        <w:bottom w:val="none" w:sz="0" w:space="0" w:color="auto"/>
        <w:right w:val="none" w:sz="0" w:space="0" w:color="auto"/>
      </w:divBdr>
    </w:div>
    <w:div w:id="925380376">
      <w:bodyDiv w:val="1"/>
      <w:marLeft w:val="0"/>
      <w:marRight w:val="0"/>
      <w:marTop w:val="0"/>
      <w:marBottom w:val="0"/>
      <w:divBdr>
        <w:top w:val="none" w:sz="0" w:space="0" w:color="auto"/>
        <w:left w:val="none" w:sz="0" w:space="0" w:color="auto"/>
        <w:bottom w:val="none" w:sz="0" w:space="0" w:color="auto"/>
        <w:right w:val="none" w:sz="0" w:space="0" w:color="auto"/>
      </w:divBdr>
    </w:div>
    <w:div w:id="932401132">
      <w:bodyDiv w:val="1"/>
      <w:marLeft w:val="0"/>
      <w:marRight w:val="0"/>
      <w:marTop w:val="0"/>
      <w:marBottom w:val="0"/>
      <w:divBdr>
        <w:top w:val="none" w:sz="0" w:space="0" w:color="auto"/>
        <w:left w:val="none" w:sz="0" w:space="0" w:color="auto"/>
        <w:bottom w:val="none" w:sz="0" w:space="0" w:color="auto"/>
        <w:right w:val="none" w:sz="0" w:space="0" w:color="auto"/>
      </w:divBdr>
    </w:div>
    <w:div w:id="939798926">
      <w:bodyDiv w:val="1"/>
      <w:marLeft w:val="0"/>
      <w:marRight w:val="0"/>
      <w:marTop w:val="0"/>
      <w:marBottom w:val="0"/>
      <w:divBdr>
        <w:top w:val="none" w:sz="0" w:space="0" w:color="auto"/>
        <w:left w:val="none" w:sz="0" w:space="0" w:color="auto"/>
        <w:bottom w:val="none" w:sz="0" w:space="0" w:color="auto"/>
        <w:right w:val="none" w:sz="0" w:space="0" w:color="auto"/>
      </w:divBdr>
    </w:div>
    <w:div w:id="950820112">
      <w:bodyDiv w:val="1"/>
      <w:marLeft w:val="0"/>
      <w:marRight w:val="0"/>
      <w:marTop w:val="0"/>
      <w:marBottom w:val="0"/>
      <w:divBdr>
        <w:top w:val="none" w:sz="0" w:space="0" w:color="auto"/>
        <w:left w:val="none" w:sz="0" w:space="0" w:color="auto"/>
        <w:bottom w:val="none" w:sz="0" w:space="0" w:color="auto"/>
        <w:right w:val="none" w:sz="0" w:space="0" w:color="auto"/>
      </w:divBdr>
    </w:div>
    <w:div w:id="970130678">
      <w:bodyDiv w:val="1"/>
      <w:marLeft w:val="0"/>
      <w:marRight w:val="0"/>
      <w:marTop w:val="0"/>
      <w:marBottom w:val="0"/>
      <w:divBdr>
        <w:top w:val="none" w:sz="0" w:space="0" w:color="auto"/>
        <w:left w:val="none" w:sz="0" w:space="0" w:color="auto"/>
        <w:bottom w:val="none" w:sz="0" w:space="0" w:color="auto"/>
        <w:right w:val="none" w:sz="0" w:space="0" w:color="auto"/>
      </w:divBdr>
    </w:div>
    <w:div w:id="971597056">
      <w:bodyDiv w:val="1"/>
      <w:marLeft w:val="0"/>
      <w:marRight w:val="0"/>
      <w:marTop w:val="0"/>
      <w:marBottom w:val="0"/>
      <w:divBdr>
        <w:top w:val="none" w:sz="0" w:space="0" w:color="auto"/>
        <w:left w:val="none" w:sz="0" w:space="0" w:color="auto"/>
        <w:bottom w:val="none" w:sz="0" w:space="0" w:color="auto"/>
        <w:right w:val="none" w:sz="0" w:space="0" w:color="auto"/>
      </w:divBdr>
    </w:div>
    <w:div w:id="980189071">
      <w:bodyDiv w:val="1"/>
      <w:marLeft w:val="0"/>
      <w:marRight w:val="0"/>
      <w:marTop w:val="0"/>
      <w:marBottom w:val="0"/>
      <w:divBdr>
        <w:top w:val="none" w:sz="0" w:space="0" w:color="auto"/>
        <w:left w:val="none" w:sz="0" w:space="0" w:color="auto"/>
        <w:bottom w:val="none" w:sz="0" w:space="0" w:color="auto"/>
        <w:right w:val="none" w:sz="0" w:space="0" w:color="auto"/>
      </w:divBdr>
    </w:div>
    <w:div w:id="993484178">
      <w:bodyDiv w:val="1"/>
      <w:marLeft w:val="0"/>
      <w:marRight w:val="0"/>
      <w:marTop w:val="0"/>
      <w:marBottom w:val="0"/>
      <w:divBdr>
        <w:top w:val="none" w:sz="0" w:space="0" w:color="auto"/>
        <w:left w:val="none" w:sz="0" w:space="0" w:color="auto"/>
        <w:bottom w:val="none" w:sz="0" w:space="0" w:color="auto"/>
        <w:right w:val="none" w:sz="0" w:space="0" w:color="auto"/>
      </w:divBdr>
    </w:div>
    <w:div w:id="998381644">
      <w:bodyDiv w:val="1"/>
      <w:marLeft w:val="0"/>
      <w:marRight w:val="0"/>
      <w:marTop w:val="0"/>
      <w:marBottom w:val="0"/>
      <w:divBdr>
        <w:top w:val="none" w:sz="0" w:space="0" w:color="auto"/>
        <w:left w:val="none" w:sz="0" w:space="0" w:color="auto"/>
        <w:bottom w:val="none" w:sz="0" w:space="0" w:color="auto"/>
        <w:right w:val="none" w:sz="0" w:space="0" w:color="auto"/>
      </w:divBdr>
    </w:div>
    <w:div w:id="1005133629">
      <w:bodyDiv w:val="1"/>
      <w:marLeft w:val="0"/>
      <w:marRight w:val="0"/>
      <w:marTop w:val="0"/>
      <w:marBottom w:val="0"/>
      <w:divBdr>
        <w:top w:val="none" w:sz="0" w:space="0" w:color="auto"/>
        <w:left w:val="none" w:sz="0" w:space="0" w:color="auto"/>
        <w:bottom w:val="none" w:sz="0" w:space="0" w:color="auto"/>
        <w:right w:val="none" w:sz="0" w:space="0" w:color="auto"/>
      </w:divBdr>
    </w:div>
    <w:div w:id="1006445737">
      <w:bodyDiv w:val="1"/>
      <w:marLeft w:val="0"/>
      <w:marRight w:val="0"/>
      <w:marTop w:val="0"/>
      <w:marBottom w:val="0"/>
      <w:divBdr>
        <w:top w:val="none" w:sz="0" w:space="0" w:color="auto"/>
        <w:left w:val="none" w:sz="0" w:space="0" w:color="auto"/>
        <w:bottom w:val="none" w:sz="0" w:space="0" w:color="auto"/>
        <w:right w:val="none" w:sz="0" w:space="0" w:color="auto"/>
      </w:divBdr>
    </w:div>
    <w:div w:id="1011489524">
      <w:bodyDiv w:val="1"/>
      <w:marLeft w:val="0"/>
      <w:marRight w:val="0"/>
      <w:marTop w:val="0"/>
      <w:marBottom w:val="0"/>
      <w:divBdr>
        <w:top w:val="none" w:sz="0" w:space="0" w:color="auto"/>
        <w:left w:val="none" w:sz="0" w:space="0" w:color="auto"/>
        <w:bottom w:val="none" w:sz="0" w:space="0" w:color="auto"/>
        <w:right w:val="none" w:sz="0" w:space="0" w:color="auto"/>
      </w:divBdr>
    </w:div>
    <w:div w:id="1033967624">
      <w:bodyDiv w:val="1"/>
      <w:marLeft w:val="0"/>
      <w:marRight w:val="0"/>
      <w:marTop w:val="0"/>
      <w:marBottom w:val="0"/>
      <w:divBdr>
        <w:top w:val="none" w:sz="0" w:space="0" w:color="auto"/>
        <w:left w:val="none" w:sz="0" w:space="0" w:color="auto"/>
        <w:bottom w:val="none" w:sz="0" w:space="0" w:color="auto"/>
        <w:right w:val="none" w:sz="0" w:space="0" w:color="auto"/>
      </w:divBdr>
    </w:div>
    <w:div w:id="1038745771">
      <w:bodyDiv w:val="1"/>
      <w:marLeft w:val="0"/>
      <w:marRight w:val="0"/>
      <w:marTop w:val="0"/>
      <w:marBottom w:val="0"/>
      <w:divBdr>
        <w:top w:val="none" w:sz="0" w:space="0" w:color="auto"/>
        <w:left w:val="none" w:sz="0" w:space="0" w:color="auto"/>
        <w:bottom w:val="none" w:sz="0" w:space="0" w:color="auto"/>
        <w:right w:val="none" w:sz="0" w:space="0" w:color="auto"/>
      </w:divBdr>
    </w:div>
    <w:div w:id="1042362274">
      <w:bodyDiv w:val="1"/>
      <w:marLeft w:val="0"/>
      <w:marRight w:val="0"/>
      <w:marTop w:val="0"/>
      <w:marBottom w:val="0"/>
      <w:divBdr>
        <w:top w:val="none" w:sz="0" w:space="0" w:color="auto"/>
        <w:left w:val="none" w:sz="0" w:space="0" w:color="auto"/>
        <w:bottom w:val="none" w:sz="0" w:space="0" w:color="auto"/>
        <w:right w:val="none" w:sz="0" w:space="0" w:color="auto"/>
      </w:divBdr>
    </w:div>
    <w:div w:id="1043099111">
      <w:bodyDiv w:val="1"/>
      <w:marLeft w:val="0"/>
      <w:marRight w:val="0"/>
      <w:marTop w:val="0"/>
      <w:marBottom w:val="0"/>
      <w:divBdr>
        <w:top w:val="none" w:sz="0" w:space="0" w:color="auto"/>
        <w:left w:val="none" w:sz="0" w:space="0" w:color="auto"/>
        <w:bottom w:val="none" w:sz="0" w:space="0" w:color="auto"/>
        <w:right w:val="none" w:sz="0" w:space="0" w:color="auto"/>
      </w:divBdr>
    </w:div>
    <w:div w:id="1046753370">
      <w:bodyDiv w:val="1"/>
      <w:marLeft w:val="0"/>
      <w:marRight w:val="0"/>
      <w:marTop w:val="0"/>
      <w:marBottom w:val="0"/>
      <w:divBdr>
        <w:top w:val="none" w:sz="0" w:space="0" w:color="auto"/>
        <w:left w:val="none" w:sz="0" w:space="0" w:color="auto"/>
        <w:bottom w:val="none" w:sz="0" w:space="0" w:color="auto"/>
        <w:right w:val="none" w:sz="0" w:space="0" w:color="auto"/>
      </w:divBdr>
    </w:div>
    <w:div w:id="1062289592">
      <w:bodyDiv w:val="1"/>
      <w:marLeft w:val="0"/>
      <w:marRight w:val="0"/>
      <w:marTop w:val="0"/>
      <w:marBottom w:val="0"/>
      <w:divBdr>
        <w:top w:val="none" w:sz="0" w:space="0" w:color="auto"/>
        <w:left w:val="none" w:sz="0" w:space="0" w:color="auto"/>
        <w:bottom w:val="none" w:sz="0" w:space="0" w:color="auto"/>
        <w:right w:val="none" w:sz="0" w:space="0" w:color="auto"/>
      </w:divBdr>
    </w:div>
    <w:div w:id="1067073542">
      <w:bodyDiv w:val="1"/>
      <w:marLeft w:val="0"/>
      <w:marRight w:val="0"/>
      <w:marTop w:val="0"/>
      <w:marBottom w:val="0"/>
      <w:divBdr>
        <w:top w:val="none" w:sz="0" w:space="0" w:color="auto"/>
        <w:left w:val="none" w:sz="0" w:space="0" w:color="auto"/>
        <w:bottom w:val="none" w:sz="0" w:space="0" w:color="auto"/>
        <w:right w:val="none" w:sz="0" w:space="0" w:color="auto"/>
      </w:divBdr>
    </w:div>
    <w:div w:id="1067728715">
      <w:bodyDiv w:val="1"/>
      <w:marLeft w:val="0"/>
      <w:marRight w:val="0"/>
      <w:marTop w:val="0"/>
      <w:marBottom w:val="0"/>
      <w:divBdr>
        <w:top w:val="none" w:sz="0" w:space="0" w:color="auto"/>
        <w:left w:val="none" w:sz="0" w:space="0" w:color="auto"/>
        <w:bottom w:val="none" w:sz="0" w:space="0" w:color="auto"/>
        <w:right w:val="none" w:sz="0" w:space="0" w:color="auto"/>
      </w:divBdr>
    </w:div>
    <w:div w:id="1072853313">
      <w:bodyDiv w:val="1"/>
      <w:marLeft w:val="0"/>
      <w:marRight w:val="0"/>
      <w:marTop w:val="0"/>
      <w:marBottom w:val="0"/>
      <w:divBdr>
        <w:top w:val="none" w:sz="0" w:space="0" w:color="auto"/>
        <w:left w:val="none" w:sz="0" w:space="0" w:color="auto"/>
        <w:bottom w:val="none" w:sz="0" w:space="0" w:color="auto"/>
        <w:right w:val="none" w:sz="0" w:space="0" w:color="auto"/>
      </w:divBdr>
    </w:div>
    <w:div w:id="1073746590">
      <w:bodyDiv w:val="1"/>
      <w:marLeft w:val="0"/>
      <w:marRight w:val="0"/>
      <w:marTop w:val="0"/>
      <w:marBottom w:val="0"/>
      <w:divBdr>
        <w:top w:val="none" w:sz="0" w:space="0" w:color="auto"/>
        <w:left w:val="none" w:sz="0" w:space="0" w:color="auto"/>
        <w:bottom w:val="none" w:sz="0" w:space="0" w:color="auto"/>
        <w:right w:val="none" w:sz="0" w:space="0" w:color="auto"/>
      </w:divBdr>
    </w:div>
    <w:div w:id="1077286991">
      <w:bodyDiv w:val="1"/>
      <w:marLeft w:val="0"/>
      <w:marRight w:val="0"/>
      <w:marTop w:val="0"/>
      <w:marBottom w:val="0"/>
      <w:divBdr>
        <w:top w:val="none" w:sz="0" w:space="0" w:color="auto"/>
        <w:left w:val="none" w:sz="0" w:space="0" w:color="auto"/>
        <w:bottom w:val="none" w:sz="0" w:space="0" w:color="auto"/>
        <w:right w:val="none" w:sz="0" w:space="0" w:color="auto"/>
      </w:divBdr>
    </w:div>
    <w:div w:id="1079205570">
      <w:bodyDiv w:val="1"/>
      <w:marLeft w:val="0"/>
      <w:marRight w:val="0"/>
      <w:marTop w:val="0"/>
      <w:marBottom w:val="0"/>
      <w:divBdr>
        <w:top w:val="none" w:sz="0" w:space="0" w:color="auto"/>
        <w:left w:val="none" w:sz="0" w:space="0" w:color="auto"/>
        <w:bottom w:val="none" w:sz="0" w:space="0" w:color="auto"/>
        <w:right w:val="none" w:sz="0" w:space="0" w:color="auto"/>
      </w:divBdr>
    </w:div>
    <w:div w:id="1085028923">
      <w:bodyDiv w:val="1"/>
      <w:marLeft w:val="0"/>
      <w:marRight w:val="0"/>
      <w:marTop w:val="0"/>
      <w:marBottom w:val="0"/>
      <w:divBdr>
        <w:top w:val="none" w:sz="0" w:space="0" w:color="auto"/>
        <w:left w:val="none" w:sz="0" w:space="0" w:color="auto"/>
        <w:bottom w:val="none" w:sz="0" w:space="0" w:color="auto"/>
        <w:right w:val="none" w:sz="0" w:space="0" w:color="auto"/>
      </w:divBdr>
    </w:div>
    <w:div w:id="1096904774">
      <w:bodyDiv w:val="1"/>
      <w:marLeft w:val="0"/>
      <w:marRight w:val="0"/>
      <w:marTop w:val="0"/>
      <w:marBottom w:val="0"/>
      <w:divBdr>
        <w:top w:val="none" w:sz="0" w:space="0" w:color="auto"/>
        <w:left w:val="none" w:sz="0" w:space="0" w:color="auto"/>
        <w:bottom w:val="none" w:sz="0" w:space="0" w:color="auto"/>
        <w:right w:val="none" w:sz="0" w:space="0" w:color="auto"/>
      </w:divBdr>
    </w:div>
    <w:div w:id="1097288577">
      <w:bodyDiv w:val="1"/>
      <w:marLeft w:val="0"/>
      <w:marRight w:val="0"/>
      <w:marTop w:val="0"/>
      <w:marBottom w:val="0"/>
      <w:divBdr>
        <w:top w:val="none" w:sz="0" w:space="0" w:color="auto"/>
        <w:left w:val="none" w:sz="0" w:space="0" w:color="auto"/>
        <w:bottom w:val="none" w:sz="0" w:space="0" w:color="auto"/>
        <w:right w:val="none" w:sz="0" w:space="0" w:color="auto"/>
      </w:divBdr>
    </w:div>
    <w:div w:id="1105806888">
      <w:bodyDiv w:val="1"/>
      <w:marLeft w:val="0"/>
      <w:marRight w:val="0"/>
      <w:marTop w:val="0"/>
      <w:marBottom w:val="0"/>
      <w:divBdr>
        <w:top w:val="none" w:sz="0" w:space="0" w:color="auto"/>
        <w:left w:val="none" w:sz="0" w:space="0" w:color="auto"/>
        <w:bottom w:val="none" w:sz="0" w:space="0" w:color="auto"/>
        <w:right w:val="none" w:sz="0" w:space="0" w:color="auto"/>
      </w:divBdr>
    </w:div>
    <w:div w:id="1123233080">
      <w:bodyDiv w:val="1"/>
      <w:marLeft w:val="0"/>
      <w:marRight w:val="0"/>
      <w:marTop w:val="0"/>
      <w:marBottom w:val="0"/>
      <w:divBdr>
        <w:top w:val="none" w:sz="0" w:space="0" w:color="auto"/>
        <w:left w:val="none" w:sz="0" w:space="0" w:color="auto"/>
        <w:bottom w:val="none" w:sz="0" w:space="0" w:color="auto"/>
        <w:right w:val="none" w:sz="0" w:space="0" w:color="auto"/>
      </w:divBdr>
    </w:div>
    <w:div w:id="1130172653">
      <w:bodyDiv w:val="1"/>
      <w:marLeft w:val="0"/>
      <w:marRight w:val="0"/>
      <w:marTop w:val="0"/>
      <w:marBottom w:val="0"/>
      <w:divBdr>
        <w:top w:val="none" w:sz="0" w:space="0" w:color="auto"/>
        <w:left w:val="none" w:sz="0" w:space="0" w:color="auto"/>
        <w:bottom w:val="none" w:sz="0" w:space="0" w:color="auto"/>
        <w:right w:val="none" w:sz="0" w:space="0" w:color="auto"/>
      </w:divBdr>
    </w:div>
    <w:div w:id="1131703373">
      <w:bodyDiv w:val="1"/>
      <w:marLeft w:val="0"/>
      <w:marRight w:val="0"/>
      <w:marTop w:val="0"/>
      <w:marBottom w:val="0"/>
      <w:divBdr>
        <w:top w:val="none" w:sz="0" w:space="0" w:color="auto"/>
        <w:left w:val="none" w:sz="0" w:space="0" w:color="auto"/>
        <w:bottom w:val="none" w:sz="0" w:space="0" w:color="auto"/>
        <w:right w:val="none" w:sz="0" w:space="0" w:color="auto"/>
      </w:divBdr>
    </w:div>
    <w:div w:id="1132866346">
      <w:bodyDiv w:val="1"/>
      <w:marLeft w:val="0"/>
      <w:marRight w:val="0"/>
      <w:marTop w:val="0"/>
      <w:marBottom w:val="0"/>
      <w:divBdr>
        <w:top w:val="none" w:sz="0" w:space="0" w:color="auto"/>
        <w:left w:val="none" w:sz="0" w:space="0" w:color="auto"/>
        <w:bottom w:val="none" w:sz="0" w:space="0" w:color="auto"/>
        <w:right w:val="none" w:sz="0" w:space="0" w:color="auto"/>
      </w:divBdr>
    </w:div>
    <w:div w:id="1136415314">
      <w:bodyDiv w:val="1"/>
      <w:marLeft w:val="0"/>
      <w:marRight w:val="0"/>
      <w:marTop w:val="0"/>
      <w:marBottom w:val="0"/>
      <w:divBdr>
        <w:top w:val="none" w:sz="0" w:space="0" w:color="auto"/>
        <w:left w:val="none" w:sz="0" w:space="0" w:color="auto"/>
        <w:bottom w:val="none" w:sz="0" w:space="0" w:color="auto"/>
        <w:right w:val="none" w:sz="0" w:space="0" w:color="auto"/>
      </w:divBdr>
    </w:div>
    <w:div w:id="1140460859">
      <w:bodyDiv w:val="1"/>
      <w:marLeft w:val="0"/>
      <w:marRight w:val="0"/>
      <w:marTop w:val="0"/>
      <w:marBottom w:val="0"/>
      <w:divBdr>
        <w:top w:val="none" w:sz="0" w:space="0" w:color="auto"/>
        <w:left w:val="none" w:sz="0" w:space="0" w:color="auto"/>
        <w:bottom w:val="none" w:sz="0" w:space="0" w:color="auto"/>
        <w:right w:val="none" w:sz="0" w:space="0" w:color="auto"/>
      </w:divBdr>
    </w:div>
    <w:div w:id="1141993865">
      <w:bodyDiv w:val="1"/>
      <w:marLeft w:val="0"/>
      <w:marRight w:val="0"/>
      <w:marTop w:val="0"/>
      <w:marBottom w:val="0"/>
      <w:divBdr>
        <w:top w:val="none" w:sz="0" w:space="0" w:color="auto"/>
        <w:left w:val="none" w:sz="0" w:space="0" w:color="auto"/>
        <w:bottom w:val="none" w:sz="0" w:space="0" w:color="auto"/>
        <w:right w:val="none" w:sz="0" w:space="0" w:color="auto"/>
      </w:divBdr>
    </w:div>
    <w:div w:id="1162238912">
      <w:bodyDiv w:val="1"/>
      <w:marLeft w:val="0"/>
      <w:marRight w:val="0"/>
      <w:marTop w:val="0"/>
      <w:marBottom w:val="0"/>
      <w:divBdr>
        <w:top w:val="none" w:sz="0" w:space="0" w:color="auto"/>
        <w:left w:val="none" w:sz="0" w:space="0" w:color="auto"/>
        <w:bottom w:val="none" w:sz="0" w:space="0" w:color="auto"/>
        <w:right w:val="none" w:sz="0" w:space="0" w:color="auto"/>
      </w:divBdr>
    </w:div>
    <w:div w:id="1166552827">
      <w:bodyDiv w:val="1"/>
      <w:marLeft w:val="0"/>
      <w:marRight w:val="0"/>
      <w:marTop w:val="0"/>
      <w:marBottom w:val="0"/>
      <w:divBdr>
        <w:top w:val="none" w:sz="0" w:space="0" w:color="auto"/>
        <w:left w:val="none" w:sz="0" w:space="0" w:color="auto"/>
        <w:bottom w:val="none" w:sz="0" w:space="0" w:color="auto"/>
        <w:right w:val="none" w:sz="0" w:space="0" w:color="auto"/>
      </w:divBdr>
    </w:div>
    <w:div w:id="1167131149">
      <w:bodyDiv w:val="1"/>
      <w:marLeft w:val="0"/>
      <w:marRight w:val="0"/>
      <w:marTop w:val="0"/>
      <w:marBottom w:val="0"/>
      <w:divBdr>
        <w:top w:val="none" w:sz="0" w:space="0" w:color="auto"/>
        <w:left w:val="none" w:sz="0" w:space="0" w:color="auto"/>
        <w:bottom w:val="none" w:sz="0" w:space="0" w:color="auto"/>
        <w:right w:val="none" w:sz="0" w:space="0" w:color="auto"/>
      </w:divBdr>
    </w:div>
    <w:div w:id="1183860855">
      <w:bodyDiv w:val="1"/>
      <w:marLeft w:val="0"/>
      <w:marRight w:val="0"/>
      <w:marTop w:val="0"/>
      <w:marBottom w:val="0"/>
      <w:divBdr>
        <w:top w:val="none" w:sz="0" w:space="0" w:color="auto"/>
        <w:left w:val="none" w:sz="0" w:space="0" w:color="auto"/>
        <w:bottom w:val="none" w:sz="0" w:space="0" w:color="auto"/>
        <w:right w:val="none" w:sz="0" w:space="0" w:color="auto"/>
      </w:divBdr>
    </w:div>
    <w:div w:id="1200702370">
      <w:bodyDiv w:val="1"/>
      <w:marLeft w:val="0"/>
      <w:marRight w:val="0"/>
      <w:marTop w:val="0"/>
      <w:marBottom w:val="0"/>
      <w:divBdr>
        <w:top w:val="none" w:sz="0" w:space="0" w:color="auto"/>
        <w:left w:val="none" w:sz="0" w:space="0" w:color="auto"/>
        <w:bottom w:val="none" w:sz="0" w:space="0" w:color="auto"/>
        <w:right w:val="none" w:sz="0" w:space="0" w:color="auto"/>
      </w:divBdr>
    </w:div>
    <w:div w:id="1236669736">
      <w:bodyDiv w:val="1"/>
      <w:marLeft w:val="0"/>
      <w:marRight w:val="0"/>
      <w:marTop w:val="0"/>
      <w:marBottom w:val="0"/>
      <w:divBdr>
        <w:top w:val="none" w:sz="0" w:space="0" w:color="auto"/>
        <w:left w:val="none" w:sz="0" w:space="0" w:color="auto"/>
        <w:bottom w:val="none" w:sz="0" w:space="0" w:color="auto"/>
        <w:right w:val="none" w:sz="0" w:space="0" w:color="auto"/>
      </w:divBdr>
    </w:div>
    <w:div w:id="1246264917">
      <w:bodyDiv w:val="1"/>
      <w:marLeft w:val="0"/>
      <w:marRight w:val="0"/>
      <w:marTop w:val="0"/>
      <w:marBottom w:val="0"/>
      <w:divBdr>
        <w:top w:val="none" w:sz="0" w:space="0" w:color="auto"/>
        <w:left w:val="none" w:sz="0" w:space="0" w:color="auto"/>
        <w:bottom w:val="none" w:sz="0" w:space="0" w:color="auto"/>
        <w:right w:val="none" w:sz="0" w:space="0" w:color="auto"/>
      </w:divBdr>
    </w:div>
    <w:div w:id="1246721283">
      <w:bodyDiv w:val="1"/>
      <w:marLeft w:val="0"/>
      <w:marRight w:val="0"/>
      <w:marTop w:val="0"/>
      <w:marBottom w:val="0"/>
      <w:divBdr>
        <w:top w:val="none" w:sz="0" w:space="0" w:color="auto"/>
        <w:left w:val="none" w:sz="0" w:space="0" w:color="auto"/>
        <w:bottom w:val="none" w:sz="0" w:space="0" w:color="auto"/>
        <w:right w:val="none" w:sz="0" w:space="0" w:color="auto"/>
      </w:divBdr>
    </w:div>
    <w:div w:id="1256010736">
      <w:bodyDiv w:val="1"/>
      <w:marLeft w:val="0"/>
      <w:marRight w:val="0"/>
      <w:marTop w:val="0"/>
      <w:marBottom w:val="0"/>
      <w:divBdr>
        <w:top w:val="none" w:sz="0" w:space="0" w:color="auto"/>
        <w:left w:val="none" w:sz="0" w:space="0" w:color="auto"/>
        <w:bottom w:val="none" w:sz="0" w:space="0" w:color="auto"/>
        <w:right w:val="none" w:sz="0" w:space="0" w:color="auto"/>
      </w:divBdr>
    </w:div>
    <w:div w:id="1266963042">
      <w:bodyDiv w:val="1"/>
      <w:marLeft w:val="0"/>
      <w:marRight w:val="0"/>
      <w:marTop w:val="0"/>
      <w:marBottom w:val="0"/>
      <w:divBdr>
        <w:top w:val="none" w:sz="0" w:space="0" w:color="auto"/>
        <w:left w:val="none" w:sz="0" w:space="0" w:color="auto"/>
        <w:bottom w:val="none" w:sz="0" w:space="0" w:color="auto"/>
        <w:right w:val="none" w:sz="0" w:space="0" w:color="auto"/>
      </w:divBdr>
    </w:div>
    <w:div w:id="1269386599">
      <w:bodyDiv w:val="1"/>
      <w:marLeft w:val="0"/>
      <w:marRight w:val="0"/>
      <w:marTop w:val="0"/>
      <w:marBottom w:val="0"/>
      <w:divBdr>
        <w:top w:val="none" w:sz="0" w:space="0" w:color="auto"/>
        <w:left w:val="none" w:sz="0" w:space="0" w:color="auto"/>
        <w:bottom w:val="none" w:sz="0" w:space="0" w:color="auto"/>
        <w:right w:val="none" w:sz="0" w:space="0" w:color="auto"/>
      </w:divBdr>
    </w:div>
    <w:div w:id="1276253367">
      <w:bodyDiv w:val="1"/>
      <w:marLeft w:val="0"/>
      <w:marRight w:val="0"/>
      <w:marTop w:val="0"/>
      <w:marBottom w:val="0"/>
      <w:divBdr>
        <w:top w:val="none" w:sz="0" w:space="0" w:color="auto"/>
        <w:left w:val="none" w:sz="0" w:space="0" w:color="auto"/>
        <w:bottom w:val="none" w:sz="0" w:space="0" w:color="auto"/>
        <w:right w:val="none" w:sz="0" w:space="0" w:color="auto"/>
      </w:divBdr>
    </w:div>
    <w:div w:id="1276979126">
      <w:bodyDiv w:val="1"/>
      <w:marLeft w:val="0"/>
      <w:marRight w:val="0"/>
      <w:marTop w:val="0"/>
      <w:marBottom w:val="0"/>
      <w:divBdr>
        <w:top w:val="none" w:sz="0" w:space="0" w:color="auto"/>
        <w:left w:val="none" w:sz="0" w:space="0" w:color="auto"/>
        <w:bottom w:val="none" w:sz="0" w:space="0" w:color="auto"/>
        <w:right w:val="none" w:sz="0" w:space="0" w:color="auto"/>
      </w:divBdr>
    </w:div>
    <w:div w:id="1277785645">
      <w:bodyDiv w:val="1"/>
      <w:marLeft w:val="0"/>
      <w:marRight w:val="0"/>
      <w:marTop w:val="0"/>
      <w:marBottom w:val="0"/>
      <w:divBdr>
        <w:top w:val="none" w:sz="0" w:space="0" w:color="auto"/>
        <w:left w:val="none" w:sz="0" w:space="0" w:color="auto"/>
        <w:bottom w:val="none" w:sz="0" w:space="0" w:color="auto"/>
        <w:right w:val="none" w:sz="0" w:space="0" w:color="auto"/>
      </w:divBdr>
    </w:div>
    <w:div w:id="1294940335">
      <w:bodyDiv w:val="1"/>
      <w:marLeft w:val="0"/>
      <w:marRight w:val="0"/>
      <w:marTop w:val="0"/>
      <w:marBottom w:val="0"/>
      <w:divBdr>
        <w:top w:val="none" w:sz="0" w:space="0" w:color="auto"/>
        <w:left w:val="none" w:sz="0" w:space="0" w:color="auto"/>
        <w:bottom w:val="none" w:sz="0" w:space="0" w:color="auto"/>
        <w:right w:val="none" w:sz="0" w:space="0" w:color="auto"/>
      </w:divBdr>
    </w:div>
    <w:div w:id="1316763896">
      <w:bodyDiv w:val="1"/>
      <w:marLeft w:val="0"/>
      <w:marRight w:val="0"/>
      <w:marTop w:val="0"/>
      <w:marBottom w:val="0"/>
      <w:divBdr>
        <w:top w:val="none" w:sz="0" w:space="0" w:color="auto"/>
        <w:left w:val="none" w:sz="0" w:space="0" w:color="auto"/>
        <w:bottom w:val="none" w:sz="0" w:space="0" w:color="auto"/>
        <w:right w:val="none" w:sz="0" w:space="0" w:color="auto"/>
      </w:divBdr>
    </w:div>
    <w:div w:id="1323777723">
      <w:bodyDiv w:val="1"/>
      <w:marLeft w:val="0"/>
      <w:marRight w:val="0"/>
      <w:marTop w:val="0"/>
      <w:marBottom w:val="0"/>
      <w:divBdr>
        <w:top w:val="none" w:sz="0" w:space="0" w:color="auto"/>
        <w:left w:val="none" w:sz="0" w:space="0" w:color="auto"/>
        <w:bottom w:val="none" w:sz="0" w:space="0" w:color="auto"/>
        <w:right w:val="none" w:sz="0" w:space="0" w:color="auto"/>
      </w:divBdr>
    </w:div>
    <w:div w:id="1324695490">
      <w:bodyDiv w:val="1"/>
      <w:marLeft w:val="0"/>
      <w:marRight w:val="0"/>
      <w:marTop w:val="0"/>
      <w:marBottom w:val="0"/>
      <w:divBdr>
        <w:top w:val="none" w:sz="0" w:space="0" w:color="auto"/>
        <w:left w:val="none" w:sz="0" w:space="0" w:color="auto"/>
        <w:bottom w:val="none" w:sz="0" w:space="0" w:color="auto"/>
        <w:right w:val="none" w:sz="0" w:space="0" w:color="auto"/>
      </w:divBdr>
    </w:div>
    <w:div w:id="1331181013">
      <w:bodyDiv w:val="1"/>
      <w:marLeft w:val="0"/>
      <w:marRight w:val="0"/>
      <w:marTop w:val="0"/>
      <w:marBottom w:val="0"/>
      <w:divBdr>
        <w:top w:val="none" w:sz="0" w:space="0" w:color="auto"/>
        <w:left w:val="none" w:sz="0" w:space="0" w:color="auto"/>
        <w:bottom w:val="none" w:sz="0" w:space="0" w:color="auto"/>
        <w:right w:val="none" w:sz="0" w:space="0" w:color="auto"/>
      </w:divBdr>
    </w:div>
    <w:div w:id="1338652687">
      <w:bodyDiv w:val="1"/>
      <w:marLeft w:val="0"/>
      <w:marRight w:val="0"/>
      <w:marTop w:val="0"/>
      <w:marBottom w:val="0"/>
      <w:divBdr>
        <w:top w:val="none" w:sz="0" w:space="0" w:color="auto"/>
        <w:left w:val="none" w:sz="0" w:space="0" w:color="auto"/>
        <w:bottom w:val="none" w:sz="0" w:space="0" w:color="auto"/>
        <w:right w:val="none" w:sz="0" w:space="0" w:color="auto"/>
      </w:divBdr>
    </w:div>
    <w:div w:id="1340883973">
      <w:bodyDiv w:val="1"/>
      <w:marLeft w:val="0"/>
      <w:marRight w:val="0"/>
      <w:marTop w:val="0"/>
      <w:marBottom w:val="0"/>
      <w:divBdr>
        <w:top w:val="none" w:sz="0" w:space="0" w:color="auto"/>
        <w:left w:val="none" w:sz="0" w:space="0" w:color="auto"/>
        <w:bottom w:val="none" w:sz="0" w:space="0" w:color="auto"/>
        <w:right w:val="none" w:sz="0" w:space="0" w:color="auto"/>
      </w:divBdr>
    </w:div>
    <w:div w:id="1346445834">
      <w:bodyDiv w:val="1"/>
      <w:marLeft w:val="0"/>
      <w:marRight w:val="0"/>
      <w:marTop w:val="0"/>
      <w:marBottom w:val="0"/>
      <w:divBdr>
        <w:top w:val="none" w:sz="0" w:space="0" w:color="auto"/>
        <w:left w:val="none" w:sz="0" w:space="0" w:color="auto"/>
        <w:bottom w:val="none" w:sz="0" w:space="0" w:color="auto"/>
        <w:right w:val="none" w:sz="0" w:space="0" w:color="auto"/>
      </w:divBdr>
    </w:div>
    <w:div w:id="1346980761">
      <w:bodyDiv w:val="1"/>
      <w:marLeft w:val="0"/>
      <w:marRight w:val="0"/>
      <w:marTop w:val="0"/>
      <w:marBottom w:val="0"/>
      <w:divBdr>
        <w:top w:val="none" w:sz="0" w:space="0" w:color="auto"/>
        <w:left w:val="none" w:sz="0" w:space="0" w:color="auto"/>
        <w:bottom w:val="none" w:sz="0" w:space="0" w:color="auto"/>
        <w:right w:val="none" w:sz="0" w:space="0" w:color="auto"/>
      </w:divBdr>
    </w:div>
    <w:div w:id="1347486591">
      <w:bodyDiv w:val="1"/>
      <w:marLeft w:val="0"/>
      <w:marRight w:val="0"/>
      <w:marTop w:val="0"/>
      <w:marBottom w:val="0"/>
      <w:divBdr>
        <w:top w:val="none" w:sz="0" w:space="0" w:color="auto"/>
        <w:left w:val="none" w:sz="0" w:space="0" w:color="auto"/>
        <w:bottom w:val="none" w:sz="0" w:space="0" w:color="auto"/>
        <w:right w:val="none" w:sz="0" w:space="0" w:color="auto"/>
      </w:divBdr>
    </w:div>
    <w:div w:id="1351104357">
      <w:bodyDiv w:val="1"/>
      <w:marLeft w:val="0"/>
      <w:marRight w:val="0"/>
      <w:marTop w:val="0"/>
      <w:marBottom w:val="0"/>
      <w:divBdr>
        <w:top w:val="none" w:sz="0" w:space="0" w:color="auto"/>
        <w:left w:val="none" w:sz="0" w:space="0" w:color="auto"/>
        <w:bottom w:val="none" w:sz="0" w:space="0" w:color="auto"/>
        <w:right w:val="none" w:sz="0" w:space="0" w:color="auto"/>
      </w:divBdr>
    </w:div>
    <w:div w:id="1359352263">
      <w:bodyDiv w:val="1"/>
      <w:marLeft w:val="0"/>
      <w:marRight w:val="0"/>
      <w:marTop w:val="0"/>
      <w:marBottom w:val="0"/>
      <w:divBdr>
        <w:top w:val="none" w:sz="0" w:space="0" w:color="auto"/>
        <w:left w:val="none" w:sz="0" w:space="0" w:color="auto"/>
        <w:bottom w:val="none" w:sz="0" w:space="0" w:color="auto"/>
        <w:right w:val="none" w:sz="0" w:space="0" w:color="auto"/>
      </w:divBdr>
    </w:div>
    <w:div w:id="1361587127">
      <w:bodyDiv w:val="1"/>
      <w:marLeft w:val="0"/>
      <w:marRight w:val="0"/>
      <w:marTop w:val="0"/>
      <w:marBottom w:val="0"/>
      <w:divBdr>
        <w:top w:val="none" w:sz="0" w:space="0" w:color="auto"/>
        <w:left w:val="none" w:sz="0" w:space="0" w:color="auto"/>
        <w:bottom w:val="none" w:sz="0" w:space="0" w:color="auto"/>
        <w:right w:val="none" w:sz="0" w:space="0" w:color="auto"/>
      </w:divBdr>
    </w:div>
    <w:div w:id="1362435024">
      <w:bodyDiv w:val="1"/>
      <w:marLeft w:val="0"/>
      <w:marRight w:val="0"/>
      <w:marTop w:val="0"/>
      <w:marBottom w:val="0"/>
      <w:divBdr>
        <w:top w:val="none" w:sz="0" w:space="0" w:color="auto"/>
        <w:left w:val="none" w:sz="0" w:space="0" w:color="auto"/>
        <w:bottom w:val="none" w:sz="0" w:space="0" w:color="auto"/>
        <w:right w:val="none" w:sz="0" w:space="0" w:color="auto"/>
      </w:divBdr>
    </w:div>
    <w:div w:id="1374843137">
      <w:bodyDiv w:val="1"/>
      <w:marLeft w:val="0"/>
      <w:marRight w:val="0"/>
      <w:marTop w:val="0"/>
      <w:marBottom w:val="0"/>
      <w:divBdr>
        <w:top w:val="none" w:sz="0" w:space="0" w:color="auto"/>
        <w:left w:val="none" w:sz="0" w:space="0" w:color="auto"/>
        <w:bottom w:val="none" w:sz="0" w:space="0" w:color="auto"/>
        <w:right w:val="none" w:sz="0" w:space="0" w:color="auto"/>
      </w:divBdr>
    </w:div>
    <w:div w:id="1375352650">
      <w:bodyDiv w:val="1"/>
      <w:marLeft w:val="0"/>
      <w:marRight w:val="0"/>
      <w:marTop w:val="0"/>
      <w:marBottom w:val="0"/>
      <w:divBdr>
        <w:top w:val="none" w:sz="0" w:space="0" w:color="auto"/>
        <w:left w:val="none" w:sz="0" w:space="0" w:color="auto"/>
        <w:bottom w:val="none" w:sz="0" w:space="0" w:color="auto"/>
        <w:right w:val="none" w:sz="0" w:space="0" w:color="auto"/>
      </w:divBdr>
    </w:div>
    <w:div w:id="1379471202">
      <w:bodyDiv w:val="1"/>
      <w:marLeft w:val="0"/>
      <w:marRight w:val="0"/>
      <w:marTop w:val="0"/>
      <w:marBottom w:val="0"/>
      <w:divBdr>
        <w:top w:val="none" w:sz="0" w:space="0" w:color="auto"/>
        <w:left w:val="none" w:sz="0" w:space="0" w:color="auto"/>
        <w:bottom w:val="none" w:sz="0" w:space="0" w:color="auto"/>
        <w:right w:val="none" w:sz="0" w:space="0" w:color="auto"/>
      </w:divBdr>
    </w:div>
    <w:div w:id="1390494320">
      <w:bodyDiv w:val="1"/>
      <w:marLeft w:val="0"/>
      <w:marRight w:val="0"/>
      <w:marTop w:val="0"/>
      <w:marBottom w:val="0"/>
      <w:divBdr>
        <w:top w:val="none" w:sz="0" w:space="0" w:color="auto"/>
        <w:left w:val="none" w:sz="0" w:space="0" w:color="auto"/>
        <w:bottom w:val="none" w:sz="0" w:space="0" w:color="auto"/>
        <w:right w:val="none" w:sz="0" w:space="0" w:color="auto"/>
      </w:divBdr>
    </w:div>
    <w:div w:id="1398943385">
      <w:bodyDiv w:val="1"/>
      <w:marLeft w:val="0"/>
      <w:marRight w:val="0"/>
      <w:marTop w:val="0"/>
      <w:marBottom w:val="0"/>
      <w:divBdr>
        <w:top w:val="none" w:sz="0" w:space="0" w:color="auto"/>
        <w:left w:val="none" w:sz="0" w:space="0" w:color="auto"/>
        <w:bottom w:val="none" w:sz="0" w:space="0" w:color="auto"/>
        <w:right w:val="none" w:sz="0" w:space="0" w:color="auto"/>
      </w:divBdr>
    </w:div>
    <w:div w:id="1408452078">
      <w:bodyDiv w:val="1"/>
      <w:marLeft w:val="0"/>
      <w:marRight w:val="0"/>
      <w:marTop w:val="0"/>
      <w:marBottom w:val="0"/>
      <w:divBdr>
        <w:top w:val="none" w:sz="0" w:space="0" w:color="auto"/>
        <w:left w:val="none" w:sz="0" w:space="0" w:color="auto"/>
        <w:bottom w:val="none" w:sz="0" w:space="0" w:color="auto"/>
        <w:right w:val="none" w:sz="0" w:space="0" w:color="auto"/>
      </w:divBdr>
    </w:div>
    <w:div w:id="1408529115">
      <w:bodyDiv w:val="1"/>
      <w:marLeft w:val="0"/>
      <w:marRight w:val="0"/>
      <w:marTop w:val="0"/>
      <w:marBottom w:val="0"/>
      <w:divBdr>
        <w:top w:val="none" w:sz="0" w:space="0" w:color="auto"/>
        <w:left w:val="none" w:sz="0" w:space="0" w:color="auto"/>
        <w:bottom w:val="none" w:sz="0" w:space="0" w:color="auto"/>
        <w:right w:val="none" w:sz="0" w:space="0" w:color="auto"/>
      </w:divBdr>
    </w:div>
    <w:div w:id="1416199698">
      <w:bodyDiv w:val="1"/>
      <w:marLeft w:val="0"/>
      <w:marRight w:val="0"/>
      <w:marTop w:val="0"/>
      <w:marBottom w:val="0"/>
      <w:divBdr>
        <w:top w:val="none" w:sz="0" w:space="0" w:color="auto"/>
        <w:left w:val="none" w:sz="0" w:space="0" w:color="auto"/>
        <w:bottom w:val="none" w:sz="0" w:space="0" w:color="auto"/>
        <w:right w:val="none" w:sz="0" w:space="0" w:color="auto"/>
      </w:divBdr>
    </w:div>
    <w:div w:id="1424762398">
      <w:bodyDiv w:val="1"/>
      <w:marLeft w:val="0"/>
      <w:marRight w:val="0"/>
      <w:marTop w:val="0"/>
      <w:marBottom w:val="0"/>
      <w:divBdr>
        <w:top w:val="none" w:sz="0" w:space="0" w:color="auto"/>
        <w:left w:val="none" w:sz="0" w:space="0" w:color="auto"/>
        <w:bottom w:val="none" w:sz="0" w:space="0" w:color="auto"/>
        <w:right w:val="none" w:sz="0" w:space="0" w:color="auto"/>
      </w:divBdr>
    </w:div>
    <w:div w:id="1427461218">
      <w:bodyDiv w:val="1"/>
      <w:marLeft w:val="0"/>
      <w:marRight w:val="0"/>
      <w:marTop w:val="0"/>
      <w:marBottom w:val="0"/>
      <w:divBdr>
        <w:top w:val="none" w:sz="0" w:space="0" w:color="auto"/>
        <w:left w:val="none" w:sz="0" w:space="0" w:color="auto"/>
        <w:bottom w:val="none" w:sz="0" w:space="0" w:color="auto"/>
        <w:right w:val="none" w:sz="0" w:space="0" w:color="auto"/>
      </w:divBdr>
    </w:div>
    <w:div w:id="1429539186">
      <w:bodyDiv w:val="1"/>
      <w:marLeft w:val="0"/>
      <w:marRight w:val="0"/>
      <w:marTop w:val="0"/>
      <w:marBottom w:val="0"/>
      <w:divBdr>
        <w:top w:val="none" w:sz="0" w:space="0" w:color="auto"/>
        <w:left w:val="none" w:sz="0" w:space="0" w:color="auto"/>
        <w:bottom w:val="none" w:sz="0" w:space="0" w:color="auto"/>
        <w:right w:val="none" w:sz="0" w:space="0" w:color="auto"/>
      </w:divBdr>
    </w:div>
    <w:div w:id="1451630433">
      <w:bodyDiv w:val="1"/>
      <w:marLeft w:val="0"/>
      <w:marRight w:val="0"/>
      <w:marTop w:val="0"/>
      <w:marBottom w:val="0"/>
      <w:divBdr>
        <w:top w:val="none" w:sz="0" w:space="0" w:color="auto"/>
        <w:left w:val="none" w:sz="0" w:space="0" w:color="auto"/>
        <w:bottom w:val="none" w:sz="0" w:space="0" w:color="auto"/>
        <w:right w:val="none" w:sz="0" w:space="0" w:color="auto"/>
      </w:divBdr>
    </w:div>
    <w:div w:id="1456565047">
      <w:bodyDiv w:val="1"/>
      <w:marLeft w:val="0"/>
      <w:marRight w:val="0"/>
      <w:marTop w:val="0"/>
      <w:marBottom w:val="0"/>
      <w:divBdr>
        <w:top w:val="none" w:sz="0" w:space="0" w:color="auto"/>
        <w:left w:val="none" w:sz="0" w:space="0" w:color="auto"/>
        <w:bottom w:val="none" w:sz="0" w:space="0" w:color="auto"/>
        <w:right w:val="none" w:sz="0" w:space="0" w:color="auto"/>
      </w:divBdr>
    </w:div>
    <w:div w:id="1461654409">
      <w:bodyDiv w:val="1"/>
      <w:marLeft w:val="0"/>
      <w:marRight w:val="0"/>
      <w:marTop w:val="0"/>
      <w:marBottom w:val="0"/>
      <w:divBdr>
        <w:top w:val="none" w:sz="0" w:space="0" w:color="auto"/>
        <w:left w:val="none" w:sz="0" w:space="0" w:color="auto"/>
        <w:bottom w:val="none" w:sz="0" w:space="0" w:color="auto"/>
        <w:right w:val="none" w:sz="0" w:space="0" w:color="auto"/>
      </w:divBdr>
    </w:div>
    <w:div w:id="1466464568">
      <w:bodyDiv w:val="1"/>
      <w:marLeft w:val="0"/>
      <w:marRight w:val="0"/>
      <w:marTop w:val="0"/>
      <w:marBottom w:val="0"/>
      <w:divBdr>
        <w:top w:val="none" w:sz="0" w:space="0" w:color="auto"/>
        <w:left w:val="none" w:sz="0" w:space="0" w:color="auto"/>
        <w:bottom w:val="none" w:sz="0" w:space="0" w:color="auto"/>
        <w:right w:val="none" w:sz="0" w:space="0" w:color="auto"/>
      </w:divBdr>
    </w:div>
    <w:div w:id="1479112379">
      <w:bodyDiv w:val="1"/>
      <w:marLeft w:val="0"/>
      <w:marRight w:val="0"/>
      <w:marTop w:val="0"/>
      <w:marBottom w:val="0"/>
      <w:divBdr>
        <w:top w:val="none" w:sz="0" w:space="0" w:color="auto"/>
        <w:left w:val="none" w:sz="0" w:space="0" w:color="auto"/>
        <w:bottom w:val="none" w:sz="0" w:space="0" w:color="auto"/>
        <w:right w:val="none" w:sz="0" w:space="0" w:color="auto"/>
      </w:divBdr>
    </w:div>
    <w:div w:id="1494222295">
      <w:bodyDiv w:val="1"/>
      <w:marLeft w:val="0"/>
      <w:marRight w:val="0"/>
      <w:marTop w:val="0"/>
      <w:marBottom w:val="0"/>
      <w:divBdr>
        <w:top w:val="none" w:sz="0" w:space="0" w:color="auto"/>
        <w:left w:val="none" w:sz="0" w:space="0" w:color="auto"/>
        <w:bottom w:val="none" w:sz="0" w:space="0" w:color="auto"/>
        <w:right w:val="none" w:sz="0" w:space="0" w:color="auto"/>
      </w:divBdr>
    </w:div>
    <w:div w:id="1500265734">
      <w:bodyDiv w:val="1"/>
      <w:marLeft w:val="0"/>
      <w:marRight w:val="0"/>
      <w:marTop w:val="0"/>
      <w:marBottom w:val="0"/>
      <w:divBdr>
        <w:top w:val="none" w:sz="0" w:space="0" w:color="auto"/>
        <w:left w:val="none" w:sz="0" w:space="0" w:color="auto"/>
        <w:bottom w:val="none" w:sz="0" w:space="0" w:color="auto"/>
        <w:right w:val="none" w:sz="0" w:space="0" w:color="auto"/>
      </w:divBdr>
    </w:div>
    <w:div w:id="1502115898">
      <w:bodyDiv w:val="1"/>
      <w:marLeft w:val="0"/>
      <w:marRight w:val="0"/>
      <w:marTop w:val="0"/>
      <w:marBottom w:val="0"/>
      <w:divBdr>
        <w:top w:val="none" w:sz="0" w:space="0" w:color="auto"/>
        <w:left w:val="none" w:sz="0" w:space="0" w:color="auto"/>
        <w:bottom w:val="none" w:sz="0" w:space="0" w:color="auto"/>
        <w:right w:val="none" w:sz="0" w:space="0" w:color="auto"/>
      </w:divBdr>
    </w:div>
    <w:div w:id="1503886686">
      <w:bodyDiv w:val="1"/>
      <w:marLeft w:val="0"/>
      <w:marRight w:val="0"/>
      <w:marTop w:val="0"/>
      <w:marBottom w:val="0"/>
      <w:divBdr>
        <w:top w:val="none" w:sz="0" w:space="0" w:color="auto"/>
        <w:left w:val="none" w:sz="0" w:space="0" w:color="auto"/>
        <w:bottom w:val="none" w:sz="0" w:space="0" w:color="auto"/>
        <w:right w:val="none" w:sz="0" w:space="0" w:color="auto"/>
      </w:divBdr>
    </w:div>
    <w:div w:id="1507018620">
      <w:bodyDiv w:val="1"/>
      <w:marLeft w:val="0"/>
      <w:marRight w:val="0"/>
      <w:marTop w:val="0"/>
      <w:marBottom w:val="0"/>
      <w:divBdr>
        <w:top w:val="none" w:sz="0" w:space="0" w:color="auto"/>
        <w:left w:val="none" w:sz="0" w:space="0" w:color="auto"/>
        <w:bottom w:val="none" w:sz="0" w:space="0" w:color="auto"/>
        <w:right w:val="none" w:sz="0" w:space="0" w:color="auto"/>
      </w:divBdr>
    </w:div>
    <w:div w:id="1513449264">
      <w:bodyDiv w:val="1"/>
      <w:marLeft w:val="0"/>
      <w:marRight w:val="0"/>
      <w:marTop w:val="0"/>
      <w:marBottom w:val="0"/>
      <w:divBdr>
        <w:top w:val="none" w:sz="0" w:space="0" w:color="auto"/>
        <w:left w:val="none" w:sz="0" w:space="0" w:color="auto"/>
        <w:bottom w:val="none" w:sz="0" w:space="0" w:color="auto"/>
        <w:right w:val="none" w:sz="0" w:space="0" w:color="auto"/>
      </w:divBdr>
    </w:div>
    <w:div w:id="1520659129">
      <w:bodyDiv w:val="1"/>
      <w:marLeft w:val="0"/>
      <w:marRight w:val="0"/>
      <w:marTop w:val="0"/>
      <w:marBottom w:val="0"/>
      <w:divBdr>
        <w:top w:val="none" w:sz="0" w:space="0" w:color="auto"/>
        <w:left w:val="none" w:sz="0" w:space="0" w:color="auto"/>
        <w:bottom w:val="none" w:sz="0" w:space="0" w:color="auto"/>
        <w:right w:val="none" w:sz="0" w:space="0" w:color="auto"/>
      </w:divBdr>
    </w:div>
    <w:div w:id="1537346787">
      <w:bodyDiv w:val="1"/>
      <w:marLeft w:val="0"/>
      <w:marRight w:val="0"/>
      <w:marTop w:val="0"/>
      <w:marBottom w:val="0"/>
      <w:divBdr>
        <w:top w:val="none" w:sz="0" w:space="0" w:color="auto"/>
        <w:left w:val="none" w:sz="0" w:space="0" w:color="auto"/>
        <w:bottom w:val="none" w:sz="0" w:space="0" w:color="auto"/>
        <w:right w:val="none" w:sz="0" w:space="0" w:color="auto"/>
      </w:divBdr>
    </w:div>
    <w:div w:id="1539199093">
      <w:bodyDiv w:val="1"/>
      <w:marLeft w:val="0"/>
      <w:marRight w:val="0"/>
      <w:marTop w:val="0"/>
      <w:marBottom w:val="0"/>
      <w:divBdr>
        <w:top w:val="none" w:sz="0" w:space="0" w:color="auto"/>
        <w:left w:val="none" w:sz="0" w:space="0" w:color="auto"/>
        <w:bottom w:val="none" w:sz="0" w:space="0" w:color="auto"/>
        <w:right w:val="none" w:sz="0" w:space="0" w:color="auto"/>
      </w:divBdr>
    </w:div>
    <w:div w:id="1546212742">
      <w:bodyDiv w:val="1"/>
      <w:marLeft w:val="0"/>
      <w:marRight w:val="0"/>
      <w:marTop w:val="0"/>
      <w:marBottom w:val="0"/>
      <w:divBdr>
        <w:top w:val="none" w:sz="0" w:space="0" w:color="auto"/>
        <w:left w:val="none" w:sz="0" w:space="0" w:color="auto"/>
        <w:bottom w:val="none" w:sz="0" w:space="0" w:color="auto"/>
        <w:right w:val="none" w:sz="0" w:space="0" w:color="auto"/>
      </w:divBdr>
    </w:div>
    <w:div w:id="1552883712">
      <w:bodyDiv w:val="1"/>
      <w:marLeft w:val="0"/>
      <w:marRight w:val="0"/>
      <w:marTop w:val="0"/>
      <w:marBottom w:val="0"/>
      <w:divBdr>
        <w:top w:val="none" w:sz="0" w:space="0" w:color="auto"/>
        <w:left w:val="none" w:sz="0" w:space="0" w:color="auto"/>
        <w:bottom w:val="none" w:sz="0" w:space="0" w:color="auto"/>
        <w:right w:val="none" w:sz="0" w:space="0" w:color="auto"/>
      </w:divBdr>
    </w:div>
    <w:div w:id="1563978502">
      <w:bodyDiv w:val="1"/>
      <w:marLeft w:val="0"/>
      <w:marRight w:val="0"/>
      <w:marTop w:val="0"/>
      <w:marBottom w:val="0"/>
      <w:divBdr>
        <w:top w:val="none" w:sz="0" w:space="0" w:color="auto"/>
        <w:left w:val="none" w:sz="0" w:space="0" w:color="auto"/>
        <w:bottom w:val="none" w:sz="0" w:space="0" w:color="auto"/>
        <w:right w:val="none" w:sz="0" w:space="0" w:color="auto"/>
      </w:divBdr>
    </w:div>
    <w:div w:id="1567060664">
      <w:bodyDiv w:val="1"/>
      <w:marLeft w:val="0"/>
      <w:marRight w:val="0"/>
      <w:marTop w:val="0"/>
      <w:marBottom w:val="0"/>
      <w:divBdr>
        <w:top w:val="none" w:sz="0" w:space="0" w:color="auto"/>
        <w:left w:val="none" w:sz="0" w:space="0" w:color="auto"/>
        <w:bottom w:val="none" w:sz="0" w:space="0" w:color="auto"/>
        <w:right w:val="none" w:sz="0" w:space="0" w:color="auto"/>
      </w:divBdr>
    </w:div>
    <w:div w:id="1568303859">
      <w:bodyDiv w:val="1"/>
      <w:marLeft w:val="0"/>
      <w:marRight w:val="0"/>
      <w:marTop w:val="0"/>
      <w:marBottom w:val="0"/>
      <w:divBdr>
        <w:top w:val="none" w:sz="0" w:space="0" w:color="auto"/>
        <w:left w:val="none" w:sz="0" w:space="0" w:color="auto"/>
        <w:bottom w:val="none" w:sz="0" w:space="0" w:color="auto"/>
        <w:right w:val="none" w:sz="0" w:space="0" w:color="auto"/>
      </w:divBdr>
    </w:div>
    <w:div w:id="1583683644">
      <w:bodyDiv w:val="1"/>
      <w:marLeft w:val="0"/>
      <w:marRight w:val="0"/>
      <w:marTop w:val="0"/>
      <w:marBottom w:val="0"/>
      <w:divBdr>
        <w:top w:val="none" w:sz="0" w:space="0" w:color="auto"/>
        <w:left w:val="none" w:sz="0" w:space="0" w:color="auto"/>
        <w:bottom w:val="none" w:sz="0" w:space="0" w:color="auto"/>
        <w:right w:val="none" w:sz="0" w:space="0" w:color="auto"/>
      </w:divBdr>
    </w:div>
    <w:div w:id="1587151577">
      <w:bodyDiv w:val="1"/>
      <w:marLeft w:val="0"/>
      <w:marRight w:val="0"/>
      <w:marTop w:val="0"/>
      <w:marBottom w:val="0"/>
      <w:divBdr>
        <w:top w:val="none" w:sz="0" w:space="0" w:color="auto"/>
        <w:left w:val="none" w:sz="0" w:space="0" w:color="auto"/>
        <w:bottom w:val="none" w:sz="0" w:space="0" w:color="auto"/>
        <w:right w:val="none" w:sz="0" w:space="0" w:color="auto"/>
      </w:divBdr>
    </w:div>
    <w:div w:id="1589117430">
      <w:bodyDiv w:val="1"/>
      <w:marLeft w:val="0"/>
      <w:marRight w:val="0"/>
      <w:marTop w:val="0"/>
      <w:marBottom w:val="0"/>
      <w:divBdr>
        <w:top w:val="none" w:sz="0" w:space="0" w:color="auto"/>
        <w:left w:val="none" w:sz="0" w:space="0" w:color="auto"/>
        <w:bottom w:val="none" w:sz="0" w:space="0" w:color="auto"/>
        <w:right w:val="none" w:sz="0" w:space="0" w:color="auto"/>
      </w:divBdr>
    </w:div>
    <w:div w:id="1593514821">
      <w:bodyDiv w:val="1"/>
      <w:marLeft w:val="0"/>
      <w:marRight w:val="0"/>
      <w:marTop w:val="0"/>
      <w:marBottom w:val="0"/>
      <w:divBdr>
        <w:top w:val="none" w:sz="0" w:space="0" w:color="auto"/>
        <w:left w:val="none" w:sz="0" w:space="0" w:color="auto"/>
        <w:bottom w:val="none" w:sz="0" w:space="0" w:color="auto"/>
        <w:right w:val="none" w:sz="0" w:space="0" w:color="auto"/>
      </w:divBdr>
    </w:div>
    <w:div w:id="1601836092">
      <w:bodyDiv w:val="1"/>
      <w:marLeft w:val="0"/>
      <w:marRight w:val="0"/>
      <w:marTop w:val="0"/>
      <w:marBottom w:val="0"/>
      <w:divBdr>
        <w:top w:val="none" w:sz="0" w:space="0" w:color="auto"/>
        <w:left w:val="none" w:sz="0" w:space="0" w:color="auto"/>
        <w:bottom w:val="none" w:sz="0" w:space="0" w:color="auto"/>
        <w:right w:val="none" w:sz="0" w:space="0" w:color="auto"/>
      </w:divBdr>
    </w:div>
    <w:div w:id="1608661248">
      <w:bodyDiv w:val="1"/>
      <w:marLeft w:val="0"/>
      <w:marRight w:val="0"/>
      <w:marTop w:val="0"/>
      <w:marBottom w:val="0"/>
      <w:divBdr>
        <w:top w:val="none" w:sz="0" w:space="0" w:color="auto"/>
        <w:left w:val="none" w:sz="0" w:space="0" w:color="auto"/>
        <w:bottom w:val="none" w:sz="0" w:space="0" w:color="auto"/>
        <w:right w:val="none" w:sz="0" w:space="0" w:color="auto"/>
      </w:divBdr>
    </w:div>
    <w:div w:id="1621493753">
      <w:bodyDiv w:val="1"/>
      <w:marLeft w:val="0"/>
      <w:marRight w:val="0"/>
      <w:marTop w:val="0"/>
      <w:marBottom w:val="0"/>
      <w:divBdr>
        <w:top w:val="none" w:sz="0" w:space="0" w:color="auto"/>
        <w:left w:val="none" w:sz="0" w:space="0" w:color="auto"/>
        <w:bottom w:val="none" w:sz="0" w:space="0" w:color="auto"/>
        <w:right w:val="none" w:sz="0" w:space="0" w:color="auto"/>
      </w:divBdr>
    </w:div>
    <w:div w:id="1623538236">
      <w:bodyDiv w:val="1"/>
      <w:marLeft w:val="0"/>
      <w:marRight w:val="0"/>
      <w:marTop w:val="0"/>
      <w:marBottom w:val="0"/>
      <w:divBdr>
        <w:top w:val="none" w:sz="0" w:space="0" w:color="auto"/>
        <w:left w:val="none" w:sz="0" w:space="0" w:color="auto"/>
        <w:bottom w:val="none" w:sz="0" w:space="0" w:color="auto"/>
        <w:right w:val="none" w:sz="0" w:space="0" w:color="auto"/>
      </w:divBdr>
    </w:div>
    <w:div w:id="1625692011">
      <w:bodyDiv w:val="1"/>
      <w:marLeft w:val="0"/>
      <w:marRight w:val="0"/>
      <w:marTop w:val="0"/>
      <w:marBottom w:val="0"/>
      <w:divBdr>
        <w:top w:val="none" w:sz="0" w:space="0" w:color="auto"/>
        <w:left w:val="none" w:sz="0" w:space="0" w:color="auto"/>
        <w:bottom w:val="none" w:sz="0" w:space="0" w:color="auto"/>
        <w:right w:val="none" w:sz="0" w:space="0" w:color="auto"/>
      </w:divBdr>
    </w:div>
    <w:div w:id="1629356319">
      <w:bodyDiv w:val="1"/>
      <w:marLeft w:val="0"/>
      <w:marRight w:val="0"/>
      <w:marTop w:val="0"/>
      <w:marBottom w:val="0"/>
      <w:divBdr>
        <w:top w:val="none" w:sz="0" w:space="0" w:color="auto"/>
        <w:left w:val="none" w:sz="0" w:space="0" w:color="auto"/>
        <w:bottom w:val="none" w:sz="0" w:space="0" w:color="auto"/>
        <w:right w:val="none" w:sz="0" w:space="0" w:color="auto"/>
      </w:divBdr>
    </w:div>
    <w:div w:id="1650136637">
      <w:bodyDiv w:val="1"/>
      <w:marLeft w:val="0"/>
      <w:marRight w:val="0"/>
      <w:marTop w:val="0"/>
      <w:marBottom w:val="0"/>
      <w:divBdr>
        <w:top w:val="none" w:sz="0" w:space="0" w:color="auto"/>
        <w:left w:val="none" w:sz="0" w:space="0" w:color="auto"/>
        <w:bottom w:val="none" w:sz="0" w:space="0" w:color="auto"/>
        <w:right w:val="none" w:sz="0" w:space="0" w:color="auto"/>
      </w:divBdr>
    </w:div>
    <w:div w:id="1663192956">
      <w:bodyDiv w:val="1"/>
      <w:marLeft w:val="0"/>
      <w:marRight w:val="0"/>
      <w:marTop w:val="0"/>
      <w:marBottom w:val="0"/>
      <w:divBdr>
        <w:top w:val="none" w:sz="0" w:space="0" w:color="auto"/>
        <w:left w:val="none" w:sz="0" w:space="0" w:color="auto"/>
        <w:bottom w:val="none" w:sz="0" w:space="0" w:color="auto"/>
        <w:right w:val="none" w:sz="0" w:space="0" w:color="auto"/>
      </w:divBdr>
    </w:div>
    <w:div w:id="1673558208">
      <w:bodyDiv w:val="1"/>
      <w:marLeft w:val="0"/>
      <w:marRight w:val="0"/>
      <w:marTop w:val="0"/>
      <w:marBottom w:val="0"/>
      <w:divBdr>
        <w:top w:val="none" w:sz="0" w:space="0" w:color="auto"/>
        <w:left w:val="none" w:sz="0" w:space="0" w:color="auto"/>
        <w:bottom w:val="none" w:sz="0" w:space="0" w:color="auto"/>
        <w:right w:val="none" w:sz="0" w:space="0" w:color="auto"/>
      </w:divBdr>
    </w:div>
    <w:div w:id="1674644704">
      <w:bodyDiv w:val="1"/>
      <w:marLeft w:val="0"/>
      <w:marRight w:val="0"/>
      <w:marTop w:val="0"/>
      <w:marBottom w:val="0"/>
      <w:divBdr>
        <w:top w:val="none" w:sz="0" w:space="0" w:color="auto"/>
        <w:left w:val="none" w:sz="0" w:space="0" w:color="auto"/>
        <w:bottom w:val="none" w:sz="0" w:space="0" w:color="auto"/>
        <w:right w:val="none" w:sz="0" w:space="0" w:color="auto"/>
      </w:divBdr>
    </w:div>
    <w:div w:id="1700086320">
      <w:bodyDiv w:val="1"/>
      <w:marLeft w:val="0"/>
      <w:marRight w:val="0"/>
      <w:marTop w:val="0"/>
      <w:marBottom w:val="0"/>
      <w:divBdr>
        <w:top w:val="none" w:sz="0" w:space="0" w:color="auto"/>
        <w:left w:val="none" w:sz="0" w:space="0" w:color="auto"/>
        <w:bottom w:val="none" w:sz="0" w:space="0" w:color="auto"/>
        <w:right w:val="none" w:sz="0" w:space="0" w:color="auto"/>
      </w:divBdr>
    </w:div>
    <w:div w:id="1706103420">
      <w:bodyDiv w:val="1"/>
      <w:marLeft w:val="0"/>
      <w:marRight w:val="0"/>
      <w:marTop w:val="0"/>
      <w:marBottom w:val="0"/>
      <w:divBdr>
        <w:top w:val="none" w:sz="0" w:space="0" w:color="auto"/>
        <w:left w:val="none" w:sz="0" w:space="0" w:color="auto"/>
        <w:bottom w:val="none" w:sz="0" w:space="0" w:color="auto"/>
        <w:right w:val="none" w:sz="0" w:space="0" w:color="auto"/>
      </w:divBdr>
    </w:div>
    <w:div w:id="1718965725">
      <w:bodyDiv w:val="1"/>
      <w:marLeft w:val="0"/>
      <w:marRight w:val="0"/>
      <w:marTop w:val="0"/>
      <w:marBottom w:val="0"/>
      <w:divBdr>
        <w:top w:val="none" w:sz="0" w:space="0" w:color="auto"/>
        <w:left w:val="none" w:sz="0" w:space="0" w:color="auto"/>
        <w:bottom w:val="none" w:sz="0" w:space="0" w:color="auto"/>
        <w:right w:val="none" w:sz="0" w:space="0" w:color="auto"/>
      </w:divBdr>
    </w:div>
    <w:div w:id="1729114011">
      <w:bodyDiv w:val="1"/>
      <w:marLeft w:val="0"/>
      <w:marRight w:val="0"/>
      <w:marTop w:val="0"/>
      <w:marBottom w:val="0"/>
      <w:divBdr>
        <w:top w:val="none" w:sz="0" w:space="0" w:color="auto"/>
        <w:left w:val="none" w:sz="0" w:space="0" w:color="auto"/>
        <w:bottom w:val="none" w:sz="0" w:space="0" w:color="auto"/>
        <w:right w:val="none" w:sz="0" w:space="0" w:color="auto"/>
      </w:divBdr>
    </w:div>
    <w:div w:id="1747342078">
      <w:bodyDiv w:val="1"/>
      <w:marLeft w:val="0"/>
      <w:marRight w:val="0"/>
      <w:marTop w:val="0"/>
      <w:marBottom w:val="0"/>
      <w:divBdr>
        <w:top w:val="none" w:sz="0" w:space="0" w:color="auto"/>
        <w:left w:val="none" w:sz="0" w:space="0" w:color="auto"/>
        <w:bottom w:val="none" w:sz="0" w:space="0" w:color="auto"/>
        <w:right w:val="none" w:sz="0" w:space="0" w:color="auto"/>
      </w:divBdr>
    </w:div>
    <w:div w:id="1750614634">
      <w:bodyDiv w:val="1"/>
      <w:marLeft w:val="0"/>
      <w:marRight w:val="0"/>
      <w:marTop w:val="0"/>
      <w:marBottom w:val="0"/>
      <w:divBdr>
        <w:top w:val="none" w:sz="0" w:space="0" w:color="auto"/>
        <w:left w:val="none" w:sz="0" w:space="0" w:color="auto"/>
        <w:bottom w:val="none" w:sz="0" w:space="0" w:color="auto"/>
        <w:right w:val="none" w:sz="0" w:space="0" w:color="auto"/>
      </w:divBdr>
    </w:div>
    <w:div w:id="1760329448">
      <w:bodyDiv w:val="1"/>
      <w:marLeft w:val="0"/>
      <w:marRight w:val="0"/>
      <w:marTop w:val="0"/>
      <w:marBottom w:val="0"/>
      <w:divBdr>
        <w:top w:val="none" w:sz="0" w:space="0" w:color="auto"/>
        <w:left w:val="none" w:sz="0" w:space="0" w:color="auto"/>
        <w:bottom w:val="none" w:sz="0" w:space="0" w:color="auto"/>
        <w:right w:val="none" w:sz="0" w:space="0" w:color="auto"/>
      </w:divBdr>
    </w:div>
    <w:div w:id="1776822974">
      <w:bodyDiv w:val="1"/>
      <w:marLeft w:val="0"/>
      <w:marRight w:val="0"/>
      <w:marTop w:val="0"/>
      <w:marBottom w:val="0"/>
      <w:divBdr>
        <w:top w:val="none" w:sz="0" w:space="0" w:color="auto"/>
        <w:left w:val="none" w:sz="0" w:space="0" w:color="auto"/>
        <w:bottom w:val="none" w:sz="0" w:space="0" w:color="auto"/>
        <w:right w:val="none" w:sz="0" w:space="0" w:color="auto"/>
      </w:divBdr>
    </w:div>
    <w:div w:id="1794444695">
      <w:bodyDiv w:val="1"/>
      <w:marLeft w:val="0"/>
      <w:marRight w:val="0"/>
      <w:marTop w:val="0"/>
      <w:marBottom w:val="0"/>
      <w:divBdr>
        <w:top w:val="none" w:sz="0" w:space="0" w:color="auto"/>
        <w:left w:val="none" w:sz="0" w:space="0" w:color="auto"/>
        <w:bottom w:val="none" w:sz="0" w:space="0" w:color="auto"/>
        <w:right w:val="none" w:sz="0" w:space="0" w:color="auto"/>
      </w:divBdr>
    </w:div>
    <w:div w:id="1794515018">
      <w:bodyDiv w:val="1"/>
      <w:marLeft w:val="0"/>
      <w:marRight w:val="0"/>
      <w:marTop w:val="0"/>
      <w:marBottom w:val="0"/>
      <w:divBdr>
        <w:top w:val="none" w:sz="0" w:space="0" w:color="auto"/>
        <w:left w:val="none" w:sz="0" w:space="0" w:color="auto"/>
        <w:bottom w:val="none" w:sz="0" w:space="0" w:color="auto"/>
        <w:right w:val="none" w:sz="0" w:space="0" w:color="auto"/>
      </w:divBdr>
    </w:div>
    <w:div w:id="1811437603">
      <w:bodyDiv w:val="1"/>
      <w:marLeft w:val="0"/>
      <w:marRight w:val="0"/>
      <w:marTop w:val="0"/>
      <w:marBottom w:val="0"/>
      <w:divBdr>
        <w:top w:val="none" w:sz="0" w:space="0" w:color="auto"/>
        <w:left w:val="none" w:sz="0" w:space="0" w:color="auto"/>
        <w:bottom w:val="none" w:sz="0" w:space="0" w:color="auto"/>
        <w:right w:val="none" w:sz="0" w:space="0" w:color="auto"/>
      </w:divBdr>
    </w:div>
    <w:div w:id="1821145617">
      <w:bodyDiv w:val="1"/>
      <w:marLeft w:val="0"/>
      <w:marRight w:val="0"/>
      <w:marTop w:val="0"/>
      <w:marBottom w:val="0"/>
      <w:divBdr>
        <w:top w:val="none" w:sz="0" w:space="0" w:color="auto"/>
        <w:left w:val="none" w:sz="0" w:space="0" w:color="auto"/>
        <w:bottom w:val="none" w:sz="0" w:space="0" w:color="auto"/>
        <w:right w:val="none" w:sz="0" w:space="0" w:color="auto"/>
      </w:divBdr>
    </w:div>
    <w:div w:id="1840119847">
      <w:bodyDiv w:val="1"/>
      <w:marLeft w:val="0"/>
      <w:marRight w:val="0"/>
      <w:marTop w:val="0"/>
      <w:marBottom w:val="0"/>
      <w:divBdr>
        <w:top w:val="none" w:sz="0" w:space="0" w:color="auto"/>
        <w:left w:val="none" w:sz="0" w:space="0" w:color="auto"/>
        <w:bottom w:val="none" w:sz="0" w:space="0" w:color="auto"/>
        <w:right w:val="none" w:sz="0" w:space="0" w:color="auto"/>
      </w:divBdr>
    </w:div>
    <w:div w:id="1847019367">
      <w:bodyDiv w:val="1"/>
      <w:marLeft w:val="0"/>
      <w:marRight w:val="0"/>
      <w:marTop w:val="0"/>
      <w:marBottom w:val="0"/>
      <w:divBdr>
        <w:top w:val="none" w:sz="0" w:space="0" w:color="auto"/>
        <w:left w:val="none" w:sz="0" w:space="0" w:color="auto"/>
        <w:bottom w:val="none" w:sz="0" w:space="0" w:color="auto"/>
        <w:right w:val="none" w:sz="0" w:space="0" w:color="auto"/>
      </w:divBdr>
    </w:div>
    <w:div w:id="1859805992">
      <w:bodyDiv w:val="1"/>
      <w:marLeft w:val="0"/>
      <w:marRight w:val="0"/>
      <w:marTop w:val="0"/>
      <w:marBottom w:val="0"/>
      <w:divBdr>
        <w:top w:val="none" w:sz="0" w:space="0" w:color="auto"/>
        <w:left w:val="none" w:sz="0" w:space="0" w:color="auto"/>
        <w:bottom w:val="none" w:sz="0" w:space="0" w:color="auto"/>
        <w:right w:val="none" w:sz="0" w:space="0" w:color="auto"/>
      </w:divBdr>
    </w:div>
    <w:div w:id="1865752425">
      <w:bodyDiv w:val="1"/>
      <w:marLeft w:val="0"/>
      <w:marRight w:val="0"/>
      <w:marTop w:val="0"/>
      <w:marBottom w:val="0"/>
      <w:divBdr>
        <w:top w:val="none" w:sz="0" w:space="0" w:color="auto"/>
        <w:left w:val="none" w:sz="0" w:space="0" w:color="auto"/>
        <w:bottom w:val="none" w:sz="0" w:space="0" w:color="auto"/>
        <w:right w:val="none" w:sz="0" w:space="0" w:color="auto"/>
      </w:divBdr>
    </w:div>
    <w:div w:id="1891526768">
      <w:bodyDiv w:val="1"/>
      <w:marLeft w:val="0"/>
      <w:marRight w:val="0"/>
      <w:marTop w:val="0"/>
      <w:marBottom w:val="0"/>
      <w:divBdr>
        <w:top w:val="none" w:sz="0" w:space="0" w:color="auto"/>
        <w:left w:val="none" w:sz="0" w:space="0" w:color="auto"/>
        <w:bottom w:val="none" w:sz="0" w:space="0" w:color="auto"/>
        <w:right w:val="none" w:sz="0" w:space="0" w:color="auto"/>
      </w:divBdr>
    </w:div>
    <w:div w:id="1921332560">
      <w:bodyDiv w:val="1"/>
      <w:marLeft w:val="0"/>
      <w:marRight w:val="0"/>
      <w:marTop w:val="0"/>
      <w:marBottom w:val="0"/>
      <w:divBdr>
        <w:top w:val="none" w:sz="0" w:space="0" w:color="auto"/>
        <w:left w:val="none" w:sz="0" w:space="0" w:color="auto"/>
        <w:bottom w:val="none" w:sz="0" w:space="0" w:color="auto"/>
        <w:right w:val="none" w:sz="0" w:space="0" w:color="auto"/>
      </w:divBdr>
    </w:div>
    <w:div w:id="1940945656">
      <w:bodyDiv w:val="1"/>
      <w:marLeft w:val="0"/>
      <w:marRight w:val="0"/>
      <w:marTop w:val="0"/>
      <w:marBottom w:val="0"/>
      <w:divBdr>
        <w:top w:val="none" w:sz="0" w:space="0" w:color="auto"/>
        <w:left w:val="none" w:sz="0" w:space="0" w:color="auto"/>
        <w:bottom w:val="none" w:sz="0" w:space="0" w:color="auto"/>
        <w:right w:val="none" w:sz="0" w:space="0" w:color="auto"/>
      </w:divBdr>
    </w:div>
    <w:div w:id="1972906015">
      <w:bodyDiv w:val="1"/>
      <w:marLeft w:val="0"/>
      <w:marRight w:val="0"/>
      <w:marTop w:val="0"/>
      <w:marBottom w:val="0"/>
      <w:divBdr>
        <w:top w:val="none" w:sz="0" w:space="0" w:color="auto"/>
        <w:left w:val="none" w:sz="0" w:space="0" w:color="auto"/>
        <w:bottom w:val="none" w:sz="0" w:space="0" w:color="auto"/>
        <w:right w:val="none" w:sz="0" w:space="0" w:color="auto"/>
      </w:divBdr>
    </w:div>
    <w:div w:id="1974821970">
      <w:bodyDiv w:val="1"/>
      <w:marLeft w:val="0"/>
      <w:marRight w:val="0"/>
      <w:marTop w:val="0"/>
      <w:marBottom w:val="0"/>
      <w:divBdr>
        <w:top w:val="none" w:sz="0" w:space="0" w:color="auto"/>
        <w:left w:val="none" w:sz="0" w:space="0" w:color="auto"/>
        <w:bottom w:val="none" w:sz="0" w:space="0" w:color="auto"/>
        <w:right w:val="none" w:sz="0" w:space="0" w:color="auto"/>
      </w:divBdr>
    </w:div>
    <w:div w:id="1990665747">
      <w:bodyDiv w:val="1"/>
      <w:marLeft w:val="0"/>
      <w:marRight w:val="0"/>
      <w:marTop w:val="0"/>
      <w:marBottom w:val="0"/>
      <w:divBdr>
        <w:top w:val="none" w:sz="0" w:space="0" w:color="auto"/>
        <w:left w:val="none" w:sz="0" w:space="0" w:color="auto"/>
        <w:bottom w:val="none" w:sz="0" w:space="0" w:color="auto"/>
        <w:right w:val="none" w:sz="0" w:space="0" w:color="auto"/>
      </w:divBdr>
    </w:div>
    <w:div w:id="2014792054">
      <w:bodyDiv w:val="1"/>
      <w:marLeft w:val="0"/>
      <w:marRight w:val="0"/>
      <w:marTop w:val="0"/>
      <w:marBottom w:val="0"/>
      <w:divBdr>
        <w:top w:val="none" w:sz="0" w:space="0" w:color="auto"/>
        <w:left w:val="none" w:sz="0" w:space="0" w:color="auto"/>
        <w:bottom w:val="none" w:sz="0" w:space="0" w:color="auto"/>
        <w:right w:val="none" w:sz="0" w:space="0" w:color="auto"/>
      </w:divBdr>
    </w:div>
    <w:div w:id="2026251575">
      <w:bodyDiv w:val="1"/>
      <w:marLeft w:val="0"/>
      <w:marRight w:val="0"/>
      <w:marTop w:val="0"/>
      <w:marBottom w:val="0"/>
      <w:divBdr>
        <w:top w:val="none" w:sz="0" w:space="0" w:color="auto"/>
        <w:left w:val="none" w:sz="0" w:space="0" w:color="auto"/>
        <w:bottom w:val="none" w:sz="0" w:space="0" w:color="auto"/>
        <w:right w:val="none" w:sz="0" w:space="0" w:color="auto"/>
      </w:divBdr>
    </w:div>
    <w:div w:id="2033452260">
      <w:bodyDiv w:val="1"/>
      <w:marLeft w:val="0"/>
      <w:marRight w:val="0"/>
      <w:marTop w:val="0"/>
      <w:marBottom w:val="0"/>
      <w:divBdr>
        <w:top w:val="none" w:sz="0" w:space="0" w:color="auto"/>
        <w:left w:val="none" w:sz="0" w:space="0" w:color="auto"/>
        <w:bottom w:val="none" w:sz="0" w:space="0" w:color="auto"/>
        <w:right w:val="none" w:sz="0" w:space="0" w:color="auto"/>
      </w:divBdr>
    </w:div>
    <w:div w:id="2036225321">
      <w:bodyDiv w:val="1"/>
      <w:marLeft w:val="0"/>
      <w:marRight w:val="0"/>
      <w:marTop w:val="0"/>
      <w:marBottom w:val="0"/>
      <w:divBdr>
        <w:top w:val="none" w:sz="0" w:space="0" w:color="auto"/>
        <w:left w:val="none" w:sz="0" w:space="0" w:color="auto"/>
        <w:bottom w:val="none" w:sz="0" w:space="0" w:color="auto"/>
        <w:right w:val="none" w:sz="0" w:space="0" w:color="auto"/>
      </w:divBdr>
    </w:div>
    <w:div w:id="2036615009">
      <w:bodyDiv w:val="1"/>
      <w:marLeft w:val="0"/>
      <w:marRight w:val="0"/>
      <w:marTop w:val="0"/>
      <w:marBottom w:val="0"/>
      <w:divBdr>
        <w:top w:val="none" w:sz="0" w:space="0" w:color="auto"/>
        <w:left w:val="none" w:sz="0" w:space="0" w:color="auto"/>
        <w:bottom w:val="none" w:sz="0" w:space="0" w:color="auto"/>
        <w:right w:val="none" w:sz="0" w:space="0" w:color="auto"/>
      </w:divBdr>
    </w:div>
    <w:div w:id="2037349167">
      <w:bodyDiv w:val="1"/>
      <w:marLeft w:val="0"/>
      <w:marRight w:val="0"/>
      <w:marTop w:val="0"/>
      <w:marBottom w:val="0"/>
      <w:divBdr>
        <w:top w:val="none" w:sz="0" w:space="0" w:color="auto"/>
        <w:left w:val="none" w:sz="0" w:space="0" w:color="auto"/>
        <w:bottom w:val="none" w:sz="0" w:space="0" w:color="auto"/>
        <w:right w:val="none" w:sz="0" w:space="0" w:color="auto"/>
      </w:divBdr>
    </w:div>
    <w:div w:id="2039889986">
      <w:bodyDiv w:val="1"/>
      <w:marLeft w:val="0"/>
      <w:marRight w:val="0"/>
      <w:marTop w:val="0"/>
      <w:marBottom w:val="0"/>
      <w:divBdr>
        <w:top w:val="none" w:sz="0" w:space="0" w:color="auto"/>
        <w:left w:val="none" w:sz="0" w:space="0" w:color="auto"/>
        <w:bottom w:val="none" w:sz="0" w:space="0" w:color="auto"/>
        <w:right w:val="none" w:sz="0" w:space="0" w:color="auto"/>
      </w:divBdr>
    </w:div>
    <w:div w:id="2041541553">
      <w:bodyDiv w:val="1"/>
      <w:marLeft w:val="0"/>
      <w:marRight w:val="0"/>
      <w:marTop w:val="0"/>
      <w:marBottom w:val="0"/>
      <w:divBdr>
        <w:top w:val="none" w:sz="0" w:space="0" w:color="auto"/>
        <w:left w:val="none" w:sz="0" w:space="0" w:color="auto"/>
        <w:bottom w:val="none" w:sz="0" w:space="0" w:color="auto"/>
        <w:right w:val="none" w:sz="0" w:space="0" w:color="auto"/>
      </w:divBdr>
    </w:div>
    <w:div w:id="2065250725">
      <w:bodyDiv w:val="1"/>
      <w:marLeft w:val="0"/>
      <w:marRight w:val="0"/>
      <w:marTop w:val="0"/>
      <w:marBottom w:val="0"/>
      <w:divBdr>
        <w:top w:val="none" w:sz="0" w:space="0" w:color="auto"/>
        <w:left w:val="none" w:sz="0" w:space="0" w:color="auto"/>
        <w:bottom w:val="none" w:sz="0" w:space="0" w:color="auto"/>
        <w:right w:val="none" w:sz="0" w:space="0" w:color="auto"/>
      </w:divBdr>
    </w:div>
    <w:div w:id="2066685955">
      <w:bodyDiv w:val="1"/>
      <w:marLeft w:val="0"/>
      <w:marRight w:val="0"/>
      <w:marTop w:val="0"/>
      <w:marBottom w:val="0"/>
      <w:divBdr>
        <w:top w:val="none" w:sz="0" w:space="0" w:color="auto"/>
        <w:left w:val="none" w:sz="0" w:space="0" w:color="auto"/>
        <w:bottom w:val="none" w:sz="0" w:space="0" w:color="auto"/>
        <w:right w:val="none" w:sz="0" w:space="0" w:color="auto"/>
      </w:divBdr>
    </w:div>
    <w:div w:id="2081514268">
      <w:bodyDiv w:val="1"/>
      <w:marLeft w:val="0"/>
      <w:marRight w:val="0"/>
      <w:marTop w:val="0"/>
      <w:marBottom w:val="0"/>
      <w:divBdr>
        <w:top w:val="none" w:sz="0" w:space="0" w:color="auto"/>
        <w:left w:val="none" w:sz="0" w:space="0" w:color="auto"/>
        <w:bottom w:val="none" w:sz="0" w:space="0" w:color="auto"/>
        <w:right w:val="none" w:sz="0" w:space="0" w:color="auto"/>
      </w:divBdr>
    </w:div>
    <w:div w:id="2083673399">
      <w:bodyDiv w:val="1"/>
      <w:marLeft w:val="0"/>
      <w:marRight w:val="0"/>
      <w:marTop w:val="0"/>
      <w:marBottom w:val="0"/>
      <w:divBdr>
        <w:top w:val="none" w:sz="0" w:space="0" w:color="auto"/>
        <w:left w:val="none" w:sz="0" w:space="0" w:color="auto"/>
        <w:bottom w:val="none" w:sz="0" w:space="0" w:color="auto"/>
        <w:right w:val="none" w:sz="0" w:space="0" w:color="auto"/>
      </w:divBdr>
    </w:div>
    <w:div w:id="2100977875">
      <w:bodyDiv w:val="1"/>
      <w:marLeft w:val="0"/>
      <w:marRight w:val="0"/>
      <w:marTop w:val="0"/>
      <w:marBottom w:val="0"/>
      <w:divBdr>
        <w:top w:val="none" w:sz="0" w:space="0" w:color="auto"/>
        <w:left w:val="none" w:sz="0" w:space="0" w:color="auto"/>
        <w:bottom w:val="none" w:sz="0" w:space="0" w:color="auto"/>
        <w:right w:val="none" w:sz="0" w:space="0" w:color="auto"/>
      </w:divBdr>
    </w:div>
    <w:div w:id="2108501406">
      <w:bodyDiv w:val="1"/>
      <w:marLeft w:val="0"/>
      <w:marRight w:val="0"/>
      <w:marTop w:val="0"/>
      <w:marBottom w:val="0"/>
      <w:divBdr>
        <w:top w:val="none" w:sz="0" w:space="0" w:color="auto"/>
        <w:left w:val="none" w:sz="0" w:space="0" w:color="auto"/>
        <w:bottom w:val="none" w:sz="0" w:space="0" w:color="auto"/>
        <w:right w:val="none" w:sz="0" w:space="0" w:color="auto"/>
      </w:divBdr>
    </w:div>
    <w:div w:id="2111269287">
      <w:bodyDiv w:val="1"/>
      <w:marLeft w:val="0"/>
      <w:marRight w:val="0"/>
      <w:marTop w:val="0"/>
      <w:marBottom w:val="0"/>
      <w:divBdr>
        <w:top w:val="none" w:sz="0" w:space="0" w:color="auto"/>
        <w:left w:val="none" w:sz="0" w:space="0" w:color="auto"/>
        <w:bottom w:val="none" w:sz="0" w:space="0" w:color="auto"/>
        <w:right w:val="none" w:sz="0" w:space="0" w:color="auto"/>
      </w:divBdr>
    </w:div>
    <w:div w:id="2113082525">
      <w:bodyDiv w:val="1"/>
      <w:marLeft w:val="0"/>
      <w:marRight w:val="0"/>
      <w:marTop w:val="0"/>
      <w:marBottom w:val="0"/>
      <w:divBdr>
        <w:top w:val="none" w:sz="0" w:space="0" w:color="auto"/>
        <w:left w:val="none" w:sz="0" w:space="0" w:color="auto"/>
        <w:bottom w:val="none" w:sz="0" w:space="0" w:color="auto"/>
        <w:right w:val="none" w:sz="0" w:space="0" w:color="auto"/>
      </w:divBdr>
    </w:div>
    <w:div w:id="2117560256">
      <w:bodyDiv w:val="1"/>
      <w:marLeft w:val="0"/>
      <w:marRight w:val="0"/>
      <w:marTop w:val="0"/>
      <w:marBottom w:val="0"/>
      <w:divBdr>
        <w:top w:val="none" w:sz="0" w:space="0" w:color="auto"/>
        <w:left w:val="none" w:sz="0" w:space="0" w:color="auto"/>
        <w:bottom w:val="none" w:sz="0" w:space="0" w:color="auto"/>
        <w:right w:val="none" w:sz="0" w:space="0" w:color="auto"/>
      </w:divBdr>
    </w:div>
    <w:div w:id="2124571916">
      <w:bodyDiv w:val="1"/>
      <w:marLeft w:val="0"/>
      <w:marRight w:val="0"/>
      <w:marTop w:val="0"/>
      <w:marBottom w:val="0"/>
      <w:divBdr>
        <w:top w:val="none" w:sz="0" w:space="0" w:color="auto"/>
        <w:left w:val="none" w:sz="0" w:space="0" w:color="auto"/>
        <w:bottom w:val="none" w:sz="0" w:space="0" w:color="auto"/>
        <w:right w:val="none" w:sz="0" w:space="0" w:color="auto"/>
      </w:divBdr>
    </w:div>
    <w:div w:id="2137481720">
      <w:bodyDiv w:val="1"/>
      <w:marLeft w:val="0"/>
      <w:marRight w:val="0"/>
      <w:marTop w:val="0"/>
      <w:marBottom w:val="0"/>
      <w:divBdr>
        <w:top w:val="none" w:sz="0" w:space="0" w:color="auto"/>
        <w:left w:val="none" w:sz="0" w:space="0" w:color="auto"/>
        <w:bottom w:val="none" w:sz="0" w:space="0" w:color="auto"/>
        <w:right w:val="none" w:sz="0" w:space="0" w:color="auto"/>
      </w:divBdr>
    </w:div>
    <w:div w:id="21406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ECA7CC180C2ED4893A1D232EAD7C951"/>
        <w:category>
          <w:name w:val="General"/>
          <w:gallery w:val="placeholder"/>
        </w:category>
        <w:types>
          <w:type w:val="bbPlcHdr"/>
        </w:types>
        <w:behaviors>
          <w:behavior w:val="content"/>
        </w:behaviors>
        <w:guid w:val="{C9B30080-EBC4-EA45-AA00-336E9C1B9D53}"/>
      </w:docPartPr>
      <w:docPartBody>
        <w:p w:rsidR="00F759BA" w:rsidRDefault="00673DCB" w:rsidP="00673DCB">
          <w:pPr>
            <w:pStyle w:val="5ECA7CC180C2ED4893A1D232EAD7C951"/>
          </w:pPr>
          <w:r w:rsidRPr="00051CCF">
            <w:rPr>
              <w:rStyle w:val="PlaceholderText"/>
            </w:rPr>
            <w:t>Click or tap here to enter text.</w:t>
          </w:r>
        </w:p>
      </w:docPartBody>
    </w:docPart>
    <w:docPart>
      <w:docPartPr>
        <w:name w:val="7FE4AB03CEFE364B8E5244EDFA797183"/>
        <w:category>
          <w:name w:val="General"/>
          <w:gallery w:val="placeholder"/>
        </w:category>
        <w:types>
          <w:type w:val="bbPlcHdr"/>
        </w:types>
        <w:behaviors>
          <w:behavior w:val="content"/>
        </w:behaviors>
        <w:guid w:val="{9C8203C4-9DA6-2A47-85C7-DEAC7533C611}"/>
      </w:docPartPr>
      <w:docPartBody>
        <w:p w:rsidR="00F759BA" w:rsidRDefault="00673DCB" w:rsidP="00673DCB">
          <w:pPr>
            <w:pStyle w:val="7FE4AB03CEFE364B8E5244EDFA797183"/>
          </w:pPr>
          <w:r w:rsidRPr="00051CC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85E1638-40F2-B44D-8623-7F67918CFC99}"/>
      </w:docPartPr>
      <w:docPartBody>
        <w:p w:rsidR="00F759BA" w:rsidRDefault="00673DCB">
          <w:r w:rsidRPr="003744D3">
            <w:rPr>
              <w:rStyle w:val="PlaceholderText"/>
            </w:rPr>
            <w:t>Click or tap here to enter text.</w:t>
          </w:r>
        </w:p>
      </w:docPartBody>
    </w:docPart>
    <w:docPart>
      <w:docPartPr>
        <w:name w:val="42C0F80768A85B438A50F9AC56ECCADF"/>
        <w:category>
          <w:name w:val="General"/>
          <w:gallery w:val="placeholder"/>
        </w:category>
        <w:types>
          <w:type w:val="bbPlcHdr"/>
        </w:types>
        <w:behaviors>
          <w:behavior w:val="content"/>
        </w:behaviors>
        <w:guid w:val="{73DF5F59-FD29-1D43-8B33-6D06316B2756}"/>
      </w:docPartPr>
      <w:docPartBody>
        <w:p w:rsidR="009A09C5" w:rsidRDefault="009A09C5" w:rsidP="009A09C5">
          <w:pPr>
            <w:pStyle w:val="42C0F80768A85B438A50F9AC56ECCADF"/>
          </w:pPr>
          <w:r w:rsidRPr="003744D3">
            <w:rPr>
              <w:rStyle w:val="PlaceholderText"/>
            </w:rPr>
            <w:t>Click or tap here to enter text.</w:t>
          </w:r>
        </w:p>
      </w:docPartBody>
    </w:docPart>
    <w:docPart>
      <w:docPartPr>
        <w:name w:val="694AE8D64FD8D0448B326621FB67977F"/>
        <w:category>
          <w:name w:val="General"/>
          <w:gallery w:val="placeholder"/>
        </w:category>
        <w:types>
          <w:type w:val="bbPlcHdr"/>
        </w:types>
        <w:behaviors>
          <w:behavior w:val="content"/>
        </w:behaviors>
        <w:guid w:val="{D46DD85D-A786-4243-84A8-205A36876E61}"/>
      </w:docPartPr>
      <w:docPartBody>
        <w:p w:rsidR="009A09C5" w:rsidRDefault="009A09C5" w:rsidP="009A09C5">
          <w:pPr>
            <w:pStyle w:val="694AE8D64FD8D0448B326621FB67977F"/>
          </w:pPr>
          <w:r w:rsidRPr="003744D3">
            <w:rPr>
              <w:rStyle w:val="PlaceholderText"/>
            </w:rPr>
            <w:t>Click or tap here to enter text.</w:t>
          </w:r>
        </w:p>
      </w:docPartBody>
    </w:docPart>
    <w:docPart>
      <w:docPartPr>
        <w:name w:val="960E5F205FB07145BE2E691CC823601F"/>
        <w:category>
          <w:name w:val="General"/>
          <w:gallery w:val="placeholder"/>
        </w:category>
        <w:types>
          <w:type w:val="bbPlcHdr"/>
        </w:types>
        <w:behaviors>
          <w:behavior w:val="content"/>
        </w:behaviors>
        <w:guid w:val="{9B7030A8-24C2-4D4C-9FB0-1878520B200C}"/>
      </w:docPartPr>
      <w:docPartBody>
        <w:p w:rsidR="009A09C5" w:rsidRDefault="009A09C5" w:rsidP="009A09C5">
          <w:pPr>
            <w:pStyle w:val="960E5F205FB07145BE2E691CC823601F"/>
          </w:pPr>
          <w:r w:rsidRPr="003744D3">
            <w:rPr>
              <w:rStyle w:val="PlaceholderText"/>
            </w:rPr>
            <w:t>Click or tap here to enter text.</w:t>
          </w:r>
        </w:p>
      </w:docPartBody>
    </w:docPart>
    <w:docPart>
      <w:docPartPr>
        <w:name w:val="46201F4536C0FE408A3746E8250857E4"/>
        <w:category>
          <w:name w:val="General"/>
          <w:gallery w:val="placeholder"/>
        </w:category>
        <w:types>
          <w:type w:val="bbPlcHdr"/>
        </w:types>
        <w:behaviors>
          <w:behavior w:val="content"/>
        </w:behaviors>
        <w:guid w:val="{A4AD310C-F12F-204F-B1C1-9CA83CC4F919}"/>
      </w:docPartPr>
      <w:docPartBody>
        <w:p w:rsidR="009A09C5" w:rsidRDefault="009A09C5" w:rsidP="009A09C5">
          <w:pPr>
            <w:pStyle w:val="46201F4536C0FE408A3746E8250857E4"/>
          </w:pPr>
          <w:r w:rsidRPr="003744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CB"/>
    <w:rsid w:val="00673DCB"/>
    <w:rsid w:val="006E0F97"/>
    <w:rsid w:val="007A63B0"/>
    <w:rsid w:val="009A09C5"/>
    <w:rsid w:val="00BE4A92"/>
    <w:rsid w:val="00F759BA"/>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S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9C5"/>
    <w:rPr>
      <w:color w:val="666666"/>
    </w:rPr>
  </w:style>
  <w:style w:type="paragraph" w:customStyle="1" w:styleId="5ECA7CC180C2ED4893A1D232EAD7C951">
    <w:name w:val="5ECA7CC180C2ED4893A1D232EAD7C951"/>
    <w:rsid w:val="00673DCB"/>
  </w:style>
  <w:style w:type="paragraph" w:customStyle="1" w:styleId="7FE4AB03CEFE364B8E5244EDFA797183">
    <w:name w:val="7FE4AB03CEFE364B8E5244EDFA797183"/>
    <w:rsid w:val="00673DCB"/>
  </w:style>
  <w:style w:type="paragraph" w:customStyle="1" w:styleId="C08C7DD4127705458A84C7EB0D7595A3">
    <w:name w:val="C08C7DD4127705458A84C7EB0D7595A3"/>
    <w:rsid w:val="009A09C5"/>
  </w:style>
  <w:style w:type="paragraph" w:customStyle="1" w:styleId="42C0F80768A85B438A50F9AC56ECCADF">
    <w:name w:val="42C0F80768A85B438A50F9AC56ECCADF"/>
    <w:rsid w:val="009A09C5"/>
  </w:style>
  <w:style w:type="paragraph" w:customStyle="1" w:styleId="694AE8D64FD8D0448B326621FB67977F">
    <w:name w:val="694AE8D64FD8D0448B326621FB67977F"/>
    <w:rsid w:val="009A09C5"/>
  </w:style>
  <w:style w:type="paragraph" w:customStyle="1" w:styleId="960E5F205FB07145BE2E691CC823601F">
    <w:name w:val="960E5F205FB07145BE2E691CC823601F"/>
    <w:rsid w:val="009A09C5"/>
  </w:style>
  <w:style w:type="paragraph" w:customStyle="1" w:styleId="46201F4536C0FE408A3746E8250857E4">
    <w:name w:val="46201F4536C0FE408A3746E8250857E4"/>
    <w:rsid w:val="009A0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FDF962-9D70-6E4F-B35D-6CD8B62D9929}">
  <we:reference id="wa104380917" version="1.0.1.0" store="en-GB"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269DB-2725-5B4B-9E22-CF5AB14C9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4744</Words>
  <Characters>27043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Petersdotter</dc:creator>
  <cp:keywords/>
  <dc:description/>
  <cp:lastModifiedBy>Linn Petersdotter</cp:lastModifiedBy>
  <cp:revision>5</cp:revision>
  <cp:lastPrinted>2024-10-23T13:28:00Z</cp:lastPrinted>
  <dcterms:created xsi:type="dcterms:W3CDTF">2024-10-24T11:07:00Z</dcterms:created>
  <dcterms:modified xsi:type="dcterms:W3CDTF">2024-10-24T11:11:00Z</dcterms:modified>
</cp:coreProperties>
</file>