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2140B" w:rsidRDefault="0022140B" w:rsidP="00DD4BDB">
      <w:pPr>
        <w:spacing w:before="120" w:after="120" w:line="48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 xml:space="preserve">Figure </w:t>
      </w:r>
      <w:r>
        <w:rPr>
          <w:rFonts w:ascii="Times New Roman" w:hAnsi="Times New Roman" w:cs="Times New Roman" w:hint="eastAsia"/>
          <w:b/>
          <w:bCs/>
          <w:color w:val="000000" w:themeColor="text1"/>
          <w:lang w:eastAsia="zh-CN"/>
        </w:rPr>
        <w:t>Legen</w:t>
      </w:r>
      <w:r>
        <w:rPr>
          <w:rFonts w:ascii="Times New Roman" w:hAnsi="Times New Roman" w:cs="Times New Roman"/>
          <w:b/>
          <w:bCs/>
          <w:color w:val="000000" w:themeColor="text1"/>
          <w:lang w:eastAsia="zh-CN"/>
        </w:rPr>
        <w:t xml:space="preserve">ds for </w:t>
      </w:r>
      <w:r>
        <w:rPr>
          <w:rFonts w:ascii="Times New Roman" w:hAnsi="Times New Roman" w:cs="Times New Roman"/>
          <w:b/>
          <w:bCs/>
          <w:color w:val="000000" w:themeColor="text1"/>
        </w:rPr>
        <w:t>Supplementary Figures</w:t>
      </w:r>
    </w:p>
    <w:p w:rsidR="00BD00FE" w:rsidRPr="0022140B" w:rsidRDefault="009039A2" w:rsidP="00DD4BDB">
      <w:pPr>
        <w:spacing w:before="120" w:after="120" w:line="480" w:lineRule="aut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b/>
        </w:rPr>
        <w:t xml:space="preserve">Supplementary Figure </w:t>
      </w:r>
      <w:r w:rsidR="00DD4BDB">
        <w:rPr>
          <w:rFonts w:ascii="Times New Roman" w:hAnsi="Times New Roman" w:cs="Times New Roman"/>
          <w:b/>
        </w:rPr>
        <w:t>1</w:t>
      </w:r>
      <w:r w:rsidR="00DD4BDB" w:rsidRPr="005F142C">
        <w:rPr>
          <w:rFonts w:ascii="Times New Roman" w:hAnsi="Times New Roman" w:cs="Times New Roman"/>
          <w:b/>
        </w:rPr>
        <w:t xml:space="preserve">. </w:t>
      </w:r>
      <w:r w:rsidR="00DD4BDB" w:rsidRPr="005F142C">
        <w:rPr>
          <w:rFonts w:ascii="Times New Roman" w:hAnsi="Times New Roman" w:cs="Times New Roman"/>
          <w:b/>
          <w:bCs/>
          <w:color w:val="000000" w:themeColor="text1"/>
        </w:rPr>
        <w:t>Flow chart of the present study.</w:t>
      </w:r>
      <w:r w:rsidR="00DD4BDB" w:rsidRPr="005F142C">
        <w:rPr>
          <w:rFonts w:ascii="Times New Roman" w:hAnsi="Times New Roman" w:cs="Times New Roman"/>
          <w:color w:val="000000" w:themeColor="text1"/>
        </w:rPr>
        <w:t xml:space="preserve"> </w:t>
      </w:r>
    </w:p>
    <w:p w:rsidR="00DD4BDB" w:rsidRPr="005F142C" w:rsidRDefault="00DD4BDB" w:rsidP="00DD4BDB">
      <w:pPr>
        <w:spacing w:before="120" w:after="120" w:line="480" w:lineRule="auto"/>
        <w:rPr>
          <w:rFonts w:ascii="Times New Roman" w:hAnsi="Times New Roman" w:cs="Times New Roman"/>
          <w:b/>
          <w:bCs/>
          <w:color w:val="000000" w:themeColor="text1"/>
        </w:rPr>
      </w:pPr>
      <w:r w:rsidRPr="005F142C">
        <w:rPr>
          <w:rFonts w:ascii="Times New Roman" w:hAnsi="Times New Roman" w:cs="Times New Roman"/>
          <w:b/>
          <w:bCs/>
          <w:color w:val="000000" w:themeColor="text1"/>
        </w:rPr>
        <w:t>(A)</w:t>
      </w:r>
      <w:r w:rsidRPr="005F142C">
        <w:rPr>
          <w:rFonts w:ascii="Times New Roman" w:hAnsi="Times New Roman" w:cs="Times New Roman"/>
          <w:color w:val="000000" w:themeColor="text1"/>
        </w:rPr>
        <w:t xml:space="preserve"> The participants inclusion pipeline of the study. </w:t>
      </w:r>
      <w:r w:rsidRPr="005F142C">
        <w:rPr>
          <w:rFonts w:ascii="Times New Roman" w:hAnsi="Times New Roman" w:cs="Times New Roman"/>
          <w:b/>
          <w:bCs/>
          <w:color w:val="000000" w:themeColor="text1"/>
        </w:rPr>
        <w:t>(B)</w:t>
      </w:r>
      <w:r w:rsidRPr="005F142C">
        <w:rPr>
          <w:rFonts w:ascii="Times New Roman" w:hAnsi="Times New Roman" w:cs="Times New Roman"/>
          <w:color w:val="000000" w:themeColor="text1"/>
        </w:rPr>
        <w:t xml:space="preserve"> The multimodal MRI scans and processing steps includingT1, T2 FLAIR, multi-shell diffusion MRI and </w:t>
      </w:r>
      <w:r w:rsidRPr="005F142C">
        <w:rPr>
          <w:rFonts w:ascii="Times New Roman" w:hAnsi="Times New Roman" w:cs="Times New Roman"/>
          <w:color w:val="000000" w:themeColor="text1"/>
          <w:lang w:val="en-GB"/>
        </w:rPr>
        <w:t>arterial spin labelled (ASL) perfusion MRI</w:t>
      </w:r>
      <w:r w:rsidRPr="005F142C">
        <w:rPr>
          <w:rFonts w:ascii="Times New Roman" w:hAnsi="Times New Roman" w:cs="Times New Roman"/>
          <w:color w:val="000000" w:themeColor="text1"/>
        </w:rPr>
        <w:t xml:space="preserve"> sequences.</w:t>
      </w:r>
      <w:r w:rsidRPr="005F142C">
        <w:rPr>
          <w:rFonts w:ascii="Times New Roman" w:hAnsi="Times New Roman" w:cs="Times New Roman"/>
          <w:b/>
          <w:bCs/>
          <w:color w:val="000000" w:themeColor="text1"/>
        </w:rPr>
        <w:t xml:space="preserve">  </w:t>
      </w:r>
    </w:p>
    <w:p w:rsidR="00DD4BDB" w:rsidRDefault="00DD4BDB" w:rsidP="00412BD1">
      <w:pPr>
        <w:spacing w:line="480" w:lineRule="auto"/>
        <w:jc w:val="both"/>
      </w:pPr>
    </w:p>
    <w:p w:rsidR="00204218" w:rsidRPr="0022140B" w:rsidRDefault="00DD4BDB" w:rsidP="00195F10">
      <w:pPr>
        <w:spacing w:line="480" w:lineRule="auto"/>
        <w:jc w:val="both"/>
        <w:rPr>
          <w:rFonts w:ascii="Times New Roman" w:hAnsi="Times New Roman" w:cs="Times New Roman"/>
          <w:lang w:eastAsia="zh-CN"/>
        </w:rPr>
      </w:pPr>
      <w:r w:rsidRPr="00DD4BDB">
        <w:br w:type="column"/>
      </w:r>
      <w:r w:rsidR="009039A2">
        <w:rPr>
          <w:rFonts w:ascii="Times New Roman" w:hAnsi="Times New Roman" w:cs="Times New Roman"/>
          <w:b/>
          <w:bCs/>
          <w:color w:val="000000" w:themeColor="text1"/>
        </w:rPr>
        <w:lastRenderedPageBreak/>
        <w:t xml:space="preserve">Supplementary Figure </w:t>
      </w:r>
      <w:r>
        <w:rPr>
          <w:rFonts w:ascii="Times New Roman" w:hAnsi="Times New Roman" w:cs="Times New Roman"/>
          <w:b/>
          <w:bCs/>
          <w:color w:val="000000" w:themeColor="text1"/>
        </w:rPr>
        <w:t>2</w:t>
      </w:r>
      <w:r w:rsidR="00204218" w:rsidRPr="00D014CB">
        <w:rPr>
          <w:rFonts w:ascii="Times New Roman" w:hAnsi="Times New Roman" w:cs="Times New Roman"/>
          <w:b/>
          <w:bCs/>
          <w:color w:val="000000" w:themeColor="text1"/>
        </w:rPr>
        <w:t xml:space="preserve">. </w:t>
      </w:r>
      <w:r w:rsidR="00204218" w:rsidRPr="00204218">
        <w:rPr>
          <w:rFonts w:ascii="Times New Roman" w:eastAsia="DengXian" w:hAnsi="Times New Roman" w:cs="Times New Roman"/>
          <w:b/>
          <w:bCs/>
        </w:rPr>
        <w:t xml:space="preserve">The </w:t>
      </w:r>
      <w:proofErr w:type="spellStart"/>
      <w:r w:rsidR="00204218" w:rsidRPr="00204218">
        <w:rPr>
          <w:rFonts w:ascii="Times New Roman" w:eastAsia="DengXian" w:hAnsi="Times New Roman" w:cs="Times New Roman"/>
          <w:b/>
          <w:bCs/>
        </w:rPr>
        <w:t>FWf</w:t>
      </w:r>
      <w:proofErr w:type="spellEnd"/>
      <w:r w:rsidR="00204218" w:rsidRPr="00204218">
        <w:rPr>
          <w:rFonts w:ascii="Times New Roman" w:eastAsia="DengXian" w:hAnsi="Times New Roman" w:cs="Times New Roman"/>
          <w:b/>
          <w:bCs/>
        </w:rPr>
        <w:t xml:space="preserve"> of </w:t>
      </w:r>
      <w:r w:rsidR="006D72EA" w:rsidRPr="006D72EA">
        <w:rPr>
          <w:rFonts w:ascii="Times New Roman" w:eastAsia="DengXian" w:hAnsi="Times New Roman" w:cs="Times New Roman"/>
          <w:b/>
          <w:bCs/>
        </w:rPr>
        <w:t>epicentral part of CP</w:t>
      </w:r>
      <w:r w:rsidR="006D72EA">
        <w:rPr>
          <w:rFonts w:ascii="Times New Roman" w:eastAsia="DengXian" w:hAnsi="Times New Roman" w:cs="Times New Roman"/>
          <w:b/>
          <w:bCs/>
        </w:rPr>
        <w:t>.</w:t>
      </w:r>
    </w:p>
    <w:p w:rsidR="00195F10" w:rsidRPr="00195F10" w:rsidRDefault="006D72EA" w:rsidP="00195F10">
      <w:pPr>
        <w:spacing w:before="120" w:after="120" w:line="480" w:lineRule="auto"/>
        <w:rPr>
          <w:rFonts w:ascii="Times New Roman" w:eastAsia="DengXian" w:hAnsi="Times New Roman" w:cs="Times New Roman"/>
          <w:color w:val="000000" w:themeColor="text1"/>
        </w:rPr>
      </w:pPr>
      <w:r w:rsidRPr="006D72EA">
        <w:rPr>
          <w:rFonts w:ascii="Times New Roman" w:eastAsia="宋体" w:hAnsi="Times New Roman" w:cs="Times New Roman"/>
          <w:lang w:eastAsia="zh-CN"/>
        </w:rPr>
        <w:t xml:space="preserve">The </w:t>
      </w:r>
      <w:proofErr w:type="spellStart"/>
      <w:r w:rsidRPr="006D72EA">
        <w:rPr>
          <w:rFonts w:ascii="Times New Roman" w:eastAsia="宋体" w:hAnsi="Times New Roman" w:cs="Times New Roman"/>
          <w:lang w:eastAsia="zh-CN"/>
        </w:rPr>
        <w:t>FWf</w:t>
      </w:r>
      <w:proofErr w:type="spellEnd"/>
      <w:r w:rsidRPr="006D72EA">
        <w:rPr>
          <w:rFonts w:ascii="Times New Roman" w:eastAsia="宋体" w:hAnsi="Times New Roman" w:cs="Times New Roman"/>
          <w:lang w:eastAsia="zh-CN"/>
        </w:rPr>
        <w:t xml:space="preserve"> of epicentral </w:t>
      </w:r>
      <w:r>
        <w:rPr>
          <w:rFonts w:ascii="Times New Roman" w:eastAsia="宋体" w:hAnsi="Times New Roman" w:cs="Times New Roman"/>
          <w:lang w:eastAsia="zh-CN"/>
        </w:rPr>
        <w:t>core</w:t>
      </w:r>
      <w:r w:rsidRPr="006D72EA">
        <w:rPr>
          <w:rFonts w:ascii="Times New Roman" w:eastAsia="宋体" w:hAnsi="Times New Roman" w:cs="Times New Roman"/>
          <w:lang w:eastAsia="zh-CN"/>
        </w:rPr>
        <w:t xml:space="preserve"> of CP</w:t>
      </w:r>
      <w:r>
        <w:rPr>
          <w:rFonts w:ascii="Times New Roman" w:eastAsia="宋体" w:hAnsi="Times New Roman" w:cs="Times New Roman"/>
          <w:lang w:eastAsia="zh-CN"/>
        </w:rPr>
        <w:t xml:space="preserve"> was </w:t>
      </w:r>
      <w:r>
        <w:rPr>
          <w:rFonts w:ascii="Times New Roman" w:hAnsi="Times New Roman" w:cs="Times New Roman"/>
        </w:rPr>
        <w:t xml:space="preserve">calculated for the validation of our </w:t>
      </w:r>
      <w:proofErr w:type="spellStart"/>
      <w:r>
        <w:rPr>
          <w:rFonts w:ascii="Times New Roman" w:hAnsi="Times New Roman" w:cs="Times New Roman"/>
        </w:rPr>
        <w:t>FWf</w:t>
      </w:r>
      <w:proofErr w:type="spellEnd"/>
      <w:r>
        <w:rPr>
          <w:rFonts w:ascii="Times New Roman" w:hAnsi="Times New Roman" w:cs="Times New Roman"/>
        </w:rPr>
        <w:t xml:space="preserve"> measurements. We e</w:t>
      </w:r>
      <w:r w:rsidRPr="00204218">
        <w:rPr>
          <w:rFonts w:ascii="Times New Roman" w:hAnsi="Times New Roman" w:cs="Times New Roman"/>
        </w:rPr>
        <w:t>rode</w:t>
      </w:r>
      <w:r>
        <w:rPr>
          <w:rFonts w:ascii="Times New Roman" w:hAnsi="Times New Roman" w:cs="Times New Roman"/>
        </w:rPr>
        <w:t>d</w:t>
      </w:r>
      <w:r w:rsidRPr="00204218">
        <w:rPr>
          <w:rFonts w:ascii="Times New Roman" w:hAnsi="Times New Roman" w:cs="Times New Roman"/>
        </w:rPr>
        <w:t xml:space="preserve"> </w:t>
      </w:r>
      <w:r w:rsidR="00204218" w:rsidRPr="00204218">
        <w:rPr>
          <w:rFonts w:ascii="Times New Roman" w:eastAsia="宋体" w:hAnsi="Times New Roman" w:cs="Times New Roman"/>
          <w:lang w:eastAsia="zh-CN"/>
        </w:rPr>
        <w:t>the CP mask to extract FWF in the epicentral part of CP</w:t>
      </w:r>
      <w:r>
        <w:rPr>
          <w:rFonts w:ascii="Times New Roman" w:eastAsia="宋体" w:hAnsi="Times New Roman" w:cs="Times New Roman"/>
          <w:lang w:eastAsia="zh-CN"/>
        </w:rPr>
        <w:t>. T</w:t>
      </w:r>
      <w:r w:rsidR="00204218" w:rsidRPr="00204218">
        <w:rPr>
          <w:rFonts w:ascii="Times New Roman" w:eastAsia="宋体" w:hAnsi="Times New Roman" w:cs="Times New Roman"/>
          <w:lang w:eastAsia="zh-CN"/>
        </w:rPr>
        <w:t>he erosion kernel was 2</w:t>
      </w:r>
      <w:r>
        <w:rPr>
          <w:rFonts w:ascii="Times New Roman" w:eastAsia="宋体" w:hAnsi="Times New Roman" w:cs="Times New Roman"/>
          <w:lang w:eastAsia="zh-CN"/>
        </w:rPr>
        <w:t>-</w:t>
      </w:r>
      <w:r w:rsidR="00204218" w:rsidRPr="00204218">
        <w:rPr>
          <w:rFonts w:ascii="Times New Roman" w:eastAsia="宋体" w:hAnsi="Times New Roman" w:cs="Times New Roman"/>
          <w:lang w:eastAsia="zh-CN"/>
        </w:rPr>
        <w:t>mm</w:t>
      </w:r>
      <w:r w:rsidRPr="006D72EA">
        <w:rPr>
          <w:rFonts w:ascii="Times New Roman" w:eastAsia="宋体" w:hAnsi="Times New Roman" w:cs="Times New Roman"/>
          <w:vertAlign w:val="superscript"/>
          <w:lang w:eastAsia="zh-CN"/>
        </w:rPr>
        <w:t>3</w:t>
      </w:r>
      <w:r w:rsidR="00204218" w:rsidRPr="00204218">
        <w:rPr>
          <w:rFonts w:ascii="Times New Roman" w:eastAsia="宋体" w:hAnsi="Times New Roman" w:cs="Times New Roman"/>
          <w:lang w:eastAsia="zh-CN"/>
        </w:rPr>
        <w:t xml:space="preserve"> and the erosion make non-zero voxels as zero when zero voxels were found in kernel</w:t>
      </w:r>
      <w:r>
        <w:rPr>
          <w:rFonts w:ascii="Times New Roman" w:eastAsia="宋体" w:hAnsi="Times New Roman" w:cs="Times New Roman"/>
          <w:lang w:eastAsia="zh-CN"/>
        </w:rPr>
        <w:t xml:space="preserve">. </w:t>
      </w:r>
      <w:r w:rsidRPr="00195F10">
        <w:rPr>
          <w:rFonts w:ascii="Times New Roman" w:eastAsia="宋体" w:hAnsi="Times New Roman" w:cs="Times New Roman"/>
          <w:b/>
          <w:lang w:eastAsia="zh-CN"/>
        </w:rPr>
        <w:t>(A)</w:t>
      </w:r>
      <w:r>
        <w:rPr>
          <w:rFonts w:ascii="Times New Roman" w:eastAsia="宋体" w:hAnsi="Times New Roman" w:cs="Times New Roman"/>
          <w:lang w:eastAsia="zh-CN"/>
        </w:rPr>
        <w:t xml:space="preserve"> The </w:t>
      </w:r>
      <w:proofErr w:type="spellStart"/>
      <w:r w:rsidRPr="006D72EA">
        <w:rPr>
          <w:rFonts w:ascii="Times New Roman" w:eastAsia="宋体" w:hAnsi="Times New Roman" w:cs="Times New Roman"/>
          <w:lang w:eastAsia="zh-CN"/>
        </w:rPr>
        <w:t>FWf</w:t>
      </w:r>
      <w:proofErr w:type="spellEnd"/>
      <w:r w:rsidRPr="006D72EA">
        <w:rPr>
          <w:rFonts w:ascii="Times New Roman" w:eastAsia="宋体" w:hAnsi="Times New Roman" w:cs="Times New Roman"/>
          <w:lang w:eastAsia="zh-CN"/>
        </w:rPr>
        <w:t xml:space="preserve"> of epicentral </w:t>
      </w:r>
      <w:r>
        <w:rPr>
          <w:rFonts w:ascii="Times New Roman" w:eastAsia="宋体" w:hAnsi="Times New Roman" w:cs="Times New Roman"/>
          <w:lang w:eastAsia="zh-CN"/>
        </w:rPr>
        <w:t>core</w:t>
      </w:r>
      <w:r w:rsidRPr="006D72EA">
        <w:rPr>
          <w:rFonts w:ascii="Times New Roman" w:eastAsia="宋体" w:hAnsi="Times New Roman" w:cs="Times New Roman"/>
          <w:lang w:eastAsia="zh-CN"/>
        </w:rPr>
        <w:t xml:space="preserve"> of CP</w:t>
      </w:r>
      <w:r>
        <w:rPr>
          <w:rFonts w:ascii="Times New Roman" w:eastAsia="宋体" w:hAnsi="Times New Roman" w:cs="Times New Roman"/>
          <w:lang w:eastAsia="zh-CN"/>
        </w:rPr>
        <w:t xml:space="preserve"> (eroded CP </w:t>
      </w:r>
      <w:proofErr w:type="spellStart"/>
      <w:r>
        <w:rPr>
          <w:rFonts w:ascii="Times New Roman" w:eastAsia="宋体" w:hAnsi="Times New Roman" w:cs="Times New Roman"/>
          <w:lang w:eastAsia="zh-CN"/>
        </w:rPr>
        <w:t>FWf</w:t>
      </w:r>
      <w:proofErr w:type="spellEnd"/>
      <w:r>
        <w:rPr>
          <w:rFonts w:ascii="Times New Roman" w:eastAsia="宋体" w:hAnsi="Times New Roman" w:cs="Times New Roman"/>
          <w:lang w:eastAsia="zh-CN"/>
        </w:rPr>
        <w:t xml:space="preserve">) was highly </w:t>
      </w:r>
      <w:r w:rsidR="00195F10">
        <w:rPr>
          <w:rFonts w:ascii="Times New Roman" w:eastAsia="宋体" w:hAnsi="Times New Roman" w:cs="Times New Roman"/>
          <w:lang w:eastAsia="zh-CN"/>
        </w:rPr>
        <w:t xml:space="preserve">correlated </w:t>
      </w:r>
      <w:r w:rsidR="00195F10">
        <w:rPr>
          <w:rFonts w:ascii="Times New Roman" w:eastAsia="DengXian" w:hAnsi="Times New Roman" w:cs="Times New Roman"/>
          <w:color w:val="000000" w:themeColor="text1"/>
        </w:rPr>
        <w:t xml:space="preserve">with the original CP </w:t>
      </w:r>
      <w:proofErr w:type="spellStart"/>
      <w:r w:rsidR="00195F10">
        <w:rPr>
          <w:rFonts w:ascii="Times New Roman" w:eastAsia="DengXian" w:hAnsi="Times New Roman" w:cs="Times New Roman"/>
          <w:color w:val="000000" w:themeColor="text1"/>
        </w:rPr>
        <w:t>FWf</w:t>
      </w:r>
      <w:proofErr w:type="spellEnd"/>
      <w:r w:rsidR="00195F10">
        <w:rPr>
          <w:rFonts w:ascii="Times New Roman" w:eastAsia="DengXian" w:hAnsi="Times New Roman" w:cs="Times New Roman"/>
          <w:color w:val="000000" w:themeColor="text1"/>
        </w:rPr>
        <w:t xml:space="preserve"> </w:t>
      </w:r>
      <w:r w:rsidR="00195F10" w:rsidRPr="001C5920">
        <w:rPr>
          <w:rFonts w:ascii="Times New Roman" w:hAnsi="Times New Roman" w:cs="Times New Roman"/>
          <w:color w:val="000000" w:themeColor="text1"/>
        </w:rPr>
        <w:t xml:space="preserve">(ρ = </w:t>
      </w:r>
      <w:r w:rsidR="00195F10">
        <w:rPr>
          <w:rFonts w:ascii="Times New Roman" w:hAnsi="Times New Roman" w:cs="Times New Roman"/>
          <w:color w:val="000000" w:themeColor="text1"/>
        </w:rPr>
        <w:t>0.76</w:t>
      </w:r>
      <w:r w:rsidR="00195F10" w:rsidRPr="001C5920">
        <w:rPr>
          <w:rFonts w:ascii="Times New Roman" w:hAnsi="Times New Roman" w:cs="Times New Roman"/>
          <w:color w:val="000000" w:themeColor="text1"/>
        </w:rPr>
        <w:t xml:space="preserve">, p </w:t>
      </w:r>
      <w:r w:rsidR="00195F10">
        <w:rPr>
          <w:rFonts w:ascii="Times New Roman" w:hAnsi="Times New Roman" w:cs="Times New Roman"/>
          <w:color w:val="000000" w:themeColor="text1"/>
        </w:rPr>
        <w:t>&lt;</w:t>
      </w:r>
      <w:r w:rsidR="00195F10" w:rsidRPr="001C5920">
        <w:rPr>
          <w:rFonts w:ascii="Times New Roman" w:hAnsi="Times New Roman" w:cs="Times New Roman"/>
          <w:color w:val="000000" w:themeColor="text1"/>
        </w:rPr>
        <w:t xml:space="preserve"> 0.00</w:t>
      </w:r>
      <w:r w:rsidR="00195F10">
        <w:rPr>
          <w:rFonts w:ascii="Times New Roman" w:hAnsi="Times New Roman" w:cs="Times New Roman"/>
          <w:color w:val="000000" w:themeColor="text1"/>
        </w:rPr>
        <w:t>1</w:t>
      </w:r>
      <w:r w:rsidR="00195F10" w:rsidRPr="001C5920">
        <w:rPr>
          <w:rFonts w:ascii="Times New Roman" w:hAnsi="Times New Roman" w:cs="Times New Roman"/>
          <w:color w:val="000000" w:themeColor="text1"/>
        </w:rPr>
        <w:t>)</w:t>
      </w:r>
      <w:r w:rsidR="00195F10">
        <w:rPr>
          <w:rFonts w:ascii="Times New Roman" w:eastAsia="DengXian" w:hAnsi="Times New Roman" w:cs="Times New Roman"/>
          <w:color w:val="000000" w:themeColor="text1"/>
        </w:rPr>
        <w:t>, as well as DTI-ALPS</w:t>
      </w:r>
      <w:r w:rsidR="00195F10">
        <w:rPr>
          <w:rFonts w:ascii="Times New Roman" w:eastAsia="DengXian" w:hAnsi="Times New Roman" w:cs="Times New Roman" w:hint="eastAsia"/>
          <w:color w:val="000000" w:themeColor="text1"/>
        </w:rPr>
        <w:t xml:space="preserve"> </w:t>
      </w:r>
      <w:r w:rsidR="00195F10" w:rsidRPr="001C5920">
        <w:rPr>
          <w:rFonts w:ascii="Times New Roman" w:hAnsi="Times New Roman" w:cs="Times New Roman"/>
          <w:color w:val="000000" w:themeColor="text1"/>
        </w:rPr>
        <w:t xml:space="preserve">(ρ = </w:t>
      </w:r>
      <w:r w:rsidR="00195F10">
        <w:rPr>
          <w:rFonts w:ascii="Times New Roman" w:hAnsi="Times New Roman" w:cs="Times New Roman"/>
          <w:color w:val="000000" w:themeColor="text1"/>
        </w:rPr>
        <w:t>-0.35</w:t>
      </w:r>
      <w:r w:rsidR="00195F10" w:rsidRPr="001C5920">
        <w:rPr>
          <w:rFonts w:ascii="Times New Roman" w:hAnsi="Times New Roman" w:cs="Times New Roman"/>
          <w:color w:val="000000" w:themeColor="text1"/>
        </w:rPr>
        <w:t xml:space="preserve">, p </w:t>
      </w:r>
      <w:r w:rsidR="00195F10">
        <w:rPr>
          <w:rFonts w:ascii="Times New Roman" w:hAnsi="Times New Roman" w:cs="Times New Roman" w:hint="eastAsia"/>
          <w:color w:val="000000" w:themeColor="text1"/>
        </w:rPr>
        <w:t>&lt;</w:t>
      </w:r>
      <w:r w:rsidR="00195F10" w:rsidRPr="001C5920">
        <w:rPr>
          <w:rFonts w:ascii="Times New Roman" w:hAnsi="Times New Roman" w:cs="Times New Roman"/>
          <w:color w:val="000000" w:themeColor="text1"/>
        </w:rPr>
        <w:t xml:space="preserve"> 0.00</w:t>
      </w:r>
      <w:r w:rsidR="00195F10">
        <w:rPr>
          <w:rFonts w:ascii="Times New Roman" w:hAnsi="Times New Roman" w:cs="Times New Roman"/>
          <w:color w:val="000000" w:themeColor="text1"/>
        </w:rPr>
        <w:t>1</w:t>
      </w:r>
      <w:r w:rsidR="00195F10" w:rsidRPr="001C5920">
        <w:rPr>
          <w:rFonts w:ascii="Times New Roman" w:hAnsi="Times New Roman" w:cs="Times New Roman"/>
          <w:color w:val="000000" w:themeColor="text1"/>
        </w:rPr>
        <w:t>)</w:t>
      </w:r>
      <w:r w:rsidR="00195F10">
        <w:rPr>
          <w:rFonts w:ascii="Times New Roman" w:hAnsi="Times New Roman" w:cs="Times New Roman"/>
          <w:color w:val="000000" w:themeColor="text1"/>
        </w:rPr>
        <w:t xml:space="preserve"> </w:t>
      </w:r>
      <w:r w:rsidR="00195F10">
        <w:rPr>
          <w:rFonts w:ascii="Times New Roman" w:eastAsia="DengXian" w:hAnsi="Times New Roman" w:cs="Times New Roman"/>
          <w:color w:val="000000" w:themeColor="text1"/>
        </w:rPr>
        <w:t xml:space="preserve">and </w:t>
      </w:r>
      <w:proofErr w:type="spellStart"/>
      <w:r w:rsidR="00195F10">
        <w:rPr>
          <w:rFonts w:ascii="Times New Roman" w:eastAsia="DengXian" w:hAnsi="Times New Roman" w:cs="Times New Roman"/>
          <w:color w:val="000000" w:themeColor="text1"/>
        </w:rPr>
        <w:t>pWMH</w:t>
      </w:r>
      <w:proofErr w:type="spellEnd"/>
      <w:r w:rsidR="00195F10">
        <w:rPr>
          <w:rFonts w:ascii="Times New Roman" w:eastAsia="DengXian" w:hAnsi="Times New Roman" w:cs="Times New Roman"/>
          <w:color w:val="000000" w:themeColor="text1"/>
        </w:rPr>
        <w:t xml:space="preserve"> </w:t>
      </w:r>
      <w:r w:rsidR="00195F10" w:rsidRPr="001C5920">
        <w:rPr>
          <w:rFonts w:ascii="Times New Roman" w:hAnsi="Times New Roman" w:cs="Times New Roman"/>
          <w:color w:val="000000" w:themeColor="text1"/>
        </w:rPr>
        <w:t xml:space="preserve">(ρ = </w:t>
      </w:r>
      <w:r w:rsidR="00195F10">
        <w:rPr>
          <w:rFonts w:ascii="Times New Roman" w:hAnsi="Times New Roman" w:cs="Times New Roman"/>
          <w:color w:val="000000" w:themeColor="text1"/>
        </w:rPr>
        <w:t>0.18</w:t>
      </w:r>
      <w:r w:rsidR="00195F10" w:rsidRPr="001C5920">
        <w:rPr>
          <w:rFonts w:ascii="Times New Roman" w:hAnsi="Times New Roman" w:cs="Times New Roman"/>
          <w:color w:val="000000" w:themeColor="text1"/>
        </w:rPr>
        <w:t>, p = 0.0</w:t>
      </w:r>
      <w:r w:rsidR="00195F10">
        <w:rPr>
          <w:rFonts w:ascii="Times New Roman" w:hAnsi="Times New Roman" w:cs="Times New Roman"/>
          <w:color w:val="000000" w:themeColor="text1"/>
        </w:rPr>
        <w:t xml:space="preserve">44, </w:t>
      </w:r>
      <w:r w:rsidR="00195F10" w:rsidRPr="001C5920">
        <w:rPr>
          <w:rFonts w:ascii="Times New Roman" w:eastAsia="DengXian" w:hAnsi="Times New Roman" w:cs="Times New Roman"/>
          <w:color w:val="000000" w:themeColor="text1"/>
        </w:rPr>
        <w:t>Spearman</w:t>
      </w:r>
      <w:r w:rsidR="00195F10">
        <w:rPr>
          <w:rFonts w:ascii="Times New Roman" w:eastAsia="DengXian" w:hAnsi="Times New Roman" w:cs="Times New Roman"/>
          <w:color w:val="000000" w:themeColor="text1"/>
        </w:rPr>
        <w:t>’s</w:t>
      </w:r>
      <w:r w:rsidR="00195F10" w:rsidRPr="001C5920">
        <w:rPr>
          <w:rFonts w:ascii="Times New Roman" w:eastAsia="DengXian" w:hAnsi="Times New Roman" w:cs="Times New Roman" w:hint="eastAsia"/>
          <w:color w:val="000000" w:themeColor="text1"/>
          <w:lang w:eastAsia="zh-CN"/>
        </w:rPr>
        <w:t xml:space="preserve"> </w:t>
      </w:r>
      <w:r w:rsidR="00195F10" w:rsidRPr="001C5920">
        <w:rPr>
          <w:rFonts w:ascii="Times New Roman" w:eastAsia="DengXian" w:hAnsi="Times New Roman" w:cs="Times New Roman"/>
          <w:color w:val="000000" w:themeColor="text1"/>
        </w:rPr>
        <w:t>correlation</w:t>
      </w:r>
      <w:r w:rsidR="00195F10" w:rsidRPr="001C5920">
        <w:rPr>
          <w:rFonts w:ascii="Times New Roman" w:hAnsi="Times New Roman" w:cs="Times New Roman"/>
          <w:color w:val="000000" w:themeColor="text1"/>
        </w:rPr>
        <w:t>)</w:t>
      </w:r>
      <w:r w:rsidR="00195F10">
        <w:rPr>
          <w:rFonts w:ascii="Times New Roman" w:eastAsia="DengXian" w:hAnsi="Times New Roman" w:cs="Times New Roman"/>
          <w:color w:val="000000" w:themeColor="text1"/>
        </w:rPr>
        <w:t xml:space="preserve">. </w:t>
      </w:r>
      <w:r w:rsidR="00195F10" w:rsidRPr="00195F10">
        <w:rPr>
          <w:rFonts w:ascii="Times New Roman" w:eastAsia="DengXian" w:hAnsi="Times New Roman" w:cs="Times New Roman"/>
          <w:b/>
          <w:color w:val="000000" w:themeColor="text1"/>
        </w:rPr>
        <w:t>(B)</w:t>
      </w:r>
      <w:r w:rsidR="00195F10">
        <w:rPr>
          <w:rFonts w:ascii="Times New Roman" w:eastAsia="DengXian" w:hAnsi="Times New Roman" w:cs="Times New Roman"/>
          <w:b/>
          <w:color w:val="000000" w:themeColor="text1"/>
        </w:rPr>
        <w:t xml:space="preserve"> </w:t>
      </w:r>
      <w:r w:rsidR="00195F10" w:rsidRPr="00195F10">
        <w:rPr>
          <w:rFonts w:ascii="Times New Roman" w:eastAsia="DengXian" w:hAnsi="Times New Roman" w:cs="Times New Roman"/>
          <w:color w:val="000000" w:themeColor="text1"/>
        </w:rPr>
        <w:t xml:space="preserve">The consistency of </w:t>
      </w:r>
      <w:r w:rsidR="00195F10" w:rsidRPr="00195F10">
        <w:rPr>
          <w:rFonts w:ascii="Times New Roman" w:eastAsia="宋体" w:hAnsi="Times New Roman" w:cs="Times New Roman"/>
          <w:lang w:eastAsia="zh-CN"/>
        </w:rPr>
        <w:t xml:space="preserve">eroded CP </w:t>
      </w:r>
      <w:proofErr w:type="spellStart"/>
      <w:r w:rsidR="00195F10" w:rsidRPr="00195F10">
        <w:rPr>
          <w:rFonts w:ascii="Times New Roman" w:eastAsia="宋体" w:hAnsi="Times New Roman" w:cs="Times New Roman"/>
          <w:lang w:eastAsia="zh-CN"/>
        </w:rPr>
        <w:t>FWf</w:t>
      </w:r>
      <w:proofErr w:type="spellEnd"/>
      <w:r w:rsidR="00195F10" w:rsidRPr="00195F10">
        <w:rPr>
          <w:rFonts w:ascii="Times New Roman" w:eastAsia="宋体" w:hAnsi="Times New Roman" w:cs="Times New Roman"/>
          <w:lang w:eastAsia="zh-CN"/>
        </w:rPr>
        <w:t xml:space="preserve"> and original CP </w:t>
      </w:r>
      <w:proofErr w:type="spellStart"/>
      <w:r w:rsidR="00195F10" w:rsidRPr="00195F10">
        <w:rPr>
          <w:rFonts w:ascii="Times New Roman" w:eastAsia="宋体" w:hAnsi="Times New Roman" w:cs="Times New Roman"/>
          <w:lang w:eastAsia="zh-CN"/>
        </w:rPr>
        <w:t>FWf</w:t>
      </w:r>
      <w:proofErr w:type="spellEnd"/>
      <w:r w:rsidR="00195F10" w:rsidRPr="00195F10">
        <w:rPr>
          <w:rFonts w:ascii="Times New Roman" w:eastAsia="宋体" w:hAnsi="Times New Roman" w:cs="Times New Roman"/>
          <w:lang w:eastAsia="zh-CN"/>
        </w:rPr>
        <w:t xml:space="preserve"> was shown by </w:t>
      </w:r>
      <w:r w:rsidR="00195F10" w:rsidRPr="00195F10">
        <w:rPr>
          <w:rFonts w:ascii="Times New Roman" w:eastAsia="DengXian" w:hAnsi="Times New Roman" w:cs="Times New Roman"/>
          <w:color w:val="000000" w:themeColor="text1"/>
        </w:rPr>
        <w:t>Bland-</w:t>
      </w:r>
      <w:r w:rsidR="00195F10">
        <w:rPr>
          <w:rFonts w:ascii="Times New Roman" w:eastAsia="DengXian" w:hAnsi="Times New Roman" w:cs="Times New Roman"/>
          <w:color w:val="000000" w:themeColor="text1"/>
        </w:rPr>
        <w:t>A</w:t>
      </w:r>
      <w:r w:rsidR="00195F10" w:rsidRPr="00195F10">
        <w:rPr>
          <w:rFonts w:ascii="Times New Roman" w:eastAsia="DengXian" w:hAnsi="Times New Roman" w:cs="Times New Roman"/>
          <w:color w:val="000000" w:themeColor="text1"/>
        </w:rPr>
        <w:t>ltman plots</w:t>
      </w:r>
      <w:r w:rsidR="00195F10">
        <w:rPr>
          <w:rFonts w:ascii="Times New Roman" w:eastAsia="DengXian" w:hAnsi="Times New Roman" w:cs="Times New Roman"/>
          <w:color w:val="000000" w:themeColor="text1"/>
        </w:rPr>
        <w:t>.</w:t>
      </w:r>
    </w:p>
    <w:p w:rsidR="00412BD1" w:rsidRPr="0022140B" w:rsidRDefault="00412BD1" w:rsidP="00412BD1">
      <w:pPr>
        <w:spacing w:line="480" w:lineRule="auto"/>
        <w:jc w:val="both"/>
        <w:rPr>
          <w:rFonts w:ascii="Times New Roman" w:eastAsia="DengXian" w:hAnsi="Times New Roman" w:cs="Times New Roman"/>
          <w:b/>
          <w:bCs/>
        </w:rPr>
      </w:pPr>
      <w:r>
        <w:br w:type="column"/>
      </w:r>
      <w:r w:rsidR="009039A2">
        <w:rPr>
          <w:rFonts w:ascii="Times New Roman" w:hAnsi="Times New Roman" w:cs="Times New Roman"/>
          <w:b/>
          <w:bCs/>
          <w:color w:val="000000" w:themeColor="text1"/>
        </w:rPr>
        <w:lastRenderedPageBreak/>
        <w:t xml:space="preserve">Supplementary Figure </w:t>
      </w:r>
      <w:r w:rsidR="00DD4BDB">
        <w:rPr>
          <w:rFonts w:ascii="Times New Roman" w:hAnsi="Times New Roman" w:cs="Times New Roman"/>
          <w:b/>
          <w:bCs/>
          <w:color w:val="000000" w:themeColor="text1"/>
        </w:rPr>
        <w:t>3</w:t>
      </w:r>
      <w:r w:rsidRPr="00D014CB">
        <w:rPr>
          <w:rFonts w:ascii="Times New Roman" w:hAnsi="Times New Roman" w:cs="Times New Roman"/>
          <w:b/>
          <w:bCs/>
          <w:color w:val="000000" w:themeColor="text1"/>
        </w:rPr>
        <w:t xml:space="preserve">. </w:t>
      </w:r>
      <w:r w:rsidRPr="00204218">
        <w:rPr>
          <w:rFonts w:ascii="Times New Roman" w:eastAsia="DengXian" w:hAnsi="Times New Roman" w:cs="Times New Roman"/>
          <w:b/>
          <w:bCs/>
        </w:rPr>
        <w:t xml:space="preserve">The </w:t>
      </w:r>
      <w:proofErr w:type="spellStart"/>
      <w:r w:rsidRPr="00204218">
        <w:rPr>
          <w:rFonts w:ascii="Times New Roman" w:eastAsia="DengXian" w:hAnsi="Times New Roman" w:cs="Times New Roman"/>
          <w:b/>
          <w:bCs/>
        </w:rPr>
        <w:t>FWf</w:t>
      </w:r>
      <w:proofErr w:type="spellEnd"/>
      <w:r w:rsidRPr="00204218">
        <w:rPr>
          <w:rFonts w:ascii="Times New Roman" w:eastAsia="DengXian" w:hAnsi="Times New Roman" w:cs="Times New Roman"/>
          <w:b/>
          <w:bCs/>
        </w:rPr>
        <w:t xml:space="preserve"> of lateral ventricles</w:t>
      </w:r>
      <w:r w:rsidRPr="00D014CB">
        <w:rPr>
          <w:rFonts w:ascii="Times New Roman" w:eastAsia="DengXian" w:hAnsi="Times New Roman" w:cs="Times New Roman"/>
          <w:b/>
          <w:bCs/>
        </w:rPr>
        <w:t xml:space="preserve">. </w:t>
      </w:r>
    </w:p>
    <w:p w:rsidR="006D72EA" w:rsidRDefault="00412BD1" w:rsidP="00412BD1">
      <w:pPr>
        <w:spacing w:line="480" w:lineRule="auto"/>
        <w:jc w:val="both"/>
      </w:pPr>
      <w:r>
        <w:rPr>
          <w:rFonts w:ascii="Times New Roman" w:hAnsi="Times New Roman" w:cs="Times New Roman"/>
        </w:rPr>
        <w:t xml:space="preserve">The </w:t>
      </w:r>
      <w:proofErr w:type="spellStart"/>
      <w:r>
        <w:rPr>
          <w:rFonts w:ascii="Times New Roman" w:hAnsi="Times New Roman" w:cs="Times New Roman"/>
        </w:rPr>
        <w:t>FWf</w:t>
      </w:r>
      <w:proofErr w:type="spellEnd"/>
      <w:r>
        <w:rPr>
          <w:rFonts w:ascii="Times New Roman" w:hAnsi="Times New Roman" w:cs="Times New Roman"/>
        </w:rPr>
        <w:t xml:space="preserve"> of </w:t>
      </w:r>
      <w:r w:rsidRPr="00204218">
        <w:rPr>
          <w:rFonts w:ascii="Times New Roman" w:hAnsi="Times New Roman" w:cs="Times New Roman"/>
        </w:rPr>
        <w:t>lateral ventricles</w:t>
      </w:r>
      <w:r>
        <w:rPr>
          <w:rFonts w:ascii="Times New Roman" w:hAnsi="Times New Roman" w:cs="Times New Roman"/>
        </w:rPr>
        <w:t xml:space="preserve"> (LV) was calculated for the validation of our </w:t>
      </w:r>
      <w:proofErr w:type="spellStart"/>
      <w:r>
        <w:rPr>
          <w:rFonts w:ascii="Times New Roman" w:hAnsi="Times New Roman" w:cs="Times New Roman"/>
        </w:rPr>
        <w:t>FWf</w:t>
      </w:r>
      <w:proofErr w:type="spellEnd"/>
      <w:r>
        <w:rPr>
          <w:rFonts w:ascii="Times New Roman" w:hAnsi="Times New Roman" w:cs="Times New Roman"/>
        </w:rPr>
        <w:t xml:space="preserve"> measurements. We e</w:t>
      </w:r>
      <w:r w:rsidRPr="00204218">
        <w:rPr>
          <w:rFonts w:ascii="Times New Roman" w:hAnsi="Times New Roman" w:cs="Times New Roman"/>
        </w:rPr>
        <w:t>rode</w:t>
      </w:r>
      <w:r>
        <w:rPr>
          <w:rFonts w:ascii="Times New Roman" w:hAnsi="Times New Roman" w:cs="Times New Roman"/>
        </w:rPr>
        <w:t>d</w:t>
      </w:r>
      <w:r w:rsidRPr="00204218">
        <w:rPr>
          <w:rFonts w:ascii="Times New Roman" w:hAnsi="Times New Roman" w:cs="Times New Roman"/>
        </w:rPr>
        <w:t xml:space="preserve"> the LV mask to make sure only CSF was included in the mask</w:t>
      </w:r>
      <w:r>
        <w:rPr>
          <w:rFonts w:ascii="Times New Roman" w:hAnsi="Times New Roman" w:cs="Times New Roman"/>
        </w:rPr>
        <w:t>.</w:t>
      </w:r>
      <w:r w:rsidRPr="0020421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</w:t>
      </w:r>
      <w:r w:rsidRPr="00204218">
        <w:rPr>
          <w:rFonts w:ascii="Times New Roman" w:hAnsi="Times New Roman" w:cs="Times New Roman"/>
        </w:rPr>
        <w:t>he erosion kernel was 5</w:t>
      </w:r>
      <w:r>
        <w:rPr>
          <w:rFonts w:ascii="Times New Roman" w:hAnsi="Times New Roman" w:cs="Times New Roman"/>
        </w:rPr>
        <w:t>-</w:t>
      </w:r>
      <w:r w:rsidRPr="00204218">
        <w:rPr>
          <w:rFonts w:ascii="Times New Roman" w:hAnsi="Times New Roman" w:cs="Times New Roman"/>
        </w:rPr>
        <w:t>mm</w:t>
      </w:r>
      <w:r w:rsidRPr="00204218">
        <w:rPr>
          <w:rFonts w:ascii="Times New Roman" w:hAnsi="Times New Roman" w:cs="Times New Roman"/>
          <w:vertAlign w:val="superscript"/>
        </w:rPr>
        <w:t>3</w:t>
      </w:r>
      <w:r w:rsidRPr="00204218">
        <w:rPr>
          <w:rFonts w:ascii="Times New Roman" w:hAnsi="Times New Roman" w:cs="Times New Roman"/>
        </w:rPr>
        <w:t xml:space="preserve"> and the erosion make non-zero voxels as zero when zero voxels were found in kernel</w:t>
      </w:r>
      <w:r>
        <w:rPr>
          <w:rFonts w:ascii="Times New Roman" w:hAnsi="Times New Roman" w:cs="Times New Roman" w:hint="eastAsia"/>
          <w:lang w:eastAsia="zh-CN"/>
        </w:rPr>
        <w:t>.</w:t>
      </w:r>
      <w:r>
        <w:rPr>
          <w:rFonts w:ascii="Times New Roman" w:hAnsi="Times New Roman" w:cs="Times New Roman"/>
          <w:lang w:eastAsia="zh-CN"/>
        </w:rPr>
        <w:t xml:space="preserve"> </w:t>
      </w:r>
      <w:r w:rsidRPr="00204218">
        <w:rPr>
          <w:rFonts w:ascii="Times New Roman" w:hAnsi="Times New Roman" w:cs="Times New Roman"/>
          <w:b/>
          <w:lang w:eastAsia="zh-CN"/>
        </w:rPr>
        <w:t>(A)</w:t>
      </w:r>
      <w:r>
        <w:rPr>
          <w:rFonts w:ascii="Times New Roman" w:hAnsi="Times New Roman" w:cs="Times New Roman"/>
          <w:lang w:eastAsia="zh-CN"/>
        </w:rPr>
        <w:t xml:space="preserve">The </w:t>
      </w:r>
      <w:proofErr w:type="spellStart"/>
      <w:r>
        <w:rPr>
          <w:rFonts w:ascii="Times New Roman" w:hAnsi="Times New Roman" w:cs="Times New Roman"/>
          <w:lang w:eastAsia="zh-CN"/>
        </w:rPr>
        <w:t>FWf</w:t>
      </w:r>
      <w:proofErr w:type="spellEnd"/>
      <w:r>
        <w:rPr>
          <w:rFonts w:ascii="Times New Roman" w:hAnsi="Times New Roman" w:cs="Times New Roman"/>
          <w:lang w:eastAsia="zh-CN"/>
        </w:rPr>
        <w:t xml:space="preserve"> of LV was distinctively different from that of CP (p &lt; 0.0001).</w:t>
      </w:r>
      <w:r w:rsidRPr="00204218">
        <w:rPr>
          <w:rFonts w:ascii="Times New Roman" w:hAnsi="Times New Roman" w:cs="Times New Roman"/>
          <w:b/>
          <w:lang w:eastAsia="zh-CN"/>
        </w:rPr>
        <w:t xml:space="preserve"> (B)</w:t>
      </w:r>
      <w:r w:rsidRPr="00204218">
        <w:rPr>
          <w:rFonts w:ascii="Times New Roman" w:hAnsi="Times New Roman" w:cs="Times New Roman" w:hint="eastAsia"/>
          <w:b/>
          <w:lang w:eastAsia="zh-CN"/>
        </w:rPr>
        <w:t xml:space="preserve"> </w:t>
      </w:r>
      <w:r>
        <w:rPr>
          <w:rFonts w:ascii="Times New Roman" w:hAnsi="Times New Roman" w:cs="Times New Roman"/>
          <w:lang w:eastAsia="zh-CN"/>
        </w:rPr>
        <w:t xml:space="preserve">The </w:t>
      </w:r>
      <w:proofErr w:type="spellStart"/>
      <w:r>
        <w:rPr>
          <w:rFonts w:ascii="Times New Roman" w:hAnsi="Times New Roman" w:cs="Times New Roman"/>
          <w:lang w:eastAsia="zh-CN"/>
        </w:rPr>
        <w:t>FWf</w:t>
      </w:r>
      <w:proofErr w:type="spellEnd"/>
      <w:r>
        <w:rPr>
          <w:rFonts w:ascii="Times New Roman" w:hAnsi="Times New Roman" w:cs="Times New Roman"/>
          <w:lang w:eastAsia="zh-CN"/>
        </w:rPr>
        <w:t xml:space="preserve"> of LV was approaching but not exceeding 1, which represented total free water.   </w:t>
      </w:r>
    </w:p>
    <w:p w:rsidR="00D014CB" w:rsidRPr="00D014CB" w:rsidRDefault="00204218" w:rsidP="00195F10">
      <w:pPr>
        <w:spacing w:line="480" w:lineRule="auto"/>
        <w:jc w:val="both"/>
        <w:rPr>
          <w:rFonts w:ascii="Times New Roman" w:eastAsia="DengXian" w:hAnsi="Times New Roman" w:cs="Times New Roman"/>
          <w:b/>
          <w:bCs/>
        </w:rPr>
      </w:pPr>
      <w:r w:rsidRPr="00204218">
        <w:br w:type="column"/>
      </w:r>
      <w:r w:rsidR="009039A2">
        <w:rPr>
          <w:rFonts w:ascii="Times New Roman" w:hAnsi="Times New Roman" w:cs="Times New Roman"/>
          <w:b/>
          <w:bCs/>
          <w:color w:val="000000" w:themeColor="text1"/>
        </w:rPr>
        <w:lastRenderedPageBreak/>
        <w:t xml:space="preserve">Supplementary Figure </w:t>
      </w:r>
      <w:r w:rsidR="00DD4BDB">
        <w:rPr>
          <w:rFonts w:ascii="Times New Roman" w:hAnsi="Times New Roman" w:cs="Times New Roman"/>
          <w:b/>
          <w:bCs/>
          <w:color w:val="000000" w:themeColor="text1"/>
        </w:rPr>
        <w:t>4</w:t>
      </w:r>
      <w:r w:rsidR="00D014CB" w:rsidRPr="00D014CB">
        <w:rPr>
          <w:rFonts w:ascii="Times New Roman" w:hAnsi="Times New Roman" w:cs="Times New Roman"/>
          <w:b/>
          <w:bCs/>
          <w:color w:val="000000" w:themeColor="text1"/>
        </w:rPr>
        <w:t xml:space="preserve">. </w:t>
      </w:r>
      <w:r w:rsidR="00D014CB" w:rsidRPr="00D014CB">
        <w:rPr>
          <w:rFonts w:ascii="Times New Roman" w:eastAsia="DengXian" w:hAnsi="Times New Roman" w:cs="Times New Roman"/>
          <w:b/>
          <w:bCs/>
        </w:rPr>
        <w:t xml:space="preserve">The vertex-wise analysis between CP </w:t>
      </w:r>
      <w:proofErr w:type="spellStart"/>
      <w:r w:rsidR="00D014CB" w:rsidRPr="00D014CB">
        <w:rPr>
          <w:rFonts w:ascii="Times New Roman" w:eastAsia="DengXian" w:hAnsi="Times New Roman" w:cs="Times New Roman"/>
          <w:b/>
          <w:bCs/>
        </w:rPr>
        <w:t>FWf</w:t>
      </w:r>
      <w:proofErr w:type="spellEnd"/>
      <w:r w:rsidR="00D014CB" w:rsidRPr="00D014CB">
        <w:rPr>
          <w:rFonts w:ascii="Times New Roman" w:eastAsia="DengXian" w:hAnsi="Times New Roman" w:cs="Times New Roman"/>
          <w:b/>
          <w:bCs/>
        </w:rPr>
        <w:t xml:space="preserve"> and SV2A SUVR. </w:t>
      </w:r>
    </w:p>
    <w:p w:rsidR="00D014CB" w:rsidRPr="00D014CB" w:rsidRDefault="00D014CB" w:rsidP="00195F10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lang w:val="en-GB"/>
        </w:rPr>
      </w:pPr>
      <w:r w:rsidRPr="00D014CB">
        <w:rPr>
          <w:rFonts w:ascii="Times New Roman" w:hAnsi="Times New Roman" w:cs="Times New Roman"/>
        </w:rPr>
        <w:t>The vertex-</w:t>
      </w:r>
      <w:bookmarkStart w:id="0" w:name="OLE_LINK7"/>
      <w:r w:rsidRPr="00D014CB">
        <w:rPr>
          <w:rFonts w:ascii="Times New Roman" w:hAnsi="Times New Roman" w:cs="Times New Roman"/>
        </w:rPr>
        <w:t xml:space="preserve">wise GLM analysis </w:t>
      </w:r>
      <w:bookmarkStart w:id="1" w:name="OLE_LINK8"/>
      <w:r w:rsidRPr="00D014CB">
        <w:rPr>
          <w:rFonts w:ascii="Times New Roman" w:hAnsi="Times New Roman" w:cs="Times New Roman"/>
        </w:rPr>
        <w:t xml:space="preserve">showed a negative </w:t>
      </w:r>
      <w:bookmarkEnd w:id="1"/>
      <w:r w:rsidRPr="00D014CB">
        <w:rPr>
          <w:rFonts w:ascii="Times New Roman" w:hAnsi="Times New Roman" w:cs="Times New Roman"/>
        </w:rPr>
        <w:t xml:space="preserve">correlation map between CP </w:t>
      </w:r>
      <w:proofErr w:type="spellStart"/>
      <w:r w:rsidRPr="00D014CB">
        <w:rPr>
          <w:rFonts w:ascii="Times New Roman" w:hAnsi="Times New Roman" w:cs="Times New Roman"/>
        </w:rPr>
        <w:t>FWf</w:t>
      </w:r>
      <w:proofErr w:type="spellEnd"/>
      <w:r w:rsidRPr="00D014CB">
        <w:rPr>
          <w:rFonts w:ascii="Times New Roman" w:hAnsi="Times New Roman" w:cs="Times New Roman"/>
        </w:rPr>
        <w:t xml:space="preserve"> and SV2A SUVR,</w:t>
      </w:r>
      <w:r w:rsidRPr="00D014CB">
        <w:rPr>
          <w:rFonts w:ascii="Times New Roman" w:eastAsia="Times New Roman" w:hAnsi="Times New Roman" w:cs="Times New Roman"/>
        </w:rPr>
        <w:t xml:space="preserve"> </w:t>
      </w:r>
      <w:bookmarkEnd w:id="0"/>
      <w:r w:rsidRPr="00D014CB">
        <w:rPr>
          <w:rFonts w:ascii="Times New Roman" w:eastAsia="Times New Roman" w:hAnsi="Times New Roman" w:cs="Times New Roman"/>
        </w:rPr>
        <w:t>controlling for potential confounders such as age and sex</w:t>
      </w:r>
      <w:r w:rsidRPr="00D014CB">
        <w:rPr>
          <w:rFonts w:ascii="Times New Roman" w:eastAsia="宋体" w:hAnsi="Times New Roman" w:cs="Times New Roman"/>
        </w:rPr>
        <w:t xml:space="preserve">. </w:t>
      </w:r>
      <w:r w:rsidRPr="00D014CB">
        <w:rPr>
          <w:rFonts w:ascii="Times New Roman" w:hAnsi="Times New Roman" w:cs="Times New Roman"/>
          <w:color w:val="000000" w:themeColor="text1"/>
        </w:rPr>
        <w:t>Only the significant clusters with corrected p &lt; 0.05 after permutations are colored. The color bar represents uncorrected vertex-wise p values.</w:t>
      </w:r>
      <w:r w:rsidRPr="00D014CB">
        <w:rPr>
          <w:rFonts w:ascii="Times New Roman" w:hAnsi="Times New Roman" w:cs="Times New Roman"/>
        </w:rPr>
        <w:t xml:space="preserve"> CP = </w:t>
      </w:r>
      <w:r w:rsidRPr="00D014CB">
        <w:rPr>
          <w:rFonts w:ascii="Times New Roman" w:eastAsia="DengXian" w:hAnsi="Times New Roman" w:cs="Times New Roman"/>
        </w:rPr>
        <w:t>choroid plexus</w:t>
      </w:r>
      <w:r w:rsidRPr="00D014CB">
        <w:rPr>
          <w:rFonts w:ascii="Times New Roman" w:hAnsi="Times New Roman" w:cs="Times New Roman"/>
        </w:rPr>
        <w:t xml:space="preserve">; </w:t>
      </w:r>
      <w:proofErr w:type="spellStart"/>
      <w:r w:rsidRPr="00D014CB">
        <w:rPr>
          <w:rFonts w:ascii="Times New Roman" w:hAnsi="Times New Roman" w:cs="Times New Roman"/>
        </w:rPr>
        <w:t>FWf</w:t>
      </w:r>
      <w:proofErr w:type="spellEnd"/>
      <w:r w:rsidRPr="00D014CB">
        <w:rPr>
          <w:rFonts w:ascii="Times New Roman" w:hAnsi="Times New Roman" w:cs="Times New Roman"/>
        </w:rPr>
        <w:t xml:space="preserve"> = </w:t>
      </w:r>
      <w:r w:rsidRPr="00D014CB">
        <w:rPr>
          <w:rFonts w:ascii="Times New Roman" w:eastAsia="DengXian" w:hAnsi="Times New Roman" w:cs="Times New Roman"/>
        </w:rPr>
        <w:t>free-water fraction;</w:t>
      </w:r>
      <w:r w:rsidRPr="00D014CB">
        <w:rPr>
          <w:rFonts w:ascii="Times New Roman" w:hAnsi="Times New Roman" w:cs="Times New Roman"/>
          <w:color w:val="000000" w:themeColor="text1"/>
        </w:rPr>
        <w:t xml:space="preserve"> SV2A = synaptic vesicle glycoprotein 2A; </w:t>
      </w:r>
      <w:r w:rsidRPr="00D014CB">
        <w:rPr>
          <w:rFonts w:ascii="Times New Roman" w:eastAsia="DengXian" w:hAnsi="Times New Roman" w:cs="Times New Roman"/>
        </w:rPr>
        <w:t xml:space="preserve">SUVR = </w:t>
      </w:r>
      <w:r w:rsidRPr="00D014CB">
        <w:rPr>
          <w:rFonts w:ascii="Times New Roman" w:hAnsi="Times New Roman" w:cs="Times New Roman"/>
          <w:color w:val="000000" w:themeColor="text1"/>
          <w:lang w:val="en-GB"/>
        </w:rPr>
        <w:t xml:space="preserve">standardized uptake value ratios; </w:t>
      </w:r>
      <w:r w:rsidRPr="00D014CB">
        <w:rPr>
          <w:rFonts w:ascii="Times New Roman" w:eastAsia="DengXian" w:hAnsi="Times New Roman" w:cs="Times New Roman"/>
        </w:rPr>
        <w:t xml:space="preserve">GLM = </w:t>
      </w:r>
      <w:r w:rsidRPr="00D014CB">
        <w:rPr>
          <w:rFonts w:ascii="Times New Roman" w:hAnsi="Times New Roman" w:cs="Times New Roman"/>
          <w:color w:val="000000" w:themeColor="text1"/>
        </w:rPr>
        <w:t>generalized linear model.</w:t>
      </w:r>
    </w:p>
    <w:p w:rsidR="00D014CB" w:rsidRPr="00D014CB" w:rsidRDefault="00D014CB" w:rsidP="00195F10">
      <w:pPr>
        <w:pStyle w:val="a3"/>
        <w:tabs>
          <w:tab w:val="left" w:pos="3098"/>
        </w:tabs>
        <w:spacing w:before="240" w:after="120" w:line="480" w:lineRule="auto"/>
        <w:jc w:val="left"/>
        <w:rPr>
          <w:rFonts w:ascii="Times New Roman" w:eastAsia="宋体" w:hAnsi="Times New Roman"/>
          <w:bCs/>
          <w:color w:val="000000" w:themeColor="text1"/>
          <w:sz w:val="24"/>
          <w:szCs w:val="24"/>
          <w:lang w:val="en-GB" w:eastAsia="zh-CN"/>
        </w:rPr>
      </w:pPr>
    </w:p>
    <w:p w:rsidR="005C2D9C" w:rsidRDefault="005C2D9C" w:rsidP="00195F10">
      <w:pPr>
        <w:spacing w:line="480" w:lineRule="auto"/>
      </w:pPr>
    </w:p>
    <w:p w:rsidR="003E500C" w:rsidRPr="00D014CB" w:rsidRDefault="003E500C" w:rsidP="00A85769">
      <w:pPr>
        <w:pStyle w:val="a3"/>
        <w:tabs>
          <w:tab w:val="left" w:pos="3098"/>
        </w:tabs>
        <w:spacing w:before="240" w:after="120" w:line="480" w:lineRule="auto"/>
        <w:jc w:val="left"/>
        <w:rPr>
          <w:rFonts w:ascii="Times New Roman" w:hAnsi="Times New Roman" w:hint="eastAsia"/>
          <w:color w:val="000000" w:themeColor="text1"/>
          <w:sz w:val="16"/>
          <w:szCs w:val="16"/>
          <w:lang w:eastAsia="zh-CN"/>
        </w:rPr>
      </w:pPr>
      <w:bookmarkStart w:id="2" w:name="_GoBack"/>
      <w:bookmarkEnd w:id="2"/>
    </w:p>
    <w:sectPr w:rsidR="003E500C" w:rsidRPr="00D014CB" w:rsidSect="0028771E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43D90" w:rsidRDefault="00443D90" w:rsidP="00342DE2">
      <w:r>
        <w:separator/>
      </w:r>
    </w:p>
  </w:endnote>
  <w:endnote w:type="continuationSeparator" w:id="0">
    <w:p w:rsidR="00443D90" w:rsidRDefault="00443D90" w:rsidP="00342D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43D90" w:rsidRDefault="00443D90" w:rsidP="00342DE2">
      <w:r>
        <w:separator/>
      </w:r>
    </w:p>
  </w:footnote>
  <w:footnote w:type="continuationSeparator" w:id="0">
    <w:p w:rsidR="00443D90" w:rsidRDefault="00443D90" w:rsidP="00342D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00F0"/>
    <w:rsid w:val="00005742"/>
    <w:rsid w:val="00011959"/>
    <w:rsid w:val="00016BD8"/>
    <w:rsid w:val="00026A8F"/>
    <w:rsid w:val="00026B11"/>
    <w:rsid w:val="0003158D"/>
    <w:rsid w:val="000601A9"/>
    <w:rsid w:val="00064E39"/>
    <w:rsid w:val="000672F1"/>
    <w:rsid w:val="00080B76"/>
    <w:rsid w:val="00084079"/>
    <w:rsid w:val="000932B1"/>
    <w:rsid w:val="000A09CE"/>
    <w:rsid w:val="000B627F"/>
    <w:rsid w:val="000D0B7C"/>
    <w:rsid w:val="000E02E3"/>
    <w:rsid w:val="000E6782"/>
    <w:rsid w:val="000E6A94"/>
    <w:rsid w:val="00104DF7"/>
    <w:rsid w:val="00105368"/>
    <w:rsid w:val="00116138"/>
    <w:rsid w:val="00120970"/>
    <w:rsid w:val="00125B4D"/>
    <w:rsid w:val="00142277"/>
    <w:rsid w:val="00157F39"/>
    <w:rsid w:val="00162BCC"/>
    <w:rsid w:val="00164504"/>
    <w:rsid w:val="00167C6E"/>
    <w:rsid w:val="00176FBE"/>
    <w:rsid w:val="001772F8"/>
    <w:rsid w:val="00180440"/>
    <w:rsid w:val="001846AD"/>
    <w:rsid w:val="00195F10"/>
    <w:rsid w:val="001A12D8"/>
    <w:rsid w:val="001A301C"/>
    <w:rsid w:val="001B7D3C"/>
    <w:rsid w:val="00201CCC"/>
    <w:rsid w:val="00204218"/>
    <w:rsid w:val="00207E0A"/>
    <w:rsid w:val="00207EDB"/>
    <w:rsid w:val="002141A1"/>
    <w:rsid w:val="00220B96"/>
    <w:rsid w:val="0022140B"/>
    <w:rsid w:val="002311F8"/>
    <w:rsid w:val="0024388F"/>
    <w:rsid w:val="0027305A"/>
    <w:rsid w:val="0028771E"/>
    <w:rsid w:val="002A7B37"/>
    <w:rsid w:val="002B3C40"/>
    <w:rsid w:val="002C292D"/>
    <w:rsid w:val="002C77E5"/>
    <w:rsid w:val="002D4649"/>
    <w:rsid w:val="002F2CE4"/>
    <w:rsid w:val="002F78DD"/>
    <w:rsid w:val="00300913"/>
    <w:rsid w:val="00303819"/>
    <w:rsid w:val="00323B01"/>
    <w:rsid w:val="00342DE2"/>
    <w:rsid w:val="00342FC7"/>
    <w:rsid w:val="00350241"/>
    <w:rsid w:val="003520B8"/>
    <w:rsid w:val="00354147"/>
    <w:rsid w:val="003647DD"/>
    <w:rsid w:val="0037680B"/>
    <w:rsid w:val="003975E5"/>
    <w:rsid w:val="003C1E9D"/>
    <w:rsid w:val="003D468D"/>
    <w:rsid w:val="003E500C"/>
    <w:rsid w:val="003F29CF"/>
    <w:rsid w:val="003F7337"/>
    <w:rsid w:val="00401F70"/>
    <w:rsid w:val="00412BD1"/>
    <w:rsid w:val="00434C86"/>
    <w:rsid w:val="00443D90"/>
    <w:rsid w:val="00446F68"/>
    <w:rsid w:val="00454FC1"/>
    <w:rsid w:val="00463A5C"/>
    <w:rsid w:val="004650B5"/>
    <w:rsid w:val="00481285"/>
    <w:rsid w:val="00485AB2"/>
    <w:rsid w:val="004A3B4B"/>
    <w:rsid w:val="004A4DB3"/>
    <w:rsid w:val="004A50EE"/>
    <w:rsid w:val="004A6510"/>
    <w:rsid w:val="004E192A"/>
    <w:rsid w:val="00501FF9"/>
    <w:rsid w:val="00532E62"/>
    <w:rsid w:val="00557A8F"/>
    <w:rsid w:val="0056122A"/>
    <w:rsid w:val="0057314D"/>
    <w:rsid w:val="00587A56"/>
    <w:rsid w:val="005923A2"/>
    <w:rsid w:val="005A246D"/>
    <w:rsid w:val="005A54EE"/>
    <w:rsid w:val="005B6D1D"/>
    <w:rsid w:val="005C251A"/>
    <w:rsid w:val="005C2D9C"/>
    <w:rsid w:val="005C5C8F"/>
    <w:rsid w:val="005D25A3"/>
    <w:rsid w:val="005D6179"/>
    <w:rsid w:val="005F2C85"/>
    <w:rsid w:val="006042FD"/>
    <w:rsid w:val="00612D4D"/>
    <w:rsid w:val="0061500E"/>
    <w:rsid w:val="0063101B"/>
    <w:rsid w:val="00632162"/>
    <w:rsid w:val="00634CA7"/>
    <w:rsid w:val="0064130C"/>
    <w:rsid w:val="00647F7B"/>
    <w:rsid w:val="006544A3"/>
    <w:rsid w:val="00660B8B"/>
    <w:rsid w:val="00671DD7"/>
    <w:rsid w:val="00672645"/>
    <w:rsid w:val="00687533"/>
    <w:rsid w:val="006903D3"/>
    <w:rsid w:val="006A1B97"/>
    <w:rsid w:val="006A5E83"/>
    <w:rsid w:val="006C125C"/>
    <w:rsid w:val="006C7BE5"/>
    <w:rsid w:val="006C7D0B"/>
    <w:rsid w:val="006D72EA"/>
    <w:rsid w:val="006F4117"/>
    <w:rsid w:val="007127C2"/>
    <w:rsid w:val="00713DB8"/>
    <w:rsid w:val="007223FE"/>
    <w:rsid w:val="00723227"/>
    <w:rsid w:val="00723F34"/>
    <w:rsid w:val="00736E66"/>
    <w:rsid w:val="00743601"/>
    <w:rsid w:val="007666AD"/>
    <w:rsid w:val="00775D8E"/>
    <w:rsid w:val="0077633A"/>
    <w:rsid w:val="007769E7"/>
    <w:rsid w:val="00785FDF"/>
    <w:rsid w:val="007A260C"/>
    <w:rsid w:val="007A4704"/>
    <w:rsid w:val="007B3611"/>
    <w:rsid w:val="007B5397"/>
    <w:rsid w:val="007C12A2"/>
    <w:rsid w:val="007C3578"/>
    <w:rsid w:val="007D71F3"/>
    <w:rsid w:val="007E5357"/>
    <w:rsid w:val="007E6D89"/>
    <w:rsid w:val="007E7F06"/>
    <w:rsid w:val="007F5268"/>
    <w:rsid w:val="007F7447"/>
    <w:rsid w:val="0080730A"/>
    <w:rsid w:val="00814842"/>
    <w:rsid w:val="00841055"/>
    <w:rsid w:val="008427A3"/>
    <w:rsid w:val="00851811"/>
    <w:rsid w:val="0086599F"/>
    <w:rsid w:val="00867F18"/>
    <w:rsid w:val="008704D8"/>
    <w:rsid w:val="008713BB"/>
    <w:rsid w:val="00877715"/>
    <w:rsid w:val="00881A69"/>
    <w:rsid w:val="00882FAE"/>
    <w:rsid w:val="008830AB"/>
    <w:rsid w:val="00896585"/>
    <w:rsid w:val="008A0C45"/>
    <w:rsid w:val="008B1E52"/>
    <w:rsid w:val="008B7012"/>
    <w:rsid w:val="008C5B9D"/>
    <w:rsid w:val="008D0D7A"/>
    <w:rsid w:val="008D3C06"/>
    <w:rsid w:val="008D3D64"/>
    <w:rsid w:val="008D6D96"/>
    <w:rsid w:val="008E00F0"/>
    <w:rsid w:val="008E0137"/>
    <w:rsid w:val="008E3A37"/>
    <w:rsid w:val="008F5CA4"/>
    <w:rsid w:val="008F649D"/>
    <w:rsid w:val="009039A2"/>
    <w:rsid w:val="0090729D"/>
    <w:rsid w:val="009347DD"/>
    <w:rsid w:val="00944B28"/>
    <w:rsid w:val="0096301B"/>
    <w:rsid w:val="009B069B"/>
    <w:rsid w:val="009D13F6"/>
    <w:rsid w:val="009D4601"/>
    <w:rsid w:val="009D6728"/>
    <w:rsid w:val="009F6317"/>
    <w:rsid w:val="00A132FB"/>
    <w:rsid w:val="00A1561D"/>
    <w:rsid w:val="00A21C3E"/>
    <w:rsid w:val="00A329E3"/>
    <w:rsid w:val="00A43FA8"/>
    <w:rsid w:val="00A44647"/>
    <w:rsid w:val="00A54BEE"/>
    <w:rsid w:val="00A62D60"/>
    <w:rsid w:val="00A821E8"/>
    <w:rsid w:val="00A823DA"/>
    <w:rsid w:val="00A85769"/>
    <w:rsid w:val="00A919A6"/>
    <w:rsid w:val="00AA7CE7"/>
    <w:rsid w:val="00AC138A"/>
    <w:rsid w:val="00AC2361"/>
    <w:rsid w:val="00AC380F"/>
    <w:rsid w:val="00AF2AC6"/>
    <w:rsid w:val="00B04054"/>
    <w:rsid w:val="00B30E2F"/>
    <w:rsid w:val="00B541EF"/>
    <w:rsid w:val="00B73A9C"/>
    <w:rsid w:val="00B73D9F"/>
    <w:rsid w:val="00B7470E"/>
    <w:rsid w:val="00B74B04"/>
    <w:rsid w:val="00B84722"/>
    <w:rsid w:val="00B874A5"/>
    <w:rsid w:val="00B9503E"/>
    <w:rsid w:val="00BD00FE"/>
    <w:rsid w:val="00BE181D"/>
    <w:rsid w:val="00BE280A"/>
    <w:rsid w:val="00BF1162"/>
    <w:rsid w:val="00BF1221"/>
    <w:rsid w:val="00C01557"/>
    <w:rsid w:val="00C13BAD"/>
    <w:rsid w:val="00C2096C"/>
    <w:rsid w:val="00C222DB"/>
    <w:rsid w:val="00C35A02"/>
    <w:rsid w:val="00C37F5B"/>
    <w:rsid w:val="00C40054"/>
    <w:rsid w:val="00C4132B"/>
    <w:rsid w:val="00C43F48"/>
    <w:rsid w:val="00C534E9"/>
    <w:rsid w:val="00C754E3"/>
    <w:rsid w:val="00C83233"/>
    <w:rsid w:val="00CA18AE"/>
    <w:rsid w:val="00CB5E7C"/>
    <w:rsid w:val="00CC2C27"/>
    <w:rsid w:val="00CC6B57"/>
    <w:rsid w:val="00CD68D7"/>
    <w:rsid w:val="00CF7E6D"/>
    <w:rsid w:val="00D0007B"/>
    <w:rsid w:val="00D014CB"/>
    <w:rsid w:val="00D32F57"/>
    <w:rsid w:val="00D33F0D"/>
    <w:rsid w:val="00D34EBD"/>
    <w:rsid w:val="00D35953"/>
    <w:rsid w:val="00D43E2D"/>
    <w:rsid w:val="00D46D73"/>
    <w:rsid w:val="00D530B9"/>
    <w:rsid w:val="00D5403F"/>
    <w:rsid w:val="00D651ED"/>
    <w:rsid w:val="00D82A62"/>
    <w:rsid w:val="00DB4B78"/>
    <w:rsid w:val="00DC3BEC"/>
    <w:rsid w:val="00DD14ED"/>
    <w:rsid w:val="00DD1881"/>
    <w:rsid w:val="00DD4BDB"/>
    <w:rsid w:val="00E11419"/>
    <w:rsid w:val="00E222C3"/>
    <w:rsid w:val="00E30C5C"/>
    <w:rsid w:val="00E32BE4"/>
    <w:rsid w:val="00E32F20"/>
    <w:rsid w:val="00E626DA"/>
    <w:rsid w:val="00E8498B"/>
    <w:rsid w:val="00EA7776"/>
    <w:rsid w:val="00EB3BFA"/>
    <w:rsid w:val="00EC5E38"/>
    <w:rsid w:val="00EC6E30"/>
    <w:rsid w:val="00ED4C14"/>
    <w:rsid w:val="00EE2119"/>
    <w:rsid w:val="00EF0723"/>
    <w:rsid w:val="00EF2F85"/>
    <w:rsid w:val="00F068A8"/>
    <w:rsid w:val="00F100F3"/>
    <w:rsid w:val="00F138BC"/>
    <w:rsid w:val="00F219CC"/>
    <w:rsid w:val="00F226B0"/>
    <w:rsid w:val="00F27AD7"/>
    <w:rsid w:val="00F33F95"/>
    <w:rsid w:val="00F36965"/>
    <w:rsid w:val="00F37D77"/>
    <w:rsid w:val="00F521C5"/>
    <w:rsid w:val="00F64793"/>
    <w:rsid w:val="00F70ADB"/>
    <w:rsid w:val="00F83A0A"/>
    <w:rsid w:val="00F9383D"/>
    <w:rsid w:val="00FC0520"/>
    <w:rsid w:val="00FC45E3"/>
    <w:rsid w:val="00FC67F6"/>
    <w:rsid w:val="00FD37D4"/>
    <w:rsid w:val="00FD50D0"/>
    <w:rsid w:val="00FE19B3"/>
    <w:rsid w:val="00FE2E3D"/>
    <w:rsid w:val="00FE37B0"/>
    <w:rsid w:val="00FF11D4"/>
    <w:rsid w:val="00FF3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E0D484"/>
  <w15:chartTrackingRefBased/>
  <w15:docId w15:val="{685B98AB-4159-EF4A-8BF7-A8612B655B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E00F0"/>
    <w:rPr>
      <w:kern w:val="0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link w:val="a4"/>
    <w:uiPriority w:val="1"/>
    <w:qFormat/>
    <w:rsid w:val="008E00F0"/>
    <w:pPr>
      <w:jc w:val="both"/>
    </w:pPr>
    <w:rPr>
      <w:rFonts w:ascii="Calibri" w:eastAsia="Times New Roman" w:hAnsi="Calibri" w:cs="Times New Roman"/>
      <w:sz w:val="20"/>
      <w:szCs w:val="20"/>
      <w:lang w:bidi="en-US"/>
    </w:rPr>
  </w:style>
  <w:style w:type="character" w:customStyle="1" w:styleId="a4">
    <w:name w:val="无间隔 字符"/>
    <w:basedOn w:val="a0"/>
    <w:link w:val="a3"/>
    <w:uiPriority w:val="1"/>
    <w:rsid w:val="008E00F0"/>
    <w:rPr>
      <w:rFonts w:ascii="Calibri" w:eastAsia="Times New Roman" w:hAnsi="Calibri" w:cs="Times New Roman"/>
      <w:kern w:val="0"/>
      <w:sz w:val="20"/>
      <w:szCs w:val="20"/>
      <w:lang w:eastAsia="en-US" w:bidi="en-US"/>
    </w:rPr>
  </w:style>
  <w:style w:type="paragraph" w:customStyle="1" w:styleId="1">
    <w:name w:val="书目1"/>
    <w:basedOn w:val="a"/>
    <w:link w:val="Bibliography"/>
    <w:rsid w:val="008E00F0"/>
    <w:pPr>
      <w:tabs>
        <w:tab w:val="left" w:pos="380"/>
      </w:tabs>
      <w:spacing w:after="240"/>
      <w:ind w:left="384" w:hanging="384"/>
    </w:pPr>
  </w:style>
  <w:style w:type="character" w:customStyle="1" w:styleId="Bibliography">
    <w:name w:val="Bibliography 字符"/>
    <w:basedOn w:val="a0"/>
    <w:link w:val="1"/>
    <w:rsid w:val="008E00F0"/>
    <w:rPr>
      <w:kern w:val="0"/>
      <w:sz w:val="24"/>
      <w:lang w:eastAsia="en-US"/>
    </w:rPr>
  </w:style>
  <w:style w:type="paragraph" w:styleId="a5">
    <w:name w:val="header"/>
    <w:basedOn w:val="a"/>
    <w:link w:val="a6"/>
    <w:uiPriority w:val="99"/>
    <w:unhideWhenUsed/>
    <w:rsid w:val="00342D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342DE2"/>
    <w:rPr>
      <w:kern w:val="0"/>
      <w:sz w:val="18"/>
      <w:szCs w:val="18"/>
      <w:lang w:eastAsia="en-US"/>
    </w:rPr>
  </w:style>
  <w:style w:type="paragraph" w:styleId="a7">
    <w:name w:val="footer"/>
    <w:basedOn w:val="a"/>
    <w:link w:val="a8"/>
    <w:uiPriority w:val="99"/>
    <w:unhideWhenUsed/>
    <w:rsid w:val="00342DE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342DE2"/>
    <w:rPr>
      <w:kern w:val="0"/>
      <w:sz w:val="18"/>
      <w:szCs w:val="18"/>
      <w:lang w:eastAsia="en-US"/>
    </w:rPr>
  </w:style>
  <w:style w:type="character" w:customStyle="1" w:styleId="a9">
    <w:name w:val="批注文字 字符"/>
    <w:basedOn w:val="a0"/>
    <w:link w:val="aa"/>
    <w:uiPriority w:val="99"/>
    <w:semiHidden/>
    <w:rsid w:val="005C2D9C"/>
    <w:rPr>
      <w:sz w:val="20"/>
      <w:szCs w:val="20"/>
      <w14:ligatures w14:val="standardContextual"/>
    </w:rPr>
  </w:style>
  <w:style w:type="paragraph" w:styleId="aa">
    <w:name w:val="annotation text"/>
    <w:basedOn w:val="a"/>
    <w:link w:val="a9"/>
    <w:uiPriority w:val="99"/>
    <w:semiHidden/>
    <w:unhideWhenUsed/>
    <w:rsid w:val="005C2D9C"/>
    <w:rPr>
      <w:kern w:val="2"/>
      <w:sz w:val="20"/>
      <w:szCs w:val="20"/>
      <w:lang w:eastAsia="zh-CN"/>
      <w14:ligatures w14:val="standardContextual"/>
    </w:rPr>
  </w:style>
  <w:style w:type="character" w:customStyle="1" w:styleId="ab">
    <w:name w:val="批注主题 字符"/>
    <w:basedOn w:val="a9"/>
    <w:link w:val="ac"/>
    <w:uiPriority w:val="99"/>
    <w:semiHidden/>
    <w:rsid w:val="005C2D9C"/>
    <w:rPr>
      <w:b/>
      <w:bCs/>
      <w:sz w:val="20"/>
      <w:szCs w:val="20"/>
      <w14:ligatures w14:val="standardContextual"/>
    </w:rPr>
  </w:style>
  <w:style w:type="paragraph" w:styleId="ac">
    <w:name w:val="annotation subject"/>
    <w:basedOn w:val="aa"/>
    <w:next w:val="aa"/>
    <w:link w:val="ab"/>
    <w:uiPriority w:val="99"/>
    <w:semiHidden/>
    <w:unhideWhenUsed/>
    <w:rsid w:val="005C2D9C"/>
    <w:rPr>
      <w:b/>
      <w:bCs/>
    </w:rPr>
  </w:style>
  <w:style w:type="paragraph" w:styleId="ad">
    <w:name w:val="Normal (Web)"/>
    <w:basedOn w:val="a"/>
    <w:uiPriority w:val="99"/>
    <w:unhideWhenUsed/>
    <w:rsid w:val="00EF0723"/>
    <w:pPr>
      <w:spacing w:before="100" w:beforeAutospacing="1" w:after="100" w:afterAutospacing="1"/>
    </w:pPr>
    <w:rPr>
      <w:rFonts w:ascii="宋体" w:eastAsia="宋体" w:hAnsi="宋体" w:cs="宋体"/>
      <w:lang w:eastAsia="zh-CN"/>
    </w:rPr>
  </w:style>
  <w:style w:type="table" w:styleId="ae">
    <w:name w:val="Table Grid"/>
    <w:basedOn w:val="a1"/>
    <w:uiPriority w:val="39"/>
    <w:rsid w:val="00EF07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8482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31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221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783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2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41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651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0945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153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99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013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4</Pages>
  <Words>298</Words>
  <Characters>1704</Characters>
  <Application>Microsoft Office Word</Application>
  <DocSecurity>0</DocSecurity>
  <Lines>14</Lines>
  <Paragraphs>3</Paragraphs>
  <ScaleCrop>false</ScaleCrop>
  <Company/>
  <LinksUpToDate>false</LinksUpToDate>
  <CharactersWithSpaces>1999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Xiaomeng Xu</dc:creator>
  <cp:keywords/>
  <dc:description/>
  <cp:lastModifiedBy>Xiaomeng Xu</cp:lastModifiedBy>
  <cp:revision>40</cp:revision>
  <dcterms:created xsi:type="dcterms:W3CDTF">2024-06-21T14:22:00Z</dcterms:created>
  <dcterms:modified xsi:type="dcterms:W3CDTF">2024-10-24T05:50:00Z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zotero-version="6.0.37"&gt;&lt;session id="7Pkga8HE"/&gt;&lt;style id="http://www.zotero.org/styles/brain" hasBibliography="1" bibliographyStyleHasBeenSet="1"/&gt;&lt;prefs&gt;&lt;pref name="fieldType" value="Field"/&gt;&lt;/prefs&gt;&lt;/data&gt;</vt:lpwstr>
  </property>
</Properties>
</file>