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ADF" w:rsidRPr="00840ADF" w:rsidRDefault="00840ADF" w:rsidP="00840ADF">
      <w:pPr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840ADF">
        <w:rPr>
          <w:rFonts w:ascii="Times New Roman" w:eastAsia="宋体" w:hAnsi="Times New Roman" w:cs="Times New Roman"/>
          <w:b/>
          <w:sz w:val="32"/>
          <w:szCs w:val="32"/>
        </w:rPr>
        <w:t>Supplementary</w:t>
      </w:r>
    </w:p>
    <w:p w:rsidR="00840ADF" w:rsidRPr="00840ADF" w:rsidRDefault="00840ADF" w:rsidP="00840ADF">
      <w:pPr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28"/>
          <w:szCs w:val="28"/>
        </w:rPr>
      </w:pPr>
    </w:p>
    <w:p w:rsidR="00840ADF" w:rsidRDefault="00840ADF" w:rsidP="00FD0E06">
      <w:pPr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28"/>
          <w:szCs w:val="28"/>
        </w:rPr>
      </w:pPr>
      <w:r w:rsidRPr="00840ADF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 xml:space="preserve">Recombinant human collagen hydrogels with different stem cell-derived </w:t>
      </w:r>
      <w:proofErr w:type="spellStart"/>
      <w:r w:rsidRPr="00840ADF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>exosomes</w:t>
      </w:r>
      <w:proofErr w:type="spellEnd"/>
      <w:r w:rsidRPr="00840ADF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 xml:space="preserve"> encapsulation for wound treatment</w:t>
      </w:r>
    </w:p>
    <w:p w:rsidR="00431DE6" w:rsidRPr="00431DE6" w:rsidRDefault="00431DE6" w:rsidP="00431DE6">
      <w:pPr>
        <w:widowControl/>
        <w:spacing w:after="240"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</w:pPr>
      <w:proofErr w:type="spellStart"/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Xi</w:t>
      </w:r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  <w:t>ao</w:t>
      </w:r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man</w:t>
      </w:r>
      <w:proofErr w:type="spellEnd"/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  <w:t xml:space="preserve"> </w:t>
      </w:r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Z</w:t>
      </w:r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  <w:t>eng</w:t>
      </w:r>
      <w:r w:rsidRPr="00431DE6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vertAlign w:val="superscript"/>
          <w:lang w:eastAsia="en-US"/>
        </w:rPr>
        <w:t>1</w:t>
      </w:r>
      <w:proofErr w:type="gramStart"/>
      <w:r w:rsidRPr="00431DE6">
        <w:rPr>
          <w:rFonts w:ascii="Times New Roman" w:eastAsia="宋体" w:hAnsi="Times New Roman" w:cs="Times New Roman" w:hint="eastAsia"/>
          <w:iCs/>
          <w:color w:val="000000"/>
          <w:kern w:val="0"/>
          <w:sz w:val="24"/>
          <w:szCs w:val="24"/>
          <w:vertAlign w:val="superscript"/>
        </w:rPr>
        <w:t>,2</w:t>
      </w:r>
      <w:proofErr w:type="gramEnd"/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Jingjing</w:t>
      </w:r>
      <w:proofErr w:type="spellEnd"/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Gan</w:t>
      </w:r>
      <w:r w:rsidRPr="00431DE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vertAlign w:val="superscript"/>
        </w:rPr>
        <w:t>2</w:t>
      </w:r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Danqing</w:t>
      </w:r>
      <w:proofErr w:type="spellEnd"/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Huang</w:t>
      </w:r>
      <w:r w:rsidRPr="00431DE6">
        <w:rPr>
          <w:rFonts w:ascii="Times New Roman" w:eastAsia="宋体" w:hAnsi="Times New Roman" w:cs="Times New Roman" w:hint="eastAsia"/>
          <w:iCs/>
          <w:color w:val="000000"/>
          <w:kern w:val="0"/>
          <w:sz w:val="24"/>
          <w:szCs w:val="24"/>
          <w:vertAlign w:val="superscript"/>
        </w:rPr>
        <w:t>2</w:t>
      </w:r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Yuanjin</w:t>
      </w:r>
      <w:proofErr w:type="spellEnd"/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Zhao*</w:t>
      </w:r>
      <w:r w:rsidRPr="00431DE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vertAlign w:val="superscript"/>
        </w:rPr>
        <w:t>2,</w:t>
      </w:r>
      <w:r w:rsidRPr="00431DE6">
        <w:rPr>
          <w:rFonts w:ascii="Times New Roman" w:eastAsia="宋体" w:hAnsi="Times New Roman" w:cs="Times New Roman" w:hint="eastAsia"/>
          <w:iCs/>
          <w:color w:val="000000"/>
          <w:kern w:val="0"/>
          <w:sz w:val="24"/>
          <w:szCs w:val="24"/>
          <w:vertAlign w:val="superscript"/>
        </w:rPr>
        <w:t>3</w:t>
      </w:r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Lingyun</w:t>
      </w:r>
      <w:proofErr w:type="spellEnd"/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Sun*</w:t>
      </w:r>
      <w:r w:rsidRPr="00431DE6">
        <w:rPr>
          <w:rFonts w:ascii="Times New Roman" w:eastAsia="宋体" w:hAnsi="Times New Roman" w:cs="Times New Roman" w:hint="eastAsia"/>
          <w:iCs/>
          <w:color w:val="000000"/>
          <w:kern w:val="0"/>
          <w:sz w:val="24"/>
          <w:szCs w:val="24"/>
          <w:vertAlign w:val="superscript"/>
        </w:rPr>
        <w:t>1,2</w:t>
      </w:r>
      <w:r w:rsidRPr="00431DE6">
        <w:rPr>
          <w:rFonts w:ascii="Times New Roman" w:eastAsia="宋体" w:hAnsi="Times New Roman" w:cs="Times New Roman" w:hint="eastAsia"/>
          <w:i/>
          <w:iCs/>
          <w:color w:val="000000"/>
          <w:kern w:val="0"/>
          <w:sz w:val="24"/>
          <w:szCs w:val="24"/>
          <w:vertAlign w:val="superscript"/>
        </w:rPr>
        <w:t xml:space="preserve"> </w:t>
      </w:r>
      <w:r w:rsidRPr="00431DE6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 xml:space="preserve"> </w:t>
      </w:r>
    </w:p>
    <w:p w:rsidR="00FD0E06" w:rsidRPr="00FD0E06" w:rsidRDefault="00FD0E06" w:rsidP="00FD0E06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bookmarkStart w:id="0" w:name="_GoBack"/>
      <w:bookmarkEnd w:id="0"/>
      <w:r w:rsidRPr="00FD0E0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</w:t>
      </w:r>
    </w:p>
    <w:p w:rsidR="00FD0E06" w:rsidRPr="00FD0E06" w:rsidRDefault="00FD0E06" w:rsidP="00FD0E06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1 </w:t>
      </w:r>
      <w:r w:rsidRPr="00FD0E0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School of Medicine, Southeast University, Nanjing, China</w:t>
      </w:r>
    </w:p>
    <w:p w:rsidR="00FD0E06" w:rsidRPr="00FD0E06" w:rsidRDefault="00FD0E06" w:rsidP="00FD0E06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FD0E06">
        <w:rPr>
          <w:rFonts w:ascii="Times New Roman" w:eastAsia="宋体" w:hAnsi="Times New Roman" w:cs="Times New Roman" w:hint="eastAsia"/>
          <w:kern w:val="0"/>
          <w:sz w:val="24"/>
          <w:szCs w:val="24"/>
        </w:rPr>
        <w:t>2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FD0E0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Department of Rheumatology and Immunology, Institute of Translational Medicine, Nanjing Drum Tower Hospital, Medical School, Nanjing University, Nanjing, 210002, China</w:t>
      </w:r>
    </w:p>
    <w:p w:rsidR="00FD0E06" w:rsidRDefault="00FD0E06" w:rsidP="00FD0E06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D0E06">
        <w:rPr>
          <w:rFonts w:ascii="Times New Roman" w:eastAsia="宋体" w:hAnsi="Times New Roman" w:cs="Times New Roman" w:hint="eastAsia"/>
          <w:kern w:val="0"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FD0E0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State Key Laboratory of Bioelectronics, School of Biological Science and M</w:t>
      </w:r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edical Engineering,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FD0E0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Southe</w:t>
      </w:r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ast University, Nanjing 210096,</w:t>
      </w:r>
      <w:r w:rsidRPr="00FD0E0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China</w:t>
      </w:r>
    </w:p>
    <w:p w:rsidR="00840ADF" w:rsidRPr="00840ADF" w:rsidRDefault="00840ADF" w:rsidP="00FD0E06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840ADF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 </w:t>
      </w:r>
      <w:r w:rsidRPr="00840ADF">
        <w:rPr>
          <w:rFonts w:ascii="Times New Roman" w:eastAsia="宋体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7AB8EAD7" wp14:editId="231645B3">
            <wp:extent cx="5208969" cy="5292000"/>
            <wp:effectExtent l="0" t="0" r="0" b="4445"/>
            <wp:docPr id="1" name="图片 1" descr="C:\Users\三星\AppData\Local\Packages\Microsoft.Windows.Photos_8wekyb3d8bbwe\TempState\ShareServiceTempFolder\完成图 更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三星\AppData\Local\Packages\Microsoft.Windows.Photos_8wekyb3d8bbwe\TempState\ShareServiceTempFolder\完成图 更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69" cy="52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ADF" w:rsidRDefault="00840ADF" w:rsidP="00392263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40ADF">
        <w:rPr>
          <w:rFonts w:ascii="Times New Roman" w:eastAsia="宋体" w:hAnsi="Times New Roman" w:cs="Times New Roman"/>
          <w:b/>
          <w:szCs w:val="21"/>
        </w:rPr>
        <w:t>Figure S1.</w:t>
      </w:r>
      <w:r w:rsidRPr="00840ADF">
        <w:rPr>
          <w:rFonts w:ascii="Times New Roman" w:eastAsia="宋体" w:hAnsi="Times New Roman" w:cs="Times New Roman"/>
          <w:szCs w:val="21"/>
        </w:rPr>
        <w:t xml:space="preserve"> (a) </w:t>
      </w:r>
      <w:r w:rsidRPr="00392263">
        <w:rPr>
          <w:rFonts w:ascii="Times New Roman" w:eastAsia="宋体" w:hAnsi="Times New Roman" w:cs="Times New Roman"/>
          <w:szCs w:val="21"/>
          <w:vertAlign w:val="superscript"/>
        </w:rPr>
        <w:t>1</w:t>
      </w:r>
      <w:r w:rsidRPr="00840ADF">
        <w:rPr>
          <w:rFonts w:ascii="Times New Roman" w:eastAsia="宋体" w:hAnsi="Times New Roman" w:cs="Times New Roman"/>
          <w:szCs w:val="21"/>
        </w:rPr>
        <w:t xml:space="preserve">H-NMR spectra of recombinant human collagen (RHC) and methacrylate anhydrate modified RHC (RHCMA). The methyl signal of methacrylate at (C) 1.8 ppm and signals of </w:t>
      </w:r>
      <w:proofErr w:type="spellStart"/>
      <w:r w:rsidRPr="00840ADF">
        <w:rPr>
          <w:rFonts w:ascii="Times New Roman" w:eastAsia="宋体" w:hAnsi="Times New Roman" w:cs="Times New Roman"/>
          <w:szCs w:val="21"/>
        </w:rPr>
        <w:t>olefinic</w:t>
      </w:r>
      <w:proofErr w:type="spellEnd"/>
      <w:r w:rsidRPr="00840ADF">
        <w:rPr>
          <w:rFonts w:ascii="Times New Roman" w:eastAsia="宋体" w:hAnsi="Times New Roman" w:cs="Times New Roman"/>
          <w:szCs w:val="21"/>
        </w:rPr>
        <w:t xml:space="preserve"> protons from methacrylate at (B) 5.4 and (A) 5.6 ppm demonstrated the synthesis of RHCMA. (b) The macroscopic images of the RHCMA before and after gelation. </w:t>
      </w:r>
    </w:p>
    <w:p w:rsidR="00392263" w:rsidRPr="00840ADF" w:rsidRDefault="00392263" w:rsidP="00392263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:rsidR="00840ADF" w:rsidRPr="00840ADF" w:rsidRDefault="00840ADF" w:rsidP="00840ADF">
      <w:pPr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 w:rsidRPr="00840ADF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6150B426" wp14:editId="701C0957">
            <wp:extent cx="2188174" cy="1728000"/>
            <wp:effectExtent l="0" t="0" r="3175" b="5715"/>
            <wp:docPr id="2" name="Picture 3" descr="C:\Users\三星\Desktop\cell viabilit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C:\Users\三星\Desktop\cell viability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174" cy="1728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40ADF" w:rsidRDefault="00840ADF" w:rsidP="00392263">
      <w:pPr>
        <w:widowControl/>
        <w:spacing w:line="360" w:lineRule="auto"/>
        <w:rPr>
          <w:rFonts w:ascii="Times New Roman" w:eastAsia="宋体" w:hAnsi="Times New Roman" w:cs="Times New Roman"/>
          <w:szCs w:val="21"/>
        </w:rPr>
      </w:pPr>
      <w:r w:rsidRPr="00840ADF">
        <w:rPr>
          <w:rFonts w:ascii="Times New Roman" w:eastAsia="宋体" w:hAnsi="Times New Roman" w:cs="Times New Roman"/>
          <w:b/>
          <w:szCs w:val="21"/>
        </w:rPr>
        <w:lastRenderedPageBreak/>
        <w:t xml:space="preserve">Figure S2. </w:t>
      </w:r>
      <w:bookmarkStart w:id="1" w:name="OLE_LINK8"/>
      <w:bookmarkStart w:id="2" w:name="OLE_LINK9"/>
      <w:r w:rsidRPr="00392263">
        <w:rPr>
          <w:rFonts w:ascii="Times New Roman" w:eastAsia="宋体" w:hAnsi="Times New Roman" w:cs="Times New Roman"/>
          <w:szCs w:val="21"/>
        </w:rPr>
        <w:t>The CCK-8 assay demonstrated t</w:t>
      </w:r>
      <w:r w:rsidRPr="00840ADF">
        <w:rPr>
          <w:rFonts w:ascii="Times New Roman" w:eastAsia="宋体" w:hAnsi="Times New Roman" w:cs="Times New Roman"/>
          <w:szCs w:val="21"/>
        </w:rPr>
        <w:t>he cell viability of</w:t>
      </w:r>
      <w:r w:rsidRPr="00392263">
        <w:rPr>
          <w:rFonts w:ascii="Times New Roman" w:eastAsia="宋体" w:hAnsi="Times New Roman" w:cs="Times New Roman"/>
          <w:szCs w:val="21"/>
        </w:rPr>
        <w:t xml:space="preserve"> 3T3 cells </w:t>
      </w:r>
      <w:r w:rsidRPr="00840ADF">
        <w:rPr>
          <w:rFonts w:ascii="Times New Roman" w:eastAsia="宋体" w:hAnsi="Times New Roman" w:cs="Times New Roman"/>
          <w:szCs w:val="21"/>
        </w:rPr>
        <w:t>cultured</w:t>
      </w:r>
      <w:r w:rsidRPr="00392263">
        <w:rPr>
          <w:rFonts w:ascii="Times New Roman" w:eastAsia="宋体" w:hAnsi="Times New Roman" w:cs="Times New Roman"/>
          <w:szCs w:val="21"/>
        </w:rPr>
        <w:t xml:space="preserve"> on the RHCMA hydrogel surface</w:t>
      </w:r>
      <w:r w:rsidRPr="00840ADF">
        <w:rPr>
          <w:rFonts w:ascii="Times New Roman" w:eastAsia="宋体" w:hAnsi="Times New Roman" w:cs="Times New Roman"/>
          <w:szCs w:val="21"/>
        </w:rPr>
        <w:t xml:space="preserve"> for 48 h.</w:t>
      </w:r>
      <w:r w:rsidRPr="00392263">
        <w:rPr>
          <w:rFonts w:ascii="Times New Roman" w:eastAsia="宋体" w:hAnsi="Times New Roman" w:cs="Times New Roman"/>
          <w:szCs w:val="21"/>
        </w:rPr>
        <w:t xml:space="preserve"> </w:t>
      </w:r>
    </w:p>
    <w:p w:rsidR="00392263" w:rsidRPr="00840ADF" w:rsidRDefault="00392263" w:rsidP="00392263">
      <w:pPr>
        <w:widowControl/>
        <w:spacing w:line="360" w:lineRule="auto"/>
        <w:rPr>
          <w:rFonts w:ascii="Times New Roman" w:eastAsia="宋体" w:hAnsi="Times New Roman" w:cs="Times New Roman"/>
          <w:noProof/>
          <w:szCs w:val="21"/>
        </w:rPr>
      </w:pPr>
    </w:p>
    <w:bookmarkEnd w:id="1"/>
    <w:bookmarkEnd w:id="2"/>
    <w:p w:rsidR="00840ADF" w:rsidRPr="00840ADF" w:rsidRDefault="00840ADF" w:rsidP="00840ADF">
      <w:pPr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 w:rsidRPr="00840ADF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7E9F5240" wp14:editId="412366FF">
            <wp:extent cx="5274310" cy="1412653"/>
            <wp:effectExtent l="0" t="0" r="2540" b="0"/>
            <wp:docPr id="3" name="图片 3" descr="C:\Users\三星\Desktop\53-曾筱曼-工作汇报-2024.05.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三星\Desktop\53-曾筱曼-工作汇报-2024.05.1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1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ADF" w:rsidRDefault="00840ADF" w:rsidP="00392263">
      <w:pPr>
        <w:widowControl/>
        <w:spacing w:line="360" w:lineRule="auto"/>
        <w:rPr>
          <w:rFonts w:ascii="Times New Roman" w:eastAsia="宋体" w:hAnsi="Times New Roman" w:cs="Times New Roman"/>
          <w:szCs w:val="21"/>
        </w:rPr>
      </w:pPr>
      <w:r w:rsidRPr="00840ADF">
        <w:rPr>
          <w:rFonts w:ascii="Times New Roman" w:eastAsia="宋体" w:hAnsi="Times New Roman" w:cs="Times New Roman"/>
          <w:b/>
          <w:szCs w:val="21"/>
        </w:rPr>
        <w:t xml:space="preserve">Figure S3. </w:t>
      </w:r>
      <w:proofErr w:type="gramStart"/>
      <w:r w:rsidRPr="00840ADF">
        <w:rPr>
          <w:rFonts w:ascii="Times New Roman" w:eastAsia="宋体" w:hAnsi="Times New Roman" w:cs="Times New Roman"/>
          <w:szCs w:val="21"/>
        </w:rPr>
        <w:t>The particle size distribution of BMSC-</w:t>
      </w:r>
      <w:proofErr w:type="spellStart"/>
      <w:r w:rsidRPr="00840ADF">
        <w:rPr>
          <w:rFonts w:ascii="Times New Roman" w:eastAsia="宋体" w:hAnsi="Times New Roman" w:cs="Times New Roman"/>
          <w:szCs w:val="21"/>
        </w:rPr>
        <w:t>exo</w:t>
      </w:r>
      <w:proofErr w:type="spellEnd"/>
      <w:r w:rsidRPr="00840ADF">
        <w:rPr>
          <w:rFonts w:ascii="Times New Roman" w:eastAsia="宋体" w:hAnsi="Times New Roman" w:cs="Times New Roman"/>
          <w:szCs w:val="21"/>
        </w:rPr>
        <w:t>, ADSC-</w:t>
      </w:r>
      <w:proofErr w:type="spellStart"/>
      <w:r w:rsidRPr="00840ADF">
        <w:rPr>
          <w:rFonts w:ascii="Times New Roman" w:eastAsia="宋体" w:hAnsi="Times New Roman" w:cs="Times New Roman"/>
          <w:szCs w:val="21"/>
        </w:rPr>
        <w:t>exo</w:t>
      </w:r>
      <w:proofErr w:type="spellEnd"/>
      <w:r w:rsidRPr="00840ADF">
        <w:rPr>
          <w:rFonts w:ascii="Times New Roman" w:eastAsia="宋体" w:hAnsi="Times New Roman" w:cs="Times New Roman"/>
          <w:szCs w:val="21"/>
        </w:rPr>
        <w:t xml:space="preserve"> and </w:t>
      </w:r>
      <w:proofErr w:type="spellStart"/>
      <w:r w:rsidRPr="00840ADF">
        <w:rPr>
          <w:rFonts w:ascii="Times New Roman" w:eastAsia="宋体" w:hAnsi="Times New Roman" w:cs="Times New Roman"/>
          <w:szCs w:val="21"/>
        </w:rPr>
        <w:t>ucMSC-exo</w:t>
      </w:r>
      <w:proofErr w:type="spellEnd"/>
      <w:r w:rsidRPr="00840ADF">
        <w:rPr>
          <w:rFonts w:ascii="Times New Roman" w:eastAsia="宋体" w:hAnsi="Times New Roman" w:cs="Times New Roman"/>
          <w:szCs w:val="21"/>
        </w:rPr>
        <w:t xml:space="preserve"> detected by the DLS.</w:t>
      </w:r>
      <w:proofErr w:type="gramEnd"/>
    </w:p>
    <w:p w:rsidR="00392263" w:rsidRPr="00840ADF" w:rsidRDefault="00392263" w:rsidP="00392263">
      <w:pPr>
        <w:widowControl/>
        <w:spacing w:line="360" w:lineRule="auto"/>
        <w:rPr>
          <w:rFonts w:ascii="Times New Roman" w:eastAsia="宋体" w:hAnsi="Times New Roman" w:cs="Times New Roman"/>
          <w:szCs w:val="21"/>
        </w:rPr>
      </w:pPr>
    </w:p>
    <w:p w:rsidR="00840ADF" w:rsidRPr="00840ADF" w:rsidRDefault="00840ADF" w:rsidP="00840ADF">
      <w:pPr>
        <w:widowControl/>
        <w:jc w:val="center"/>
        <w:rPr>
          <w:rFonts w:ascii="Times New Roman" w:eastAsia="宋体" w:hAnsi="Times New Roman" w:cs="Times New Roman"/>
          <w:noProof/>
        </w:rPr>
      </w:pPr>
      <w:r w:rsidRPr="00840ADF">
        <w:rPr>
          <w:rFonts w:ascii="Times New Roman" w:eastAsia="宋体" w:hAnsi="Times New Roman" w:cs="Times New Roman"/>
          <w:noProof/>
        </w:rPr>
        <w:drawing>
          <wp:inline distT="0" distB="0" distL="0" distR="0" wp14:anchorId="06332752" wp14:editId="737830BB">
            <wp:extent cx="2352696" cy="1728000"/>
            <wp:effectExtent l="0" t="0" r="0" b="5715"/>
            <wp:docPr id="4" name="图片 4" descr="C:\Users\三星\Desktop\ZETA 倒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三星\Desktop\ZETA 倒置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96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263" w:rsidRPr="00840ADF" w:rsidRDefault="00840ADF" w:rsidP="00392263">
      <w:pPr>
        <w:widowControl/>
        <w:spacing w:line="360" w:lineRule="auto"/>
        <w:rPr>
          <w:rFonts w:ascii="Times New Roman" w:eastAsia="宋体" w:hAnsi="Times New Roman" w:cs="Times New Roman"/>
          <w:szCs w:val="21"/>
        </w:rPr>
      </w:pPr>
      <w:r w:rsidRPr="00840ADF">
        <w:rPr>
          <w:rFonts w:ascii="Times New Roman" w:eastAsia="宋体" w:hAnsi="Times New Roman" w:cs="Times New Roman"/>
          <w:b/>
          <w:szCs w:val="21"/>
        </w:rPr>
        <w:t xml:space="preserve">Figure S4. </w:t>
      </w:r>
      <w:proofErr w:type="gramStart"/>
      <w:r w:rsidR="00392263">
        <w:rPr>
          <w:rFonts w:ascii="Times New Roman" w:eastAsia="宋体" w:hAnsi="Times New Roman" w:cs="Times New Roman"/>
          <w:szCs w:val="21"/>
        </w:rPr>
        <w:t xml:space="preserve">The </w:t>
      </w:r>
      <w:r w:rsidR="00392263">
        <w:rPr>
          <w:rFonts w:ascii="Times New Roman" w:eastAsia="宋体" w:hAnsi="Times New Roman" w:cs="Times New Roman" w:hint="eastAsia"/>
          <w:szCs w:val="21"/>
        </w:rPr>
        <w:t>z</w:t>
      </w:r>
      <w:r w:rsidRPr="00840ADF">
        <w:rPr>
          <w:rFonts w:ascii="Times New Roman" w:eastAsia="宋体" w:hAnsi="Times New Roman" w:cs="Times New Roman"/>
          <w:szCs w:val="21"/>
        </w:rPr>
        <w:t>eta potential of BMSC-</w:t>
      </w:r>
      <w:proofErr w:type="spellStart"/>
      <w:r w:rsidRPr="00840ADF">
        <w:rPr>
          <w:rFonts w:ascii="Times New Roman" w:eastAsia="宋体" w:hAnsi="Times New Roman" w:cs="Times New Roman"/>
          <w:szCs w:val="21"/>
        </w:rPr>
        <w:t>exo</w:t>
      </w:r>
      <w:proofErr w:type="spellEnd"/>
      <w:r w:rsidRPr="00840ADF">
        <w:rPr>
          <w:rFonts w:ascii="Times New Roman" w:eastAsia="宋体" w:hAnsi="Times New Roman" w:cs="Times New Roman"/>
          <w:szCs w:val="21"/>
        </w:rPr>
        <w:t>, ADSC-</w:t>
      </w:r>
      <w:proofErr w:type="spellStart"/>
      <w:r w:rsidRPr="00840ADF">
        <w:rPr>
          <w:rFonts w:ascii="Times New Roman" w:eastAsia="宋体" w:hAnsi="Times New Roman" w:cs="Times New Roman"/>
          <w:szCs w:val="21"/>
        </w:rPr>
        <w:t>exo</w:t>
      </w:r>
      <w:proofErr w:type="spellEnd"/>
      <w:r w:rsidRPr="00840ADF">
        <w:rPr>
          <w:rFonts w:ascii="Times New Roman" w:eastAsia="宋体" w:hAnsi="Times New Roman" w:cs="Times New Roman"/>
          <w:szCs w:val="21"/>
        </w:rPr>
        <w:t xml:space="preserve"> and </w:t>
      </w:r>
      <w:proofErr w:type="spellStart"/>
      <w:r w:rsidRPr="00840ADF">
        <w:rPr>
          <w:rFonts w:ascii="Times New Roman" w:eastAsia="宋体" w:hAnsi="Times New Roman" w:cs="Times New Roman"/>
          <w:szCs w:val="21"/>
        </w:rPr>
        <w:t>ucMSC-exo</w:t>
      </w:r>
      <w:proofErr w:type="spellEnd"/>
      <w:r w:rsidRPr="00840ADF">
        <w:rPr>
          <w:rFonts w:ascii="Times New Roman" w:eastAsia="宋体" w:hAnsi="Times New Roman" w:cs="Times New Roman"/>
          <w:szCs w:val="21"/>
        </w:rPr>
        <w:t xml:space="preserve"> </w:t>
      </w:r>
      <w:r w:rsidR="00392263">
        <w:rPr>
          <w:rFonts w:ascii="Times New Roman" w:hAnsi="Times New Roman" w:cs="Times New Roman" w:hint="eastAsia"/>
          <w:szCs w:val="21"/>
        </w:rPr>
        <w:t>measured</w:t>
      </w:r>
      <w:r w:rsidRPr="00840ADF">
        <w:rPr>
          <w:rFonts w:ascii="Times New Roman" w:eastAsia="宋体" w:hAnsi="Times New Roman" w:cs="Times New Roman"/>
          <w:szCs w:val="21"/>
        </w:rPr>
        <w:t xml:space="preserve"> by the DLS.</w:t>
      </w:r>
      <w:proofErr w:type="gramEnd"/>
    </w:p>
    <w:p w:rsidR="00840ADF" w:rsidRPr="00840ADF" w:rsidRDefault="00840ADF" w:rsidP="00392263">
      <w:pPr>
        <w:widowControl/>
        <w:spacing w:line="360" w:lineRule="auto"/>
        <w:rPr>
          <w:rFonts w:ascii="Times New Roman" w:eastAsia="宋体" w:hAnsi="Times New Roman" w:cs="Times New Roman"/>
          <w:noProof/>
        </w:rPr>
      </w:pPr>
      <w:r w:rsidRPr="00840ADF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40ADF">
        <w:rPr>
          <w:rFonts w:ascii="Times New Roman" w:eastAsia="宋体" w:hAnsi="Times New Roman" w:cs="Times New Roman"/>
          <w:noProof/>
        </w:rPr>
        <w:drawing>
          <wp:inline distT="0" distB="0" distL="0" distR="0" wp14:anchorId="12EF7B96" wp14:editId="0864F0D4">
            <wp:extent cx="5274310" cy="2616565"/>
            <wp:effectExtent l="0" t="0" r="2540" b="0"/>
            <wp:docPr id="5" name="图片 5" descr="C:\Users\三星\Desktop\SI 外泌体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三星\Desktop\SI 外泌体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263" w:rsidRDefault="00840ADF" w:rsidP="00392263">
      <w:pPr>
        <w:widowControl/>
        <w:spacing w:line="360" w:lineRule="auto"/>
        <w:jc w:val="left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 w:rsidRPr="00840ADF">
        <w:rPr>
          <w:rFonts w:ascii="Times New Roman" w:eastAsia="宋体" w:hAnsi="Times New Roman" w:cs="Times New Roman"/>
          <w:b/>
          <w:szCs w:val="21"/>
        </w:rPr>
        <w:lastRenderedPageBreak/>
        <w:t>Figure S</w:t>
      </w:r>
      <w:bookmarkStart w:id="3" w:name="OLE_LINK228"/>
      <w:r w:rsidRPr="00840ADF">
        <w:rPr>
          <w:rFonts w:ascii="Times New Roman" w:eastAsia="宋体" w:hAnsi="Times New Roman" w:cs="Times New Roman"/>
          <w:b/>
          <w:szCs w:val="21"/>
        </w:rPr>
        <w:t xml:space="preserve">5. </w:t>
      </w:r>
      <w:bookmarkEnd w:id="3"/>
      <w:proofErr w:type="gramStart"/>
      <w:r w:rsidRPr="00840ADF">
        <w:rPr>
          <w:rFonts w:ascii="Times New Roman" w:eastAsia="宋体" w:hAnsi="Times New Roman" w:cs="Times New Roman"/>
          <w:szCs w:val="21"/>
        </w:rPr>
        <w:t xml:space="preserve">Analysis of the presence of TSG101 and CD63 in </w:t>
      </w:r>
      <w:bookmarkStart w:id="4" w:name="OLE_LINK2"/>
      <w:r w:rsidRPr="00840ADF">
        <w:rPr>
          <w:rFonts w:ascii="Times New Roman" w:eastAsia="宋体" w:hAnsi="Times New Roman" w:cs="Times New Roman"/>
          <w:szCs w:val="21"/>
        </w:rPr>
        <w:t>BMSC-</w:t>
      </w:r>
      <w:proofErr w:type="spellStart"/>
      <w:r w:rsidRPr="00840ADF">
        <w:rPr>
          <w:rFonts w:ascii="Times New Roman" w:eastAsia="宋体" w:hAnsi="Times New Roman" w:cs="Times New Roman"/>
          <w:szCs w:val="21"/>
        </w:rPr>
        <w:t>exo</w:t>
      </w:r>
      <w:proofErr w:type="spellEnd"/>
      <w:r w:rsidRPr="00840ADF">
        <w:rPr>
          <w:rFonts w:ascii="Times New Roman" w:eastAsia="宋体" w:hAnsi="Times New Roman" w:cs="Times New Roman"/>
          <w:szCs w:val="21"/>
        </w:rPr>
        <w:t>, ADSC-</w:t>
      </w:r>
      <w:proofErr w:type="spellStart"/>
      <w:r w:rsidRPr="00840ADF">
        <w:rPr>
          <w:rFonts w:ascii="Times New Roman" w:eastAsia="宋体" w:hAnsi="Times New Roman" w:cs="Times New Roman"/>
          <w:szCs w:val="21"/>
        </w:rPr>
        <w:t>exo</w:t>
      </w:r>
      <w:proofErr w:type="spellEnd"/>
      <w:r w:rsidRPr="00840ADF">
        <w:rPr>
          <w:rFonts w:ascii="Times New Roman" w:eastAsia="宋体" w:hAnsi="Times New Roman" w:cs="Times New Roman"/>
          <w:szCs w:val="21"/>
        </w:rPr>
        <w:t xml:space="preserve"> and </w:t>
      </w:r>
      <w:proofErr w:type="spellStart"/>
      <w:r w:rsidRPr="00840ADF">
        <w:rPr>
          <w:rFonts w:ascii="Times New Roman" w:eastAsia="宋体" w:hAnsi="Times New Roman" w:cs="Times New Roman"/>
          <w:szCs w:val="21"/>
        </w:rPr>
        <w:t>ucMSC-exo</w:t>
      </w:r>
      <w:proofErr w:type="spellEnd"/>
      <w:r w:rsidRPr="00840ADF">
        <w:rPr>
          <w:rFonts w:ascii="Times New Roman" w:eastAsia="宋体" w:hAnsi="Times New Roman" w:cs="Times New Roman"/>
          <w:szCs w:val="21"/>
        </w:rPr>
        <w:t xml:space="preserve"> </w:t>
      </w:r>
      <w:bookmarkEnd w:id="4"/>
      <w:r w:rsidRPr="00840ADF">
        <w:rPr>
          <w:rFonts w:ascii="Times New Roman" w:eastAsia="宋体" w:hAnsi="Times New Roman" w:cs="Times New Roman"/>
          <w:szCs w:val="21"/>
        </w:rPr>
        <w:t>using Western blotting.</w:t>
      </w:r>
      <w:proofErr w:type="gramEnd"/>
      <w:r w:rsidRPr="00840ADF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92263" w:rsidRDefault="00392263" w:rsidP="00392263">
      <w:pPr>
        <w:widowControl/>
        <w:spacing w:line="360" w:lineRule="auto"/>
        <w:jc w:val="left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840ADF" w:rsidRDefault="00840ADF" w:rsidP="00E40863">
      <w:pPr>
        <w:widowControl/>
        <w:spacing w:line="360" w:lineRule="auto"/>
        <w:rPr>
          <w:rFonts w:ascii="Times New Roman" w:eastAsia="宋体" w:hAnsi="Times New Roman" w:cs="Times New Roman"/>
          <w:szCs w:val="21"/>
        </w:rPr>
      </w:pPr>
      <w:r w:rsidRPr="00840ADF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4BB96BB6" wp14:editId="236604CD">
            <wp:extent cx="5274310" cy="2428929"/>
            <wp:effectExtent l="0" t="0" r="2540" b="9525"/>
            <wp:docPr id="6" name="图片 6" descr="C:\Users\三星\Desktop\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三星\Desktop\F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ADF">
        <w:rPr>
          <w:rFonts w:ascii="Times New Roman" w:eastAsia="宋体" w:hAnsi="Times New Roman" w:cs="Times New Roman"/>
          <w:b/>
          <w:szCs w:val="21"/>
        </w:rPr>
        <w:t xml:space="preserve"> Figure S6. </w:t>
      </w:r>
      <w:r w:rsidRPr="00840ADF">
        <w:rPr>
          <w:rFonts w:ascii="Times New Roman" w:eastAsia="宋体" w:hAnsi="Times New Roman" w:cs="Times New Roman"/>
          <w:szCs w:val="21"/>
        </w:rPr>
        <w:t>(a) HUVECs were incubated with 20μg/mL DID&amp;MSC-</w:t>
      </w:r>
      <w:proofErr w:type="spellStart"/>
      <w:r w:rsidRPr="00840ADF">
        <w:rPr>
          <w:rFonts w:ascii="Times New Roman" w:eastAsia="宋体" w:hAnsi="Times New Roman" w:cs="Times New Roman"/>
          <w:szCs w:val="21"/>
        </w:rPr>
        <w:t>exos</w:t>
      </w:r>
      <w:proofErr w:type="spellEnd"/>
      <w:r w:rsidRPr="00840ADF">
        <w:rPr>
          <w:rFonts w:ascii="Times New Roman" w:eastAsia="宋体" w:hAnsi="Times New Roman" w:cs="Times New Roman"/>
          <w:szCs w:val="21"/>
        </w:rPr>
        <w:t xml:space="preserve"> or untreated (PBS) for 1 h and 4h. (b) Cellular uptake result was measured Flow </w:t>
      </w:r>
      <w:proofErr w:type="spellStart"/>
      <w:r w:rsidRPr="00840ADF">
        <w:rPr>
          <w:rFonts w:ascii="Times New Roman" w:eastAsia="宋体" w:hAnsi="Times New Roman" w:cs="Times New Roman"/>
          <w:szCs w:val="21"/>
        </w:rPr>
        <w:t>cytometry</w:t>
      </w:r>
      <w:proofErr w:type="spellEnd"/>
      <w:r w:rsidRPr="00840ADF">
        <w:rPr>
          <w:rFonts w:ascii="Times New Roman" w:eastAsia="宋体" w:hAnsi="Times New Roman" w:cs="Times New Roman"/>
          <w:szCs w:val="21"/>
        </w:rPr>
        <w:t>.</w:t>
      </w:r>
    </w:p>
    <w:p w:rsidR="00392263" w:rsidRPr="00840ADF" w:rsidRDefault="00392263" w:rsidP="00392263">
      <w:pPr>
        <w:widowControl/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</w:p>
    <w:p w:rsidR="00840ADF" w:rsidRPr="00840ADF" w:rsidRDefault="00840ADF" w:rsidP="00840ADF">
      <w:pPr>
        <w:jc w:val="center"/>
        <w:rPr>
          <w:rFonts w:ascii="Times New Roman" w:eastAsia="宋体" w:hAnsi="Times New Roman" w:cs="Times New Roman"/>
        </w:rPr>
      </w:pPr>
      <w:r w:rsidRPr="00840ADF">
        <w:rPr>
          <w:rFonts w:ascii="Times New Roman" w:eastAsia="宋体" w:hAnsi="Times New Roman" w:cs="Times New Roman"/>
          <w:noProof/>
        </w:rPr>
        <w:drawing>
          <wp:inline distT="0" distB="0" distL="0" distR="0" wp14:anchorId="1BD30497" wp14:editId="0963DFB6">
            <wp:extent cx="4976292" cy="4244708"/>
            <wp:effectExtent l="0" t="0" r="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76292" cy="424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ADF" w:rsidRDefault="00840ADF" w:rsidP="00E40863">
      <w:pPr>
        <w:suppressAutoHyphens/>
        <w:spacing w:line="360" w:lineRule="auto"/>
        <w:rPr>
          <w:rFonts w:ascii="Times New Roman" w:eastAsia="宋体" w:hAnsi="Times New Roman" w:cs="Times New Roman"/>
          <w:szCs w:val="21"/>
        </w:rPr>
      </w:pPr>
      <w:r w:rsidRPr="00840ADF">
        <w:rPr>
          <w:rFonts w:ascii="Times New Roman" w:eastAsia="宋体" w:hAnsi="Times New Roman" w:cs="Times New Roman"/>
          <w:b/>
          <w:szCs w:val="21"/>
        </w:rPr>
        <w:lastRenderedPageBreak/>
        <w:t>Figure S7.</w:t>
      </w:r>
      <w:r w:rsidRPr="00840ADF">
        <w:rPr>
          <w:rFonts w:ascii="Times New Roman" w:eastAsia="宋体" w:hAnsi="Times New Roman" w:cs="Times New Roman"/>
          <w:szCs w:val="21"/>
        </w:rPr>
        <w:t xml:space="preserve"> Representative images of H&amp;E staining and Masson staining were presented at low (×5) magnification. Scale bar: 200 </w:t>
      </w:r>
      <w:proofErr w:type="spellStart"/>
      <w:r w:rsidRPr="00840ADF">
        <w:rPr>
          <w:rFonts w:ascii="Times New Roman" w:eastAsia="宋体" w:hAnsi="Times New Roman" w:cs="Times New Roman"/>
          <w:szCs w:val="21"/>
        </w:rPr>
        <w:t>μm</w:t>
      </w:r>
      <w:proofErr w:type="spellEnd"/>
      <w:r w:rsidRPr="00840ADF">
        <w:rPr>
          <w:rFonts w:ascii="Times New Roman" w:eastAsia="宋体" w:hAnsi="Times New Roman" w:cs="Times New Roman"/>
          <w:szCs w:val="21"/>
        </w:rPr>
        <w:t>.</w:t>
      </w:r>
    </w:p>
    <w:p w:rsidR="00E40863" w:rsidRPr="00840ADF" w:rsidRDefault="00E40863" w:rsidP="00E40863">
      <w:pPr>
        <w:suppressAutoHyphens/>
        <w:spacing w:line="360" w:lineRule="auto"/>
        <w:ind w:firstLineChars="100" w:firstLine="210"/>
        <w:jc w:val="center"/>
        <w:rPr>
          <w:rFonts w:ascii="Times New Roman" w:eastAsia="宋体" w:hAnsi="Times New Roman" w:cs="Times New Roman"/>
          <w:szCs w:val="21"/>
        </w:rPr>
      </w:pPr>
    </w:p>
    <w:p w:rsidR="00840ADF" w:rsidRPr="00840ADF" w:rsidRDefault="00840ADF" w:rsidP="00840ADF">
      <w:pPr>
        <w:suppressAutoHyphens/>
        <w:spacing w:line="360" w:lineRule="auto"/>
        <w:ind w:firstLineChars="100" w:firstLine="210"/>
        <w:jc w:val="center"/>
        <w:rPr>
          <w:rFonts w:ascii="Times New Roman" w:eastAsia="宋体" w:hAnsi="Times New Roman" w:cs="Times New Roman"/>
          <w:szCs w:val="21"/>
        </w:rPr>
      </w:pPr>
      <w:r w:rsidRPr="00840ADF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578A0E33" wp14:editId="664FA67F">
            <wp:extent cx="3064714" cy="2340000"/>
            <wp:effectExtent l="0" t="0" r="2540" b="3175"/>
            <wp:docPr id="8" name="图片 8" descr="C:\Users\三星\Desktop\胶原沉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三星\Desktop\胶原沉积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714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ADF" w:rsidRDefault="00840ADF" w:rsidP="00392263">
      <w:pPr>
        <w:suppressAutoHyphens/>
        <w:spacing w:line="360" w:lineRule="auto"/>
        <w:rPr>
          <w:rFonts w:ascii="Times New Roman" w:eastAsia="宋体" w:hAnsi="Times New Roman" w:cs="Times New Roman"/>
          <w:szCs w:val="21"/>
        </w:rPr>
      </w:pPr>
      <w:r w:rsidRPr="00840ADF">
        <w:rPr>
          <w:rFonts w:ascii="Times New Roman" w:eastAsia="宋体" w:hAnsi="Times New Roman" w:cs="Times New Roman"/>
          <w:b/>
          <w:szCs w:val="21"/>
        </w:rPr>
        <w:t>Figure S8.</w:t>
      </w:r>
      <w:r w:rsidRPr="00840ADF">
        <w:rPr>
          <w:rFonts w:ascii="Times New Roman" w:eastAsia="宋体" w:hAnsi="Times New Roman" w:cs="Times New Roman"/>
          <w:szCs w:val="21"/>
        </w:rPr>
        <w:t xml:space="preserve"> </w:t>
      </w:r>
      <w:proofErr w:type="gramStart"/>
      <w:r w:rsidRPr="00840ADF">
        <w:rPr>
          <w:rFonts w:ascii="Times New Roman" w:eastAsia="宋体" w:hAnsi="Times New Roman" w:cs="Times New Roman"/>
          <w:szCs w:val="21"/>
        </w:rPr>
        <w:t>Quantitative analysis of collagen volume fraction in wounds with different treatments.</w:t>
      </w:r>
      <w:proofErr w:type="gramEnd"/>
    </w:p>
    <w:p w:rsidR="00E40863" w:rsidRPr="00840ADF" w:rsidRDefault="00E40863" w:rsidP="00392263">
      <w:pPr>
        <w:suppressAutoHyphens/>
        <w:spacing w:line="360" w:lineRule="auto"/>
        <w:rPr>
          <w:rFonts w:ascii="Times New Roman" w:eastAsia="宋体" w:hAnsi="Times New Roman" w:cs="Times New Roman"/>
          <w:szCs w:val="21"/>
        </w:rPr>
      </w:pPr>
    </w:p>
    <w:p w:rsidR="00840ADF" w:rsidRPr="00840ADF" w:rsidRDefault="00840ADF" w:rsidP="00840ADF">
      <w:pPr>
        <w:suppressAutoHyphens/>
        <w:spacing w:line="360" w:lineRule="auto"/>
        <w:ind w:firstLineChars="100" w:firstLine="210"/>
        <w:jc w:val="center"/>
        <w:rPr>
          <w:rFonts w:ascii="Times New Roman" w:eastAsia="宋体" w:hAnsi="Times New Roman" w:cs="Times New Roman"/>
          <w:szCs w:val="21"/>
        </w:rPr>
      </w:pPr>
      <w:r w:rsidRPr="00840ADF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18B34C87" wp14:editId="318B8A38">
            <wp:extent cx="5274310" cy="3770319"/>
            <wp:effectExtent l="0" t="0" r="2540" b="1905"/>
            <wp:docPr id="9" name="图片 9" descr="C:\Users\三星\Desktop\2023.6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三星\Desktop\2023.6.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7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ADF" w:rsidRDefault="00840ADF" w:rsidP="00392263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40ADF">
        <w:rPr>
          <w:rFonts w:ascii="Times New Roman" w:eastAsia="宋体" w:hAnsi="Times New Roman" w:cs="Times New Roman"/>
          <w:b/>
          <w:szCs w:val="21"/>
        </w:rPr>
        <w:t>Figure S9.</w:t>
      </w:r>
      <w:r w:rsidRPr="00840ADF">
        <w:rPr>
          <w:rFonts w:ascii="Times New Roman" w:eastAsia="宋体" w:hAnsi="Times New Roman" w:cs="Times New Roman"/>
          <w:szCs w:val="21"/>
        </w:rPr>
        <w:t xml:space="preserve"> Blood biochemistry analysis of rats after treatment with or without RHCMA for      9 days with examined parameters including white blood cell (WBC) count, red blood cell (RBC) count, platelets (PLT), lymphocyte (LYM), monocyte (MON), </w:t>
      </w:r>
      <w:proofErr w:type="spellStart"/>
      <w:r w:rsidRPr="00840ADF">
        <w:rPr>
          <w:rFonts w:ascii="Times New Roman" w:eastAsia="宋体" w:hAnsi="Times New Roman" w:cs="Times New Roman"/>
          <w:szCs w:val="21"/>
        </w:rPr>
        <w:t>neutrophile</w:t>
      </w:r>
      <w:proofErr w:type="spellEnd"/>
      <w:r w:rsidRPr="00840ADF">
        <w:rPr>
          <w:rFonts w:ascii="Times New Roman" w:eastAsia="宋体" w:hAnsi="Times New Roman" w:cs="Times New Roman"/>
          <w:szCs w:val="21"/>
        </w:rPr>
        <w:t xml:space="preserve"> granulocyte (GRAN), </w:t>
      </w:r>
      <w:r w:rsidRPr="00840ADF">
        <w:rPr>
          <w:rFonts w:ascii="Times New Roman" w:eastAsia="宋体" w:hAnsi="Times New Roman" w:cs="Times New Roman"/>
          <w:szCs w:val="21"/>
        </w:rPr>
        <w:lastRenderedPageBreak/>
        <w:t xml:space="preserve">hemoglobin (HGB), hematocrit (HCT), mean corpuscular volume (MCV), mean corpuscular hemoglobin (MCH), mean corpuscular hemoglobin concentration (MCHC), and </w:t>
      </w:r>
      <w:proofErr w:type="spellStart"/>
      <w:r w:rsidRPr="00840ADF">
        <w:rPr>
          <w:rFonts w:ascii="Times New Roman" w:eastAsia="宋体" w:hAnsi="Times New Roman" w:cs="Times New Roman"/>
          <w:szCs w:val="21"/>
        </w:rPr>
        <w:t>plateletcrit</w:t>
      </w:r>
      <w:proofErr w:type="spellEnd"/>
      <w:r w:rsidRPr="00840ADF">
        <w:rPr>
          <w:rFonts w:ascii="Times New Roman" w:eastAsia="宋体" w:hAnsi="Times New Roman" w:cs="Times New Roman"/>
          <w:szCs w:val="21"/>
        </w:rPr>
        <w:t xml:space="preserve"> (PCT).</w:t>
      </w:r>
    </w:p>
    <w:p w:rsidR="00E40863" w:rsidRPr="00840ADF" w:rsidRDefault="00E40863" w:rsidP="00392263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:rsidR="00840ADF" w:rsidRPr="00840ADF" w:rsidRDefault="00840ADF" w:rsidP="00840ADF">
      <w:pPr>
        <w:jc w:val="center"/>
        <w:rPr>
          <w:rFonts w:ascii="Times New Roman" w:eastAsia="宋体" w:hAnsi="Times New Roman" w:cs="Times New Roman"/>
        </w:rPr>
      </w:pPr>
      <w:r w:rsidRPr="00840ADF">
        <w:rPr>
          <w:rFonts w:ascii="Times New Roman" w:eastAsia="宋体" w:hAnsi="Times New Roman" w:cs="Times New Roman"/>
          <w:noProof/>
        </w:rPr>
        <w:drawing>
          <wp:inline distT="0" distB="0" distL="0" distR="0" wp14:anchorId="51426281" wp14:editId="7AC9D8BC">
            <wp:extent cx="5274310" cy="1861270"/>
            <wp:effectExtent l="0" t="0" r="254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ADF" w:rsidRPr="00840ADF" w:rsidRDefault="00840ADF" w:rsidP="00DF1C96">
      <w:pPr>
        <w:suppressAutoHyphens/>
        <w:spacing w:line="360" w:lineRule="auto"/>
        <w:rPr>
          <w:rFonts w:ascii="Times New Roman" w:eastAsia="宋体" w:hAnsi="Times New Roman" w:cs="Times New Roman"/>
          <w:szCs w:val="21"/>
        </w:rPr>
      </w:pPr>
      <w:r w:rsidRPr="00840ADF">
        <w:rPr>
          <w:rFonts w:ascii="Times New Roman" w:eastAsia="宋体" w:hAnsi="Times New Roman" w:cs="Times New Roman"/>
          <w:b/>
          <w:szCs w:val="21"/>
        </w:rPr>
        <w:t>Figure S10.</w:t>
      </w:r>
      <w:r w:rsidRPr="00840ADF">
        <w:rPr>
          <w:rFonts w:ascii="Times New Roman" w:eastAsia="宋体" w:hAnsi="Times New Roman" w:cs="Times New Roman"/>
          <w:szCs w:val="21"/>
        </w:rPr>
        <w:t xml:space="preserve"> H&amp;E staining results of major organs including heart, liver, spleen, lung, and kidney .Scale bar: 200 </w:t>
      </w:r>
      <w:proofErr w:type="spellStart"/>
      <w:r w:rsidRPr="00840ADF">
        <w:rPr>
          <w:rFonts w:ascii="Times New Roman" w:eastAsia="宋体" w:hAnsi="Times New Roman" w:cs="Times New Roman"/>
          <w:szCs w:val="21"/>
        </w:rPr>
        <w:t>μm</w:t>
      </w:r>
      <w:proofErr w:type="spellEnd"/>
      <w:r w:rsidRPr="00840ADF">
        <w:rPr>
          <w:rFonts w:ascii="Times New Roman" w:eastAsia="宋体" w:hAnsi="Times New Roman" w:cs="Times New Roman"/>
          <w:szCs w:val="21"/>
        </w:rPr>
        <w:t>.</w:t>
      </w:r>
    </w:p>
    <w:sectPr w:rsidR="00840ADF" w:rsidRPr="00840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C0B" w:rsidRDefault="00186C0B" w:rsidP="00840ADF">
      <w:r>
        <w:separator/>
      </w:r>
    </w:p>
  </w:endnote>
  <w:endnote w:type="continuationSeparator" w:id="0">
    <w:p w:rsidR="00186C0B" w:rsidRDefault="00186C0B" w:rsidP="0084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C0B" w:rsidRDefault="00186C0B" w:rsidP="00840ADF">
      <w:r>
        <w:separator/>
      </w:r>
    </w:p>
  </w:footnote>
  <w:footnote w:type="continuationSeparator" w:id="0">
    <w:p w:rsidR="00186C0B" w:rsidRDefault="00186C0B" w:rsidP="00840A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E4"/>
    <w:rsid w:val="00186C0B"/>
    <w:rsid w:val="001C3114"/>
    <w:rsid w:val="00205D3A"/>
    <w:rsid w:val="00242BC4"/>
    <w:rsid w:val="00392263"/>
    <w:rsid w:val="00431DE6"/>
    <w:rsid w:val="004A0DE4"/>
    <w:rsid w:val="005C001F"/>
    <w:rsid w:val="0060584C"/>
    <w:rsid w:val="007A77BE"/>
    <w:rsid w:val="007C5116"/>
    <w:rsid w:val="00840ADF"/>
    <w:rsid w:val="00947A75"/>
    <w:rsid w:val="00A72716"/>
    <w:rsid w:val="00B95490"/>
    <w:rsid w:val="00DF1C96"/>
    <w:rsid w:val="00DF5EA7"/>
    <w:rsid w:val="00E40863"/>
    <w:rsid w:val="00FD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0A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0A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0A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0AD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40AD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40AD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0A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0A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0A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0AD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40AD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40A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D4AFC-FBF7-4DF1-8C4A-AC07D9A35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三星</dc:creator>
  <cp:keywords/>
  <dc:description/>
  <cp:lastModifiedBy>三星</cp:lastModifiedBy>
  <cp:revision>10</cp:revision>
  <dcterms:created xsi:type="dcterms:W3CDTF">2024-08-03T11:48:00Z</dcterms:created>
  <dcterms:modified xsi:type="dcterms:W3CDTF">2024-10-24T02:56:00Z</dcterms:modified>
</cp:coreProperties>
</file>