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09946B" w14:textId="1B64E7F7" w:rsidR="00545046" w:rsidRPr="002A64B7" w:rsidRDefault="00F26713" w:rsidP="00B157D6">
      <w:pPr>
        <w:widowControl/>
        <w:jc w:val="center"/>
        <w:rPr>
          <w:rFonts w:ascii="Times New Roman" w:eastAsia="宋体" w:hAnsi="Times New Roman"/>
          <w:b/>
          <w:bCs/>
          <w:iCs/>
          <w:kern w:val="0"/>
          <w:sz w:val="32"/>
          <w:szCs w:val="32"/>
        </w:rPr>
      </w:pPr>
      <w:r w:rsidRPr="002A64B7">
        <w:rPr>
          <w:rFonts w:ascii="Times New Roman" w:eastAsia="宋体" w:hAnsi="Times New Roman" w:hint="eastAsia"/>
          <w:b/>
          <w:bCs/>
          <w:iCs/>
          <w:kern w:val="0"/>
          <w:sz w:val="32"/>
          <w:szCs w:val="32"/>
        </w:rPr>
        <w:t>Supplementary Data</w:t>
      </w:r>
    </w:p>
    <w:p w14:paraId="0483F327" w14:textId="77777777" w:rsidR="00F26713" w:rsidRDefault="00F26713" w:rsidP="00545046">
      <w:pPr>
        <w:widowControl/>
        <w:jc w:val="left"/>
        <w:rPr>
          <w:rFonts w:ascii="Times New Roman" w:eastAsia="宋体" w:hAnsi="Times New Roman"/>
          <w:b/>
          <w:bCs/>
          <w:iCs/>
          <w:kern w:val="0"/>
          <w:sz w:val="24"/>
          <w:szCs w:val="24"/>
        </w:rPr>
      </w:pPr>
    </w:p>
    <w:p w14:paraId="4D4F5013" w14:textId="77777777" w:rsidR="00B157D6" w:rsidRPr="002A64B7" w:rsidRDefault="00B157D6" w:rsidP="00B157D6">
      <w:pPr>
        <w:adjustRightInd w:val="0"/>
        <w:snapToGrid w:val="0"/>
        <w:spacing w:line="480" w:lineRule="auto"/>
        <w:jc w:val="center"/>
        <w:rPr>
          <w:rFonts w:ascii="Times New Roman" w:eastAsia="仿宋" w:hAnsi="Times New Roman"/>
          <w:b/>
          <w:bCs/>
          <w:sz w:val="28"/>
          <w:szCs w:val="28"/>
        </w:rPr>
      </w:pPr>
      <w:r w:rsidRPr="002A64B7">
        <w:rPr>
          <w:rFonts w:ascii="Times New Roman" w:eastAsia="仿宋" w:hAnsi="Times New Roman" w:hint="eastAsia"/>
          <w:b/>
          <w:bCs/>
          <w:sz w:val="28"/>
          <w:szCs w:val="28"/>
        </w:rPr>
        <w:t xml:space="preserve">Mechanism and </w:t>
      </w:r>
      <w:r w:rsidRPr="002A64B7">
        <w:rPr>
          <w:rFonts w:ascii="Times New Roman" w:eastAsia="仿宋" w:hAnsi="Times New Roman"/>
          <w:b/>
          <w:bCs/>
          <w:sz w:val="28"/>
          <w:szCs w:val="28"/>
        </w:rPr>
        <w:t xml:space="preserve">prevention </w:t>
      </w:r>
      <w:r w:rsidRPr="002A64B7">
        <w:rPr>
          <w:rFonts w:ascii="Times New Roman" w:eastAsia="仿宋" w:hAnsi="Times New Roman" w:hint="eastAsia"/>
          <w:b/>
          <w:bCs/>
          <w:sz w:val="28"/>
          <w:szCs w:val="28"/>
        </w:rPr>
        <w:t xml:space="preserve">of ginseng fibrous root </w:t>
      </w:r>
      <w:r w:rsidRPr="002A64B7">
        <w:rPr>
          <w:rFonts w:ascii="Times New Roman" w:eastAsia="仿宋" w:hAnsi="Times New Roman"/>
          <w:b/>
          <w:bCs/>
          <w:sz w:val="28"/>
          <w:szCs w:val="28"/>
        </w:rPr>
        <w:t>biomass-induced</w:t>
      </w:r>
      <w:r w:rsidRPr="002A64B7">
        <w:rPr>
          <w:rFonts w:ascii="Times New Roman" w:eastAsia="仿宋" w:hAnsi="Times New Roman" w:hint="eastAsia"/>
          <w:b/>
          <w:bCs/>
          <w:sz w:val="28"/>
          <w:szCs w:val="28"/>
        </w:rPr>
        <w:t xml:space="preserve"> soil fung</w:t>
      </w:r>
      <w:r w:rsidRPr="002A64B7">
        <w:rPr>
          <w:rFonts w:ascii="Times New Roman" w:eastAsia="仿宋" w:hAnsi="Times New Roman"/>
          <w:b/>
          <w:bCs/>
          <w:sz w:val="28"/>
          <w:szCs w:val="28"/>
        </w:rPr>
        <w:t>al</w:t>
      </w:r>
      <w:r w:rsidRPr="002A64B7">
        <w:rPr>
          <w:rFonts w:ascii="Times New Roman" w:eastAsia="仿宋" w:hAnsi="Times New Roman" w:hint="eastAsia"/>
          <w:b/>
          <w:bCs/>
          <w:sz w:val="28"/>
          <w:szCs w:val="28"/>
        </w:rPr>
        <w:t xml:space="preserve"> de</w:t>
      </w:r>
      <w:r w:rsidRPr="002A64B7">
        <w:rPr>
          <w:rFonts w:ascii="Times New Roman" w:eastAsia="仿宋" w:hAnsi="Times New Roman"/>
          <w:b/>
          <w:bCs/>
          <w:sz w:val="28"/>
          <w:szCs w:val="28"/>
        </w:rPr>
        <w:t>terioration</w:t>
      </w:r>
    </w:p>
    <w:p w14:paraId="76BFBD91" w14:textId="14A2529B" w:rsidR="00B157D6" w:rsidRPr="00815384" w:rsidRDefault="00B157D6" w:rsidP="00B157D6">
      <w:pPr>
        <w:adjustRightInd w:val="0"/>
        <w:snapToGrid w:val="0"/>
        <w:spacing w:line="360" w:lineRule="auto"/>
        <w:ind w:firstLineChars="200" w:firstLine="480"/>
        <w:rPr>
          <w:rFonts w:ascii="Times New Roman" w:eastAsia="仿宋" w:hAnsi="Times New Roman"/>
          <w:sz w:val="24"/>
          <w:szCs w:val="24"/>
        </w:rPr>
      </w:pPr>
      <w:r w:rsidRPr="00815384">
        <w:rPr>
          <w:rFonts w:ascii="Times New Roman" w:eastAsia="仿宋" w:hAnsi="Times New Roman" w:hint="eastAsia"/>
          <w:sz w:val="24"/>
          <w:szCs w:val="24"/>
        </w:rPr>
        <w:t>S</w:t>
      </w:r>
      <w:r w:rsidRPr="00815384">
        <w:rPr>
          <w:rFonts w:ascii="Times New Roman" w:eastAsia="仿宋" w:hAnsi="Times New Roman"/>
          <w:sz w:val="24"/>
          <w:szCs w:val="24"/>
        </w:rPr>
        <w:t xml:space="preserve">i-Heng Zhu </w:t>
      </w:r>
      <w:r w:rsidRPr="00815384">
        <w:rPr>
          <w:rFonts w:ascii="Times New Roman" w:eastAsia="仿宋" w:hAnsi="Times New Roman"/>
          <w:sz w:val="24"/>
          <w:szCs w:val="24"/>
          <w:vertAlign w:val="superscript"/>
        </w:rPr>
        <w:t>1, 2</w:t>
      </w:r>
      <w:r w:rsidRPr="00815384">
        <w:rPr>
          <w:rFonts w:ascii="Times New Roman" w:eastAsia="仿宋" w:hAnsi="Times New Roman" w:hint="eastAsia"/>
          <w:sz w:val="24"/>
          <w:szCs w:val="24"/>
          <w:vertAlign w:val="superscript"/>
        </w:rPr>
        <w:t>,</w:t>
      </w:r>
      <w:r w:rsidRPr="00815384">
        <w:rPr>
          <w:rFonts w:ascii="Times New Roman" w:eastAsia="仿宋" w:hAnsi="Times New Roman"/>
          <w:sz w:val="24"/>
          <w:szCs w:val="24"/>
          <w:vertAlign w:val="superscript"/>
        </w:rPr>
        <w:t xml:space="preserve"> #</w:t>
      </w:r>
      <w:r w:rsidRPr="00815384">
        <w:rPr>
          <w:rFonts w:ascii="Times New Roman" w:eastAsia="仿宋" w:hAnsi="Times New Roman"/>
          <w:sz w:val="24"/>
          <w:szCs w:val="24"/>
        </w:rPr>
        <w:t xml:space="preserve">, Yu-Ting Li </w:t>
      </w:r>
      <w:r w:rsidRPr="00815384">
        <w:rPr>
          <w:rFonts w:ascii="Times New Roman" w:eastAsia="仿宋" w:hAnsi="Times New Roman"/>
          <w:sz w:val="24"/>
          <w:szCs w:val="24"/>
          <w:vertAlign w:val="superscript"/>
        </w:rPr>
        <w:t>3</w:t>
      </w:r>
      <w:r w:rsidRPr="00815384">
        <w:rPr>
          <w:rFonts w:ascii="Times New Roman" w:eastAsia="仿宋" w:hAnsi="Times New Roman" w:hint="eastAsia"/>
          <w:sz w:val="24"/>
          <w:szCs w:val="24"/>
          <w:vertAlign w:val="superscript"/>
        </w:rPr>
        <w:t>,</w:t>
      </w:r>
      <w:r w:rsidRPr="00815384">
        <w:rPr>
          <w:rFonts w:ascii="Times New Roman" w:eastAsia="仿宋" w:hAnsi="Times New Roman"/>
          <w:sz w:val="24"/>
          <w:szCs w:val="24"/>
          <w:vertAlign w:val="superscript"/>
        </w:rPr>
        <w:t xml:space="preserve"> #</w:t>
      </w:r>
      <w:r w:rsidRPr="00815384">
        <w:rPr>
          <w:rFonts w:ascii="Times New Roman" w:eastAsia="仿宋" w:hAnsi="Times New Roman"/>
          <w:sz w:val="24"/>
          <w:szCs w:val="24"/>
        </w:rPr>
        <w:t>, B</w:t>
      </w:r>
      <w:r w:rsidRPr="00815384">
        <w:rPr>
          <w:rFonts w:ascii="Times New Roman" w:eastAsia="仿宋" w:hAnsi="Times New Roman" w:hint="eastAsia"/>
          <w:sz w:val="24"/>
          <w:szCs w:val="24"/>
        </w:rPr>
        <w:t xml:space="preserve">ate </w:t>
      </w:r>
      <w:r w:rsidRPr="00815384">
        <w:rPr>
          <w:rFonts w:ascii="Times New Roman" w:eastAsia="仿宋" w:hAnsi="Times New Roman"/>
          <w:sz w:val="24"/>
          <w:szCs w:val="24"/>
        </w:rPr>
        <w:t>Baoyin</w:t>
      </w:r>
      <w:r w:rsidRPr="00815384">
        <w:rPr>
          <w:rFonts w:ascii="Times New Roman" w:eastAsia="仿宋" w:hAnsi="Times New Roman"/>
          <w:sz w:val="24"/>
          <w:szCs w:val="24"/>
          <w:vertAlign w:val="superscript"/>
        </w:rPr>
        <w:t>4</w:t>
      </w:r>
      <w:r w:rsidR="00E056DD" w:rsidRPr="00815384">
        <w:rPr>
          <w:rFonts w:ascii="Times New Roman" w:eastAsia="仿宋" w:hAnsi="Times New Roman" w:hint="eastAsia"/>
          <w:sz w:val="24"/>
          <w:szCs w:val="24"/>
        </w:rPr>
        <w:t>, Ming</w:t>
      </w:r>
      <w:r w:rsidR="00E056DD" w:rsidRPr="00815384">
        <w:rPr>
          <w:rFonts w:ascii="Times New Roman" w:eastAsia="仿宋" w:hAnsi="Times New Roman"/>
          <w:sz w:val="24"/>
          <w:szCs w:val="24"/>
        </w:rPr>
        <w:t>-Xiao Zhang</w:t>
      </w:r>
      <w:r w:rsidR="00E056DD" w:rsidRPr="00815384">
        <w:rPr>
          <w:rFonts w:ascii="Times New Roman" w:eastAsia="仿宋" w:hAnsi="Times New Roman"/>
          <w:sz w:val="24"/>
          <w:szCs w:val="24"/>
          <w:vertAlign w:val="superscript"/>
        </w:rPr>
        <w:t>1, 2</w:t>
      </w:r>
      <w:r w:rsidRPr="00815384">
        <w:rPr>
          <w:rFonts w:ascii="Times New Roman" w:eastAsia="仿宋" w:hAnsi="Times New Roman"/>
          <w:sz w:val="24"/>
          <w:szCs w:val="24"/>
        </w:rPr>
        <w:t xml:space="preserve">, Lianxue Zhang </w:t>
      </w:r>
      <w:r w:rsidRPr="00815384">
        <w:rPr>
          <w:rFonts w:ascii="Times New Roman" w:eastAsia="仿宋" w:hAnsi="Times New Roman"/>
          <w:sz w:val="24"/>
          <w:szCs w:val="24"/>
          <w:vertAlign w:val="superscript"/>
        </w:rPr>
        <w:t>2</w:t>
      </w:r>
      <w:r w:rsidRPr="00815384">
        <w:rPr>
          <w:rFonts w:ascii="Times New Roman" w:eastAsia="仿宋" w:hAnsi="Times New Roman"/>
          <w:sz w:val="24"/>
          <w:szCs w:val="24"/>
        </w:rPr>
        <w:t>, Yu Li</w:t>
      </w:r>
      <w:r w:rsidRPr="00815384">
        <w:rPr>
          <w:rFonts w:ascii="Times New Roman" w:eastAsia="仿宋" w:hAnsi="Times New Roman"/>
          <w:sz w:val="24"/>
          <w:szCs w:val="24"/>
          <w:vertAlign w:val="superscript"/>
        </w:rPr>
        <w:t xml:space="preserve"> 1,</w:t>
      </w:r>
      <w:r w:rsidRPr="00815384">
        <w:rPr>
          <w:rFonts w:ascii="Times New Roman" w:eastAsia="仿宋" w:hAnsi="Times New Roman"/>
          <w:sz w:val="24"/>
          <w:szCs w:val="24"/>
        </w:rPr>
        <w:t xml:space="preserve"> *, and Shengyuan Xiao </w:t>
      </w:r>
      <w:r w:rsidRPr="00815384">
        <w:rPr>
          <w:rFonts w:ascii="Times New Roman" w:eastAsia="仿宋" w:hAnsi="Times New Roman"/>
          <w:sz w:val="24"/>
          <w:szCs w:val="24"/>
          <w:vertAlign w:val="superscript"/>
        </w:rPr>
        <w:t>1,2,</w:t>
      </w:r>
      <w:r w:rsidRPr="00815384">
        <w:rPr>
          <w:rFonts w:ascii="Times New Roman" w:eastAsia="仿宋" w:hAnsi="Times New Roman"/>
          <w:sz w:val="24"/>
          <w:szCs w:val="24"/>
        </w:rPr>
        <w:t xml:space="preserve"> *</w:t>
      </w:r>
    </w:p>
    <w:p w14:paraId="3B346D56" w14:textId="77777777" w:rsidR="00B157D6" w:rsidRDefault="00B157D6" w:rsidP="00545046">
      <w:pPr>
        <w:widowControl/>
        <w:jc w:val="left"/>
        <w:rPr>
          <w:rFonts w:ascii="Times New Roman" w:eastAsia="宋体" w:hAnsi="Times New Roman"/>
          <w:b/>
          <w:bCs/>
          <w:iCs/>
          <w:kern w:val="0"/>
          <w:sz w:val="24"/>
          <w:szCs w:val="24"/>
        </w:rPr>
      </w:pPr>
    </w:p>
    <w:p w14:paraId="716A91C5" w14:textId="77777777" w:rsidR="00B157D6" w:rsidRPr="00227A3B" w:rsidRDefault="00B157D6" w:rsidP="00B157D6">
      <w:pPr>
        <w:rPr>
          <w:rFonts w:ascii="Times New Roman" w:eastAsia="仿宋" w:hAnsi="Times New Roman"/>
          <w:b/>
          <w:sz w:val="24"/>
          <w:szCs w:val="24"/>
        </w:rPr>
      </w:pPr>
      <w:r w:rsidRPr="00227A3B">
        <w:rPr>
          <w:rFonts w:ascii="Times New Roman" w:eastAsia="仿宋" w:hAnsi="Times New Roman"/>
          <w:b/>
          <w:sz w:val="24"/>
          <w:szCs w:val="24"/>
        </w:rPr>
        <w:t>Supplementary method information</w:t>
      </w:r>
    </w:p>
    <w:p w14:paraId="20673578" w14:textId="77777777" w:rsidR="00B157D6" w:rsidRPr="00E81F0B" w:rsidRDefault="00B157D6" w:rsidP="00B157D6">
      <w:pPr>
        <w:rPr>
          <w:rFonts w:hint="eastAsia"/>
          <w:b/>
        </w:rPr>
      </w:pPr>
    </w:p>
    <w:p w14:paraId="327AFCA9" w14:textId="77777777" w:rsidR="00B157D6" w:rsidRPr="00F179B5" w:rsidRDefault="00B157D6" w:rsidP="00B157D6">
      <w:pPr>
        <w:adjustRightInd w:val="0"/>
        <w:snapToGrid w:val="0"/>
        <w:spacing w:line="360" w:lineRule="auto"/>
        <w:rPr>
          <w:rFonts w:ascii="Times New Roman" w:eastAsia="仿宋" w:hAnsi="Times New Roman"/>
          <w:b/>
          <w:bCs/>
          <w:sz w:val="24"/>
          <w:szCs w:val="24"/>
        </w:rPr>
      </w:pPr>
      <w:r>
        <w:rPr>
          <w:rFonts w:ascii="Times New Roman" w:eastAsia="仿宋" w:hAnsi="Times New Roman" w:hint="eastAsia"/>
          <w:b/>
          <w:bCs/>
          <w:sz w:val="24"/>
          <w:szCs w:val="24"/>
        </w:rPr>
        <w:t xml:space="preserve">1. </w:t>
      </w:r>
      <w:r w:rsidRPr="00F179B5">
        <w:rPr>
          <w:rFonts w:ascii="Times New Roman" w:eastAsia="仿宋" w:hAnsi="Times New Roman"/>
          <w:b/>
          <w:bCs/>
          <w:sz w:val="24"/>
          <w:szCs w:val="24"/>
        </w:rPr>
        <w:t>Cultivation media preparation</w:t>
      </w:r>
    </w:p>
    <w:p w14:paraId="333B9E7C" w14:textId="77777777" w:rsidR="00B157D6" w:rsidRPr="00F179B5" w:rsidRDefault="00B157D6" w:rsidP="00B157D6">
      <w:pPr>
        <w:adjustRightInd w:val="0"/>
        <w:snapToGrid w:val="0"/>
        <w:spacing w:line="360" w:lineRule="auto"/>
        <w:rPr>
          <w:rFonts w:ascii="Times New Roman" w:hAnsi="Times New Roman"/>
          <w:sz w:val="24"/>
          <w:szCs w:val="24"/>
        </w:rPr>
      </w:pPr>
      <w:r w:rsidRPr="00F179B5">
        <w:rPr>
          <w:rFonts w:ascii="Times New Roman" w:hAnsi="Times New Roman"/>
          <w:b/>
          <w:bCs/>
          <w:sz w:val="24"/>
          <w:szCs w:val="24"/>
        </w:rPr>
        <w:t xml:space="preserve">Komada </w:t>
      </w:r>
      <w:r>
        <w:rPr>
          <w:rFonts w:ascii="Times New Roman" w:hAnsi="Times New Roman" w:hint="eastAsia"/>
          <w:b/>
          <w:bCs/>
          <w:sz w:val="24"/>
          <w:szCs w:val="24"/>
        </w:rPr>
        <w:t xml:space="preserve">agar </w:t>
      </w:r>
      <w:r w:rsidRPr="00F179B5">
        <w:rPr>
          <w:rFonts w:ascii="Times New Roman" w:hAnsi="Times New Roman"/>
          <w:b/>
          <w:bCs/>
          <w:sz w:val="24"/>
          <w:szCs w:val="24"/>
        </w:rPr>
        <w:t>medium:</w:t>
      </w:r>
      <w:r w:rsidRPr="00F179B5">
        <w:rPr>
          <w:rFonts w:ascii="Times New Roman" w:hAnsi="Times New Roman"/>
          <w:sz w:val="24"/>
          <w:szCs w:val="24"/>
        </w:rPr>
        <w:t xml:space="preserve"> Sodium tetraborate (Na</w:t>
      </w:r>
      <w:r w:rsidRPr="00F179B5">
        <w:rPr>
          <w:rFonts w:ascii="Times New Roman" w:hAnsi="Times New Roman"/>
          <w:sz w:val="24"/>
          <w:szCs w:val="24"/>
          <w:vertAlign w:val="subscript"/>
        </w:rPr>
        <w:t>2</w:t>
      </w:r>
      <w:r w:rsidRPr="00F179B5">
        <w:rPr>
          <w:rFonts w:ascii="Times New Roman" w:hAnsi="Times New Roman"/>
          <w:sz w:val="24"/>
          <w:szCs w:val="24"/>
        </w:rPr>
        <w:t>B</w:t>
      </w:r>
      <w:r w:rsidRPr="00F179B5">
        <w:rPr>
          <w:rFonts w:ascii="Times New Roman" w:hAnsi="Times New Roman"/>
          <w:sz w:val="24"/>
          <w:szCs w:val="24"/>
          <w:vertAlign w:val="subscript"/>
        </w:rPr>
        <w:t>4</w:t>
      </w:r>
      <w:r w:rsidRPr="00F179B5">
        <w:rPr>
          <w:rFonts w:ascii="Times New Roman" w:hAnsi="Times New Roman"/>
          <w:sz w:val="24"/>
          <w:szCs w:val="24"/>
        </w:rPr>
        <w:t>O</w:t>
      </w:r>
      <w:r w:rsidRPr="00F179B5">
        <w:rPr>
          <w:rFonts w:ascii="Times New Roman" w:hAnsi="Times New Roman"/>
          <w:sz w:val="24"/>
          <w:szCs w:val="24"/>
          <w:vertAlign w:val="subscript"/>
        </w:rPr>
        <w:t>7</w:t>
      </w:r>
      <w:r w:rsidRPr="00F179B5">
        <w:rPr>
          <w:rFonts w:ascii="Times New Roman" w:hAnsi="Times New Roman"/>
          <w:sz w:val="24"/>
          <w:szCs w:val="24"/>
        </w:rPr>
        <w:t>) 1g, K</w:t>
      </w:r>
      <w:r w:rsidRPr="00F179B5">
        <w:rPr>
          <w:rFonts w:ascii="Times New Roman" w:hAnsi="Times New Roman"/>
          <w:sz w:val="24"/>
          <w:szCs w:val="24"/>
          <w:vertAlign w:val="subscript"/>
        </w:rPr>
        <w:t>2</w:t>
      </w:r>
      <w:r w:rsidRPr="00F179B5">
        <w:rPr>
          <w:rFonts w:ascii="Times New Roman" w:hAnsi="Times New Roman"/>
          <w:sz w:val="24"/>
          <w:szCs w:val="24"/>
        </w:rPr>
        <w:t>HPO</w:t>
      </w:r>
      <w:r w:rsidRPr="00F179B5">
        <w:rPr>
          <w:rFonts w:ascii="Times New Roman" w:hAnsi="Times New Roman"/>
          <w:sz w:val="24"/>
          <w:szCs w:val="24"/>
          <w:vertAlign w:val="subscript"/>
        </w:rPr>
        <w:t>4</w:t>
      </w:r>
      <w:r w:rsidRPr="00F179B5">
        <w:rPr>
          <w:rFonts w:ascii="Times New Roman" w:hAnsi="Times New Roman"/>
          <w:sz w:val="24"/>
          <w:szCs w:val="24"/>
        </w:rPr>
        <w:t xml:space="preserve"> 1g, KCl 0.5g, MgSO</w:t>
      </w:r>
      <w:r w:rsidRPr="00F179B5">
        <w:rPr>
          <w:rFonts w:ascii="Times New Roman" w:hAnsi="Times New Roman"/>
          <w:sz w:val="24"/>
          <w:szCs w:val="24"/>
          <w:vertAlign w:val="subscript"/>
        </w:rPr>
        <w:t>4</w:t>
      </w:r>
      <w:r w:rsidRPr="00F179B5">
        <w:rPr>
          <w:rFonts w:ascii="Times New Roman" w:hAnsi="Times New Roman"/>
          <w:sz w:val="24"/>
          <w:szCs w:val="24"/>
        </w:rPr>
        <w:t xml:space="preserve"> 0.5g, EDTA iron (III) sodium salt (C</w:t>
      </w:r>
      <w:r w:rsidRPr="00F179B5">
        <w:rPr>
          <w:rFonts w:ascii="Times New Roman" w:hAnsi="Times New Roman"/>
          <w:sz w:val="24"/>
          <w:szCs w:val="24"/>
          <w:vertAlign w:val="subscript"/>
        </w:rPr>
        <w:t>10</w:t>
      </w:r>
      <w:r w:rsidRPr="00F179B5">
        <w:rPr>
          <w:rFonts w:ascii="Times New Roman" w:hAnsi="Times New Roman"/>
          <w:sz w:val="24"/>
          <w:szCs w:val="24"/>
        </w:rPr>
        <w:t>H</w:t>
      </w:r>
      <w:r w:rsidRPr="00F179B5">
        <w:rPr>
          <w:rFonts w:ascii="Times New Roman" w:hAnsi="Times New Roman"/>
          <w:sz w:val="24"/>
          <w:szCs w:val="24"/>
          <w:vertAlign w:val="subscript"/>
        </w:rPr>
        <w:t>12</w:t>
      </w:r>
      <w:r w:rsidRPr="00F179B5">
        <w:rPr>
          <w:rFonts w:ascii="Times New Roman" w:hAnsi="Times New Roman"/>
          <w:sz w:val="24"/>
          <w:szCs w:val="24"/>
        </w:rPr>
        <w:t>FeN</w:t>
      </w:r>
      <w:r w:rsidRPr="00F179B5">
        <w:rPr>
          <w:rFonts w:ascii="Times New Roman" w:hAnsi="Times New Roman"/>
          <w:sz w:val="24"/>
          <w:szCs w:val="24"/>
          <w:vertAlign w:val="subscript"/>
        </w:rPr>
        <w:t>2</w:t>
      </w:r>
      <w:r w:rsidRPr="00F179B5">
        <w:rPr>
          <w:rFonts w:ascii="Times New Roman" w:hAnsi="Times New Roman"/>
          <w:sz w:val="24"/>
          <w:szCs w:val="24"/>
        </w:rPr>
        <w:t>NaO</w:t>
      </w:r>
      <w:r w:rsidRPr="00F179B5">
        <w:rPr>
          <w:rFonts w:ascii="Times New Roman" w:hAnsi="Times New Roman"/>
          <w:sz w:val="24"/>
          <w:szCs w:val="24"/>
          <w:vertAlign w:val="subscript"/>
        </w:rPr>
        <w:t>8</w:t>
      </w:r>
      <w:r w:rsidRPr="00F179B5">
        <w:rPr>
          <w:rFonts w:ascii="Times New Roman" w:hAnsi="Times New Roman"/>
          <w:sz w:val="24"/>
          <w:szCs w:val="24"/>
        </w:rPr>
        <w:t xml:space="preserve">) 0.01g, </w:t>
      </w:r>
      <w:r w:rsidRPr="00F179B5">
        <w:rPr>
          <w:rStyle w:val="bregtxt"/>
          <w:rFonts w:ascii="Times New Roman" w:hAnsi="Times New Roman"/>
          <w:sz w:val="24"/>
          <w:szCs w:val="24"/>
        </w:rPr>
        <w:t>D-galactose 20g, L-asparagine 2</w:t>
      </w:r>
      <w:r w:rsidRPr="00F179B5">
        <w:rPr>
          <w:rFonts w:ascii="Times New Roman" w:hAnsi="Times New Roman"/>
          <w:sz w:val="24"/>
          <w:szCs w:val="24"/>
        </w:rPr>
        <w:t>.0</w:t>
      </w:r>
      <w:r w:rsidRPr="00F179B5">
        <w:rPr>
          <w:rStyle w:val="bregtxt"/>
          <w:rFonts w:ascii="Times New Roman" w:hAnsi="Times New Roman"/>
          <w:sz w:val="24"/>
          <w:szCs w:val="24"/>
        </w:rPr>
        <w:t>g, pentachloronitrobenzene 1</w:t>
      </w:r>
      <w:r w:rsidRPr="00F179B5">
        <w:rPr>
          <w:rFonts w:ascii="Times New Roman" w:hAnsi="Times New Roman"/>
          <w:sz w:val="24"/>
          <w:szCs w:val="24"/>
        </w:rPr>
        <w:t>.0</w:t>
      </w:r>
      <w:r w:rsidRPr="00F179B5">
        <w:rPr>
          <w:rStyle w:val="bregtxt"/>
          <w:rFonts w:ascii="Times New Roman" w:hAnsi="Times New Roman"/>
          <w:sz w:val="24"/>
          <w:szCs w:val="24"/>
        </w:rPr>
        <w:t>g, and bile salt 0.5g was dissolved in 1 L pure water; then 15</w:t>
      </w:r>
      <w:r w:rsidRPr="00F179B5">
        <w:rPr>
          <w:rFonts w:ascii="Times New Roman" w:hAnsi="Times New Roman"/>
          <w:sz w:val="24"/>
          <w:szCs w:val="24"/>
        </w:rPr>
        <w:t>.0</w:t>
      </w:r>
      <w:r w:rsidRPr="00F179B5">
        <w:rPr>
          <w:rStyle w:val="bregtxt"/>
          <w:rFonts w:ascii="Times New Roman" w:hAnsi="Times New Roman"/>
          <w:sz w:val="24"/>
          <w:szCs w:val="24"/>
        </w:rPr>
        <w:t xml:space="preserve">g agar was added into the water and melt the agar in a 90 </w:t>
      </w:r>
      <w:r w:rsidRPr="00F179B5">
        <w:rPr>
          <w:rFonts w:ascii="Times New Roman" w:hAnsi="Times New Roman"/>
          <w:sz w:val="24"/>
          <w:szCs w:val="24"/>
        </w:rPr>
        <w:t>℃ water bath. The pH value of the suspension was adjusted to 4.0 with 10% hydrogen chloride after cooling to 50 ℃. Then, 0.3g streptomycin sulfate was added into the suspension and well dissolved. Finally, each 20 mL suspension was dispensed in a 9-cm plate.</w:t>
      </w:r>
      <w:r>
        <w:rPr>
          <w:rFonts w:ascii="Times New Roman" w:hAnsi="Times New Roman"/>
          <w:sz w:val="24"/>
          <w:szCs w:val="24"/>
        </w:rPr>
        <w:t xml:space="preserve"> This medium was selective for </w:t>
      </w:r>
      <w:r w:rsidRPr="00AF5DDE">
        <w:rPr>
          <w:rFonts w:ascii="Times New Roman" w:hAnsi="Times New Roman"/>
          <w:i/>
          <w:iCs/>
          <w:sz w:val="24"/>
          <w:szCs w:val="24"/>
        </w:rPr>
        <w:t>Fusarium</w:t>
      </w:r>
      <w:r>
        <w:rPr>
          <w:rFonts w:ascii="Times New Roman" w:hAnsi="Times New Roman"/>
          <w:sz w:val="24"/>
          <w:szCs w:val="24"/>
        </w:rPr>
        <w:t xml:space="preserve">, </w:t>
      </w:r>
      <w:r w:rsidRPr="00AF5DDE">
        <w:rPr>
          <w:rFonts w:ascii="Times New Roman" w:hAnsi="Times New Roman"/>
          <w:i/>
          <w:iCs/>
          <w:sz w:val="24"/>
          <w:szCs w:val="24"/>
        </w:rPr>
        <w:t>Trichoderma</w:t>
      </w:r>
      <w:r>
        <w:rPr>
          <w:rFonts w:ascii="Times New Roman" w:hAnsi="Times New Roman"/>
          <w:sz w:val="24"/>
          <w:szCs w:val="24"/>
        </w:rPr>
        <w:t xml:space="preserve">, </w:t>
      </w:r>
      <w:r w:rsidRPr="00AF5DDE">
        <w:rPr>
          <w:rFonts w:ascii="Times New Roman" w:hAnsi="Times New Roman"/>
          <w:i/>
          <w:iCs/>
          <w:sz w:val="24"/>
          <w:szCs w:val="24"/>
        </w:rPr>
        <w:t>Aspergillus</w:t>
      </w:r>
      <w:r>
        <w:rPr>
          <w:rFonts w:ascii="Times New Roman" w:hAnsi="Times New Roman"/>
          <w:sz w:val="24"/>
          <w:szCs w:val="24"/>
        </w:rPr>
        <w:t xml:space="preserve">, </w:t>
      </w:r>
      <w:r w:rsidRPr="00AF5DDE">
        <w:rPr>
          <w:rFonts w:ascii="Times New Roman" w:hAnsi="Times New Roman"/>
          <w:i/>
          <w:iCs/>
          <w:sz w:val="24"/>
          <w:szCs w:val="24"/>
        </w:rPr>
        <w:t>Rhizopus</w:t>
      </w:r>
      <w:r>
        <w:rPr>
          <w:rFonts w:ascii="Times New Roman" w:hAnsi="Times New Roman"/>
          <w:sz w:val="24"/>
          <w:szCs w:val="24"/>
        </w:rPr>
        <w:t xml:space="preserve">, and </w:t>
      </w:r>
      <w:r w:rsidRPr="00AF5DDE">
        <w:rPr>
          <w:rFonts w:ascii="Times New Roman" w:hAnsi="Times New Roman"/>
          <w:i/>
          <w:iCs/>
          <w:sz w:val="24"/>
          <w:szCs w:val="24"/>
        </w:rPr>
        <w:t>Penicillium</w:t>
      </w: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ADDIN EN.CITE &lt;EndNote&gt;&lt;Cite&gt;&lt;Author&gt;Nishimura&lt;/Author&gt;&lt;Year&gt;2007&lt;/Year&gt;&lt;RecNum&gt;162&lt;/RecNum&gt;&lt;DisplayText&gt;&lt;style face="superscript"&gt;58&lt;/style&gt;&lt;/DisplayText&gt;&lt;record&gt;&lt;rec-number&gt;162&lt;/rec-number&gt;&lt;foreign-keys&gt;&lt;key app="EN" db-id="5dfdpetv5d9speexe5b5229bssxv0edpdx5t" timestamp="1719306754"&gt;162&lt;/key&gt;&lt;/foreign-keys&gt;&lt;ref-type name="Journal Article"&gt;17&lt;/ref-type&gt;&lt;contributors&gt;&lt;authors&gt;&lt;author&gt;Nishimura, Norio&lt;/author&gt;&lt;/authors&gt;&lt;/contributors&gt;&lt;titles&gt;&lt;title&gt;Selective media for Fusarium oxysporum&lt;/title&gt;&lt;secondary-title&gt;Journal of General Plant Pathology&lt;/secondary-title&gt;&lt;/titles&gt;&lt;periodical&gt;&lt;full-title&gt;Journal of General Plant Pathology&lt;/full-title&gt;&lt;/periodical&gt;&lt;pages&gt;342-348&lt;/pages&gt;&lt;volume&gt;73&lt;/volume&gt;&lt;number&gt;5&lt;/number&gt;&lt;dates&gt;&lt;year&gt;2007&lt;/year&gt;&lt;pub-dates&gt;&lt;date&gt;2007/10/01&lt;/date&gt;&lt;/pub-dates&gt;&lt;/dates&gt;&lt;isbn&gt;1610-739X&lt;/isbn&gt;&lt;urls&gt;&lt;related-urls&gt;&lt;url&gt;https://doi.org/10.1007/s10327-007-0031-y&lt;/url&gt;&lt;/related-urls&gt;&lt;/urls&gt;&lt;electronic-resource-num&gt;10.1007/s10327-007-0031-y&lt;/electronic-resource-num&gt;&lt;/record&gt;&lt;/Cite&gt;&lt;/EndNote&gt;</w:instrText>
      </w:r>
      <w:r>
        <w:rPr>
          <w:rFonts w:ascii="Times New Roman" w:hAnsi="Times New Roman"/>
          <w:sz w:val="24"/>
          <w:szCs w:val="24"/>
        </w:rPr>
        <w:fldChar w:fldCharType="separate"/>
      </w:r>
      <w:r w:rsidRPr="004E3337">
        <w:rPr>
          <w:rFonts w:ascii="Times New Roman" w:hAnsi="Times New Roman"/>
          <w:noProof/>
          <w:sz w:val="24"/>
          <w:szCs w:val="24"/>
          <w:vertAlign w:val="superscript"/>
        </w:rPr>
        <w:t>58</w:t>
      </w:r>
      <w:r>
        <w:rPr>
          <w:rFonts w:ascii="Times New Roman" w:hAnsi="Times New Roman"/>
          <w:sz w:val="24"/>
          <w:szCs w:val="24"/>
        </w:rPr>
        <w:fldChar w:fldCharType="end"/>
      </w:r>
      <w:r>
        <w:rPr>
          <w:rFonts w:ascii="Times New Roman" w:hAnsi="Times New Roman"/>
          <w:sz w:val="24"/>
          <w:szCs w:val="24"/>
        </w:rPr>
        <w:t xml:space="preserve">. </w:t>
      </w:r>
    </w:p>
    <w:p w14:paraId="113BD2A4" w14:textId="77777777" w:rsidR="00B157D6" w:rsidRPr="00F179B5" w:rsidRDefault="00B157D6" w:rsidP="00B157D6">
      <w:pPr>
        <w:adjustRightInd w:val="0"/>
        <w:snapToGrid w:val="0"/>
        <w:spacing w:line="360" w:lineRule="auto"/>
        <w:rPr>
          <w:rFonts w:ascii="Times New Roman" w:hAnsi="Times New Roman"/>
          <w:sz w:val="24"/>
          <w:szCs w:val="24"/>
        </w:rPr>
      </w:pPr>
      <w:r w:rsidRPr="00F179B5">
        <w:rPr>
          <w:rFonts w:ascii="Times New Roman" w:hAnsi="Times New Roman"/>
          <w:b/>
          <w:bCs/>
          <w:sz w:val="24"/>
          <w:szCs w:val="24"/>
        </w:rPr>
        <w:t xml:space="preserve">CMC </w:t>
      </w:r>
      <w:r>
        <w:rPr>
          <w:rFonts w:ascii="Times New Roman" w:hAnsi="Times New Roman" w:hint="eastAsia"/>
          <w:b/>
          <w:bCs/>
          <w:sz w:val="24"/>
          <w:szCs w:val="24"/>
        </w:rPr>
        <w:t xml:space="preserve">agar </w:t>
      </w:r>
      <w:r w:rsidRPr="00F179B5">
        <w:rPr>
          <w:rFonts w:ascii="Times New Roman" w:hAnsi="Times New Roman"/>
          <w:b/>
          <w:bCs/>
          <w:sz w:val="24"/>
          <w:szCs w:val="24"/>
        </w:rPr>
        <w:t>medium:</w:t>
      </w:r>
      <w:r w:rsidRPr="00F179B5">
        <w:rPr>
          <w:rFonts w:ascii="Times New Roman" w:hAnsi="Times New Roman"/>
          <w:sz w:val="24"/>
          <w:szCs w:val="24"/>
        </w:rPr>
        <w:t xml:space="preserve"> MgSO</w:t>
      </w:r>
      <w:r w:rsidRPr="00F179B5">
        <w:rPr>
          <w:rFonts w:ascii="Times New Roman" w:hAnsi="Times New Roman"/>
          <w:sz w:val="24"/>
          <w:szCs w:val="24"/>
          <w:vertAlign w:val="subscript"/>
        </w:rPr>
        <w:t>4</w:t>
      </w:r>
      <w:r w:rsidRPr="00F179B5">
        <w:rPr>
          <w:rFonts w:ascii="Times New Roman" w:hAnsi="Times New Roman"/>
          <w:sz w:val="24"/>
          <w:szCs w:val="24"/>
        </w:rPr>
        <w:t xml:space="preserve"> 0.5g, NH</w:t>
      </w:r>
      <w:r w:rsidRPr="00F179B5">
        <w:rPr>
          <w:rFonts w:ascii="Times New Roman" w:hAnsi="Times New Roman"/>
          <w:sz w:val="24"/>
          <w:szCs w:val="24"/>
          <w:vertAlign w:val="subscript"/>
        </w:rPr>
        <w:t>4</w:t>
      </w:r>
      <w:r w:rsidRPr="00F179B5">
        <w:rPr>
          <w:rFonts w:ascii="Times New Roman" w:hAnsi="Times New Roman"/>
          <w:sz w:val="24"/>
          <w:szCs w:val="24"/>
        </w:rPr>
        <w:t>NO</w:t>
      </w:r>
      <w:r w:rsidRPr="00F179B5">
        <w:rPr>
          <w:rFonts w:ascii="Times New Roman" w:hAnsi="Times New Roman"/>
          <w:sz w:val="24"/>
          <w:szCs w:val="24"/>
          <w:vertAlign w:val="subscript"/>
        </w:rPr>
        <w:t>3</w:t>
      </w:r>
      <w:r w:rsidRPr="00F179B5">
        <w:rPr>
          <w:rFonts w:ascii="Times New Roman" w:hAnsi="Times New Roman"/>
          <w:sz w:val="24"/>
          <w:szCs w:val="24"/>
        </w:rPr>
        <w:t xml:space="preserve"> 1.0g, KH</w:t>
      </w:r>
      <w:r w:rsidRPr="00F179B5">
        <w:rPr>
          <w:rFonts w:ascii="Times New Roman" w:hAnsi="Times New Roman"/>
          <w:sz w:val="24"/>
          <w:szCs w:val="24"/>
          <w:vertAlign w:val="subscript"/>
        </w:rPr>
        <w:t>2</w:t>
      </w:r>
      <w:r w:rsidRPr="00F179B5">
        <w:rPr>
          <w:rFonts w:ascii="Times New Roman" w:hAnsi="Times New Roman"/>
          <w:sz w:val="24"/>
          <w:szCs w:val="24"/>
        </w:rPr>
        <w:t>PO</w:t>
      </w:r>
      <w:r w:rsidRPr="00F179B5">
        <w:rPr>
          <w:rFonts w:ascii="Times New Roman" w:hAnsi="Times New Roman"/>
          <w:sz w:val="24"/>
          <w:szCs w:val="24"/>
          <w:vertAlign w:val="subscript"/>
        </w:rPr>
        <w:t>4</w:t>
      </w:r>
      <w:r w:rsidRPr="00F179B5">
        <w:rPr>
          <w:rFonts w:ascii="Times New Roman" w:hAnsi="Times New Roman"/>
          <w:sz w:val="24"/>
          <w:szCs w:val="24"/>
        </w:rPr>
        <w:t xml:space="preserve"> 1.0g, Yeast powder 1.0g, carboxymethylcellulose 1.0g, and 15.0g agar; all these ingredients were suspen</w:t>
      </w:r>
      <w:r>
        <w:rPr>
          <w:rFonts w:ascii="Times New Roman" w:hAnsi="Times New Roman"/>
          <w:sz w:val="24"/>
          <w:szCs w:val="24"/>
        </w:rPr>
        <w:t>ded</w:t>
      </w:r>
      <w:r w:rsidRPr="00F179B5">
        <w:rPr>
          <w:rFonts w:ascii="Times New Roman" w:hAnsi="Times New Roman"/>
          <w:sz w:val="24"/>
          <w:szCs w:val="24"/>
        </w:rPr>
        <w:t xml:space="preserve"> in 1L pure water and sterilized at 121 ℃ for 20 min. Each 20 mL aliquot of the suspension was dispensed in a 9-cm plate after being cooled to 50 ℃.</w:t>
      </w:r>
      <w:r>
        <w:rPr>
          <w:rFonts w:ascii="Times New Roman" w:hAnsi="Times New Roman"/>
          <w:sz w:val="24"/>
          <w:szCs w:val="24"/>
        </w:rPr>
        <w:t xml:space="preserve"> This medium is productive for </w:t>
      </w:r>
      <w:r w:rsidRPr="00F179B5">
        <w:rPr>
          <w:rFonts w:ascii="Times New Roman" w:hAnsi="Times New Roman"/>
          <w:i/>
          <w:iCs/>
          <w:sz w:val="24"/>
          <w:szCs w:val="24"/>
        </w:rPr>
        <w:t>F</w:t>
      </w:r>
      <w:r>
        <w:rPr>
          <w:rFonts w:ascii="Times New Roman" w:hAnsi="Times New Roman"/>
          <w:i/>
          <w:iCs/>
          <w:sz w:val="24"/>
          <w:szCs w:val="24"/>
        </w:rPr>
        <w:t>.</w:t>
      </w:r>
      <w:r w:rsidRPr="00F179B5">
        <w:rPr>
          <w:rFonts w:ascii="Times New Roman" w:hAnsi="Times New Roman"/>
          <w:i/>
          <w:iCs/>
          <w:sz w:val="24"/>
          <w:szCs w:val="24"/>
        </w:rPr>
        <w:t xml:space="preserve"> oxysporum</w:t>
      </w:r>
      <w:r>
        <w:rPr>
          <w:rFonts w:ascii="Times New Roman" w:hAnsi="Times New Roman"/>
          <w:sz w:val="24"/>
          <w:szCs w:val="24"/>
        </w:rPr>
        <w:t xml:space="preserve"> microconidia.</w:t>
      </w:r>
    </w:p>
    <w:p w14:paraId="3F0C9E04" w14:textId="77777777" w:rsidR="00B157D6" w:rsidRPr="00F179B5" w:rsidRDefault="00B157D6" w:rsidP="00B157D6">
      <w:pPr>
        <w:adjustRightInd w:val="0"/>
        <w:snapToGrid w:val="0"/>
        <w:spacing w:line="360" w:lineRule="auto"/>
        <w:rPr>
          <w:rFonts w:ascii="Times New Roman" w:hAnsi="Times New Roman"/>
          <w:sz w:val="24"/>
          <w:szCs w:val="24"/>
        </w:rPr>
      </w:pPr>
      <w:r w:rsidRPr="00F179B5">
        <w:rPr>
          <w:rFonts w:ascii="Times New Roman" w:hAnsi="Times New Roman"/>
          <w:b/>
          <w:bCs/>
          <w:sz w:val="24"/>
          <w:szCs w:val="24"/>
        </w:rPr>
        <w:t xml:space="preserve">VBC </w:t>
      </w:r>
      <w:r>
        <w:rPr>
          <w:rFonts w:ascii="Times New Roman" w:hAnsi="Times New Roman" w:hint="eastAsia"/>
          <w:b/>
          <w:bCs/>
          <w:sz w:val="24"/>
          <w:szCs w:val="24"/>
        </w:rPr>
        <w:t xml:space="preserve">agar </w:t>
      </w:r>
      <w:r w:rsidRPr="00F179B5">
        <w:rPr>
          <w:rFonts w:ascii="Times New Roman" w:hAnsi="Times New Roman"/>
          <w:b/>
          <w:bCs/>
          <w:sz w:val="24"/>
          <w:szCs w:val="24"/>
        </w:rPr>
        <w:t>medium:</w:t>
      </w:r>
      <w:r w:rsidRPr="00F179B5">
        <w:rPr>
          <w:rFonts w:ascii="Times New Roman" w:hAnsi="Times New Roman"/>
          <w:sz w:val="24"/>
          <w:szCs w:val="24"/>
        </w:rPr>
        <w:t xml:space="preserve"> KNO</w:t>
      </w:r>
      <w:r w:rsidRPr="00F179B5">
        <w:rPr>
          <w:rFonts w:ascii="Times New Roman" w:hAnsi="Times New Roman"/>
          <w:sz w:val="24"/>
          <w:szCs w:val="24"/>
          <w:vertAlign w:val="subscript"/>
        </w:rPr>
        <w:t>3</w:t>
      </w:r>
      <w:r w:rsidRPr="00F179B5">
        <w:rPr>
          <w:rFonts w:ascii="Times New Roman" w:hAnsi="Times New Roman"/>
          <w:sz w:val="24"/>
          <w:szCs w:val="24"/>
        </w:rPr>
        <w:t xml:space="preserve"> 1.0g, KH</w:t>
      </w:r>
      <w:r w:rsidRPr="00F179B5">
        <w:rPr>
          <w:rFonts w:ascii="Times New Roman" w:hAnsi="Times New Roman"/>
          <w:sz w:val="24"/>
          <w:szCs w:val="24"/>
          <w:vertAlign w:val="subscript"/>
        </w:rPr>
        <w:t>2</w:t>
      </w:r>
      <w:r w:rsidRPr="00F179B5">
        <w:rPr>
          <w:rFonts w:ascii="Times New Roman" w:hAnsi="Times New Roman"/>
          <w:sz w:val="24"/>
          <w:szCs w:val="24"/>
        </w:rPr>
        <w:t>PO</w:t>
      </w:r>
      <w:r w:rsidRPr="00F179B5">
        <w:rPr>
          <w:rFonts w:ascii="Times New Roman" w:hAnsi="Times New Roman"/>
          <w:sz w:val="24"/>
          <w:szCs w:val="24"/>
          <w:vertAlign w:val="subscript"/>
        </w:rPr>
        <w:t>4</w:t>
      </w:r>
      <w:r w:rsidRPr="00F179B5">
        <w:rPr>
          <w:rFonts w:ascii="Times New Roman" w:hAnsi="Times New Roman"/>
          <w:sz w:val="24"/>
          <w:szCs w:val="24"/>
        </w:rPr>
        <w:t xml:space="preserve"> 1.0g, sucrose 0.5g, vitamin C 0.1g, and one table of Compound Vitamin B table (Containing VB</w:t>
      </w:r>
      <w:r w:rsidRPr="00F179B5">
        <w:rPr>
          <w:rFonts w:ascii="Times New Roman" w:hAnsi="Times New Roman"/>
          <w:sz w:val="24"/>
          <w:szCs w:val="24"/>
          <w:vertAlign w:val="subscript"/>
        </w:rPr>
        <w:t>1</w:t>
      </w:r>
      <w:r w:rsidRPr="00F179B5">
        <w:rPr>
          <w:rFonts w:ascii="Times New Roman" w:hAnsi="Times New Roman"/>
          <w:sz w:val="24"/>
          <w:szCs w:val="24"/>
        </w:rPr>
        <w:t xml:space="preserve"> 0.3mg, VB</w:t>
      </w:r>
      <w:r w:rsidRPr="00F179B5">
        <w:rPr>
          <w:rFonts w:ascii="Times New Roman" w:hAnsi="Times New Roman"/>
          <w:sz w:val="24"/>
          <w:szCs w:val="24"/>
          <w:vertAlign w:val="subscript"/>
        </w:rPr>
        <w:t>2</w:t>
      </w:r>
      <w:r w:rsidRPr="00F179B5">
        <w:rPr>
          <w:rFonts w:ascii="Times New Roman" w:hAnsi="Times New Roman"/>
          <w:sz w:val="24"/>
          <w:szCs w:val="24"/>
        </w:rPr>
        <w:t xml:space="preserve"> 1.5 mg, VB</w:t>
      </w:r>
      <w:r w:rsidRPr="00F179B5">
        <w:rPr>
          <w:rFonts w:ascii="Times New Roman" w:hAnsi="Times New Roman"/>
          <w:sz w:val="24"/>
          <w:szCs w:val="24"/>
          <w:vertAlign w:val="subscript"/>
        </w:rPr>
        <w:t>6</w:t>
      </w:r>
      <w:r w:rsidRPr="00F179B5">
        <w:rPr>
          <w:rFonts w:ascii="Times New Roman" w:hAnsi="Times New Roman"/>
          <w:sz w:val="24"/>
          <w:szCs w:val="24"/>
        </w:rPr>
        <w:t xml:space="preserve"> 0.2 mg, </w:t>
      </w:r>
      <w:r w:rsidRPr="00F179B5">
        <w:rPr>
          <w:rStyle w:val="def"/>
          <w:rFonts w:ascii="Times New Roman" w:hAnsi="Times New Roman"/>
          <w:sz w:val="24"/>
          <w:szCs w:val="24"/>
        </w:rPr>
        <w:t>nicotinamide 10 mg, and calcium pantothenate 1 mg</w:t>
      </w:r>
      <w:r w:rsidRPr="00F179B5">
        <w:rPr>
          <w:rFonts w:ascii="Times New Roman" w:hAnsi="Times New Roman"/>
          <w:sz w:val="24"/>
          <w:szCs w:val="24"/>
        </w:rPr>
        <w:t xml:space="preserve">) and 20.0 g agar were added into 1 L pure water. The suspension was sterilized at 121 ℃ for 20 min. Finally, each 20 mL suspension was dispensed in a 9-cm plate after being cooled to 50 ℃. </w:t>
      </w:r>
      <w:r>
        <w:rPr>
          <w:rFonts w:ascii="Times New Roman" w:hAnsi="Times New Roman"/>
          <w:sz w:val="24"/>
          <w:szCs w:val="24"/>
        </w:rPr>
        <w:t xml:space="preserve">This medium is productive for </w:t>
      </w:r>
      <w:r w:rsidRPr="00F179B5">
        <w:rPr>
          <w:rFonts w:ascii="Times New Roman" w:hAnsi="Times New Roman"/>
          <w:i/>
          <w:iCs/>
          <w:sz w:val="24"/>
          <w:szCs w:val="24"/>
        </w:rPr>
        <w:t>F</w:t>
      </w:r>
      <w:r>
        <w:rPr>
          <w:rFonts w:ascii="Times New Roman" w:hAnsi="Times New Roman"/>
          <w:i/>
          <w:iCs/>
          <w:sz w:val="24"/>
          <w:szCs w:val="24"/>
        </w:rPr>
        <w:t>.</w:t>
      </w:r>
      <w:r w:rsidRPr="00F179B5">
        <w:rPr>
          <w:rFonts w:ascii="Times New Roman" w:hAnsi="Times New Roman"/>
          <w:i/>
          <w:iCs/>
          <w:sz w:val="24"/>
          <w:szCs w:val="24"/>
        </w:rPr>
        <w:t xml:space="preserve"> oxysporum</w:t>
      </w:r>
      <w:r>
        <w:rPr>
          <w:rFonts w:ascii="Times New Roman" w:hAnsi="Times New Roman"/>
          <w:sz w:val="24"/>
          <w:szCs w:val="24"/>
        </w:rPr>
        <w:t xml:space="preserve"> macroconidia.</w:t>
      </w:r>
    </w:p>
    <w:p w14:paraId="6216E162" w14:textId="77777777" w:rsidR="00B157D6" w:rsidRDefault="00B157D6" w:rsidP="00B157D6">
      <w:pPr>
        <w:adjustRightInd w:val="0"/>
        <w:snapToGrid w:val="0"/>
        <w:spacing w:line="360" w:lineRule="auto"/>
        <w:rPr>
          <w:rFonts w:ascii="Times New Roman" w:hAnsi="Times New Roman"/>
          <w:sz w:val="24"/>
          <w:szCs w:val="24"/>
        </w:rPr>
      </w:pPr>
      <w:r w:rsidRPr="00F179B5">
        <w:rPr>
          <w:rFonts w:ascii="Times New Roman" w:hAnsi="Times New Roman"/>
          <w:b/>
          <w:bCs/>
          <w:sz w:val="24"/>
          <w:szCs w:val="24"/>
        </w:rPr>
        <w:t xml:space="preserve">PDA </w:t>
      </w:r>
      <w:r>
        <w:rPr>
          <w:rFonts w:ascii="Times New Roman" w:hAnsi="Times New Roman" w:hint="eastAsia"/>
          <w:b/>
          <w:bCs/>
          <w:sz w:val="24"/>
          <w:szCs w:val="24"/>
        </w:rPr>
        <w:t xml:space="preserve">agar </w:t>
      </w:r>
      <w:r w:rsidRPr="00F179B5">
        <w:rPr>
          <w:rFonts w:ascii="Times New Roman" w:hAnsi="Times New Roman"/>
          <w:b/>
          <w:bCs/>
          <w:sz w:val="24"/>
          <w:szCs w:val="24"/>
        </w:rPr>
        <w:t>medium:</w:t>
      </w:r>
      <w:r w:rsidRPr="00F179B5">
        <w:rPr>
          <w:rFonts w:ascii="Times New Roman" w:hAnsi="Times New Roman"/>
          <w:sz w:val="24"/>
          <w:szCs w:val="24"/>
        </w:rPr>
        <w:t xml:space="preserve"> Take 200g of potato and wash to remove the foreign matter. Then, peel off the skin and dice them. Add all the pieces into 1L of pure water and boil the water for 30 min. </w:t>
      </w:r>
      <w:r>
        <w:rPr>
          <w:rFonts w:ascii="Times New Roman" w:hAnsi="Times New Roman" w:hint="eastAsia"/>
          <w:sz w:val="24"/>
          <w:szCs w:val="24"/>
        </w:rPr>
        <w:t>T</w:t>
      </w:r>
      <w:r w:rsidRPr="00F179B5">
        <w:rPr>
          <w:rFonts w:ascii="Times New Roman" w:hAnsi="Times New Roman"/>
          <w:sz w:val="24"/>
          <w:szCs w:val="24"/>
        </w:rPr>
        <w:t xml:space="preserve">he extract </w:t>
      </w:r>
      <w:r>
        <w:rPr>
          <w:rFonts w:ascii="Times New Roman" w:hAnsi="Times New Roman" w:hint="eastAsia"/>
          <w:sz w:val="24"/>
          <w:szCs w:val="24"/>
        </w:rPr>
        <w:t xml:space="preserve">was collected </w:t>
      </w:r>
      <w:r w:rsidRPr="00F179B5">
        <w:rPr>
          <w:rFonts w:ascii="Times New Roman" w:hAnsi="Times New Roman"/>
          <w:sz w:val="24"/>
          <w:szCs w:val="24"/>
        </w:rPr>
        <w:t xml:space="preserve">through a muslin cloth. The mixture was </w:t>
      </w:r>
      <w:r w:rsidRPr="00F179B5">
        <w:rPr>
          <w:rFonts w:ascii="Times New Roman" w:hAnsi="Times New Roman"/>
          <w:sz w:val="24"/>
          <w:szCs w:val="24"/>
        </w:rPr>
        <w:lastRenderedPageBreak/>
        <w:t xml:space="preserve">sterilized at 121 ℃ for 20 min after the extract volume was adjusted to 1L with pure water. Then, </w:t>
      </w:r>
      <w:r>
        <w:rPr>
          <w:rFonts w:ascii="Times New Roman" w:hAnsi="Times New Roman" w:hint="eastAsia"/>
          <w:sz w:val="24"/>
          <w:szCs w:val="24"/>
        </w:rPr>
        <w:t xml:space="preserve">the medium was cooled to </w:t>
      </w:r>
      <w:r w:rsidRPr="00F179B5">
        <w:rPr>
          <w:rFonts w:ascii="Times New Roman" w:hAnsi="Times New Roman"/>
          <w:sz w:val="24"/>
          <w:szCs w:val="24"/>
        </w:rPr>
        <w:t>50 ℃</w:t>
      </w:r>
      <w:r>
        <w:rPr>
          <w:rFonts w:ascii="Times New Roman" w:hAnsi="Times New Roman" w:hint="eastAsia"/>
          <w:sz w:val="24"/>
          <w:szCs w:val="24"/>
        </w:rPr>
        <w:t xml:space="preserve"> in a water bath, and </w:t>
      </w:r>
      <w:r w:rsidRPr="00F179B5">
        <w:rPr>
          <w:rFonts w:ascii="Times New Roman" w:hAnsi="Times New Roman"/>
          <w:sz w:val="24"/>
          <w:szCs w:val="24"/>
        </w:rPr>
        <w:t xml:space="preserve">0.3g streptomycin sulfate was added into the </w:t>
      </w:r>
      <w:r>
        <w:rPr>
          <w:rFonts w:ascii="Times New Roman" w:hAnsi="Times New Roman" w:hint="eastAsia"/>
          <w:sz w:val="24"/>
          <w:szCs w:val="24"/>
        </w:rPr>
        <w:t>medium</w:t>
      </w:r>
      <w:r w:rsidRPr="00F179B5">
        <w:rPr>
          <w:rFonts w:ascii="Times New Roman" w:hAnsi="Times New Roman"/>
          <w:sz w:val="24"/>
          <w:szCs w:val="24"/>
        </w:rPr>
        <w:t xml:space="preserve"> and well dissolved.</w:t>
      </w:r>
      <w:r>
        <w:rPr>
          <w:rFonts w:ascii="Times New Roman" w:hAnsi="Times New Roman" w:hint="eastAsia"/>
          <w:sz w:val="24"/>
          <w:szCs w:val="24"/>
        </w:rPr>
        <w:t xml:space="preserve"> </w:t>
      </w:r>
      <w:r w:rsidRPr="00F179B5">
        <w:rPr>
          <w:rFonts w:ascii="Times New Roman" w:hAnsi="Times New Roman"/>
          <w:sz w:val="24"/>
          <w:szCs w:val="24"/>
        </w:rPr>
        <w:t>Finally, each 20 mL suspension was dispensed in a 9-cm plate</w:t>
      </w:r>
      <w:r>
        <w:rPr>
          <w:rFonts w:ascii="Times New Roman" w:hAnsi="Times New Roman" w:hint="eastAsia"/>
          <w:sz w:val="24"/>
          <w:szCs w:val="24"/>
        </w:rPr>
        <w:t xml:space="preserve"> and cooled under ambient temperature</w:t>
      </w:r>
      <w:r w:rsidRPr="00F179B5">
        <w:rPr>
          <w:rFonts w:ascii="Times New Roman" w:hAnsi="Times New Roman"/>
          <w:sz w:val="24"/>
          <w:szCs w:val="24"/>
        </w:rPr>
        <w:t>.</w:t>
      </w:r>
    </w:p>
    <w:p w14:paraId="75708B01" w14:textId="26DE4CF0" w:rsidR="00F26713" w:rsidRDefault="00DC5E87" w:rsidP="00DC5E87">
      <w:pPr>
        <w:widowControl/>
        <w:adjustRightInd w:val="0"/>
        <w:snapToGrid w:val="0"/>
        <w:spacing w:line="480" w:lineRule="auto"/>
        <w:jc w:val="left"/>
        <w:rPr>
          <w:rFonts w:ascii="Times New Roman" w:eastAsia="宋体" w:hAnsi="Times New Roman"/>
          <w:b/>
          <w:bCs/>
          <w:iCs/>
          <w:kern w:val="0"/>
          <w:sz w:val="24"/>
          <w:szCs w:val="24"/>
        </w:rPr>
      </w:pPr>
      <w:r>
        <w:rPr>
          <w:rFonts w:ascii="Times New Roman" w:eastAsia="宋体" w:hAnsi="Times New Roman"/>
          <w:b/>
          <w:bCs/>
          <w:iCs/>
          <w:kern w:val="0"/>
          <w:sz w:val="24"/>
          <w:szCs w:val="24"/>
        </w:rPr>
        <w:t>2. Mobile phase for ginsenosides Ro, Re, Rb1, and Rb3 preparation</w:t>
      </w:r>
    </w:p>
    <w:p w14:paraId="451C3669" w14:textId="43F6B446" w:rsidR="00D170E8" w:rsidRPr="00D170E8" w:rsidRDefault="00D170E8" w:rsidP="00DC5E87">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rPr>
        <w:t>Semi-preparing chromatography isolation was performed via a C18 column (</w:t>
      </w:r>
      <w:r w:rsidR="006222A7">
        <w:rPr>
          <w:rFonts w:ascii="Times New Roman" w:hAnsi="Times New Roman" w:cs="Times New Roman"/>
          <w:sz w:val="24"/>
          <w:szCs w:val="24"/>
        </w:rPr>
        <w:t xml:space="preserve">Agilent, US, </w:t>
      </w:r>
      <w:r>
        <w:rPr>
          <w:rFonts w:ascii="Times New Roman" w:hAnsi="Times New Roman" w:cs="Times New Roman"/>
          <w:sz w:val="24"/>
          <w:szCs w:val="24"/>
        </w:rPr>
        <w:t xml:space="preserve">10 </w:t>
      </w:r>
      <w:r w:rsidRPr="00D170E8">
        <w:rPr>
          <w:rFonts w:ascii="Times New Roman" w:eastAsia="等线" w:hAnsi="Times New Roman" w:cs="Times New Roman"/>
          <w:sz w:val="24"/>
          <w:szCs w:val="24"/>
        </w:rPr>
        <w:t>×</w:t>
      </w:r>
      <w:r>
        <w:rPr>
          <w:rFonts w:ascii="Times New Roman" w:hAnsi="Times New Roman" w:cs="Times New Roman"/>
          <w:sz w:val="24"/>
          <w:szCs w:val="24"/>
        </w:rPr>
        <w:t xml:space="preserve"> 250 mm id). </w:t>
      </w:r>
      <w:r w:rsidR="00BB0129">
        <w:rPr>
          <w:rFonts w:ascii="Times New Roman" w:hAnsi="Times New Roman" w:cs="Times New Roman"/>
          <w:sz w:val="24"/>
          <w:szCs w:val="24"/>
        </w:rPr>
        <w:t xml:space="preserve">The </w:t>
      </w:r>
      <w:r w:rsidR="00EF1C4B">
        <w:rPr>
          <w:rFonts w:ascii="Times New Roman" w:hAnsi="Times New Roman" w:cs="Times New Roman"/>
          <w:sz w:val="24"/>
          <w:szCs w:val="24"/>
        </w:rPr>
        <w:t xml:space="preserve">chromatographic </w:t>
      </w:r>
      <w:r w:rsidR="00BB0129">
        <w:rPr>
          <w:rFonts w:ascii="Times New Roman" w:hAnsi="Times New Roman" w:cs="Times New Roman"/>
          <w:sz w:val="24"/>
          <w:szCs w:val="24"/>
        </w:rPr>
        <w:t xml:space="preserve">equipment </w:t>
      </w:r>
      <w:r w:rsidR="00EF1C4B">
        <w:rPr>
          <w:rFonts w:ascii="Times New Roman" w:hAnsi="Times New Roman" w:cs="Times New Roman"/>
          <w:sz w:val="24"/>
          <w:szCs w:val="24"/>
        </w:rPr>
        <w:t xml:space="preserve">(1100 series, Agilent, US) </w:t>
      </w:r>
      <w:r w:rsidR="00BB0129">
        <w:rPr>
          <w:rFonts w:ascii="Times New Roman" w:hAnsi="Times New Roman" w:cs="Times New Roman"/>
          <w:sz w:val="24"/>
          <w:szCs w:val="24"/>
        </w:rPr>
        <w:t xml:space="preserve">consists of a quaternary pump, a </w:t>
      </w:r>
      <w:r w:rsidR="00EF1C4B">
        <w:rPr>
          <w:rFonts w:ascii="Times New Roman" w:hAnsi="Times New Roman" w:cs="Times New Roman"/>
          <w:sz w:val="24"/>
          <w:szCs w:val="24"/>
        </w:rPr>
        <w:t>manual sampler, and a variable wave length detector.</w:t>
      </w:r>
      <w:r w:rsidR="00BB0129">
        <w:rPr>
          <w:rFonts w:ascii="Times New Roman" w:hAnsi="Times New Roman" w:cs="Times New Roman"/>
          <w:sz w:val="24"/>
          <w:szCs w:val="24"/>
        </w:rPr>
        <w:t xml:space="preserve"> </w:t>
      </w:r>
      <w:r w:rsidRPr="00D170E8">
        <w:rPr>
          <w:rFonts w:ascii="Times New Roman" w:hAnsi="Times New Roman" w:cs="Times New Roman"/>
          <w:sz w:val="24"/>
          <w:szCs w:val="24"/>
        </w:rPr>
        <w:t>The mobile phase consists of pure water (A) and acetonitrile (B).</w:t>
      </w:r>
      <w:r w:rsidR="006222A7">
        <w:rPr>
          <w:rFonts w:ascii="Times New Roman" w:hAnsi="Times New Roman" w:cs="Times New Roman"/>
          <w:sz w:val="24"/>
          <w:szCs w:val="24"/>
        </w:rPr>
        <w:t xml:space="preserve"> The flow rate was 3 mL/min; and the injection volume was 500 </w:t>
      </w:r>
      <w:r w:rsidR="006222A7" w:rsidRPr="006222A7">
        <w:rPr>
          <w:rFonts w:ascii="Symbol" w:hAnsi="Symbol" w:cs="Times New Roman"/>
          <w:sz w:val="24"/>
          <w:szCs w:val="24"/>
        </w:rPr>
        <w:t>m</w:t>
      </w:r>
      <w:r w:rsidR="006222A7">
        <w:rPr>
          <w:rFonts w:ascii="Times New Roman" w:hAnsi="Times New Roman" w:cs="Times New Roman"/>
          <w:sz w:val="24"/>
          <w:szCs w:val="24"/>
        </w:rPr>
        <w:t>L.</w:t>
      </w:r>
      <w:r w:rsidR="00EF1C4B">
        <w:rPr>
          <w:rFonts w:ascii="Times New Roman" w:hAnsi="Times New Roman" w:cs="Times New Roman"/>
          <w:sz w:val="24"/>
          <w:szCs w:val="24"/>
        </w:rPr>
        <w:t xml:space="preserve"> the detection wave length is 210 nm.</w:t>
      </w:r>
    </w:p>
    <w:p w14:paraId="7A093A6D" w14:textId="3BA1B151" w:rsidR="00DC5E87" w:rsidRPr="00B50DD8" w:rsidRDefault="00DC5E87" w:rsidP="00DC5E87">
      <w:pPr>
        <w:adjustRightInd w:val="0"/>
        <w:snapToGrid w:val="0"/>
        <w:spacing w:line="480" w:lineRule="auto"/>
        <w:rPr>
          <w:rFonts w:ascii="Times New Roman" w:hAnsi="Times New Roman" w:cs="Times New Roman"/>
          <w:b/>
          <w:bCs/>
          <w:sz w:val="24"/>
          <w:szCs w:val="24"/>
        </w:rPr>
      </w:pPr>
      <w:r w:rsidRPr="00B50DD8">
        <w:rPr>
          <w:rFonts w:ascii="Times New Roman" w:hAnsi="Times New Roman" w:cs="Times New Roman"/>
          <w:b/>
          <w:bCs/>
          <w:sz w:val="24"/>
          <w:szCs w:val="24"/>
        </w:rPr>
        <w:t>Gradient for Ro and Re isolation</w:t>
      </w:r>
    </w:p>
    <w:p w14:paraId="4F136F24" w14:textId="07BF1E63" w:rsidR="00DC5E87" w:rsidRPr="00B50DD8" w:rsidRDefault="00DC5E87" w:rsidP="00DC5E87">
      <w:pPr>
        <w:autoSpaceDE w:val="0"/>
        <w:autoSpaceDN w:val="0"/>
        <w:adjustRightInd w:val="0"/>
        <w:snapToGrid w:val="0"/>
        <w:spacing w:line="480" w:lineRule="auto"/>
        <w:jc w:val="left"/>
        <w:rPr>
          <w:rFonts w:ascii="Times New Roman" w:eastAsia="STIXTwoText" w:hAnsi="Times New Roman" w:cs="Times New Roman"/>
          <w:kern w:val="0"/>
          <w:sz w:val="24"/>
          <w:szCs w:val="24"/>
        </w:rPr>
      </w:pPr>
      <w:r w:rsidRPr="00B50DD8">
        <w:rPr>
          <w:rFonts w:ascii="Times New Roman" w:eastAsia="STIXTwoText" w:hAnsi="Times New Roman" w:cs="Times New Roman"/>
          <w:kern w:val="0"/>
          <w:sz w:val="24"/>
          <w:szCs w:val="24"/>
        </w:rPr>
        <w:t xml:space="preserve">The initial mobile phase was 5% B; then a linear gradient of 5%–18% B for 0–2 min, 18%–22% B for 2–8 min, and 22%–25% B for 8–17 min, 25-95% B for 17-25 min; this ratio was kept for 10 min for column recycle and then returned to the initial condition for </w:t>
      </w:r>
      <w:r w:rsidR="00EF1C4B">
        <w:rPr>
          <w:rFonts w:ascii="Times New Roman" w:eastAsia="STIXTwoText" w:hAnsi="Times New Roman" w:cs="Times New Roman"/>
          <w:kern w:val="0"/>
          <w:sz w:val="24"/>
          <w:szCs w:val="24"/>
        </w:rPr>
        <w:t>10</w:t>
      </w:r>
      <w:r w:rsidRPr="00B50DD8">
        <w:rPr>
          <w:rFonts w:ascii="Times New Roman" w:eastAsia="STIXTwoText" w:hAnsi="Times New Roman" w:cs="Times New Roman"/>
          <w:kern w:val="0"/>
          <w:sz w:val="24"/>
          <w:szCs w:val="24"/>
        </w:rPr>
        <w:t xml:space="preserve"> min.</w:t>
      </w:r>
    </w:p>
    <w:p w14:paraId="379BA88C" w14:textId="77777777" w:rsidR="00DC5E87" w:rsidRPr="00B50DD8" w:rsidRDefault="00DC5E87" w:rsidP="00DC5E87">
      <w:pPr>
        <w:autoSpaceDE w:val="0"/>
        <w:autoSpaceDN w:val="0"/>
        <w:adjustRightInd w:val="0"/>
        <w:snapToGrid w:val="0"/>
        <w:spacing w:line="480" w:lineRule="auto"/>
        <w:jc w:val="left"/>
        <w:rPr>
          <w:rFonts w:ascii="Times New Roman" w:eastAsia="STIXTwoText" w:hAnsi="Times New Roman" w:cs="Times New Roman"/>
          <w:b/>
          <w:bCs/>
          <w:kern w:val="0"/>
          <w:sz w:val="24"/>
          <w:szCs w:val="24"/>
        </w:rPr>
      </w:pPr>
      <w:r w:rsidRPr="00B50DD8">
        <w:rPr>
          <w:rFonts w:ascii="Times New Roman" w:hAnsi="Times New Roman" w:cs="Times New Roman"/>
          <w:b/>
          <w:bCs/>
          <w:sz w:val="24"/>
          <w:szCs w:val="24"/>
        </w:rPr>
        <w:t>Gradient for R</w:t>
      </w:r>
      <w:r>
        <w:rPr>
          <w:rFonts w:ascii="Times New Roman" w:hAnsi="Times New Roman" w:cs="Times New Roman"/>
          <w:b/>
          <w:bCs/>
          <w:sz w:val="24"/>
          <w:szCs w:val="24"/>
        </w:rPr>
        <w:t>b1</w:t>
      </w:r>
      <w:r w:rsidRPr="00B50DD8">
        <w:rPr>
          <w:rFonts w:ascii="Times New Roman" w:hAnsi="Times New Roman" w:cs="Times New Roman"/>
          <w:b/>
          <w:bCs/>
          <w:sz w:val="24"/>
          <w:szCs w:val="24"/>
        </w:rPr>
        <w:t xml:space="preserve"> and R</w:t>
      </w:r>
      <w:r>
        <w:rPr>
          <w:rFonts w:ascii="Times New Roman" w:hAnsi="Times New Roman" w:cs="Times New Roman"/>
          <w:b/>
          <w:bCs/>
          <w:sz w:val="24"/>
          <w:szCs w:val="24"/>
        </w:rPr>
        <w:t>b3</w:t>
      </w:r>
      <w:r w:rsidRPr="00B50DD8">
        <w:rPr>
          <w:rFonts w:ascii="Times New Roman" w:hAnsi="Times New Roman" w:cs="Times New Roman"/>
          <w:b/>
          <w:bCs/>
          <w:sz w:val="24"/>
          <w:szCs w:val="24"/>
        </w:rPr>
        <w:t xml:space="preserve"> isolation</w:t>
      </w:r>
    </w:p>
    <w:p w14:paraId="699DCEFC" w14:textId="516EA946" w:rsidR="00DC5E87" w:rsidRPr="00B50DD8" w:rsidRDefault="00DC5E87" w:rsidP="00DC5E87">
      <w:pPr>
        <w:autoSpaceDE w:val="0"/>
        <w:autoSpaceDN w:val="0"/>
        <w:adjustRightInd w:val="0"/>
        <w:snapToGrid w:val="0"/>
        <w:spacing w:line="480" w:lineRule="auto"/>
        <w:jc w:val="left"/>
        <w:rPr>
          <w:rFonts w:ascii="Times New Roman" w:eastAsia="STIXTwoText" w:hAnsi="Times New Roman" w:cs="Times New Roman"/>
          <w:kern w:val="0"/>
          <w:sz w:val="24"/>
          <w:szCs w:val="24"/>
        </w:rPr>
      </w:pPr>
      <w:r w:rsidRPr="00B50DD8">
        <w:rPr>
          <w:rFonts w:ascii="Times New Roman" w:eastAsia="STIXTwoText" w:hAnsi="Times New Roman" w:cs="Times New Roman"/>
          <w:kern w:val="0"/>
          <w:sz w:val="24"/>
          <w:szCs w:val="24"/>
        </w:rPr>
        <w:t xml:space="preserve">The initial mobile phase was 5% B; then a linear gradient of 5%–28% B for 0–2 min, 28%–30% B for 2–10 min, and 30%–60% B for 10–18 min, 25-95% B for 18-25 min; this composition was maintained for 10 min and then returned to the initial condition for </w:t>
      </w:r>
      <w:r w:rsidR="00EF1C4B">
        <w:rPr>
          <w:rFonts w:ascii="Times New Roman" w:eastAsia="STIXTwoText" w:hAnsi="Times New Roman" w:cs="Times New Roman"/>
          <w:kern w:val="0"/>
          <w:sz w:val="24"/>
          <w:szCs w:val="24"/>
        </w:rPr>
        <w:t>10</w:t>
      </w:r>
      <w:r w:rsidRPr="00B50DD8">
        <w:rPr>
          <w:rFonts w:ascii="Times New Roman" w:eastAsia="STIXTwoText" w:hAnsi="Times New Roman" w:cs="Times New Roman"/>
          <w:kern w:val="0"/>
          <w:sz w:val="24"/>
          <w:szCs w:val="24"/>
        </w:rPr>
        <w:t xml:space="preserve"> min.</w:t>
      </w:r>
    </w:p>
    <w:p w14:paraId="0CB86DCB" w14:textId="77777777" w:rsidR="00DC5E87" w:rsidRPr="00DC5E87" w:rsidRDefault="00DC5E87" w:rsidP="00545046">
      <w:pPr>
        <w:widowControl/>
        <w:jc w:val="left"/>
        <w:rPr>
          <w:rFonts w:ascii="Times New Roman" w:eastAsia="宋体" w:hAnsi="Times New Roman"/>
          <w:b/>
          <w:bCs/>
          <w:iCs/>
          <w:kern w:val="0"/>
          <w:sz w:val="24"/>
          <w:szCs w:val="24"/>
        </w:rPr>
      </w:pPr>
    </w:p>
    <w:p w14:paraId="68A61D14" w14:textId="77777777" w:rsidR="00B157D6" w:rsidRDefault="00B157D6">
      <w:pPr>
        <w:widowControl/>
        <w:jc w:val="left"/>
        <w:rPr>
          <w:rFonts w:ascii="Times New Roman" w:eastAsia="宋体" w:hAnsi="Times New Roman"/>
          <w:b/>
          <w:bCs/>
          <w:iCs/>
          <w:kern w:val="0"/>
          <w:sz w:val="24"/>
          <w:szCs w:val="24"/>
        </w:rPr>
      </w:pPr>
      <w:r>
        <w:rPr>
          <w:rFonts w:ascii="Times New Roman" w:eastAsia="宋体" w:hAnsi="Times New Roman"/>
          <w:b/>
          <w:bCs/>
          <w:iCs/>
          <w:kern w:val="0"/>
          <w:sz w:val="24"/>
          <w:szCs w:val="24"/>
        </w:rPr>
        <w:br w:type="page"/>
      </w:r>
    </w:p>
    <w:p w14:paraId="328FBB3E" w14:textId="7B8CEE7D" w:rsidR="00545046" w:rsidRPr="00AF321D" w:rsidRDefault="00000000" w:rsidP="00545046">
      <w:pPr>
        <w:jc w:val="left"/>
        <w:rPr>
          <w:rFonts w:ascii="Times New Roman" w:eastAsia="宋体" w:hAnsi="Times New Roman"/>
          <w:b/>
          <w:bCs/>
          <w:iCs/>
          <w:kern w:val="0"/>
          <w:sz w:val="24"/>
          <w:szCs w:val="24"/>
        </w:rPr>
      </w:pPr>
      <w:r w:rsidRPr="005E2A04">
        <w:rPr>
          <w:rFonts w:ascii="Times New Roman" w:eastAsia="宋体" w:hAnsi="Times New Roman"/>
          <w:b/>
          <w:bCs/>
          <w:iCs/>
          <w:kern w:val="0"/>
          <w:sz w:val="24"/>
          <w:szCs w:val="24"/>
        </w:rPr>
        <w:lastRenderedPageBreak/>
        <w:t xml:space="preserve">Fig. </w:t>
      </w:r>
      <w:r w:rsidRPr="005E2A04">
        <w:rPr>
          <w:rFonts w:ascii="Times New Roman" w:eastAsia="宋体" w:hAnsi="Times New Roman" w:hint="eastAsia"/>
          <w:b/>
          <w:bCs/>
          <w:iCs/>
          <w:kern w:val="0"/>
          <w:sz w:val="24"/>
          <w:szCs w:val="24"/>
        </w:rPr>
        <w:t>S</w:t>
      </w:r>
      <w:r w:rsidRPr="005E2A04">
        <w:rPr>
          <w:rFonts w:ascii="Times New Roman" w:eastAsia="宋体" w:hAnsi="Times New Roman"/>
          <w:b/>
          <w:bCs/>
          <w:iCs/>
          <w:kern w:val="0"/>
          <w:sz w:val="24"/>
          <w:szCs w:val="24"/>
        </w:rPr>
        <w:t>1</w:t>
      </w:r>
      <w:r w:rsidR="00926819" w:rsidRPr="005E2A04">
        <w:rPr>
          <w:rFonts w:ascii="Times New Roman" w:eastAsia="宋体" w:hAnsi="Times New Roman" w:hint="eastAsia"/>
          <w:b/>
          <w:bCs/>
          <w:iCs/>
          <w:kern w:val="0"/>
          <w:sz w:val="24"/>
          <w:szCs w:val="24"/>
        </w:rPr>
        <w:t>.</w:t>
      </w:r>
      <w:r w:rsidRPr="005E2A04">
        <w:rPr>
          <w:rFonts w:ascii="Times New Roman" w:eastAsia="宋体" w:hAnsi="Times New Roman"/>
          <w:b/>
          <w:bCs/>
          <w:iCs/>
          <w:kern w:val="0"/>
          <w:sz w:val="24"/>
          <w:szCs w:val="24"/>
        </w:rPr>
        <w:t xml:space="preserve"> </w:t>
      </w:r>
      <w:r w:rsidR="00E333BC" w:rsidRPr="005E2A04">
        <w:rPr>
          <w:rFonts w:ascii="Times New Roman" w:eastAsia="宋体" w:hAnsi="Times New Roman"/>
          <w:b/>
          <w:bCs/>
          <w:iCs/>
          <w:kern w:val="0"/>
          <w:sz w:val="24"/>
          <w:szCs w:val="24"/>
        </w:rPr>
        <w:t>G</w:t>
      </w:r>
      <w:r w:rsidRPr="005E2A04">
        <w:rPr>
          <w:rFonts w:ascii="Times New Roman" w:eastAsia="宋体" w:hAnsi="Times New Roman" w:hint="eastAsia"/>
          <w:b/>
          <w:bCs/>
          <w:iCs/>
          <w:kern w:val="0"/>
          <w:sz w:val="24"/>
          <w:szCs w:val="24"/>
        </w:rPr>
        <w:t xml:space="preserve">inseng </w:t>
      </w:r>
      <w:r w:rsidR="00E333BC" w:rsidRPr="005E2A04">
        <w:rPr>
          <w:rFonts w:ascii="Times New Roman" w:eastAsia="宋体" w:hAnsi="Times New Roman"/>
          <w:b/>
          <w:bCs/>
          <w:iCs/>
          <w:kern w:val="0"/>
          <w:sz w:val="24"/>
          <w:szCs w:val="24"/>
        </w:rPr>
        <w:t xml:space="preserve">seedlings </w:t>
      </w:r>
      <w:r w:rsidRPr="005E2A04">
        <w:rPr>
          <w:rFonts w:ascii="Times New Roman" w:eastAsia="宋体" w:hAnsi="Times New Roman" w:hint="eastAsia"/>
          <w:b/>
          <w:bCs/>
          <w:iCs/>
          <w:kern w:val="0"/>
          <w:sz w:val="24"/>
          <w:szCs w:val="24"/>
        </w:rPr>
        <w:t>grow</w:t>
      </w:r>
      <w:r w:rsidR="00E333BC" w:rsidRPr="005E2A04">
        <w:rPr>
          <w:rFonts w:ascii="Times New Roman" w:eastAsia="宋体" w:hAnsi="Times New Roman"/>
          <w:b/>
          <w:bCs/>
          <w:iCs/>
          <w:kern w:val="0"/>
          <w:sz w:val="24"/>
          <w:szCs w:val="24"/>
        </w:rPr>
        <w:t>ing</w:t>
      </w:r>
      <w:r w:rsidRPr="005E2A04">
        <w:rPr>
          <w:rFonts w:ascii="Times New Roman" w:eastAsia="宋体" w:hAnsi="Times New Roman" w:hint="eastAsia"/>
          <w:b/>
          <w:bCs/>
          <w:iCs/>
          <w:kern w:val="0"/>
          <w:sz w:val="24"/>
          <w:szCs w:val="24"/>
        </w:rPr>
        <w:t xml:space="preserve"> in fibrous ginseng root biomass (GFR) added </w:t>
      </w:r>
      <w:r w:rsidRPr="00AF321D">
        <w:rPr>
          <w:rFonts w:ascii="Times New Roman" w:eastAsia="宋体" w:hAnsi="Times New Roman" w:hint="eastAsia"/>
          <w:b/>
          <w:bCs/>
          <w:iCs/>
          <w:kern w:val="0"/>
          <w:sz w:val="24"/>
          <w:szCs w:val="24"/>
        </w:rPr>
        <w:t>soils</w:t>
      </w:r>
    </w:p>
    <w:p w14:paraId="4F0F025A" w14:textId="77777777" w:rsidR="00545046" w:rsidRDefault="00000000" w:rsidP="00545046">
      <w:pPr>
        <w:rPr>
          <w:rFonts w:hint="eastAsia"/>
        </w:rPr>
      </w:pPr>
      <w:r>
        <w:rPr>
          <w:rFonts w:hint="eastAsia"/>
          <w:noProof/>
        </w:rPr>
        <w:drawing>
          <wp:inline distT="0" distB="0" distL="0" distR="0" wp14:anchorId="56FD3341" wp14:editId="4AA42B31">
            <wp:extent cx="5040173" cy="4766767"/>
            <wp:effectExtent l="0" t="0" r="8255" b="0"/>
            <wp:docPr id="20089796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979677" name="图片 200897967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40173" cy="4766767"/>
                    </a:xfrm>
                    <a:prstGeom prst="rect">
                      <a:avLst/>
                    </a:prstGeom>
                  </pic:spPr>
                </pic:pic>
              </a:graphicData>
            </a:graphic>
          </wp:inline>
        </w:drawing>
      </w:r>
    </w:p>
    <w:p w14:paraId="0DDA25D1" w14:textId="77777777" w:rsidR="00545046" w:rsidRDefault="00000000" w:rsidP="00545046">
      <w:pPr>
        <w:pStyle w:val="a3"/>
        <w:spacing w:line="360" w:lineRule="auto"/>
        <w:ind w:firstLineChars="100" w:firstLine="240"/>
        <w:jc w:val="left"/>
        <w:rPr>
          <w:rFonts w:ascii="Times New Roman" w:eastAsia="黑体" w:hAnsi="Times New Roman"/>
          <w:iCs/>
          <w:kern w:val="0"/>
          <w:sz w:val="24"/>
          <w:szCs w:val="24"/>
        </w:rPr>
      </w:pPr>
      <w:r>
        <w:rPr>
          <w:rFonts w:ascii="Times New Roman" w:eastAsia="宋体" w:hAnsi="Times New Roman"/>
          <w:iCs/>
          <w:kern w:val="0"/>
          <w:sz w:val="24"/>
          <w:szCs w:val="24"/>
        </w:rPr>
        <w:t xml:space="preserve">To reduce the toxicity of fibrous ginseng root biomass </w:t>
      </w:r>
      <w:r w:rsidR="00390857">
        <w:rPr>
          <w:rFonts w:ascii="Times New Roman" w:eastAsia="宋体" w:hAnsi="Times New Roman"/>
          <w:iCs/>
          <w:kern w:val="0"/>
          <w:sz w:val="24"/>
          <w:szCs w:val="24"/>
        </w:rPr>
        <w:t xml:space="preserve">(GFR) </w:t>
      </w:r>
      <w:r>
        <w:rPr>
          <w:rFonts w:ascii="Times New Roman" w:eastAsia="宋体" w:hAnsi="Times New Roman"/>
          <w:iCs/>
          <w:kern w:val="0"/>
          <w:sz w:val="24"/>
          <w:szCs w:val="24"/>
        </w:rPr>
        <w:t xml:space="preserve">to the seeds and successively </w:t>
      </w:r>
      <w:r w:rsidR="00390857">
        <w:rPr>
          <w:rFonts w:ascii="Times New Roman" w:eastAsia="宋体" w:hAnsi="Times New Roman"/>
          <w:iCs/>
          <w:kern w:val="0"/>
          <w:sz w:val="24"/>
          <w:szCs w:val="24"/>
        </w:rPr>
        <w:t>grow seedlings resulting from direct contact, we planted the stratified ginseng seeds in the soils, as illustrated in (a).</w:t>
      </w:r>
      <w:r>
        <w:rPr>
          <w:rFonts w:ascii="Times New Roman" w:eastAsia="宋体" w:hAnsi="Times New Roman"/>
          <w:iCs/>
          <w:kern w:val="0"/>
          <w:sz w:val="24"/>
          <w:szCs w:val="24"/>
        </w:rPr>
        <w:t xml:space="preserve"> </w:t>
      </w:r>
      <w:r w:rsidR="00390857">
        <w:rPr>
          <w:rFonts w:ascii="Times New Roman" w:eastAsia="宋体" w:hAnsi="Times New Roman"/>
          <w:iCs/>
          <w:kern w:val="0"/>
          <w:sz w:val="24"/>
          <w:szCs w:val="24"/>
        </w:rPr>
        <w:t>The seeds were separated from GFR</w:t>
      </w:r>
      <w:r>
        <w:rPr>
          <w:rFonts w:ascii="Times New Roman" w:eastAsia="宋体" w:hAnsi="Times New Roman" w:hint="eastAsia"/>
          <w:iCs/>
          <w:kern w:val="0"/>
          <w:sz w:val="24"/>
          <w:szCs w:val="24"/>
        </w:rPr>
        <w:t xml:space="preserve"> </w:t>
      </w:r>
      <w:r w:rsidR="00390857">
        <w:rPr>
          <w:rFonts w:ascii="Times New Roman" w:eastAsia="宋体" w:hAnsi="Times New Roman"/>
          <w:iCs/>
          <w:kern w:val="0"/>
          <w:sz w:val="24"/>
          <w:szCs w:val="24"/>
        </w:rPr>
        <w:t>using a 3 cm layer of virgin soil. Virgin soils</w:t>
      </w:r>
      <w:r w:rsidR="00C122A4">
        <w:rPr>
          <w:rFonts w:ascii="Times New Roman" w:eastAsia="宋体" w:hAnsi="Times New Roman"/>
          <w:iCs/>
          <w:kern w:val="0"/>
          <w:sz w:val="24"/>
          <w:szCs w:val="24"/>
        </w:rPr>
        <w:t xml:space="preserve"> </w:t>
      </w:r>
      <w:r w:rsidR="00390857">
        <w:rPr>
          <w:rFonts w:ascii="Times New Roman" w:eastAsia="宋体" w:hAnsi="Times New Roman"/>
          <w:iCs/>
          <w:kern w:val="0"/>
          <w:sz w:val="24"/>
          <w:szCs w:val="24"/>
        </w:rPr>
        <w:t>were filled on the other side of the box</w:t>
      </w:r>
      <w:r w:rsidR="00915059">
        <w:rPr>
          <w:rFonts w:ascii="Times New Roman" w:eastAsia="宋体" w:hAnsi="Times New Roman"/>
          <w:iCs/>
          <w:kern w:val="0"/>
          <w:sz w:val="24"/>
          <w:szCs w:val="24"/>
        </w:rPr>
        <w:t xml:space="preserve"> for control</w:t>
      </w:r>
      <w:r w:rsidR="00C122A4">
        <w:rPr>
          <w:rFonts w:ascii="Times New Roman" w:eastAsia="宋体" w:hAnsi="Times New Roman"/>
          <w:iCs/>
          <w:kern w:val="0"/>
          <w:sz w:val="24"/>
          <w:szCs w:val="24"/>
        </w:rPr>
        <w:t xml:space="preserve"> (CK)</w:t>
      </w:r>
      <w:r w:rsidR="00390857">
        <w:rPr>
          <w:rFonts w:ascii="Times New Roman" w:eastAsia="宋体" w:hAnsi="Times New Roman"/>
          <w:iCs/>
          <w:kern w:val="0"/>
          <w:sz w:val="24"/>
          <w:szCs w:val="24"/>
        </w:rPr>
        <w:t xml:space="preserve">. A 300 </w:t>
      </w:r>
      <w:r w:rsidR="00390857" w:rsidRPr="00390857">
        <w:rPr>
          <w:rFonts w:ascii="Times New Roman" w:eastAsia="宋体" w:hAnsi="Times New Roman" w:cs="Times New Roman"/>
          <w:iCs/>
          <w:kern w:val="0"/>
          <w:sz w:val="24"/>
          <w:szCs w:val="24"/>
        </w:rPr>
        <w:t>×</w:t>
      </w:r>
      <w:r w:rsidR="00390857" w:rsidRPr="00390857">
        <w:rPr>
          <w:rFonts w:ascii="Times New Roman" w:eastAsia="宋体" w:hAnsi="Times New Roman"/>
          <w:iCs/>
          <w:kern w:val="0"/>
          <w:sz w:val="24"/>
          <w:szCs w:val="24"/>
        </w:rPr>
        <w:t xml:space="preserve"> 10 cm </w:t>
      </w:r>
      <w:r w:rsidR="00390857">
        <w:rPr>
          <w:rFonts w:ascii="Times New Roman" w:eastAsia="宋体" w:hAnsi="Times New Roman"/>
          <w:iCs/>
          <w:kern w:val="0"/>
          <w:sz w:val="24"/>
          <w:szCs w:val="24"/>
        </w:rPr>
        <w:t xml:space="preserve">plastic plate separated the virgin soils from GFR-added soils (b). </w:t>
      </w:r>
      <w:r>
        <w:rPr>
          <w:rFonts w:ascii="Times New Roman" w:eastAsia="宋体" w:hAnsi="Times New Roman" w:hint="eastAsia"/>
          <w:iCs/>
          <w:kern w:val="0"/>
          <w:sz w:val="24"/>
          <w:szCs w:val="24"/>
        </w:rPr>
        <w:t xml:space="preserve">The seedlings were </w:t>
      </w:r>
      <w:r>
        <w:rPr>
          <w:rFonts w:ascii="Times New Roman" w:eastAsia="宋体" w:hAnsi="Times New Roman"/>
          <w:iCs/>
          <w:kern w:val="0"/>
          <w:sz w:val="24"/>
          <w:szCs w:val="24"/>
        </w:rPr>
        <w:t>analyzed</w:t>
      </w:r>
      <w:r>
        <w:rPr>
          <w:rFonts w:ascii="Times New Roman" w:eastAsia="宋体" w:hAnsi="Times New Roman" w:hint="eastAsia"/>
          <w:iCs/>
          <w:kern w:val="0"/>
          <w:sz w:val="24"/>
          <w:szCs w:val="24"/>
        </w:rPr>
        <w:t xml:space="preserve"> in 30 days post planting</w:t>
      </w:r>
      <w:r>
        <w:rPr>
          <w:rFonts w:ascii="Times New Roman" w:eastAsia="宋体" w:hAnsi="Times New Roman"/>
          <w:iCs/>
          <w:kern w:val="0"/>
          <w:sz w:val="24"/>
          <w:szCs w:val="24"/>
        </w:rPr>
        <w:t xml:space="preserve"> </w:t>
      </w:r>
      <w:r>
        <w:rPr>
          <w:rFonts w:ascii="Times New Roman" w:eastAsia="宋体" w:hAnsi="Times New Roman" w:hint="eastAsia"/>
          <w:iCs/>
          <w:kern w:val="0"/>
          <w:sz w:val="24"/>
          <w:szCs w:val="24"/>
        </w:rPr>
        <w:t xml:space="preserve">(b). </w:t>
      </w:r>
      <w:r w:rsidR="00390857">
        <w:rPr>
          <w:rFonts w:ascii="Times New Roman" w:eastAsia="宋体" w:hAnsi="Times New Roman"/>
          <w:iCs/>
          <w:kern w:val="0"/>
          <w:sz w:val="24"/>
          <w:szCs w:val="24"/>
        </w:rPr>
        <w:t>(c) displays all the seeds and dead seeds in the virgin soils.</w:t>
      </w:r>
    </w:p>
    <w:p w14:paraId="04E984B7" w14:textId="77777777" w:rsidR="00545046" w:rsidRDefault="00000000" w:rsidP="00545046">
      <w:pPr>
        <w:widowControl/>
        <w:jc w:val="left"/>
        <w:rPr>
          <w:rFonts w:ascii="Times New Roman" w:eastAsia="宋体" w:hAnsi="Times New Roman"/>
          <w:iCs/>
          <w:kern w:val="0"/>
          <w:sz w:val="24"/>
          <w:szCs w:val="24"/>
        </w:rPr>
      </w:pPr>
      <w:r>
        <w:rPr>
          <w:rFonts w:ascii="Times New Roman" w:eastAsia="宋体" w:hAnsi="Times New Roman"/>
          <w:iCs/>
          <w:kern w:val="0"/>
          <w:sz w:val="24"/>
          <w:szCs w:val="24"/>
        </w:rPr>
        <w:br w:type="page"/>
      </w:r>
    </w:p>
    <w:p w14:paraId="0D952664" w14:textId="4B0F9072" w:rsidR="00545046" w:rsidRPr="005E2A04" w:rsidRDefault="00000000" w:rsidP="00545046">
      <w:pPr>
        <w:adjustRightInd w:val="0"/>
        <w:snapToGrid w:val="0"/>
        <w:spacing w:line="360" w:lineRule="auto"/>
        <w:ind w:firstLineChars="100" w:firstLine="241"/>
        <w:jc w:val="left"/>
        <w:rPr>
          <w:rFonts w:ascii="Times New Roman" w:hAnsi="Times New Roman"/>
          <w:b/>
          <w:bCs/>
          <w:kern w:val="0"/>
          <w:sz w:val="24"/>
          <w:szCs w:val="24"/>
        </w:rPr>
      </w:pPr>
      <w:r w:rsidRPr="005E2A04">
        <w:rPr>
          <w:rFonts w:ascii="Times New Roman" w:eastAsia="黑体" w:hAnsi="Times New Roman"/>
          <w:b/>
          <w:bCs/>
          <w:iCs/>
          <w:kern w:val="0"/>
          <w:sz w:val="24"/>
          <w:szCs w:val="24"/>
        </w:rPr>
        <w:lastRenderedPageBreak/>
        <w:t>Fig. S2</w:t>
      </w:r>
      <w:r w:rsidR="00926819" w:rsidRPr="005E2A04">
        <w:rPr>
          <w:rFonts w:ascii="Times New Roman" w:eastAsia="黑体" w:hAnsi="Times New Roman" w:hint="eastAsia"/>
          <w:b/>
          <w:bCs/>
          <w:iCs/>
          <w:kern w:val="0"/>
          <w:sz w:val="24"/>
          <w:szCs w:val="24"/>
        </w:rPr>
        <w:t>.</w:t>
      </w:r>
      <w:r w:rsidRPr="005E2A04">
        <w:rPr>
          <w:rFonts w:ascii="Times New Roman" w:hAnsi="Times New Roman"/>
          <w:b/>
          <w:bCs/>
          <w:kern w:val="0"/>
          <w:sz w:val="24"/>
          <w:szCs w:val="24"/>
        </w:rPr>
        <w:t xml:space="preserve"> </w:t>
      </w:r>
      <w:r w:rsidRPr="005E2A04">
        <w:rPr>
          <w:rFonts w:ascii="Times New Roman" w:hAnsi="Times New Roman" w:hint="eastAsia"/>
          <w:b/>
          <w:bCs/>
          <w:kern w:val="0"/>
          <w:sz w:val="24"/>
          <w:szCs w:val="24"/>
        </w:rPr>
        <w:t xml:space="preserve">Fungal community in </w:t>
      </w:r>
      <w:r w:rsidRPr="005E2A04">
        <w:rPr>
          <w:rFonts w:ascii="Times New Roman" w:hAnsi="Times New Roman"/>
          <w:b/>
          <w:bCs/>
          <w:kern w:val="0"/>
          <w:sz w:val="24"/>
          <w:szCs w:val="24"/>
        </w:rPr>
        <w:t>biomass-treated</w:t>
      </w:r>
      <w:r w:rsidRPr="005E2A04">
        <w:rPr>
          <w:rFonts w:ascii="Times New Roman" w:hAnsi="Times New Roman" w:hint="eastAsia"/>
          <w:b/>
          <w:bCs/>
          <w:kern w:val="0"/>
          <w:sz w:val="24"/>
          <w:szCs w:val="24"/>
        </w:rPr>
        <w:t xml:space="preserve"> sands</w:t>
      </w:r>
    </w:p>
    <w:p w14:paraId="2DEE8FDD" w14:textId="77777777" w:rsidR="00545046" w:rsidRDefault="00000000" w:rsidP="00545046">
      <w:pPr>
        <w:adjustRightInd w:val="0"/>
        <w:snapToGrid w:val="0"/>
        <w:spacing w:line="360" w:lineRule="auto"/>
        <w:ind w:firstLineChars="100" w:firstLine="240"/>
        <w:jc w:val="center"/>
        <w:rPr>
          <w:rFonts w:ascii="Times New Roman" w:hAnsi="Times New Roman"/>
          <w:kern w:val="0"/>
          <w:sz w:val="24"/>
          <w:szCs w:val="24"/>
        </w:rPr>
      </w:pPr>
      <w:r>
        <w:rPr>
          <w:rFonts w:ascii="Times New Roman" w:hAnsi="Times New Roman"/>
          <w:noProof/>
          <w:kern w:val="0"/>
          <w:sz w:val="24"/>
          <w:szCs w:val="24"/>
        </w:rPr>
        <w:drawing>
          <wp:inline distT="0" distB="0" distL="0" distR="0" wp14:anchorId="1719C3D4" wp14:editId="527A6B5D">
            <wp:extent cx="5039868" cy="4549140"/>
            <wp:effectExtent l="0" t="0" r="8890" b="3810"/>
            <wp:docPr id="100737058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370589" name="图片 100737058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9868" cy="4549140"/>
                    </a:xfrm>
                    <a:prstGeom prst="rect">
                      <a:avLst/>
                    </a:prstGeom>
                  </pic:spPr>
                </pic:pic>
              </a:graphicData>
            </a:graphic>
          </wp:inline>
        </w:drawing>
      </w:r>
    </w:p>
    <w:p w14:paraId="3411DA57" w14:textId="77777777" w:rsidR="007549A8" w:rsidRDefault="00000000" w:rsidP="00545046">
      <w:pPr>
        <w:adjustRightInd w:val="0"/>
        <w:snapToGrid w:val="0"/>
        <w:spacing w:line="360" w:lineRule="auto"/>
        <w:ind w:firstLineChars="100" w:firstLine="240"/>
        <w:jc w:val="left"/>
        <w:rPr>
          <w:rFonts w:ascii="Times New Roman" w:hAnsi="Times New Roman"/>
          <w:sz w:val="24"/>
          <w:szCs w:val="24"/>
        </w:rPr>
      </w:pPr>
      <w:bookmarkStart w:id="0" w:name="_Hlk172130245"/>
      <w:r w:rsidRPr="00BE761A">
        <w:rPr>
          <w:rFonts w:ascii="Times New Roman" w:hAnsi="Times New Roman"/>
          <w:sz w:val="24"/>
          <w:szCs w:val="24"/>
        </w:rPr>
        <w:t xml:space="preserve">I, Species accumulation curve; II, Chao1 index; III, Observed species index; IV, PD whole tree index; V, Shanno index; VI, Simpson index; VII, sample scores of </w:t>
      </w:r>
      <w:r>
        <w:rPr>
          <w:rFonts w:ascii="Times New Roman" w:hAnsi="Times New Roman"/>
          <w:sz w:val="24"/>
          <w:szCs w:val="24"/>
        </w:rPr>
        <w:t xml:space="preserve">a </w:t>
      </w:r>
      <w:r w:rsidRPr="00BE761A">
        <w:rPr>
          <w:rFonts w:ascii="Times New Roman" w:hAnsi="Times New Roman"/>
          <w:sz w:val="24"/>
          <w:szCs w:val="24"/>
        </w:rPr>
        <w:t xml:space="preserve">Principal coordinate analysis on </w:t>
      </w:r>
      <w:r>
        <w:rPr>
          <w:rFonts w:ascii="Times New Roman" w:hAnsi="Times New Roman"/>
          <w:sz w:val="24"/>
          <w:szCs w:val="24"/>
        </w:rPr>
        <w:t>w</w:t>
      </w:r>
      <w:r w:rsidRPr="00BE761A">
        <w:rPr>
          <w:rFonts w:ascii="Times New Roman" w:hAnsi="Times New Roman"/>
          <w:sz w:val="24"/>
          <w:szCs w:val="24"/>
        </w:rPr>
        <w:t xml:space="preserve">eighted Unifrac Distances; VIII, </w:t>
      </w:r>
      <w:r>
        <w:rPr>
          <w:rFonts w:ascii="Times New Roman" w:hAnsi="Times New Roman"/>
          <w:sz w:val="24"/>
          <w:szCs w:val="24"/>
        </w:rPr>
        <w:t>w</w:t>
      </w:r>
      <w:r w:rsidRPr="00BE761A">
        <w:rPr>
          <w:rFonts w:ascii="Times New Roman" w:hAnsi="Times New Roman"/>
          <w:sz w:val="24"/>
          <w:szCs w:val="24"/>
        </w:rPr>
        <w:t xml:space="preserve">eighted Unifrac Distances heatmap; IX, Top species in different fungal communities. </w:t>
      </w:r>
      <w:r>
        <w:rPr>
          <w:rFonts w:ascii="Times New Roman" w:hAnsi="Times New Roman"/>
          <w:sz w:val="24"/>
          <w:szCs w:val="24"/>
        </w:rPr>
        <w:t xml:space="preserve">Biomass of </w:t>
      </w:r>
      <w:r>
        <w:rPr>
          <w:rFonts w:ascii="Times New Roman" w:hAnsi="Times New Roman" w:hint="eastAsia"/>
          <w:sz w:val="24"/>
          <w:szCs w:val="24"/>
        </w:rPr>
        <w:t>alfalfa (</w:t>
      </w:r>
      <w:r>
        <w:rPr>
          <w:rFonts w:ascii="Times New Roman" w:hAnsi="Times New Roman"/>
          <w:sz w:val="24"/>
          <w:szCs w:val="24"/>
        </w:rPr>
        <w:t>B</w:t>
      </w:r>
      <w:r>
        <w:rPr>
          <w:rFonts w:ascii="Times New Roman" w:hAnsi="Times New Roman" w:hint="eastAsia"/>
          <w:sz w:val="24"/>
          <w:szCs w:val="24"/>
        </w:rPr>
        <w:t>)</w:t>
      </w:r>
      <w:r w:rsidRPr="00BE761A">
        <w:rPr>
          <w:rFonts w:ascii="Times New Roman" w:hAnsi="Times New Roman"/>
          <w:sz w:val="24"/>
          <w:szCs w:val="24"/>
        </w:rPr>
        <w:t xml:space="preserve">, </w:t>
      </w:r>
      <w:r w:rsidRPr="00BE761A">
        <w:rPr>
          <w:rFonts w:ascii="Times New Roman" w:hAnsi="Times New Roman" w:hint="eastAsia"/>
          <w:sz w:val="24"/>
          <w:szCs w:val="24"/>
        </w:rPr>
        <w:t>fibrous ginseng root (GFR) biomass</w:t>
      </w:r>
      <w:r>
        <w:rPr>
          <w:rFonts w:ascii="Times New Roman" w:hAnsi="Times New Roman"/>
          <w:sz w:val="24"/>
          <w:szCs w:val="24"/>
        </w:rPr>
        <w:t xml:space="preserve"> (C)</w:t>
      </w:r>
      <w:r w:rsidRPr="00BE761A">
        <w:rPr>
          <w:rFonts w:ascii="Times New Roman" w:hAnsi="Times New Roman"/>
          <w:sz w:val="24"/>
          <w:szCs w:val="24"/>
        </w:rPr>
        <w:t xml:space="preserve">, and </w:t>
      </w:r>
      <w:r w:rsidRPr="00BE761A">
        <w:rPr>
          <w:rFonts w:ascii="Times New Roman" w:hAnsi="Times New Roman" w:hint="eastAsia"/>
          <w:sz w:val="24"/>
          <w:szCs w:val="24"/>
        </w:rPr>
        <w:t>heat-denatured GFR</w:t>
      </w:r>
      <w:r w:rsidRPr="00BE761A">
        <w:rPr>
          <w:rFonts w:ascii="Times New Roman" w:hAnsi="Times New Roman"/>
          <w:sz w:val="24"/>
          <w:szCs w:val="24"/>
        </w:rPr>
        <w:t xml:space="preserve"> </w:t>
      </w:r>
      <w:r>
        <w:rPr>
          <w:rFonts w:ascii="Times New Roman" w:hAnsi="Times New Roman" w:hint="eastAsia"/>
          <w:sz w:val="24"/>
          <w:szCs w:val="24"/>
        </w:rPr>
        <w:t>(</w:t>
      </w:r>
      <w:r>
        <w:rPr>
          <w:rFonts w:ascii="Times New Roman" w:hAnsi="Times New Roman"/>
          <w:sz w:val="24"/>
          <w:szCs w:val="24"/>
        </w:rPr>
        <w:t>D</w:t>
      </w:r>
      <w:r>
        <w:rPr>
          <w:rFonts w:ascii="Times New Roman" w:hAnsi="Times New Roman" w:hint="eastAsia"/>
          <w:sz w:val="24"/>
          <w:szCs w:val="24"/>
        </w:rPr>
        <w:t>)</w:t>
      </w:r>
      <w:r>
        <w:rPr>
          <w:rFonts w:ascii="Times New Roman" w:hAnsi="Times New Roman"/>
          <w:sz w:val="24"/>
          <w:szCs w:val="24"/>
        </w:rPr>
        <w:t xml:space="preserve"> were added to virgin sands and incubated for 28 days. Virgin sands were incubated under the same conditions for control. The fungi in the sands were tested using ITS rDNA sequencing. All treatments were triplicated.</w:t>
      </w:r>
    </w:p>
    <w:p w14:paraId="2BF21944" w14:textId="77777777" w:rsidR="00545046" w:rsidRDefault="00545046" w:rsidP="00545046">
      <w:pPr>
        <w:adjustRightInd w:val="0"/>
        <w:snapToGrid w:val="0"/>
        <w:spacing w:line="360" w:lineRule="auto"/>
        <w:ind w:firstLineChars="100" w:firstLine="240"/>
        <w:jc w:val="center"/>
        <w:rPr>
          <w:rFonts w:ascii="Times New Roman" w:hAnsi="Times New Roman"/>
          <w:kern w:val="0"/>
          <w:sz w:val="24"/>
          <w:szCs w:val="24"/>
        </w:rPr>
      </w:pPr>
    </w:p>
    <w:p w14:paraId="01C0217F" w14:textId="77777777" w:rsidR="00545046" w:rsidRDefault="00000000" w:rsidP="00545046">
      <w:pPr>
        <w:widowControl/>
        <w:jc w:val="left"/>
        <w:rPr>
          <w:rFonts w:ascii="Times New Roman" w:hAnsi="Times New Roman"/>
          <w:kern w:val="0"/>
          <w:sz w:val="24"/>
          <w:szCs w:val="24"/>
        </w:rPr>
      </w:pPr>
      <w:r>
        <w:rPr>
          <w:rFonts w:ascii="Times New Roman" w:hAnsi="Times New Roman"/>
          <w:kern w:val="0"/>
          <w:sz w:val="24"/>
          <w:szCs w:val="24"/>
        </w:rPr>
        <w:br w:type="page"/>
      </w:r>
    </w:p>
    <w:p w14:paraId="42D1A5CE" w14:textId="31F625A9" w:rsidR="00545046" w:rsidRDefault="00000000" w:rsidP="00545046">
      <w:pPr>
        <w:adjustRightInd w:val="0"/>
        <w:snapToGrid w:val="0"/>
        <w:spacing w:line="360" w:lineRule="auto"/>
        <w:ind w:firstLineChars="100" w:firstLine="241"/>
        <w:jc w:val="left"/>
        <w:rPr>
          <w:rFonts w:ascii="Times New Roman" w:hAnsi="Times New Roman"/>
          <w:kern w:val="0"/>
          <w:sz w:val="24"/>
          <w:szCs w:val="24"/>
        </w:rPr>
      </w:pPr>
      <w:r w:rsidRPr="005E2A04">
        <w:rPr>
          <w:rFonts w:ascii="Times New Roman" w:eastAsia="黑体" w:hAnsi="Times New Roman"/>
          <w:b/>
          <w:bCs/>
          <w:iCs/>
          <w:kern w:val="0"/>
          <w:sz w:val="24"/>
          <w:szCs w:val="24"/>
        </w:rPr>
        <w:lastRenderedPageBreak/>
        <w:t>Fig. S3</w:t>
      </w:r>
      <w:r w:rsidR="00926819" w:rsidRPr="005E2A04">
        <w:rPr>
          <w:rFonts w:ascii="Times New Roman" w:eastAsia="黑体" w:hAnsi="Times New Roman" w:hint="eastAsia"/>
          <w:b/>
          <w:bCs/>
          <w:iCs/>
          <w:kern w:val="0"/>
          <w:sz w:val="24"/>
          <w:szCs w:val="24"/>
        </w:rPr>
        <w:t>.</w:t>
      </w:r>
      <w:r w:rsidRPr="005E2A04">
        <w:rPr>
          <w:rFonts w:ascii="Times New Roman" w:hAnsi="Times New Roman"/>
          <w:b/>
          <w:bCs/>
          <w:kern w:val="0"/>
          <w:sz w:val="24"/>
          <w:szCs w:val="24"/>
        </w:rPr>
        <w:t xml:space="preserve"> </w:t>
      </w:r>
      <w:r w:rsidRPr="005E2A04">
        <w:rPr>
          <w:rFonts w:ascii="Times New Roman" w:hAnsi="Times New Roman" w:hint="eastAsia"/>
          <w:b/>
          <w:bCs/>
          <w:kern w:val="0"/>
          <w:sz w:val="24"/>
          <w:szCs w:val="24"/>
        </w:rPr>
        <w:t xml:space="preserve">Fungal community diversity analyses of fibrous ginseng root and </w:t>
      </w:r>
      <w:r w:rsidRPr="00205D22">
        <w:rPr>
          <w:rFonts w:ascii="Times New Roman" w:hAnsi="Times New Roman" w:hint="eastAsia"/>
          <w:b/>
          <w:bCs/>
          <w:kern w:val="0"/>
          <w:sz w:val="24"/>
          <w:szCs w:val="24"/>
        </w:rPr>
        <w:t xml:space="preserve">alfalfa biomass-amended soils from </w:t>
      </w:r>
      <w:r>
        <w:rPr>
          <w:rFonts w:ascii="Times New Roman" w:hAnsi="Times New Roman"/>
          <w:b/>
          <w:bCs/>
          <w:kern w:val="0"/>
          <w:sz w:val="24"/>
          <w:szCs w:val="24"/>
        </w:rPr>
        <w:t xml:space="preserve">the lands where </w:t>
      </w:r>
      <w:r w:rsidRPr="00205D22">
        <w:rPr>
          <w:rFonts w:ascii="Times New Roman" w:hAnsi="Times New Roman" w:hint="eastAsia"/>
          <w:b/>
          <w:bCs/>
          <w:kern w:val="0"/>
          <w:sz w:val="24"/>
          <w:szCs w:val="24"/>
        </w:rPr>
        <w:t xml:space="preserve">maize and soybean </w:t>
      </w:r>
      <w:r>
        <w:rPr>
          <w:rFonts w:ascii="Times New Roman" w:hAnsi="Times New Roman"/>
          <w:b/>
          <w:bCs/>
          <w:kern w:val="0"/>
          <w:sz w:val="24"/>
          <w:szCs w:val="24"/>
        </w:rPr>
        <w:t xml:space="preserve">have previously growing </w:t>
      </w:r>
      <w:r>
        <w:rPr>
          <w:rFonts w:ascii="Times New Roman" w:hAnsi="Times New Roman"/>
          <w:noProof/>
          <w:kern w:val="0"/>
          <w:sz w:val="24"/>
          <w:szCs w:val="24"/>
        </w:rPr>
        <w:drawing>
          <wp:inline distT="0" distB="0" distL="0" distR="0" wp14:anchorId="3D75B656" wp14:editId="67E0DC21">
            <wp:extent cx="5041900" cy="5156200"/>
            <wp:effectExtent l="0" t="0" r="6350" b="6350"/>
            <wp:docPr id="213309459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094596"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041900" cy="5156200"/>
                    </a:xfrm>
                    <a:prstGeom prst="rect">
                      <a:avLst/>
                    </a:prstGeom>
                    <a:noFill/>
                    <a:ln>
                      <a:noFill/>
                    </a:ln>
                  </pic:spPr>
                </pic:pic>
              </a:graphicData>
            </a:graphic>
          </wp:inline>
        </w:drawing>
      </w:r>
    </w:p>
    <w:p w14:paraId="7FD2B12B" w14:textId="77777777" w:rsidR="00545046" w:rsidRDefault="00000000" w:rsidP="00874BA5">
      <w:pPr>
        <w:adjustRightInd w:val="0"/>
        <w:snapToGrid w:val="0"/>
        <w:spacing w:line="360" w:lineRule="auto"/>
        <w:ind w:firstLineChars="200" w:firstLine="480"/>
        <w:jc w:val="left"/>
        <w:rPr>
          <w:rFonts w:ascii="Times New Roman" w:eastAsia="黑体" w:hAnsi="Times New Roman"/>
          <w:iCs/>
          <w:kern w:val="0"/>
          <w:sz w:val="24"/>
          <w:szCs w:val="24"/>
        </w:rPr>
      </w:pPr>
      <w:r>
        <w:rPr>
          <w:rFonts w:ascii="Times New Roman" w:hAnsi="Times New Roman"/>
          <w:kern w:val="0"/>
          <w:sz w:val="24"/>
          <w:szCs w:val="24"/>
        </w:rPr>
        <w:t>The soils were treated using the same method as Fig. S2. Cor and Soy are the soils collected from the lands with maize and soybean previously growing. CorG and SoyG represent the soils with fibrous ginseng root biomass added. CorA and SoyA are the soils with alfalfa biomass added. Each treatment was triplicate.</w:t>
      </w:r>
      <w:bookmarkEnd w:id="0"/>
    </w:p>
    <w:p w14:paraId="50E3AD97" w14:textId="77777777" w:rsidR="00545046" w:rsidRDefault="00000000" w:rsidP="00545046">
      <w:pPr>
        <w:widowControl/>
        <w:jc w:val="left"/>
        <w:rPr>
          <w:rFonts w:ascii="Times New Roman" w:eastAsia="黑体" w:hAnsi="Times New Roman"/>
          <w:iCs/>
          <w:kern w:val="0"/>
          <w:sz w:val="24"/>
          <w:szCs w:val="24"/>
        </w:rPr>
      </w:pPr>
      <w:r>
        <w:rPr>
          <w:rFonts w:ascii="Times New Roman" w:eastAsia="黑体" w:hAnsi="Times New Roman"/>
          <w:iCs/>
          <w:kern w:val="0"/>
          <w:sz w:val="24"/>
          <w:szCs w:val="24"/>
        </w:rPr>
        <w:br w:type="page"/>
      </w:r>
    </w:p>
    <w:p w14:paraId="49875425" w14:textId="400243F7" w:rsidR="00E75C63" w:rsidRPr="006B2944" w:rsidRDefault="00000000" w:rsidP="00E75C63">
      <w:pPr>
        <w:adjustRightInd w:val="0"/>
        <w:snapToGrid w:val="0"/>
        <w:spacing w:line="360" w:lineRule="auto"/>
        <w:jc w:val="left"/>
        <w:rPr>
          <w:rFonts w:ascii="Times New Roman" w:hAnsi="Times New Roman"/>
          <w:b/>
          <w:bCs/>
          <w:kern w:val="0"/>
          <w:sz w:val="24"/>
          <w:szCs w:val="24"/>
        </w:rPr>
      </w:pPr>
      <w:r w:rsidRPr="005F4332">
        <w:rPr>
          <w:rFonts w:ascii="Times New Roman" w:eastAsia="黑体" w:hAnsi="Times New Roman"/>
          <w:b/>
          <w:bCs/>
          <w:iCs/>
          <w:kern w:val="0"/>
          <w:sz w:val="24"/>
          <w:szCs w:val="24"/>
        </w:rPr>
        <w:lastRenderedPageBreak/>
        <w:t>Fig. S4</w:t>
      </w:r>
      <w:r w:rsidR="00926819">
        <w:rPr>
          <w:rFonts w:ascii="Times New Roman" w:eastAsia="黑体" w:hAnsi="Times New Roman" w:hint="eastAsia"/>
          <w:b/>
          <w:bCs/>
          <w:iCs/>
          <w:kern w:val="0"/>
          <w:sz w:val="24"/>
          <w:szCs w:val="24"/>
        </w:rPr>
        <w:t>.</w:t>
      </w:r>
      <w:r w:rsidRPr="00D83161">
        <w:rPr>
          <w:rFonts w:ascii="Times New Roman" w:hAnsi="Times New Roman"/>
          <w:b/>
          <w:bCs/>
          <w:color w:val="FF0000"/>
          <w:kern w:val="0"/>
          <w:sz w:val="24"/>
          <w:szCs w:val="24"/>
        </w:rPr>
        <w:t xml:space="preserve"> </w:t>
      </w:r>
      <w:r w:rsidRPr="006B2944">
        <w:rPr>
          <w:rFonts w:ascii="Times New Roman" w:hAnsi="Times New Roman"/>
          <w:b/>
          <w:bCs/>
          <w:kern w:val="0"/>
          <w:sz w:val="24"/>
          <w:szCs w:val="24"/>
        </w:rPr>
        <w:t xml:space="preserve">Selective fungal filtrating by the biomasses in </w:t>
      </w:r>
      <w:r w:rsidR="005F4332">
        <w:rPr>
          <w:rFonts w:ascii="Times New Roman" w:hAnsi="Times New Roman"/>
          <w:b/>
          <w:bCs/>
          <w:kern w:val="0"/>
          <w:sz w:val="24"/>
          <w:szCs w:val="24"/>
        </w:rPr>
        <w:t xml:space="preserve">the soils from the lands with </w:t>
      </w:r>
      <w:r w:rsidRPr="006B2944">
        <w:rPr>
          <w:rFonts w:ascii="Times New Roman" w:hAnsi="Times New Roman"/>
          <w:b/>
          <w:bCs/>
          <w:kern w:val="0"/>
          <w:sz w:val="24"/>
          <w:szCs w:val="24"/>
        </w:rPr>
        <w:t xml:space="preserve">maize and soybean </w:t>
      </w:r>
      <w:r w:rsidR="005F4332">
        <w:rPr>
          <w:rFonts w:ascii="Times New Roman" w:hAnsi="Times New Roman"/>
          <w:b/>
          <w:bCs/>
          <w:kern w:val="0"/>
          <w:sz w:val="24"/>
          <w:szCs w:val="24"/>
        </w:rPr>
        <w:t>previously growing</w:t>
      </w:r>
    </w:p>
    <w:p w14:paraId="67B3E48F" w14:textId="77777777" w:rsidR="00E75C63" w:rsidRDefault="00000000" w:rsidP="00E75C63">
      <w:pPr>
        <w:adjustRightInd w:val="0"/>
        <w:snapToGrid w:val="0"/>
        <w:spacing w:line="360" w:lineRule="auto"/>
        <w:ind w:firstLineChars="100" w:firstLine="240"/>
        <w:jc w:val="center"/>
        <w:rPr>
          <w:rFonts w:ascii="Times New Roman" w:hAnsi="Times New Roman"/>
          <w:kern w:val="0"/>
          <w:sz w:val="24"/>
          <w:szCs w:val="24"/>
        </w:rPr>
      </w:pPr>
      <w:r>
        <w:rPr>
          <w:rFonts w:ascii="Times New Roman" w:hAnsi="Times New Roman"/>
          <w:noProof/>
          <w:kern w:val="0"/>
          <w:sz w:val="24"/>
          <w:szCs w:val="24"/>
        </w:rPr>
        <w:drawing>
          <wp:inline distT="0" distB="0" distL="0" distR="0" wp14:anchorId="3869C47E" wp14:editId="4CA3DBD5">
            <wp:extent cx="5039868" cy="3721608"/>
            <wp:effectExtent l="0" t="0" r="8890" b="0"/>
            <wp:docPr id="40551527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515273" name="图片 40551527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39868" cy="3721608"/>
                    </a:xfrm>
                    <a:prstGeom prst="rect">
                      <a:avLst/>
                    </a:prstGeom>
                  </pic:spPr>
                </pic:pic>
              </a:graphicData>
            </a:graphic>
          </wp:inline>
        </w:drawing>
      </w:r>
    </w:p>
    <w:p w14:paraId="7B5428F9" w14:textId="77777777" w:rsidR="00E75C63" w:rsidRDefault="00000000" w:rsidP="005F4332">
      <w:pPr>
        <w:adjustRightInd w:val="0"/>
        <w:snapToGrid w:val="0"/>
        <w:spacing w:line="360" w:lineRule="auto"/>
        <w:ind w:firstLineChars="200" w:firstLine="480"/>
        <w:jc w:val="left"/>
        <w:rPr>
          <w:rFonts w:ascii="Times New Roman" w:hAnsi="Times New Roman"/>
          <w:kern w:val="0"/>
          <w:sz w:val="24"/>
          <w:szCs w:val="24"/>
        </w:rPr>
      </w:pPr>
      <w:bookmarkStart w:id="1" w:name="_Hlk172130315"/>
      <w:r>
        <w:rPr>
          <w:rFonts w:ascii="Times New Roman" w:hAnsi="Times New Roman"/>
          <w:kern w:val="0"/>
          <w:sz w:val="24"/>
          <w:szCs w:val="24"/>
        </w:rPr>
        <w:t xml:space="preserve">(a) Fungi in the soils collected from the land with maize previously growing (Cor) and those with GFR (CorG) or alfalfa (CorA). (b) </w:t>
      </w:r>
      <w:r w:rsidR="00655B46">
        <w:rPr>
          <w:rFonts w:ascii="Times New Roman" w:hAnsi="Times New Roman"/>
          <w:kern w:val="0"/>
          <w:sz w:val="24"/>
          <w:szCs w:val="24"/>
        </w:rPr>
        <w:t>plots the f</w:t>
      </w:r>
      <w:r>
        <w:rPr>
          <w:rFonts w:ascii="Times New Roman" w:hAnsi="Times New Roman"/>
          <w:kern w:val="0"/>
          <w:sz w:val="24"/>
          <w:szCs w:val="24"/>
        </w:rPr>
        <w:t>ungi in the soils from the land</w:t>
      </w:r>
      <w:r w:rsidR="00086C1D">
        <w:rPr>
          <w:rFonts w:ascii="Times New Roman" w:hAnsi="Times New Roman"/>
          <w:kern w:val="0"/>
          <w:sz w:val="24"/>
          <w:szCs w:val="24"/>
        </w:rPr>
        <w:t>, which</w:t>
      </w:r>
      <w:r>
        <w:rPr>
          <w:rFonts w:ascii="Times New Roman" w:hAnsi="Times New Roman"/>
          <w:kern w:val="0"/>
          <w:sz w:val="24"/>
          <w:szCs w:val="24"/>
        </w:rPr>
        <w:t xml:space="preserve"> </w:t>
      </w:r>
      <w:r w:rsidR="00086C1D">
        <w:rPr>
          <w:rFonts w:ascii="Times New Roman" w:hAnsi="Times New Roman"/>
          <w:kern w:val="0"/>
          <w:sz w:val="24"/>
          <w:szCs w:val="24"/>
        </w:rPr>
        <w:t>was</w:t>
      </w:r>
      <w:r>
        <w:rPr>
          <w:rFonts w:ascii="Times New Roman" w:hAnsi="Times New Roman"/>
          <w:kern w:val="0"/>
          <w:sz w:val="24"/>
          <w:szCs w:val="24"/>
        </w:rPr>
        <w:t xml:space="preserve"> previously grown soybean (Soy)</w:t>
      </w:r>
      <w:r w:rsidR="00655B46">
        <w:rPr>
          <w:rFonts w:ascii="Times New Roman" w:hAnsi="Times New Roman"/>
          <w:kern w:val="0"/>
          <w:sz w:val="24"/>
          <w:szCs w:val="24"/>
        </w:rPr>
        <w:t xml:space="preserve"> and the soils after GFR (SoyG) and alfalfa (SoyA) biomass-adding</w:t>
      </w:r>
      <w:r>
        <w:rPr>
          <w:rFonts w:ascii="Times New Roman" w:hAnsi="Times New Roman"/>
          <w:kern w:val="0"/>
          <w:sz w:val="24"/>
          <w:szCs w:val="24"/>
        </w:rPr>
        <w:t>. All the soils were incubated for 28 days</w:t>
      </w:r>
      <w:r w:rsidR="00086C1D">
        <w:rPr>
          <w:rFonts w:ascii="Times New Roman" w:hAnsi="Times New Roman"/>
          <w:kern w:val="0"/>
          <w:sz w:val="24"/>
          <w:szCs w:val="24"/>
        </w:rPr>
        <w:t>,</w:t>
      </w:r>
      <w:r>
        <w:rPr>
          <w:rFonts w:ascii="Times New Roman" w:hAnsi="Times New Roman"/>
          <w:kern w:val="0"/>
          <w:sz w:val="24"/>
          <w:szCs w:val="24"/>
        </w:rPr>
        <w:t xml:space="preserve"> and the fungi were tested using ITS rDNA sequencing. </w:t>
      </w:r>
    </w:p>
    <w:p w14:paraId="66B4CF4B" w14:textId="77777777" w:rsidR="00E75C63" w:rsidRDefault="00E75C63" w:rsidP="00E75C63">
      <w:pPr>
        <w:adjustRightInd w:val="0"/>
        <w:snapToGrid w:val="0"/>
        <w:spacing w:line="360" w:lineRule="auto"/>
        <w:ind w:firstLineChars="100" w:firstLine="240"/>
        <w:jc w:val="center"/>
        <w:rPr>
          <w:rFonts w:ascii="Times New Roman" w:hAnsi="Times New Roman"/>
          <w:kern w:val="0"/>
          <w:sz w:val="24"/>
          <w:szCs w:val="24"/>
        </w:rPr>
      </w:pPr>
      <w:bookmarkStart w:id="2" w:name="_Hlk172130340"/>
      <w:bookmarkEnd w:id="1"/>
    </w:p>
    <w:bookmarkEnd w:id="2"/>
    <w:p w14:paraId="41814D62" w14:textId="77777777" w:rsidR="00E75C63" w:rsidRDefault="00000000" w:rsidP="00E75C63">
      <w:pPr>
        <w:widowControl/>
        <w:jc w:val="left"/>
        <w:rPr>
          <w:rFonts w:hint="eastAsia"/>
        </w:rPr>
      </w:pPr>
      <w:r>
        <w:rPr>
          <w:rFonts w:hint="eastAsia"/>
          <w:color w:val="FF0000"/>
        </w:rPr>
        <w:br w:type="page"/>
      </w:r>
    </w:p>
    <w:p w14:paraId="188279FA" w14:textId="04DD7C9D" w:rsidR="00545046" w:rsidRPr="00254597" w:rsidRDefault="00000000" w:rsidP="00545046">
      <w:pPr>
        <w:adjustRightInd w:val="0"/>
        <w:snapToGrid w:val="0"/>
        <w:spacing w:line="360" w:lineRule="auto"/>
        <w:jc w:val="left"/>
        <w:rPr>
          <w:rFonts w:hint="eastAsia"/>
          <w:b/>
          <w:bCs/>
        </w:rPr>
      </w:pPr>
      <w:r w:rsidRPr="00FD26BB">
        <w:rPr>
          <w:rFonts w:ascii="Times New Roman" w:hAnsi="Times New Roman" w:cs="Times New Roman"/>
          <w:b/>
          <w:bCs/>
          <w:sz w:val="24"/>
          <w:szCs w:val="24"/>
        </w:rPr>
        <w:lastRenderedPageBreak/>
        <w:t xml:space="preserve">Fig. </w:t>
      </w:r>
      <w:r w:rsidRPr="00FD26BB">
        <w:rPr>
          <w:rFonts w:ascii="Times New Roman" w:hAnsi="Times New Roman" w:cs="Times New Roman" w:hint="eastAsia"/>
          <w:b/>
          <w:bCs/>
          <w:sz w:val="24"/>
          <w:szCs w:val="24"/>
        </w:rPr>
        <w:t>S</w:t>
      </w:r>
      <w:r w:rsidRPr="00FD26BB">
        <w:rPr>
          <w:rFonts w:ascii="Times New Roman" w:hAnsi="Times New Roman" w:cs="Times New Roman"/>
          <w:b/>
          <w:bCs/>
          <w:sz w:val="24"/>
          <w:szCs w:val="24"/>
        </w:rPr>
        <w:t>5</w:t>
      </w:r>
      <w:r w:rsidR="00926819">
        <w:rPr>
          <w:rFonts w:ascii="Times New Roman" w:hAnsi="Times New Roman" w:cs="Times New Roman" w:hint="eastAsia"/>
          <w:b/>
          <w:bCs/>
          <w:sz w:val="24"/>
          <w:szCs w:val="24"/>
        </w:rPr>
        <w:t>.</w:t>
      </w:r>
      <w:r w:rsidRPr="00FD26BB">
        <w:rPr>
          <w:rFonts w:ascii="Times New Roman" w:hAnsi="Times New Roman" w:cs="Times New Roman"/>
          <w:b/>
          <w:bCs/>
          <w:sz w:val="24"/>
          <w:szCs w:val="24"/>
        </w:rPr>
        <w:t xml:space="preserve"> </w:t>
      </w:r>
      <w:r w:rsidRPr="00254597">
        <w:rPr>
          <w:rFonts w:ascii="Times New Roman" w:eastAsia="黑体" w:hAnsi="Times New Roman" w:cs="Times New Roman" w:hint="eastAsia"/>
          <w:b/>
          <w:bCs/>
          <w:iCs/>
          <w:kern w:val="0"/>
          <w:sz w:val="24"/>
          <w:szCs w:val="24"/>
        </w:rPr>
        <w:t>Ginseng r</w:t>
      </w:r>
      <w:r w:rsidRPr="00254597">
        <w:rPr>
          <w:rFonts w:ascii="Times New Roman" w:eastAsia="黑体" w:hAnsi="Times New Roman" w:cs="Times New Roman"/>
          <w:b/>
          <w:bCs/>
          <w:iCs/>
          <w:kern w:val="0"/>
          <w:sz w:val="24"/>
          <w:szCs w:val="24"/>
        </w:rPr>
        <w:t xml:space="preserve">oot growth </w:t>
      </w:r>
      <w:r w:rsidRPr="00254597">
        <w:rPr>
          <w:rFonts w:ascii="Times New Roman" w:eastAsia="黑体" w:hAnsi="Times New Roman" w:cs="Times New Roman" w:hint="eastAsia"/>
          <w:b/>
          <w:bCs/>
          <w:iCs/>
          <w:kern w:val="0"/>
          <w:sz w:val="24"/>
          <w:szCs w:val="24"/>
        </w:rPr>
        <w:t xml:space="preserve">and </w:t>
      </w:r>
      <w:r w:rsidR="00397F96">
        <w:rPr>
          <w:rFonts w:ascii="Times New Roman" w:eastAsia="黑体" w:hAnsi="Times New Roman" w:cs="Times New Roman"/>
          <w:b/>
          <w:bCs/>
          <w:iCs/>
          <w:kern w:val="0"/>
          <w:sz w:val="24"/>
          <w:szCs w:val="24"/>
        </w:rPr>
        <w:t>scars and stubs forming process</w:t>
      </w:r>
    </w:p>
    <w:p w14:paraId="608E2956" w14:textId="77777777" w:rsidR="00545046" w:rsidRDefault="00000000" w:rsidP="00545046">
      <w:pPr>
        <w:adjustRightInd w:val="0"/>
        <w:snapToGrid w:val="0"/>
        <w:spacing w:line="360" w:lineRule="auto"/>
        <w:rPr>
          <w:rFonts w:ascii="Times New Roman" w:eastAsia="黑体" w:hAnsi="Times New Roman"/>
          <w:iCs/>
          <w:kern w:val="0"/>
          <w:sz w:val="24"/>
          <w:szCs w:val="24"/>
        </w:rPr>
      </w:pPr>
      <w:r>
        <w:rPr>
          <w:rFonts w:ascii="Times New Roman" w:eastAsia="黑体" w:hAnsi="Times New Roman"/>
          <w:iCs/>
          <w:noProof/>
          <w:kern w:val="0"/>
          <w:sz w:val="24"/>
          <w:szCs w:val="24"/>
        </w:rPr>
        <w:drawing>
          <wp:inline distT="0" distB="0" distL="0" distR="0" wp14:anchorId="45354DD9" wp14:editId="28F86503">
            <wp:extent cx="5040173" cy="4682642"/>
            <wp:effectExtent l="0" t="0" r="8255" b="3810"/>
            <wp:docPr id="147834354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343548" name="图片 147834354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0173" cy="4682642"/>
                    </a:xfrm>
                    <a:prstGeom prst="rect">
                      <a:avLst/>
                    </a:prstGeom>
                  </pic:spPr>
                </pic:pic>
              </a:graphicData>
            </a:graphic>
          </wp:inline>
        </w:drawing>
      </w:r>
    </w:p>
    <w:p w14:paraId="48D4A6F4" w14:textId="77777777" w:rsidR="00545046" w:rsidRPr="00CC10A6" w:rsidRDefault="00000000" w:rsidP="00547294">
      <w:pPr>
        <w:adjustRightInd w:val="0"/>
        <w:snapToGrid w:val="0"/>
        <w:spacing w:line="360" w:lineRule="auto"/>
        <w:ind w:firstLineChars="100" w:firstLine="240"/>
        <w:jc w:val="left"/>
        <w:rPr>
          <w:rFonts w:ascii="Times New Roman" w:eastAsia="黑体" w:hAnsi="Times New Roman" w:cs="Times New Roman"/>
          <w:iCs/>
          <w:kern w:val="0"/>
          <w:sz w:val="24"/>
          <w:szCs w:val="24"/>
        </w:rPr>
      </w:pPr>
      <w:r>
        <w:rPr>
          <w:rFonts w:ascii="Times New Roman" w:eastAsia="黑体" w:hAnsi="Times New Roman" w:cs="Times New Roman"/>
          <w:iCs/>
          <w:kern w:val="0"/>
          <w:sz w:val="24"/>
          <w:szCs w:val="24"/>
        </w:rPr>
        <w:t xml:space="preserve">The number in each penal indicates the day after planting (dpp). </w:t>
      </w:r>
      <w:r w:rsidR="00547294">
        <w:rPr>
          <w:rFonts w:ascii="Times New Roman" w:eastAsia="黑体" w:hAnsi="Times New Roman" w:cs="Times New Roman"/>
          <w:iCs/>
          <w:kern w:val="0"/>
          <w:sz w:val="24"/>
          <w:szCs w:val="24"/>
        </w:rPr>
        <w:t xml:space="preserve">Fine </w:t>
      </w:r>
      <w:r w:rsidR="002668CB">
        <w:rPr>
          <w:rFonts w:ascii="Times New Roman" w:eastAsia="黑体" w:hAnsi="Times New Roman" w:cs="Times New Roman"/>
          <w:iCs/>
          <w:kern w:val="0"/>
          <w:sz w:val="24"/>
          <w:szCs w:val="24"/>
        </w:rPr>
        <w:t xml:space="preserve">roots are </w:t>
      </w:r>
      <w:r w:rsidR="00547294">
        <w:rPr>
          <w:rFonts w:ascii="Times New Roman" w:eastAsia="黑体" w:hAnsi="Times New Roman" w:cs="Times New Roman"/>
          <w:iCs/>
          <w:kern w:val="0"/>
          <w:sz w:val="24"/>
          <w:szCs w:val="24"/>
        </w:rPr>
        <w:t xml:space="preserve">generated </w:t>
      </w:r>
      <w:r w:rsidR="00355273">
        <w:rPr>
          <w:rFonts w:ascii="Times New Roman" w:eastAsia="黑体" w:hAnsi="Times New Roman" w:cs="Times New Roman"/>
          <w:iCs/>
          <w:kern w:val="0"/>
          <w:sz w:val="24"/>
          <w:szCs w:val="24"/>
        </w:rPr>
        <w:t>five</w:t>
      </w:r>
      <w:r w:rsidR="00547294">
        <w:rPr>
          <w:rFonts w:ascii="Times New Roman" w:eastAsia="黑体" w:hAnsi="Times New Roman" w:cs="Times New Roman"/>
          <w:iCs/>
          <w:kern w:val="0"/>
          <w:sz w:val="24"/>
          <w:szCs w:val="24"/>
        </w:rPr>
        <w:t xml:space="preserve"> days after planting. A decomposed root was observed on the 30</w:t>
      </w:r>
      <w:r w:rsidR="00547294" w:rsidRPr="00547294">
        <w:rPr>
          <w:rFonts w:ascii="Times New Roman" w:eastAsia="黑体" w:hAnsi="Times New Roman" w:cs="Times New Roman"/>
          <w:iCs/>
          <w:kern w:val="0"/>
          <w:sz w:val="24"/>
          <w:szCs w:val="24"/>
          <w:vertAlign w:val="superscript"/>
        </w:rPr>
        <w:t>th</w:t>
      </w:r>
      <w:r w:rsidR="00547294">
        <w:rPr>
          <w:rFonts w:ascii="Times New Roman" w:eastAsia="黑体" w:hAnsi="Times New Roman" w:cs="Times New Roman"/>
          <w:iCs/>
          <w:kern w:val="0"/>
          <w:sz w:val="24"/>
          <w:szCs w:val="24"/>
        </w:rPr>
        <w:t xml:space="preserve"> day</w:t>
      </w:r>
      <w:r w:rsidR="00EE4451">
        <w:rPr>
          <w:rFonts w:ascii="Times New Roman" w:eastAsia="黑体" w:hAnsi="Times New Roman" w:cs="Times New Roman"/>
          <w:iCs/>
          <w:kern w:val="0"/>
          <w:sz w:val="24"/>
          <w:szCs w:val="24"/>
        </w:rPr>
        <w:t xml:space="preserve"> with its cortex left</w:t>
      </w:r>
      <w:r w:rsidR="00145B6A">
        <w:rPr>
          <w:rFonts w:ascii="Times New Roman" w:eastAsia="黑体" w:hAnsi="Times New Roman" w:cs="Times New Roman"/>
          <w:iCs/>
          <w:kern w:val="0"/>
          <w:sz w:val="24"/>
          <w:szCs w:val="24"/>
        </w:rPr>
        <w:t xml:space="preserve"> on its parent root</w:t>
      </w:r>
      <w:r w:rsidR="00547294">
        <w:rPr>
          <w:rFonts w:ascii="Times New Roman" w:eastAsia="黑体" w:hAnsi="Times New Roman" w:cs="Times New Roman"/>
          <w:iCs/>
          <w:kern w:val="0"/>
          <w:sz w:val="24"/>
          <w:szCs w:val="24"/>
        </w:rPr>
        <w:t xml:space="preserve">. </w:t>
      </w:r>
      <w:r>
        <w:rPr>
          <w:rFonts w:ascii="Times New Roman" w:eastAsia="黑体" w:hAnsi="Times New Roman" w:cs="Times New Roman"/>
          <w:iCs/>
          <w:kern w:val="0"/>
          <w:sz w:val="24"/>
          <w:szCs w:val="24"/>
        </w:rPr>
        <w:t xml:space="preserve">A denotes a scar located at the base of a fine root. B indicates a stub formed </w:t>
      </w:r>
      <w:r w:rsidR="00355273">
        <w:rPr>
          <w:rFonts w:ascii="Times New Roman" w:eastAsia="黑体" w:hAnsi="Times New Roman" w:cs="Times New Roman"/>
          <w:iCs/>
          <w:kern w:val="0"/>
          <w:sz w:val="24"/>
          <w:szCs w:val="24"/>
        </w:rPr>
        <w:t>precisely</w:t>
      </w:r>
      <w:r>
        <w:rPr>
          <w:rFonts w:ascii="Times New Roman" w:eastAsia="黑体" w:hAnsi="Times New Roman" w:cs="Times New Roman"/>
          <w:iCs/>
          <w:kern w:val="0"/>
          <w:sz w:val="24"/>
          <w:szCs w:val="24"/>
        </w:rPr>
        <w:t xml:space="preserve"> at the root base. The solid arrows indicate that the scars are not located precisely at the base of the root bases. Open arrows indicate the process of stub development. A fine root generally </w:t>
      </w:r>
      <w:r w:rsidR="00547294">
        <w:rPr>
          <w:rFonts w:ascii="Times New Roman" w:eastAsia="黑体" w:hAnsi="Times New Roman" w:cs="Times New Roman"/>
          <w:iCs/>
          <w:kern w:val="0"/>
          <w:sz w:val="24"/>
          <w:szCs w:val="24"/>
        </w:rPr>
        <w:t xml:space="preserve">does not </w:t>
      </w:r>
      <w:r>
        <w:rPr>
          <w:rFonts w:ascii="Times New Roman" w:eastAsia="黑体" w:hAnsi="Times New Roman" w:cs="Times New Roman"/>
          <w:iCs/>
          <w:kern w:val="0"/>
          <w:sz w:val="24"/>
          <w:szCs w:val="24"/>
        </w:rPr>
        <w:t>die</w:t>
      </w:r>
      <w:r w:rsidR="00547294">
        <w:rPr>
          <w:rFonts w:ascii="Times New Roman" w:eastAsia="黑体" w:hAnsi="Times New Roman" w:cs="Times New Roman"/>
          <w:iCs/>
          <w:kern w:val="0"/>
          <w:sz w:val="24"/>
          <w:szCs w:val="24"/>
        </w:rPr>
        <w:t xml:space="preserve"> from its base (open arrows) and finally leaves a stub </w:t>
      </w:r>
      <w:r w:rsidR="003D7C5E">
        <w:rPr>
          <w:rFonts w:ascii="Times New Roman" w:eastAsia="黑体" w:hAnsi="Times New Roman" w:cs="Times New Roman"/>
          <w:iCs/>
          <w:kern w:val="0"/>
          <w:sz w:val="24"/>
          <w:szCs w:val="24"/>
        </w:rPr>
        <w:t>on its parent root</w:t>
      </w:r>
      <w:r w:rsidR="00547294">
        <w:rPr>
          <w:rFonts w:ascii="Times New Roman" w:eastAsia="黑体" w:hAnsi="Times New Roman" w:cs="Times New Roman"/>
          <w:iCs/>
          <w:kern w:val="0"/>
          <w:sz w:val="24"/>
          <w:szCs w:val="24"/>
        </w:rPr>
        <w:t xml:space="preserve">. </w:t>
      </w:r>
      <w:r>
        <w:rPr>
          <w:rFonts w:ascii="Times New Roman" w:eastAsia="黑体" w:hAnsi="Times New Roman" w:cs="Times New Roman" w:hint="eastAsia"/>
          <w:iCs/>
          <w:kern w:val="0"/>
          <w:sz w:val="24"/>
          <w:szCs w:val="24"/>
        </w:rPr>
        <w:t xml:space="preserve">Scales in all </w:t>
      </w:r>
      <w:r>
        <w:rPr>
          <w:rFonts w:ascii="Times New Roman" w:eastAsia="黑体" w:hAnsi="Times New Roman" w:cs="Times New Roman"/>
          <w:iCs/>
          <w:kern w:val="0"/>
          <w:sz w:val="24"/>
          <w:szCs w:val="24"/>
        </w:rPr>
        <w:t>panels</w:t>
      </w:r>
      <w:r>
        <w:rPr>
          <w:rFonts w:ascii="Times New Roman" w:eastAsia="黑体" w:hAnsi="Times New Roman" w:cs="Times New Roman" w:hint="eastAsia"/>
          <w:iCs/>
          <w:kern w:val="0"/>
          <w:sz w:val="24"/>
          <w:szCs w:val="24"/>
        </w:rPr>
        <w:t xml:space="preserve"> represent 10 mm.</w:t>
      </w:r>
    </w:p>
    <w:p w14:paraId="2115A8E6" w14:textId="2CC2D581" w:rsidR="00926819" w:rsidRDefault="00926819">
      <w:pPr>
        <w:widowControl/>
        <w:jc w:val="left"/>
        <w:rPr>
          <w:rFonts w:ascii="Times New Roman" w:eastAsia="黑体" w:hAnsi="Times New Roman"/>
          <w:iCs/>
          <w:kern w:val="0"/>
          <w:sz w:val="24"/>
          <w:szCs w:val="24"/>
        </w:rPr>
      </w:pPr>
      <w:r>
        <w:rPr>
          <w:rFonts w:ascii="Times New Roman" w:eastAsia="黑体" w:hAnsi="Times New Roman"/>
          <w:iCs/>
          <w:kern w:val="0"/>
          <w:sz w:val="24"/>
          <w:szCs w:val="24"/>
        </w:rPr>
        <w:br w:type="page"/>
      </w:r>
    </w:p>
    <w:p w14:paraId="6FAB418F" w14:textId="77777777" w:rsidR="00E7374B" w:rsidRPr="002A6FC6" w:rsidRDefault="00E7374B" w:rsidP="00E7374B">
      <w:pPr>
        <w:rPr>
          <w:rFonts w:ascii="Times New Roman" w:hAnsi="Times New Roman" w:cs="Times New Roman"/>
          <w:b/>
          <w:bCs/>
          <w:sz w:val="24"/>
          <w:szCs w:val="24"/>
        </w:rPr>
      </w:pPr>
      <w:r w:rsidRPr="00FD26BB">
        <w:rPr>
          <w:rFonts w:ascii="Times New Roman" w:hAnsi="Times New Roman" w:cs="Times New Roman"/>
          <w:b/>
          <w:bCs/>
          <w:sz w:val="24"/>
          <w:szCs w:val="24"/>
        </w:rPr>
        <w:lastRenderedPageBreak/>
        <w:t xml:space="preserve">Fig. </w:t>
      </w:r>
      <w:r w:rsidRPr="00FD26BB">
        <w:rPr>
          <w:rFonts w:ascii="Times New Roman" w:hAnsi="Times New Roman" w:cs="Times New Roman" w:hint="eastAsia"/>
          <w:b/>
          <w:bCs/>
          <w:sz w:val="24"/>
          <w:szCs w:val="24"/>
        </w:rPr>
        <w:t>S</w:t>
      </w:r>
      <w:r>
        <w:rPr>
          <w:rFonts w:ascii="Times New Roman" w:hAnsi="Times New Roman" w:cs="Times New Roman"/>
          <w:b/>
          <w:bCs/>
          <w:sz w:val="24"/>
          <w:szCs w:val="24"/>
        </w:rPr>
        <w:t>6.</w:t>
      </w:r>
      <w:r w:rsidRPr="002A6FC6">
        <w:rPr>
          <w:rFonts w:ascii="Times New Roman" w:hAnsi="Times New Roman" w:cs="Times New Roman"/>
          <w:b/>
          <w:bCs/>
          <w:sz w:val="24"/>
          <w:szCs w:val="24"/>
        </w:rPr>
        <w:t xml:space="preserve"> Co-cult</w:t>
      </w:r>
      <w:r w:rsidRPr="002A6FC6">
        <w:rPr>
          <w:rFonts w:ascii="Times New Roman" w:hAnsi="Times New Roman" w:cs="Times New Roman" w:hint="eastAsia"/>
          <w:b/>
          <w:bCs/>
          <w:sz w:val="24"/>
          <w:szCs w:val="24"/>
        </w:rPr>
        <w:t>ures of Fusarium oxysporum and the antagonists</w:t>
      </w:r>
    </w:p>
    <w:p w14:paraId="17FEFFC4" w14:textId="77777777" w:rsidR="00E7374B" w:rsidRDefault="00E7374B" w:rsidP="00E7374B">
      <w:pPr>
        <w:jc w:val="center"/>
        <w:rPr>
          <w:rFonts w:hint="eastAsia"/>
        </w:rPr>
      </w:pPr>
      <w:r>
        <w:rPr>
          <w:noProof/>
        </w:rPr>
        <w:drawing>
          <wp:inline distT="0" distB="0" distL="0" distR="0" wp14:anchorId="0CFAB66F" wp14:editId="09358AA8">
            <wp:extent cx="5278120" cy="6573520"/>
            <wp:effectExtent l="0" t="0" r="0" b="0"/>
            <wp:docPr id="14053776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7761" name="图片 14053776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8120" cy="6573520"/>
                    </a:xfrm>
                    <a:prstGeom prst="rect">
                      <a:avLst/>
                    </a:prstGeom>
                  </pic:spPr>
                </pic:pic>
              </a:graphicData>
            </a:graphic>
          </wp:inline>
        </w:drawing>
      </w:r>
    </w:p>
    <w:p w14:paraId="2CA6BC93" w14:textId="77777777" w:rsidR="00E7374B" w:rsidRPr="0078441D" w:rsidRDefault="00E7374B" w:rsidP="00E7374B">
      <w:pPr>
        <w:adjustRightInd w:val="0"/>
        <w:snapToGrid w:val="0"/>
        <w:spacing w:line="360" w:lineRule="auto"/>
        <w:ind w:firstLineChars="100" w:firstLine="240"/>
        <w:rPr>
          <w:rFonts w:ascii="Times New Roman" w:eastAsia="仿宋" w:hAnsi="Times New Roman"/>
          <w:sz w:val="24"/>
          <w:szCs w:val="24"/>
        </w:rPr>
      </w:pPr>
      <w:r w:rsidRPr="0078441D">
        <w:rPr>
          <w:rFonts w:ascii="Times New Roman" w:hAnsi="Times New Roman"/>
          <w:sz w:val="24"/>
          <w:szCs w:val="24"/>
        </w:rPr>
        <w:t>(a)</w:t>
      </w:r>
      <w:r w:rsidRPr="0078441D">
        <w:rPr>
          <w:rFonts w:ascii="Times New Roman" w:eastAsia="仿宋" w:hAnsi="Times New Roman"/>
          <w:sz w:val="24"/>
          <w:szCs w:val="24"/>
        </w:rPr>
        <w:t xml:space="preserve"> </w:t>
      </w:r>
      <w:r>
        <w:rPr>
          <w:rFonts w:ascii="Times New Roman" w:eastAsia="仿宋" w:hAnsi="Times New Roman" w:hint="eastAsia"/>
          <w:sz w:val="24"/>
          <w:szCs w:val="24"/>
        </w:rPr>
        <w:t>and</w:t>
      </w:r>
      <w:r w:rsidRPr="0078441D">
        <w:rPr>
          <w:rFonts w:ascii="Times New Roman" w:eastAsia="仿宋" w:hAnsi="Times New Roman"/>
          <w:sz w:val="24"/>
          <w:szCs w:val="24"/>
        </w:rPr>
        <w:t xml:space="preserve"> (</w:t>
      </w:r>
      <w:r>
        <w:rPr>
          <w:rFonts w:ascii="Times New Roman" w:eastAsia="仿宋" w:hAnsi="Times New Roman" w:hint="eastAsia"/>
          <w:sz w:val="24"/>
          <w:szCs w:val="24"/>
        </w:rPr>
        <w:t>b</w:t>
      </w:r>
      <w:r w:rsidRPr="0078441D">
        <w:rPr>
          <w:rFonts w:ascii="Times New Roman" w:eastAsia="仿宋" w:hAnsi="Times New Roman"/>
          <w:sz w:val="24"/>
          <w:szCs w:val="24"/>
        </w:rPr>
        <w:t>) display the co</w:t>
      </w:r>
      <w:r>
        <w:rPr>
          <w:rFonts w:ascii="Times New Roman" w:eastAsia="仿宋" w:hAnsi="Times New Roman" w:hint="eastAsia"/>
          <w:sz w:val="24"/>
          <w:szCs w:val="24"/>
        </w:rPr>
        <w:t>culture</w:t>
      </w:r>
      <w:r w:rsidRPr="0078441D">
        <w:rPr>
          <w:rFonts w:ascii="Times New Roman" w:eastAsia="仿宋" w:hAnsi="Times New Roman"/>
          <w:sz w:val="24"/>
          <w:szCs w:val="24"/>
        </w:rPr>
        <w:t xml:space="preserve"> of </w:t>
      </w:r>
      <w:r w:rsidRPr="0078441D">
        <w:rPr>
          <w:rFonts w:ascii="Times New Roman" w:eastAsia="仿宋" w:hAnsi="Times New Roman"/>
          <w:i/>
          <w:iCs/>
          <w:sz w:val="24"/>
          <w:szCs w:val="24"/>
        </w:rPr>
        <w:t>Rhizopus arrhizus</w:t>
      </w:r>
      <w:r w:rsidRPr="0078441D">
        <w:rPr>
          <w:rFonts w:ascii="Times New Roman" w:eastAsia="仿宋" w:hAnsi="Times New Roman"/>
          <w:sz w:val="24"/>
          <w:szCs w:val="24"/>
        </w:rPr>
        <w:t xml:space="preserve"> (</w:t>
      </w:r>
      <w:r>
        <w:rPr>
          <w:rFonts w:ascii="Times New Roman" w:eastAsia="仿宋" w:hAnsi="Times New Roman" w:hint="eastAsia"/>
          <w:sz w:val="24"/>
          <w:szCs w:val="24"/>
        </w:rPr>
        <w:t xml:space="preserve">RA, </w:t>
      </w:r>
      <w:r w:rsidRPr="0078441D">
        <w:rPr>
          <w:rFonts w:ascii="Times New Roman" w:eastAsia="仿宋" w:hAnsi="Times New Roman"/>
          <w:sz w:val="24"/>
          <w:szCs w:val="24"/>
        </w:rPr>
        <w:t xml:space="preserve">Left) against </w:t>
      </w:r>
      <w:r w:rsidRPr="0078441D">
        <w:rPr>
          <w:rFonts w:ascii="Times New Roman" w:eastAsia="仿宋" w:hAnsi="Times New Roman"/>
          <w:i/>
          <w:iCs/>
          <w:sz w:val="24"/>
          <w:szCs w:val="24"/>
        </w:rPr>
        <w:t>Fusarium oxysporum</w:t>
      </w:r>
      <w:r w:rsidRPr="0078441D">
        <w:rPr>
          <w:rFonts w:ascii="Times New Roman" w:eastAsia="仿宋" w:hAnsi="Times New Roman"/>
          <w:sz w:val="24"/>
          <w:szCs w:val="24"/>
        </w:rPr>
        <w:t xml:space="preserve"> (</w:t>
      </w:r>
      <w:r>
        <w:rPr>
          <w:rFonts w:ascii="Times New Roman" w:eastAsia="仿宋" w:hAnsi="Times New Roman" w:hint="eastAsia"/>
          <w:sz w:val="24"/>
          <w:szCs w:val="24"/>
        </w:rPr>
        <w:t xml:space="preserve">FO, </w:t>
      </w:r>
      <w:r w:rsidRPr="0078441D">
        <w:rPr>
          <w:rFonts w:ascii="Times New Roman" w:eastAsia="仿宋" w:hAnsi="Times New Roman"/>
          <w:sz w:val="24"/>
          <w:szCs w:val="24"/>
        </w:rPr>
        <w:t>Right) in PDA (a</w:t>
      </w:r>
      <w:r>
        <w:rPr>
          <w:rFonts w:ascii="Times New Roman" w:eastAsia="仿宋" w:hAnsi="Times New Roman" w:hint="eastAsia"/>
          <w:sz w:val="24"/>
          <w:szCs w:val="24"/>
        </w:rPr>
        <w:t xml:space="preserve">1 and b1, </w:t>
      </w:r>
      <w:r>
        <w:rPr>
          <w:rFonts w:ascii="Times New Roman" w:eastAsia="仿宋" w:hAnsi="Times New Roman"/>
          <w:sz w:val="24"/>
          <w:szCs w:val="24"/>
        </w:rPr>
        <w:t>top view</w:t>
      </w:r>
      <w:r>
        <w:rPr>
          <w:rFonts w:ascii="Times New Roman" w:eastAsia="仿宋" w:hAnsi="Times New Roman" w:hint="eastAsia"/>
          <w:sz w:val="24"/>
          <w:szCs w:val="24"/>
        </w:rPr>
        <w:t>, and a2and b2, bottom view</w:t>
      </w:r>
      <w:r w:rsidRPr="0078441D">
        <w:rPr>
          <w:rFonts w:ascii="Times New Roman" w:eastAsia="仿宋" w:hAnsi="Times New Roman"/>
          <w:sz w:val="24"/>
          <w:szCs w:val="24"/>
        </w:rPr>
        <w:t xml:space="preserve">) </w:t>
      </w:r>
      <w:r>
        <w:rPr>
          <w:rFonts w:ascii="Times New Roman" w:eastAsia="仿宋" w:hAnsi="Times New Roman" w:hint="eastAsia"/>
          <w:sz w:val="24"/>
          <w:szCs w:val="24"/>
        </w:rPr>
        <w:t xml:space="preserve">(c) and (d) </w:t>
      </w:r>
      <w:r w:rsidRPr="0078441D">
        <w:rPr>
          <w:rFonts w:ascii="Times New Roman" w:eastAsia="仿宋" w:hAnsi="Times New Roman"/>
          <w:sz w:val="24"/>
          <w:szCs w:val="24"/>
        </w:rPr>
        <w:t>display the co</w:t>
      </w:r>
      <w:r>
        <w:rPr>
          <w:rFonts w:ascii="Times New Roman" w:eastAsia="仿宋" w:hAnsi="Times New Roman" w:hint="eastAsia"/>
          <w:sz w:val="24"/>
          <w:szCs w:val="24"/>
        </w:rPr>
        <w:t>culture</w:t>
      </w:r>
      <w:r w:rsidRPr="0078441D">
        <w:rPr>
          <w:rFonts w:ascii="Times New Roman" w:eastAsia="仿宋" w:hAnsi="Times New Roman"/>
          <w:sz w:val="24"/>
          <w:szCs w:val="24"/>
        </w:rPr>
        <w:t xml:space="preserve"> of </w:t>
      </w:r>
      <w:r w:rsidRPr="0078441D">
        <w:rPr>
          <w:rFonts w:ascii="Times New Roman" w:eastAsia="仿宋" w:hAnsi="Times New Roman"/>
          <w:i/>
          <w:iCs/>
          <w:sz w:val="24"/>
          <w:szCs w:val="24"/>
        </w:rPr>
        <w:t>Trichoderma</w:t>
      </w:r>
      <w:r w:rsidRPr="0078441D">
        <w:rPr>
          <w:rFonts w:ascii="Times New Roman" w:eastAsia="仿宋" w:hAnsi="Times New Roman"/>
          <w:sz w:val="24"/>
          <w:szCs w:val="24"/>
        </w:rPr>
        <w:t xml:space="preserve"> </w:t>
      </w:r>
      <w:r w:rsidRPr="0078441D">
        <w:rPr>
          <w:rFonts w:ascii="Times New Roman" w:eastAsia="仿宋" w:hAnsi="Times New Roman"/>
          <w:i/>
          <w:iCs/>
          <w:sz w:val="24"/>
          <w:szCs w:val="24"/>
        </w:rPr>
        <w:t>harzianum</w:t>
      </w:r>
      <w:r w:rsidRPr="0078441D">
        <w:rPr>
          <w:rFonts w:ascii="Times New Roman" w:eastAsia="仿宋" w:hAnsi="Times New Roman"/>
          <w:sz w:val="24"/>
          <w:szCs w:val="24"/>
        </w:rPr>
        <w:t xml:space="preserve"> (</w:t>
      </w:r>
      <w:r>
        <w:rPr>
          <w:rFonts w:ascii="Times New Roman" w:eastAsia="仿宋" w:hAnsi="Times New Roman" w:hint="eastAsia"/>
          <w:sz w:val="24"/>
          <w:szCs w:val="24"/>
        </w:rPr>
        <w:t xml:space="preserve">TH, </w:t>
      </w:r>
      <w:r w:rsidRPr="0078441D">
        <w:rPr>
          <w:rFonts w:ascii="Times New Roman" w:eastAsia="仿宋" w:hAnsi="Times New Roman"/>
          <w:sz w:val="24"/>
          <w:szCs w:val="24"/>
        </w:rPr>
        <w:t xml:space="preserve">Left) against </w:t>
      </w:r>
      <w:r w:rsidRPr="00C92E76">
        <w:rPr>
          <w:rFonts w:ascii="Times New Roman" w:eastAsia="仿宋" w:hAnsi="Times New Roman" w:hint="eastAsia"/>
          <w:sz w:val="24"/>
          <w:szCs w:val="24"/>
        </w:rPr>
        <w:t>FO</w:t>
      </w:r>
      <w:r w:rsidRPr="0078441D">
        <w:rPr>
          <w:rFonts w:ascii="Times New Roman" w:eastAsia="仿宋" w:hAnsi="Times New Roman"/>
          <w:sz w:val="24"/>
          <w:szCs w:val="24"/>
        </w:rPr>
        <w:t xml:space="preserve"> (Right) in PDA </w:t>
      </w:r>
      <w:r>
        <w:rPr>
          <w:rFonts w:ascii="Times New Roman" w:eastAsia="仿宋" w:hAnsi="Times New Roman" w:hint="eastAsia"/>
          <w:sz w:val="24"/>
          <w:szCs w:val="24"/>
        </w:rPr>
        <w:t xml:space="preserve">media similarly. (e), Coculture of </w:t>
      </w:r>
      <w:r w:rsidRPr="00C92E76">
        <w:rPr>
          <w:rFonts w:ascii="Times New Roman" w:eastAsia="仿宋" w:hAnsi="Times New Roman" w:hint="eastAsia"/>
          <w:sz w:val="24"/>
          <w:szCs w:val="24"/>
        </w:rPr>
        <w:t>RA</w:t>
      </w:r>
      <w:r w:rsidRPr="00C92E76">
        <w:rPr>
          <w:rFonts w:ascii="Times New Roman" w:eastAsia="仿宋" w:hAnsi="Times New Roman"/>
          <w:sz w:val="24"/>
          <w:szCs w:val="24"/>
        </w:rPr>
        <w:t xml:space="preserve"> </w:t>
      </w:r>
      <w:r w:rsidRPr="0078441D">
        <w:rPr>
          <w:rFonts w:ascii="Times New Roman" w:eastAsia="仿宋" w:hAnsi="Times New Roman"/>
          <w:sz w:val="24"/>
          <w:szCs w:val="24"/>
        </w:rPr>
        <w:t>(Left) a</w:t>
      </w:r>
      <w:r>
        <w:rPr>
          <w:rFonts w:ascii="Times New Roman" w:eastAsia="仿宋" w:hAnsi="Times New Roman" w:hint="eastAsia"/>
          <w:sz w:val="24"/>
          <w:szCs w:val="24"/>
        </w:rPr>
        <w:t>nd</w:t>
      </w:r>
      <w:r w:rsidRPr="0078441D">
        <w:rPr>
          <w:rFonts w:ascii="Times New Roman" w:eastAsia="仿宋" w:hAnsi="Times New Roman"/>
          <w:sz w:val="24"/>
          <w:szCs w:val="24"/>
        </w:rPr>
        <w:t xml:space="preserve"> </w:t>
      </w:r>
      <w:r w:rsidRPr="00C92E76">
        <w:rPr>
          <w:rFonts w:ascii="Times New Roman" w:eastAsia="仿宋" w:hAnsi="Times New Roman" w:hint="eastAsia"/>
          <w:sz w:val="24"/>
          <w:szCs w:val="24"/>
        </w:rPr>
        <w:t>FO</w:t>
      </w:r>
      <w:r w:rsidRPr="0078441D">
        <w:rPr>
          <w:rFonts w:ascii="Times New Roman" w:eastAsia="仿宋" w:hAnsi="Times New Roman"/>
          <w:sz w:val="24"/>
          <w:szCs w:val="24"/>
        </w:rPr>
        <w:t xml:space="preserve"> (Right)</w:t>
      </w:r>
      <w:r>
        <w:rPr>
          <w:rFonts w:ascii="Times New Roman" w:eastAsia="仿宋" w:hAnsi="Times New Roman" w:hint="eastAsia"/>
          <w:sz w:val="24"/>
          <w:szCs w:val="24"/>
        </w:rPr>
        <w:t xml:space="preserve"> in </w:t>
      </w:r>
      <w:r>
        <w:rPr>
          <w:rFonts w:ascii="Times New Roman" w:eastAsia="仿宋" w:hAnsi="Times New Roman"/>
          <w:sz w:val="24"/>
          <w:szCs w:val="24"/>
        </w:rPr>
        <w:t xml:space="preserve">a modified Komada medium with fibrous ginseng root biomass as the </w:t>
      </w:r>
      <w:r>
        <w:rPr>
          <w:rFonts w:ascii="Times New Roman" w:eastAsia="仿宋" w:hAnsi="Times New Roman" w:hint="eastAsia"/>
          <w:sz w:val="24"/>
          <w:szCs w:val="24"/>
        </w:rPr>
        <w:t xml:space="preserve">sole </w:t>
      </w:r>
      <w:r>
        <w:rPr>
          <w:rFonts w:ascii="Times New Roman" w:eastAsia="仿宋" w:hAnsi="Times New Roman"/>
          <w:sz w:val="24"/>
          <w:szCs w:val="24"/>
        </w:rPr>
        <w:t>carbon</w:t>
      </w:r>
      <w:r>
        <w:rPr>
          <w:rFonts w:ascii="Times New Roman" w:eastAsia="仿宋" w:hAnsi="Times New Roman" w:hint="eastAsia"/>
          <w:sz w:val="24"/>
          <w:szCs w:val="24"/>
        </w:rPr>
        <w:t xml:space="preserve"> source. (f1), Coculture of </w:t>
      </w:r>
      <w:r w:rsidRPr="00C92E76">
        <w:rPr>
          <w:rFonts w:ascii="Times New Roman" w:eastAsia="仿宋" w:hAnsi="Times New Roman" w:hint="eastAsia"/>
          <w:sz w:val="24"/>
          <w:szCs w:val="24"/>
        </w:rPr>
        <w:t>RA</w:t>
      </w:r>
      <w:r w:rsidRPr="00C92E76">
        <w:rPr>
          <w:rFonts w:ascii="Times New Roman" w:eastAsia="仿宋" w:hAnsi="Times New Roman"/>
          <w:sz w:val="24"/>
          <w:szCs w:val="24"/>
        </w:rPr>
        <w:t xml:space="preserve"> </w:t>
      </w:r>
      <w:r w:rsidRPr="0078441D">
        <w:rPr>
          <w:rFonts w:ascii="Times New Roman" w:eastAsia="仿宋" w:hAnsi="Times New Roman"/>
          <w:sz w:val="24"/>
          <w:szCs w:val="24"/>
        </w:rPr>
        <w:t>(Left) a</w:t>
      </w:r>
      <w:r>
        <w:rPr>
          <w:rFonts w:ascii="Times New Roman" w:eastAsia="仿宋" w:hAnsi="Times New Roman" w:hint="eastAsia"/>
          <w:sz w:val="24"/>
          <w:szCs w:val="24"/>
        </w:rPr>
        <w:t>nd</w:t>
      </w:r>
      <w:r w:rsidRPr="0078441D">
        <w:rPr>
          <w:rFonts w:ascii="Times New Roman" w:eastAsia="仿宋" w:hAnsi="Times New Roman"/>
          <w:sz w:val="24"/>
          <w:szCs w:val="24"/>
        </w:rPr>
        <w:t xml:space="preserve"> </w:t>
      </w:r>
      <w:r w:rsidRPr="00C92E76">
        <w:rPr>
          <w:rFonts w:ascii="Times New Roman" w:eastAsia="仿宋" w:hAnsi="Times New Roman" w:hint="eastAsia"/>
          <w:sz w:val="24"/>
          <w:szCs w:val="24"/>
        </w:rPr>
        <w:t>FO</w:t>
      </w:r>
      <w:r w:rsidRPr="0078441D">
        <w:rPr>
          <w:rFonts w:ascii="Times New Roman" w:eastAsia="仿宋" w:hAnsi="Times New Roman"/>
          <w:sz w:val="24"/>
          <w:szCs w:val="24"/>
        </w:rPr>
        <w:t xml:space="preserve"> (Right)</w:t>
      </w:r>
      <w:r>
        <w:rPr>
          <w:rFonts w:ascii="Times New Roman" w:eastAsia="仿宋" w:hAnsi="Times New Roman" w:hint="eastAsia"/>
          <w:sz w:val="24"/>
          <w:szCs w:val="24"/>
        </w:rPr>
        <w:t xml:space="preserve"> in </w:t>
      </w:r>
      <w:r>
        <w:rPr>
          <w:rFonts w:ascii="Times New Roman" w:eastAsia="仿宋" w:hAnsi="Times New Roman"/>
          <w:sz w:val="24"/>
          <w:szCs w:val="24"/>
        </w:rPr>
        <w:t xml:space="preserve">a modified Komada medium with </w:t>
      </w:r>
      <w:r>
        <w:rPr>
          <w:rFonts w:ascii="Times New Roman" w:eastAsia="仿宋" w:hAnsi="Times New Roman" w:hint="eastAsia"/>
          <w:sz w:val="24"/>
          <w:szCs w:val="24"/>
        </w:rPr>
        <w:t xml:space="preserve">the ethanol-insoluble residue </w:t>
      </w:r>
      <w:r>
        <w:rPr>
          <w:rFonts w:ascii="Times New Roman" w:eastAsia="仿宋" w:hAnsi="Times New Roman"/>
          <w:sz w:val="24"/>
          <w:szCs w:val="24"/>
        </w:rPr>
        <w:t xml:space="preserve">fibrous ginseng root as the </w:t>
      </w:r>
      <w:r>
        <w:rPr>
          <w:rFonts w:ascii="Times New Roman" w:eastAsia="仿宋" w:hAnsi="Times New Roman" w:hint="eastAsia"/>
          <w:sz w:val="24"/>
          <w:szCs w:val="24"/>
        </w:rPr>
        <w:t xml:space="preserve">sole </w:t>
      </w:r>
      <w:r>
        <w:rPr>
          <w:rFonts w:ascii="Times New Roman" w:eastAsia="仿宋" w:hAnsi="Times New Roman"/>
          <w:sz w:val="24"/>
          <w:szCs w:val="24"/>
        </w:rPr>
        <w:t>carbon</w:t>
      </w:r>
      <w:r>
        <w:rPr>
          <w:rFonts w:ascii="Times New Roman" w:eastAsia="仿宋" w:hAnsi="Times New Roman" w:hint="eastAsia"/>
          <w:sz w:val="24"/>
          <w:szCs w:val="24"/>
        </w:rPr>
        <w:t xml:space="preserve"> source. (f2) is the latter stage </w:t>
      </w:r>
      <w:r>
        <w:rPr>
          <w:rFonts w:ascii="Times New Roman" w:eastAsia="仿宋" w:hAnsi="Times New Roman" w:hint="eastAsia"/>
          <w:sz w:val="24"/>
          <w:szCs w:val="24"/>
        </w:rPr>
        <w:lastRenderedPageBreak/>
        <w:t xml:space="preserve">of a coculture of </w:t>
      </w:r>
      <w:r w:rsidRPr="00C92E76">
        <w:rPr>
          <w:rFonts w:ascii="Times New Roman" w:eastAsia="仿宋" w:hAnsi="Times New Roman" w:hint="eastAsia"/>
          <w:sz w:val="24"/>
          <w:szCs w:val="24"/>
        </w:rPr>
        <w:t>RA</w:t>
      </w:r>
      <w:r w:rsidRPr="00C92E76">
        <w:rPr>
          <w:rFonts w:ascii="Times New Roman" w:eastAsia="仿宋" w:hAnsi="Times New Roman"/>
          <w:sz w:val="24"/>
          <w:szCs w:val="24"/>
        </w:rPr>
        <w:t xml:space="preserve"> </w:t>
      </w:r>
      <w:r w:rsidRPr="0078441D">
        <w:rPr>
          <w:rFonts w:ascii="Times New Roman" w:eastAsia="仿宋" w:hAnsi="Times New Roman"/>
          <w:sz w:val="24"/>
          <w:szCs w:val="24"/>
        </w:rPr>
        <w:t>(Left) a</w:t>
      </w:r>
      <w:r>
        <w:rPr>
          <w:rFonts w:ascii="Times New Roman" w:eastAsia="仿宋" w:hAnsi="Times New Roman" w:hint="eastAsia"/>
          <w:sz w:val="24"/>
          <w:szCs w:val="24"/>
        </w:rPr>
        <w:t>nd</w:t>
      </w:r>
      <w:r w:rsidRPr="0078441D">
        <w:rPr>
          <w:rFonts w:ascii="Times New Roman" w:eastAsia="仿宋" w:hAnsi="Times New Roman"/>
          <w:sz w:val="24"/>
          <w:szCs w:val="24"/>
        </w:rPr>
        <w:t xml:space="preserve"> </w:t>
      </w:r>
      <w:r w:rsidRPr="00C92E76">
        <w:rPr>
          <w:rFonts w:ascii="Times New Roman" w:eastAsia="仿宋" w:hAnsi="Times New Roman" w:hint="eastAsia"/>
          <w:sz w:val="24"/>
          <w:szCs w:val="24"/>
        </w:rPr>
        <w:t>FO</w:t>
      </w:r>
      <w:r w:rsidRPr="0078441D">
        <w:rPr>
          <w:rFonts w:ascii="Times New Roman" w:eastAsia="仿宋" w:hAnsi="Times New Roman"/>
          <w:sz w:val="24"/>
          <w:szCs w:val="24"/>
        </w:rPr>
        <w:t xml:space="preserve"> (Right)</w:t>
      </w:r>
      <w:r>
        <w:rPr>
          <w:rFonts w:ascii="Times New Roman" w:eastAsia="仿宋" w:hAnsi="Times New Roman" w:hint="eastAsia"/>
          <w:sz w:val="24"/>
          <w:szCs w:val="24"/>
        </w:rPr>
        <w:t xml:space="preserve"> in the residue-</w:t>
      </w:r>
      <w:r>
        <w:rPr>
          <w:rFonts w:ascii="Times New Roman" w:eastAsia="仿宋" w:hAnsi="Times New Roman"/>
          <w:sz w:val="24"/>
          <w:szCs w:val="24"/>
        </w:rPr>
        <w:t>modified Komada medium</w:t>
      </w:r>
      <w:r>
        <w:rPr>
          <w:rFonts w:ascii="Times New Roman" w:eastAsia="仿宋" w:hAnsi="Times New Roman" w:hint="eastAsia"/>
          <w:sz w:val="24"/>
          <w:szCs w:val="24"/>
        </w:rPr>
        <w:t>. (f3) Conidia of FO observed under the colonies of RA in the culture. (g), Coculture of TH</w:t>
      </w:r>
      <w:r w:rsidRPr="00C92E76">
        <w:rPr>
          <w:rFonts w:ascii="Times New Roman" w:eastAsia="仿宋" w:hAnsi="Times New Roman"/>
          <w:sz w:val="24"/>
          <w:szCs w:val="24"/>
        </w:rPr>
        <w:t xml:space="preserve"> </w:t>
      </w:r>
      <w:r w:rsidRPr="0078441D">
        <w:rPr>
          <w:rFonts w:ascii="Times New Roman" w:eastAsia="仿宋" w:hAnsi="Times New Roman"/>
          <w:sz w:val="24"/>
          <w:szCs w:val="24"/>
        </w:rPr>
        <w:t>(Left) a</w:t>
      </w:r>
      <w:r>
        <w:rPr>
          <w:rFonts w:ascii="Times New Roman" w:eastAsia="仿宋" w:hAnsi="Times New Roman" w:hint="eastAsia"/>
          <w:sz w:val="24"/>
          <w:szCs w:val="24"/>
        </w:rPr>
        <w:t>nd</w:t>
      </w:r>
      <w:r w:rsidRPr="0078441D">
        <w:rPr>
          <w:rFonts w:ascii="Times New Roman" w:eastAsia="仿宋" w:hAnsi="Times New Roman"/>
          <w:sz w:val="24"/>
          <w:szCs w:val="24"/>
        </w:rPr>
        <w:t xml:space="preserve"> </w:t>
      </w:r>
      <w:r w:rsidRPr="00C92E76">
        <w:rPr>
          <w:rFonts w:ascii="Times New Roman" w:eastAsia="仿宋" w:hAnsi="Times New Roman" w:hint="eastAsia"/>
          <w:sz w:val="24"/>
          <w:szCs w:val="24"/>
        </w:rPr>
        <w:t>FO</w:t>
      </w:r>
      <w:r w:rsidRPr="0078441D">
        <w:rPr>
          <w:rFonts w:ascii="Times New Roman" w:eastAsia="仿宋" w:hAnsi="Times New Roman"/>
          <w:sz w:val="24"/>
          <w:szCs w:val="24"/>
        </w:rPr>
        <w:t xml:space="preserve"> (Right)</w:t>
      </w:r>
      <w:r>
        <w:rPr>
          <w:rFonts w:ascii="Times New Roman" w:eastAsia="仿宋" w:hAnsi="Times New Roman" w:hint="eastAsia"/>
          <w:sz w:val="24"/>
          <w:szCs w:val="24"/>
        </w:rPr>
        <w:t xml:space="preserve"> in </w:t>
      </w:r>
      <w:r>
        <w:rPr>
          <w:rFonts w:ascii="Times New Roman" w:eastAsia="仿宋" w:hAnsi="Times New Roman"/>
          <w:sz w:val="24"/>
          <w:szCs w:val="24"/>
        </w:rPr>
        <w:t xml:space="preserve">a modified Komada medium with fibrous ginseng root biomass as the </w:t>
      </w:r>
      <w:r>
        <w:rPr>
          <w:rFonts w:ascii="Times New Roman" w:eastAsia="仿宋" w:hAnsi="Times New Roman" w:hint="eastAsia"/>
          <w:sz w:val="24"/>
          <w:szCs w:val="24"/>
        </w:rPr>
        <w:t xml:space="preserve">sole </w:t>
      </w:r>
      <w:r>
        <w:rPr>
          <w:rFonts w:ascii="Times New Roman" w:eastAsia="仿宋" w:hAnsi="Times New Roman"/>
          <w:sz w:val="24"/>
          <w:szCs w:val="24"/>
        </w:rPr>
        <w:t>carbon</w:t>
      </w:r>
      <w:r>
        <w:rPr>
          <w:rFonts w:ascii="Times New Roman" w:eastAsia="仿宋" w:hAnsi="Times New Roman" w:hint="eastAsia"/>
          <w:sz w:val="24"/>
          <w:szCs w:val="24"/>
        </w:rPr>
        <w:t xml:space="preserve"> source. (</w:t>
      </w:r>
      <w:r>
        <w:rPr>
          <w:rFonts w:ascii="Times New Roman" w:eastAsia="仿宋" w:hAnsi="Times New Roman"/>
          <w:sz w:val="24"/>
          <w:szCs w:val="24"/>
        </w:rPr>
        <w:t>h</w:t>
      </w:r>
      <w:r>
        <w:rPr>
          <w:rFonts w:ascii="Times New Roman" w:eastAsia="仿宋" w:hAnsi="Times New Roman" w:hint="eastAsia"/>
          <w:sz w:val="24"/>
          <w:szCs w:val="24"/>
        </w:rPr>
        <w:t xml:space="preserve">1), Coculture of </w:t>
      </w:r>
      <w:r>
        <w:rPr>
          <w:rFonts w:ascii="Times New Roman" w:eastAsia="仿宋" w:hAnsi="Times New Roman"/>
          <w:sz w:val="24"/>
          <w:szCs w:val="24"/>
        </w:rPr>
        <w:t>TH</w:t>
      </w:r>
      <w:r w:rsidRPr="00C92E76">
        <w:rPr>
          <w:rFonts w:ascii="Times New Roman" w:eastAsia="仿宋" w:hAnsi="Times New Roman"/>
          <w:sz w:val="24"/>
          <w:szCs w:val="24"/>
        </w:rPr>
        <w:t xml:space="preserve"> </w:t>
      </w:r>
      <w:r w:rsidRPr="0078441D">
        <w:rPr>
          <w:rFonts w:ascii="Times New Roman" w:eastAsia="仿宋" w:hAnsi="Times New Roman"/>
          <w:sz w:val="24"/>
          <w:szCs w:val="24"/>
        </w:rPr>
        <w:t>(Left) a</w:t>
      </w:r>
      <w:r>
        <w:rPr>
          <w:rFonts w:ascii="Times New Roman" w:eastAsia="仿宋" w:hAnsi="Times New Roman" w:hint="eastAsia"/>
          <w:sz w:val="24"/>
          <w:szCs w:val="24"/>
        </w:rPr>
        <w:t>nd</w:t>
      </w:r>
      <w:r w:rsidRPr="0078441D">
        <w:rPr>
          <w:rFonts w:ascii="Times New Roman" w:eastAsia="仿宋" w:hAnsi="Times New Roman"/>
          <w:sz w:val="24"/>
          <w:szCs w:val="24"/>
        </w:rPr>
        <w:t xml:space="preserve"> </w:t>
      </w:r>
      <w:r w:rsidRPr="00C92E76">
        <w:rPr>
          <w:rFonts w:ascii="Times New Roman" w:eastAsia="仿宋" w:hAnsi="Times New Roman" w:hint="eastAsia"/>
          <w:sz w:val="24"/>
          <w:szCs w:val="24"/>
        </w:rPr>
        <w:t>FO</w:t>
      </w:r>
      <w:r w:rsidRPr="0078441D">
        <w:rPr>
          <w:rFonts w:ascii="Times New Roman" w:eastAsia="仿宋" w:hAnsi="Times New Roman"/>
          <w:sz w:val="24"/>
          <w:szCs w:val="24"/>
        </w:rPr>
        <w:t xml:space="preserve"> (Right)</w:t>
      </w:r>
      <w:r>
        <w:rPr>
          <w:rFonts w:ascii="Times New Roman" w:eastAsia="仿宋" w:hAnsi="Times New Roman" w:hint="eastAsia"/>
          <w:sz w:val="24"/>
          <w:szCs w:val="24"/>
        </w:rPr>
        <w:t xml:space="preserve"> in </w:t>
      </w:r>
      <w:r>
        <w:rPr>
          <w:rFonts w:ascii="Times New Roman" w:eastAsia="仿宋" w:hAnsi="Times New Roman"/>
          <w:sz w:val="24"/>
          <w:szCs w:val="24"/>
        </w:rPr>
        <w:t xml:space="preserve">a modified Komada medium with </w:t>
      </w:r>
      <w:r>
        <w:rPr>
          <w:rFonts w:ascii="Times New Roman" w:eastAsia="仿宋" w:hAnsi="Times New Roman" w:hint="eastAsia"/>
          <w:sz w:val="24"/>
          <w:szCs w:val="24"/>
        </w:rPr>
        <w:t xml:space="preserve">the ethanol-insoluble residue </w:t>
      </w:r>
      <w:r>
        <w:rPr>
          <w:rFonts w:ascii="Times New Roman" w:eastAsia="仿宋" w:hAnsi="Times New Roman"/>
          <w:sz w:val="24"/>
          <w:szCs w:val="24"/>
        </w:rPr>
        <w:t xml:space="preserve">fibrous ginseng root as the </w:t>
      </w:r>
      <w:r>
        <w:rPr>
          <w:rFonts w:ascii="Times New Roman" w:eastAsia="仿宋" w:hAnsi="Times New Roman" w:hint="eastAsia"/>
          <w:sz w:val="24"/>
          <w:szCs w:val="24"/>
        </w:rPr>
        <w:t xml:space="preserve">sole </w:t>
      </w:r>
      <w:r>
        <w:rPr>
          <w:rFonts w:ascii="Times New Roman" w:eastAsia="仿宋" w:hAnsi="Times New Roman"/>
          <w:sz w:val="24"/>
          <w:szCs w:val="24"/>
        </w:rPr>
        <w:t>carbon</w:t>
      </w:r>
      <w:r>
        <w:rPr>
          <w:rFonts w:ascii="Times New Roman" w:eastAsia="仿宋" w:hAnsi="Times New Roman" w:hint="eastAsia"/>
          <w:sz w:val="24"/>
          <w:szCs w:val="24"/>
        </w:rPr>
        <w:t xml:space="preserve"> source.</w:t>
      </w:r>
      <w:r>
        <w:rPr>
          <w:rFonts w:ascii="Times New Roman" w:eastAsia="仿宋" w:hAnsi="Times New Roman"/>
          <w:sz w:val="24"/>
          <w:szCs w:val="24"/>
        </w:rPr>
        <w:t xml:space="preserve"> (h2) </w:t>
      </w:r>
      <w:r>
        <w:rPr>
          <w:rFonts w:ascii="Times New Roman" w:eastAsia="仿宋" w:hAnsi="Times New Roman" w:hint="eastAsia"/>
          <w:sz w:val="24"/>
          <w:szCs w:val="24"/>
        </w:rPr>
        <w:t xml:space="preserve">is the latter stage of a coculture of </w:t>
      </w:r>
      <w:r>
        <w:rPr>
          <w:rFonts w:ascii="Times New Roman" w:eastAsia="仿宋" w:hAnsi="Times New Roman"/>
          <w:sz w:val="24"/>
          <w:szCs w:val="24"/>
        </w:rPr>
        <w:t>TH</w:t>
      </w:r>
      <w:r w:rsidRPr="00C92E76">
        <w:rPr>
          <w:rFonts w:ascii="Times New Roman" w:eastAsia="仿宋" w:hAnsi="Times New Roman"/>
          <w:sz w:val="24"/>
          <w:szCs w:val="24"/>
        </w:rPr>
        <w:t xml:space="preserve"> </w:t>
      </w:r>
      <w:r w:rsidRPr="0078441D">
        <w:rPr>
          <w:rFonts w:ascii="Times New Roman" w:eastAsia="仿宋" w:hAnsi="Times New Roman"/>
          <w:sz w:val="24"/>
          <w:szCs w:val="24"/>
        </w:rPr>
        <w:t>(Left) a</w:t>
      </w:r>
      <w:r>
        <w:rPr>
          <w:rFonts w:ascii="Times New Roman" w:eastAsia="仿宋" w:hAnsi="Times New Roman" w:hint="eastAsia"/>
          <w:sz w:val="24"/>
          <w:szCs w:val="24"/>
        </w:rPr>
        <w:t>nd</w:t>
      </w:r>
      <w:r w:rsidRPr="0078441D">
        <w:rPr>
          <w:rFonts w:ascii="Times New Roman" w:eastAsia="仿宋" w:hAnsi="Times New Roman"/>
          <w:sz w:val="24"/>
          <w:szCs w:val="24"/>
        </w:rPr>
        <w:t xml:space="preserve"> </w:t>
      </w:r>
      <w:r w:rsidRPr="00C92E76">
        <w:rPr>
          <w:rFonts w:ascii="Times New Roman" w:eastAsia="仿宋" w:hAnsi="Times New Roman" w:hint="eastAsia"/>
          <w:sz w:val="24"/>
          <w:szCs w:val="24"/>
        </w:rPr>
        <w:t>FO</w:t>
      </w:r>
      <w:r w:rsidRPr="0078441D">
        <w:rPr>
          <w:rFonts w:ascii="Times New Roman" w:eastAsia="仿宋" w:hAnsi="Times New Roman"/>
          <w:sz w:val="24"/>
          <w:szCs w:val="24"/>
        </w:rPr>
        <w:t xml:space="preserve"> (Right)</w:t>
      </w:r>
      <w:r>
        <w:rPr>
          <w:rFonts w:ascii="Times New Roman" w:eastAsia="仿宋" w:hAnsi="Times New Roman" w:hint="eastAsia"/>
          <w:sz w:val="24"/>
          <w:szCs w:val="24"/>
        </w:rPr>
        <w:t xml:space="preserve"> in the residue-</w:t>
      </w:r>
      <w:r>
        <w:rPr>
          <w:rFonts w:ascii="Times New Roman" w:eastAsia="仿宋" w:hAnsi="Times New Roman"/>
          <w:sz w:val="24"/>
          <w:szCs w:val="24"/>
        </w:rPr>
        <w:t>modified Komada medium</w:t>
      </w:r>
      <w:r>
        <w:rPr>
          <w:rFonts w:ascii="Times New Roman" w:eastAsia="仿宋" w:hAnsi="Times New Roman" w:hint="eastAsia"/>
          <w:sz w:val="24"/>
          <w:szCs w:val="24"/>
        </w:rPr>
        <w:t>.</w:t>
      </w:r>
      <w:r>
        <w:rPr>
          <w:rFonts w:ascii="Times New Roman" w:eastAsia="仿宋" w:hAnsi="Times New Roman"/>
          <w:sz w:val="24"/>
          <w:szCs w:val="24"/>
        </w:rPr>
        <w:t xml:space="preserve"> (h3) displayed the conidia of FO observed i</w:t>
      </w:r>
      <w:r w:rsidRPr="0078441D">
        <w:rPr>
          <w:rFonts w:ascii="Times New Roman" w:eastAsia="仿宋" w:hAnsi="Times New Roman"/>
          <w:sz w:val="24"/>
          <w:szCs w:val="24"/>
        </w:rPr>
        <w:t>n the lysate located on the surface of the medium.</w:t>
      </w:r>
      <w:r>
        <w:rPr>
          <w:rFonts w:ascii="Times New Roman" w:eastAsia="仿宋" w:hAnsi="Times New Roman"/>
          <w:sz w:val="24"/>
          <w:szCs w:val="24"/>
        </w:rPr>
        <w:t xml:space="preserve"> (i) and (j) are the cocultures of RA and TH with FO in Komada media. (k) plots the growth curves of FO in its cocultures with RA and TH before their colonies are closely contacted. T</w:t>
      </w:r>
      <w:r w:rsidRPr="0078441D">
        <w:rPr>
          <w:rFonts w:ascii="Times New Roman" w:eastAsia="仿宋" w:hAnsi="Times New Roman"/>
          <w:sz w:val="24"/>
          <w:szCs w:val="24"/>
        </w:rPr>
        <w:t xml:space="preserve">he scale bars denote 10 </w:t>
      </w:r>
      <w:r w:rsidRPr="00C16ABA">
        <w:rPr>
          <w:rFonts w:ascii="Symbol" w:eastAsia="仿宋" w:hAnsi="Symbol"/>
          <w:sz w:val="24"/>
          <w:szCs w:val="24"/>
        </w:rPr>
        <w:t>m</w:t>
      </w:r>
      <w:r w:rsidRPr="0078441D">
        <w:rPr>
          <w:rFonts w:ascii="Times New Roman" w:eastAsia="仿宋" w:hAnsi="Times New Roman"/>
          <w:sz w:val="24"/>
          <w:szCs w:val="24"/>
        </w:rPr>
        <w:t xml:space="preserve">m in </w:t>
      </w:r>
      <w:r>
        <w:rPr>
          <w:rFonts w:ascii="Times New Roman" w:eastAsia="仿宋" w:hAnsi="Times New Roman"/>
          <w:sz w:val="24"/>
          <w:szCs w:val="24"/>
        </w:rPr>
        <w:t>(f3) and (h3)</w:t>
      </w:r>
      <w:r w:rsidRPr="0078441D">
        <w:rPr>
          <w:rFonts w:ascii="Times New Roman" w:eastAsia="仿宋" w:hAnsi="Times New Roman"/>
          <w:sz w:val="24"/>
          <w:szCs w:val="24"/>
        </w:rPr>
        <w:t>.</w:t>
      </w:r>
    </w:p>
    <w:p w14:paraId="139D19FD" w14:textId="77777777" w:rsidR="00E7374B" w:rsidRDefault="00E7374B" w:rsidP="00E7374B">
      <w:pPr>
        <w:widowControl/>
        <w:jc w:val="left"/>
        <w:rPr>
          <w:rFonts w:ascii="Times New Roman" w:eastAsia="黑体" w:hAnsi="Times New Roman"/>
          <w:iCs/>
          <w:kern w:val="0"/>
          <w:sz w:val="24"/>
          <w:szCs w:val="24"/>
        </w:rPr>
      </w:pPr>
    </w:p>
    <w:p w14:paraId="5021FA7C" w14:textId="77777777" w:rsidR="00E7374B" w:rsidRDefault="00E7374B">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2797EFB6" w14:textId="244FEB9B" w:rsidR="00926819" w:rsidRPr="00A40CC0" w:rsidRDefault="00926819" w:rsidP="00926819">
      <w:pPr>
        <w:adjustRightInd w:val="0"/>
        <w:snapToGrid w:val="0"/>
        <w:spacing w:line="360" w:lineRule="auto"/>
        <w:rPr>
          <w:rFonts w:ascii="Times New Roman" w:hAnsi="Times New Roman"/>
          <w:b/>
          <w:bCs/>
          <w:sz w:val="24"/>
          <w:szCs w:val="24"/>
        </w:rPr>
      </w:pPr>
      <w:r w:rsidRPr="00FD26BB">
        <w:rPr>
          <w:rFonts w:ascii="Times New Roman" w:hAnsi="Times New Roman" w:cs="Times New Roman"/>
          <w:b/>
          <w:bCs/>
          <w:sz w:val="24"/>
          <w:szCs w:val="24"/>
        </w:rPr>
        <w:lastRenderedPageBreak/>
        <w:t xml:space="preserve">Fig. </w:t>
      </w:r>
      <w:r w:rsidRPr="00FD26BB">
        <w:rPr>
          <w:rFonts w:ascii="Times New Roman" w:hAnsi="Times New Roman" w:cs="Times New Roman" w:hint="eastAsia"/>
          <w:b/>
          <w:bCs/>
          <w:sz w:val="24"/>
          <w:szCs w:val="24"/>
        </w:rPr>
        <w:t>S</w:t>
      </w:r>
      <w:r w:rsidR="00E7374B">
        <w:rPr>
          <w:rFonts w:ascii="Times New Roman" w:hAnsi="Times New Roman" w:cs="Times New Roman"/>
          <w:b/>
          <w:bCs/>
          <w:sz w:val="24"/>
          <w:szCs w:val="24"/>
        </w:rPr>
        <w:t>7</w:t>
      </w:r>
      <w:r>
        <w:rPr>
          <w:rFonts w:ascii="Times New Roman" w:hAnsi="Times New Roman" w:cs="Times New Roman" w:hint="eastAsia"/>
          <w:b/>
          <w:bCs/>
          <w:sz w:val="24"/>
          <w:szCs w:val="24"/>
        </w:rPr>
        <w:t>.</w:t>
      </w:r>
      <w:r w:rsidRPr="00A40CC0">
        <w:rPr>
          <w:rFonts w:ascii="Times New Roman" w:hAnsi="Times New Roman" w:hint="eastAsia"/>
          <w:b/>
          <w:bCs/>
          <w:sz w:val="24"/>
          <w:szCs w:val="24"/>
        </w:rPr>
        <w:t xml:space="preserve"> </w:t>
      </w:r>
      <w:r w:rsidRPr="00A40CC0">
        <w:rPr>
          <w:rFonts w:ascii="Times New Roman" w:hAnsi="Times New Roman"/>
          <w:b/>
          <w:bCs/>
          <w:sz w:val="24"/>
          <w:szCs w:val="24"/>
        </w:rPr>
        <w:t>Fusarium Colony-forming Unit resting</w:t>
      </w:r>
    </w:p>
    <w:p w14:paraId="0AD3E9F8" w14:textId="77777777" w:rsidR="00926819" w:rsidRDefault="00926819" w:rsidP="00926819">
      <w:pPr>
        <w:adjustRightInd w:val="0"/>
        <w:snapToGrid w:val="0"/>
        <w:spacing w:line="360" w:lineRule="auto"/>
        <w:ind w:firstLineChars="100" w:firstLine="240"/>
        <w:jc w:val="center"/>
        <w:rPr>
          <w:rFonts w:ascii="Times New Roman" w:hAnsi="Times New Roman"/>
          <w:kern w:val="0"/>
          <w:sz w:val="24"/>
          <w:szCs w:val="24"/>
        </w:rPr>
      </w:pPr>
      <w:r>
        <w:rPr>
          <w:rFonts w:ascii="Times New Roman" w:hAnsi="Times New Roman"/>
          <w:noProof/>
          <w:kern w:val="0"/>
          <w:sz w:val="24"/>
          <w:szCs w:val="24"/>
        </w:rPr>
        <w:drawing>
          <wp:inline distT="0" distB="0" distL="0" distR="0" wp14:anchorId="73DC274E" wp14:editId="5FDCDAF0">
            <wp:extent cx="5040173" cy="3150108"/>
            <wp:effectExtent l="0" t="0" r="8255" b="0"/>
            <wp:docPr id="10519231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65555" name="图片 3746555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40173" cy="3150108"/>
                    </a:xfrm>
                    <a:prstGeom prst="rect">
                      <a:avLst/>
                    </a:prstGeom>
                  </pic:spPr>
                </pic:pic>
              </a:graphicData>
            </a:graphic>
          </wp:inline>
        </w:drawing>
      </w:r>
    </w:p>
    <w:p w14:paraId="7EC38231" w14:textId="77777777" w:rsidR="00926819" w:rsidRDefault="00926819" w:rsidP="00926819">
      <w:pPr>
        <w:widowControl/>
        <w:adjustRightInd w:val="0"/>
        <w:snapToGrid w:val="0"/>
        <w:spacing w:line="360" w:lineRule="auto"/>
        <w:rPr>
          <w:rFonts w:ascii="Times New Roman" w:hAnsi="Times New Roman"/>
          <w:kern w:val="0"/>
          <w:sz w:val="24"/>
          <w:szCs w:val="24"/>
        </w:rPr>
      </w:pPr>
      <w:r>
        <w:rPr>
          <w:rFonts w:ascii="Times New Roman" w:hAnsi="Times New Roman"/>
          <w:kern w:val="0"/>
          <w:sz w:val="24"/>
          <w:szCs w:val="24"/>
        </w:rPr>
        <w:t xml:space="preserve">    The abundance of </w:t>
      </w:r>
      <w:r w:rsidRPr="00C47814">
        <w:rPr>
          <w:rFonts w:ascii="Times New Roman" w:hAnsi="Times New Roman"/>
          <w:i/>
          <w:iCs/>
          <w:kern w:val="0"/>
          <w:sz w:val="24"/>
          <w:szCs w:val="24"/>
        </w:rPr>
        <w:t>Fusarium</w:t>
      </w:r>
      <w:r>
        <w:rPr>
          <w:rFonts w:ascii="Times New Roman" w:hAnsi="Times New Roman"/>
          <w:kern w:val="0"/>
          <w:sz w:val="24"/>
          <w:szCs w:val="24"/>
        </w:rPr>
        <w:t xml:space="preserve"> in the sands was tested using conventional colony formation units (CFU) to validate the results from ITS rDNA sequencing. Soil suspensions were incubated in </w:t>
      </w:r>
      <w:r w:rsidRPr="00567088">
        <w:rPr>
          <w:rFonts w:ascii="Times New Roman" w:hAnsi="Times New Roman"/>
          <w:i/>
          <w:iCs/>
          <w:kern w:val="0"/>
          <w:sz w:val="24"/>
          <w:szCs w:val="24"/>
        </w:rPr>
        <w:t>Fusarium</w:t>
      </w:r>
      <w:r>
        <w:rPr>
          <w:rFonts w:ascii="Times New Roman" w:hAnsi="Times New Roman"/>
          <w:kern w:val="0"/>
          <w:sz w:val="24"/>
          <w:szCs w:val="24"/>
        </w:rPr>
        <w:t xml:space="preserve"> selective Komada media. The photos display the colonies grown on the 7-day post-incubation of 100 times diluted soil suspensions of virgin sand (A), alfalfa mixed sand (B), fibrous ginseng root biomass-mixed sand (C), and heat-denatured fibrous ginseng root biomass-amended sand (D). The average </w:t>
      </w:r>
      <w:r w:rsidRPr="00C47814">
        <w:rPr>
          <w:rFonts w:ascii="Times New Roman" w:hAnsi="Times New Roman"/>
          <w:i/>
          <w:iCs/>
          <w:kern w:val="0"/>
          <w:sz w:val="24"/>
          <w:szCs w:val="24"/>
        </w:rPr>
        <w:t>Fusarium</w:t>
      </w:r>
      <w:r>
        <w:rPr>
          <w:rFonts w:ascii="Times New Roman" w:hAnsi="Times New Roman"/>
          <w:kern w:val="0"/>
          <w:sz w:val="24"/>
          <w:szCs w:val="24"/>
        </w:rPr>
        <w:t xml:space="preserve"> CFUs in different sand is presented as </w:t>
      </w:r>
      <w:r>
        <w:rPr>
          <w:rFonts w:ascii="Times New Roman" w:hAnsi="Times New Roman"/>
          <w:kern w:val="0"/>
          <w:sz w:val="24"/>
          <w:szCs w:val="24"/>
        </w:rPr>
        <w:sym w:font="Symbol" w:char="F060"/>
      </w:r>
      <w:r>
        <w:rPr>
          <w:rFonts w:ascii="Times New Roman" w:hAnsi="Times New Roman"/>
          <w:kern w:val="0"/>
          <w:sz w:val="24"/>
          <w:szCs w:val="24"/>
        </w:rPr>
        <w:t xml:space="preserve">x </w:t>
      </w:r>
      <w:r w:rsidRPr="00567088">
        <w:rPr>
          <w:rFonts w:ascii="Times New Roman" w:eastAsia="黑体" w:hAnsi="Times New Roman" w:cs="Times New Roman"/>
          <w:kern w:val="0"/>
          <w:sz w:val="24"/>
          <w:szCs w:val="24"/>
        </w:rPr>
        <w:t>±</w:t>
      </w:r>
      <w:r>
        <w:rPr>
          <w:rFonts w:ascii="Times New Roman" w:eastAsia="黑体" w:hAnsi="Times New Roman" w:cs="Times New Roman"/>
          <w:kern w:val="0"/>
          <w:sz w:val="24"/>
          <w:szCs w:val="24"/>
        </w:rPr>
        <w:t xml:space="preserve"> SD (E, n=2). </w:t>
      </w:r>
      <w:r>
        <w:rPr>
          <w:rFonts w:ascii="Times New Roman" w:hAnsi="Times New Roman"/>
          <w:kern w:val="0"/>
          <w:sz w:val="24"/>
          <w:szCs w:val="24"/>
        </w:rPr>
        <w:t xml:space="preserve">The results are consistent with the relative abundance from ITS rDNA sequencing. The dominant fungus in the Komada media cultivated colonies are identified as </w:t>
      </w:r>
      <w:r w:rsidRPr="00567088">
        <w:rPr>
          <w:rFonts w:ascii="Times New Roman" w:hAnsi="Times New Roman"/>
          <w:i/>
          <w:iCs/>
          <w:kern w:val="0"/>
          <w:sz w:val="24"/>
          <w:szCs w:val="24"/>
        </w:rPr>
        <w:t>F. oxysporum</w:t>
      </w:r>
      <w:r>
        <w:rPr>
          <w:rFonts w:ascii="Times New Roman" w:hAnsi="Times New Roman"/>
          <w:kern w:val="0"/>
          <w:sz w:val="24"/>
          <w:szCs w:val="24"/>
        </w:rPr>
        <w:t xml:space="preserve"> according to its colony (F to H), micro- (I), macroconidia (J), and ITS rDNA sequence. F to H displays the colonies of </w:t>
      </w:r>
      <w:r w:rsidRPr="00567088">
        <w:rPr>
          <w:rFonts w:ascii="Times New Roman" w:hAnsi="Times New Roman"/>
          <w:i/>
          <w:iCs/>
          <w:kern w:val="0"/>
          <w:sz w:val="24"/>
          <w:szCs w:val="24"/>
        </w:rPr>
        <w:t>F. oxysporum</w:t>
      </w:r>
      <w:r>
        <w:rPr>
          <w:rFonts w:ascii="Times New Roman" w:hAnsi="Times New Roman"/>
          <w:kern w:val="0"/>
          <w:sz w:val="24"/>
          <w:szCs w:val="24"/>
        </w:rPr>
        <w:t xml:space="preserve"> grown in potato dextrose (PDA), carboxymethyl cellulose (CMC), and Vitamin BC (VBC) agar media. The bars in panels I and J represent 10 </w:t>
      </w:r>
      <w:r w:rsidRPr="00E024F5">
        <w:rPr>
          <w:rFonts w:ascii="Symbol" w:hAnsi="Symbol"/>
          <w:kern w:val="0"/>
          <w:sz w:val="24"/>
          <w:szCs w:val="24"/>
        </w:rPr>
        <w:t>m</w:t>
      </w:r>
      <w:r>
        <w:rPr>
          <w:rFonts w:ascii="Times New Roman" w:hAnsi="Times New Roman"/>
          <w:kern w:val="0"/>
          <w:sz w:val="24"/>
          <w:szCs w:val="24"/>
        </w:rPr>
        <w:t>m.</w:t>
      </w:r>
    </w:p>
    <w:p w14:paraId="2D668D5C" w14:textId="77777777" w:rsidR="00926819" w:rsidRDefault="00926819" w:rsidP="00926819">
      <w:pPr>
        <w:adjustRightInd w:val="0"/>
        <w:snapToGrid w:val="0"/>
        <w:spacing w:line="360" w:lineRule="auto"/>
        <w:rPr>
          <w:rFonts w:hint="eastAsia"/>
        </w:rPr>
      </w:pPr>
    </w:p>
    <w:p w14:paraId="5249CA21" w14:textId="77777777" w:rsidR="00926819" w:rsidRDefault="00926819" w:rsidP="00926819">
      <w:pPr>
        <w:widowControl/>
        <w:jc w:val="left"/>
        <w:rPr>
          <w:rFonts w:ascii="Times New Roman" w:hAnsi="Times New Roman"/>
          <w:b/>
          <w:bCs/>
          <w:sz w:val="24"/>
          <w:szCs w:val="24"/>
        </w:rPr>
      </w:pPr>
      <w:r>
        <w:rPr>
          <w:rFonts w:ascii="Times New Roman" w:hAnsi="Times New Roman"/>
          <w:b/>
          <w:bCs/>
          <w:sz w:val="24"/>
          <w:szCs w:val="24"/>
        </w:rPr>
        <w:br w:type="page"/>
      </w:r>
    </w:p>
    <w:p w14:paraId="1D2C5F0E" w14:textId="295BD660" w:rsidR="009A3200" w:rsidRPr="0003570D" w:rsidRDefault="009A3200" w:rsidP="009A3200">
      <w:pPr>
        <w:rPr>
          <w:rFonts w:ascii="Times New Roman" w:hAnsi="Times New Roman" w:cs="Times New Roman"/>
          <w:b/>
          <w:bCs/>
          <w:sz w:val="24"/>
          <w:szCs w:val="24"/>
        </w:rPr>
      </w:pPr>
      <w:r>
        <w:rPr>
          <w:rFonts w:ascii="Times New Roman" w:eastAsia="黑体" w:hAnsi="Times New Roman" w:cs="Times New Roman"/>
          <w:b/>
          <w:bCs/>
          <w:iCs/>
          <w:kern w:val="0"/>
          <w:sz w:val="24"/>
          <w:szCs w:val="24"/>
        </w:rPr>
        <w:lastRenderedPageBreak/>
        <w:t>Fig. S</w:t>
      </w:r>
      <w:r w:rsidR="00E7374B">
        <w:rPr>
          <w:rFonts w:ascii="Times New Roman" w:eastAsia="黑体" w:hAnsi="Times New Roman" w:cs="Times New Roman"/>
          <w:b/>
          <w:bCs/>
          <w:iCs/>
          <w:kern w:val="0"/>
          <w:sz w:val="24"/>
          <w:szCs w:val="24"/>
        </w:rPr>
        <w:t>8</w:t>
      </w:r>
      <w:r>
        <w:rPr>
          <w:rFonts w:ascii="Times New Roman" w:eastAsia="黑体" w:hAnsi="Times New Roman" w:cs="Times New Roman"/>
          <w:b/>
          <w:bCs/>
          <w:iCs/>
          <w:kern w:val="0"/>
          <w:sz w:val="24"/>
          <w:szCs w:val="24"/>
        </w:rPr>
        <w:t>.</w:t>
      </w:r>
      <w:r w:rsidRPr="0003570D">
        <w:rPr>
          <w:rFonts w:ascii="Times New Roman" w:hAnsi="Times New Roman" w:cs="Times New Roman"/>
          <w:b/>
          <w:bCs/>
          <w:sz w:val="24"/>
          <w:szCs w:val="24"/>
        </w:rPr>
        <w:t xml:space="preserve"> </w:t>
      </w:r>
      <w:r w:rsidRPr="0003570D">
        <w:rPr>
          <w:rFonts w:ascii="Times New Roman" w:hAnsi="Times New Roman" w:cs="Times New Roman"/>
          <w:b/>
          <w:bCs/>
          <w:i/>
          <w:iCs/>
          <w:sz w:val="24"/>
          <w:szCs w:val="24"/>
        </w:rPr>
        <w:t>Fusarium oxysporum</w:t>
      </w:r>
      <w:r w:rsidRPr="0003570D">
        <w:rPr>
          <w:rFonts w:ascii="Times New Roman" w:hAnsi="Times New Roman" w:cs="Times New Roman"/>
          <w:b/>
          <w:bCs/>
          <w:sz w:val="24"/>
          <w:szCs w:val="24"/>
        </w:rPr>
        <w:t xml:space="preserve"> grown in </w:t>
      </w:r>
      <w:r>
        <w:rPr>
          <w:rFonts w:ascii="Times New Roman" w:hAnsi="Times New Roman" w:cs="Times New Roman" w:hint="eastAsia"/>
          <w:b/>
          <w:bCs/>
          <w:sz w:val="24"/>
          <w:szCs w:val="24"/>
        </w:rPr>
        <w:t>low concentration of</w:t>
      </w:r>
      <w:r w:rsidRPr="0003570D">
        <w:rPr>
          <w:rFonts w:ascii="Times New Roman" w:hAnsi="Times New Roman" w:cs="Times New Roman"/>
          <w:b/>
          <w:bCs/>
          <w:sz w:val="24"/>
          <w:szCs w:val="24"/>
        </w:rPr>
        <w:t xml:space="preserve"> ginsenoside</w:t>
      </w:r>
      <w:r>
        <w:rPr>
          <w:rFonts w:ascii="Times New Roman" w:hAnsi="Times New Roman" w:cs="Times New Roman" w:hint="eastAsia"/>
          <w:b/>
          <w:bCs/>
          <w:sz w:val="24"/>
          <w:szCs w:val="24"/>
        </w:rPr>
        <w:t>-</w:t>
      </w:r>
      <w:r w:rsidRPr="0003570D">
        <w:rPr>
          <w:rFonts w:ascii="Times New Roman" w:hAnsi="Times New Roman" w:cs="Times New Roman"/>
          <w:b/>
          <w:bCs/>
          <w:sz w:val="24"/>
          <w:szCs w:val="24"/>
        </w:rPr>
        <w:t>spiked Komada media</w:t>
      </w:r>
    </w:p>
    <w:p w14:paraId="4A475EFF" w14:textId="77777777" w:rsidR="009A3200" w:rsidRDefault="009A3200" w:rsidP="009A3200">
      <w:pPr>
        <w:rPr>
          <w:rFonts w:hint="eastAsia"/>
        </w:rPr>
      </w:pPr>
      <w:r>
        <w:rPr>
          <w:noProof/>
        </w:rPr>
        <w:drawing>
          <wp:inline distT="0" distB="0" distL="0" distR="0" wp14:anchorId="52DFEF29" wp14:editId="73E6E8F5">
            <wp:extent cx="5278120" cy="3155950"/>
            <wp:effectExtent l="0" t="0" r="0" b="6350"/>
            <wp:docPr id="110754884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548843" name="图片 110754884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8120" cy="3155950"/>
                    </a:xfrm>
                    <a:prstGeom prst="rect">
                      <a:avLst/>
                    </a:prstGeom>
                  </pic:spPr>
                </pic:pic>
              </a:graphicData>
            </a:graphic>
          </wp:inline>
        </w:drawing>
      </w:r>
    </w:p>
    <w:p w14:paraId="2F143E58" w14:textId="77777777" w:rsidR="009A3200" w:rsidRPr="00E26FB3" w:rsidRDefault="009A3200" w:rsidP="009A3200">
      <w:pPr>
        <w:adjustRightInd w:val="0"/>
        <w:snapToGrid w:val="0"/>
        <w:spacing w:line="360" w:lineRule="auto"/>
        <w:ind w:firstLineChars="100" w:firstLine="240"/>
        <w:rPr>
          <w:rFonts w:ascii="Times New Roman" w:eastAsia="黑体" w:hAnsi="Times New Roman"/>
          <w:iCs/>
          <w:kern w:val="0"/>
          <w:sz w:val="24"/>
          <w:szCs w:val="24"/>
        </w:rPr>
      </w:pPr>
      <w:bookmarkStart w:id="3" w:name="_Hlk172130558"/>
      <w:r>
        <w:rPr>
          <w:rFonts w:ascii="Times New Roman" w:eastAsia="黑体" w:hAnsi="Times New Roman"/>
          <w:iCs/>
          <w:kern w:val="0"/>
          <w:sz w:val="24"/>
          <w:szCs w:val="24"/>
        </w:rPr>
        <w:t>T</w:t>
      </w:r>
      <w:r>
        <w:rPr>
          <w:rFonts w:ascii="Times New Roman" w:eastAsia="黑体" w:hAnsi="Times New Roman" w:hint="eastAsia"/>
          <w:iCs/>
          <w:kern w:val="0"/>
          <w:sz w:val="24"/>
          <w:szCs w:val="24"/>
        </w:rPr>
        <w:t xml:space="preserve">he cultures from left to right are Komada medium, </w:t>
      </w:r>
      <w:r>
        <w:rPr>
          <w:rFonts w:ascii="Times New Roman" w:eastAsia="黑体" w:hAnsi="Times New Roman"/>
          <w:iCs/>
          <w:kern w:val="0"/>
          <w:sz w:val="24"/>
          <w:szCs w:val="24"/>
        </w:rPr>
        <w:t>G</w:t>
      </w:r>
      <w:r>
        <w:rPr>
          <w:rFonts w:ascii="Times New Roman" w:eastAsia="黑体" w:hAnsi="Times New Roman" w:hint="eastAsia"/>
          <w:iCs/>
          <w:kern w:val="0"/>
          <w:sz w:val="24"/>
          <w:szCs w:val="24"/>
        </w:rPr>
        <w:t>insenoside Rb1,</w:t>
      </w:r>
      <w:r w:rsidRPr="00E26FB3">
        <w:rPr>
          <w:rFonts w:ascii="Times New Roman" w:eastAsia="黑体" w:hAnsi="Times New Roman"/>
          <w:iCs/>
          <w:kern w:val="0"/>
          <w:sz w:val="24"/>
          <w:szCs w:val="24"/>
        </w:rPr>
        <w:t xml:space="preserve"> </w:t>
      </w:r>
      <w:r w:rsidRPr="00E26FB3">
        <w:rPr>
          <w:rFonts w:ascii="Times New Roman" w:eastAsia="黑体" w:hAnsi="Times New Roman" w:hint="eastAsia"/>
          <w:iCs/>
          <w:kern w:val="0"/>
          <w:sz w:val="24"/>
          <w:szCs w:val="24"/>
        </w:rPr>
        <w:t>Rb3, Re, and Ro spiked Komada (</w:t>
      </w:r>
      <w:r w:rsidRPr="00E26FB3">
        <w:rPr>
          <w:rFonts w:ascii="Times New Roman" w:eastAsia="黑体" w:hAnsi="Times New Roman"/>
          <w:iCs/>
          <w:kern w:val="0"/>
          <w:sz w:val="24"/>
          <w:szCs w:val="24"/>
        </w:rPr>
        <w:t xml:space="preserve">20 </w:t>
      </w:r>
      <w:r w:rsidRPr="00E26FB3">
        <w:rPr>
          <w:rFonts w:ascii="Symbol" w:eastAsia="黑体" w:hAnsi="Symbol"/>
          <w:iCs/>
          <w:kern w:val="0"/>
          <w:sz w:val="24"/>
          <w:szCs w:val="24"/>
        </w:rPr>
        <w:t>m</w:t>
      </w:r>
      <w:r w:rsidRPr="00E26FB3">
        <w:rPr>
          <w:rFonts w:ascii="Times New Roman" w:eastAsia="黑体" w:hAnsi="Times New Roman"/>
          <w:iCs/>
          <w:kern w:val="0"/>
          <w:sz w:val="24"/>
          <w:szCs w:val="24"/>
        </w:rPr>
        <w:t>g/ml</w:t>
      </w:r>
      <w:r w:rsidRPr="00E26FB3">
        <w:rPr>
          <w:rFonts w:ascii="Times New Roman" w:eastAsia="黑体" w:hAnsi="Times New Roman" w:hint="eastAsia"/>
          <w:iCs/>
          <w:kern w:val="0"/>
          <w:sz w:val="24"/>
          <w:szCs w:val="24"/>
        </w:rPr>
        <w:t>), respectively.</w:t>
      </w:r>
      <w:r>
        <w:rPr>
          <w:rFonts w:ascii="Times New Roman" w:eastAsia="黑体" w:hAnsi="Times New Roman" w:hint="eastAsia"/>
          <w:iCs/>
          <w:kern w:val="0"/>
          <w:sz w:val="24"/>
          <w:szCs w:val="24"/>
        </w:rPr>
        <w:t xml:space="preserve"> </w:t>
      </w:r>
      <w:r>
        <w:rPr>
          <w:rFonts w:ascii="Times New Roman" w:eastAsia="黑体" w:hAnsi="Times New Roman"/>
          <w:iCs/>
          <w:kern w:val="0"/>
          <w:sz w:val="24"/>
          <w:szCs w:val="24"/>
        </w:rPr>
        <w:t>Photos f</w:t>
      </w:r>
      <w:r>
        <w:rPr>
          <w:rFonts w:ascii="Times New Roman" w:eastAsia="黑体" w:hAnsi="Times New Roman" w:hint="eastAsia"/>
          <w:iCs/>
          <w:kern w:val="0"/>
          <w:sz w:val="24"/>
          <w:szCs w:val="24"/>
        </w:rPr>
        <w:t>rom up to down display</w:t>
      </w:r>
      <w:r>
        <w:rPr>
          <w:rFonts w:ascii="Times New Roman" w:eastAsia="黑体" w:hAnsi="Times New Roman"/>
          <w:iCs/>
          <w:kern w:val="0"/>
          <w:sz w:val="24"/>
          <w:szCs w:val="24"/>
        </w:rPr>
        <w:t xml:space="preserve"> the colonies of </w:t>
      </w:r>
      <w:r w:rsidRPr="00E26FB3">
        <w:rPr>
          <w:rFonts w:ascii="Times New Roman" w:eastAsia="黑体" w:hAnsi="Times New Roman"/>
          <w:i/>
          <w:kern w:val="0"/>
          <w:sz w:val="24"/>
          <w:szCs w:val="24"/>
        </w:rPr>
        <w:t>F. oxysporum</w:t>
      </w:r>
      <w:r>
        <w:rPr>
          <w:rFonts w:ascii="Times New Roman" w:eastAsia="黑体" w:hAnsi="Times New Roman"/>
          <w:iCs/>
          <w:kern w:val="0"/>
          <w:sz w:val="24"/>
          <w:szCs w:val="24"/>
        </w:rPr>
        <w:t xml:space="preserve"> grown 6-, 11-, and 17 days post-inoculation</w:t>
      </w:r>
      <w:r>
        <w:rPr>
          <w:rFonts w:ascii="Times New Roman" w:eastAsia="黑体" w:hAnsi="Times New Roman" w:hint="eastAsia"/>
          <w:iCs/>
          <w:kern w:val="0"/>
          <w:sz w:val="24"/>
          <w:szCs w:val="24"/>
        </w:rPr>
        <w:t>.</w:t>
      </w:r>
    </w:p>
    <w:bookmarkEnd w:id="3"/>
    <w:p w14:paraId="36A88A6A" w14:textId="77777777" w:rsidR="009A3200" w:rsidRDefault="009A3200" w:rsidP="009A3200">
      <w:pPr>
        <w:widowControl/>
        <w:jc w:val="left"/>
        <w:rPr>
          <w:rFonts w:hint="eastAsia"/>
        </w:rPr>
      </w:pPr>
    </w:p>
    <w:p w14:paraId="7AD2D32E" w14:textId="77777777" w:rsidR="009A3200" w:rsidRDefault="009A3200" w:rsidP="009A3200">
      <w:pPr>
        <w:widowControl/>
        <w:jc w:val="left"/>
        <w:rPr>
          <w:rFonts w:ascii="Times New Roman" w:eastAsia="黑体" w:hAnsi="Times New Roman" w:cs="Times New Roman"/>
          <w:b/>
          <w:bCs/>
          <w:iCs/>
          <w:kern w:val="0"/>
          <w:sz w:val="24"/>
          <w:szCs w:val="24"/>
        </w:rPr>
      </w:pPr>
      <w:r>
        <w:rPr>
          <w:rFonts w:ascii="Times New Roman" w:eastAsia="黑体" w:hAnsi="Times New Roman" w:cs="Times New Roman"/>
          <w:b/>
          <w:bCs/>
          <w:iCs/>
          <w:kern w:val="0"/>
          <w:sz w:val="24"/>
          <w:szCs w:val="24"/>
        </w:rPr>
        <w:br w:type="page"/>
      </w:r>
    </w:p>
    <w:p w14:paraId="04FC8147" w14:textId="6E5058AF" w:rsidR="009A3200" w:rsidRPr="00E26FB3" w:rsidRDefault="009A3200" w:rsidP="009A3200">
      <w:pPr>
        <w:widowControl/>
        <w:jc w:val="left"/>
        <w:rPr>
          <w:rFonts w:hint="eastAsia"/>
        </w:rPr>
      </w:pPr>
      <w:r>
        <w:rPr>
          <w:rFonts w:ascii="Times New Roman" w:eastAsia="黑体" w:hAnsi="Times New Roman" w:cs="Times New Roman"/>
          <w:b/>
          <w:bCs/>
          <w:iCs/>
          <w:kern w:val="0"/>
          <w:sz w:val="24"/>
          <w:szCs w:val="24"/>
        </w:rPr>
        <w:lastRenderedPageBreak/>
        <w:t>Fig. S</w:t>
      </w:r>
      <w:r w:rsidR="00E7374B">
        <w:rPr>
          <w:rFonts w:ascii="Times New Roman" w:eastAsia="黑体" w:hAnsi="Times New Roman" w:cs="Times New Roman"/>
          <w:b/>
          <w:bCs/>
          <w:iCs/>
          <w:kern w:val="0"/>
          <w:sz w:val="24"/>
          <w:szCs w:val="24"/>
        </w:rPr>
        <w:t>9</w:t>
      </w:r>
      <w:r>
        <w:rPr>
          <w:rFonts w:ascii="Times New Roman" w:eastAsia="黑体" w:hAnsi="Times New Roman" w:cs="Times New Roman"/>
          <w:b/>
          <w:bCs/>
          <w:iCs/>
          <w:kern w:val="0"/>
          <w:sz w:val="24"/>
          <w:szCs w:val="24"/>
        </w:rPr>
        <w:t>.</w:t>
      </w:r>
      <w:r w:rsidRPr="0003570D">
        <w:rPr>
          <w:rFonts w:ascii="Times New Roman" w:hAnsi="Times New Roman" w:cs="Times New Roman"/>
          <w:b/>
          <w:bCs/>
          <w:sz w:val="24"/>
          <w:szCs w:val="24"/>
        </w:rPr>
        <w:t xml:space="preserve"> </w:t>
      </w:r>
      <w:r w:rsidRPr="0003570D">
        <w:rPr>
          <w:rFonts w:ascii="Times New Roman" w:hAnsi="Times New Roman" w:cs="Times New Roman"/>
          <w:b/>
          <w:bCs/>
          <w:i/>
          <w:iCs/>
          <w:sz w:val="24"/>
          <w:szCs w:val="24"/>
        </w:rPr>
        <w:t>Fusarium oxysporum</w:t>
      </w:r>
      <w:r w:rsidRPr="0003570D">
        <w:rPr>
          <w:rFonts w:ascii="Times New Roman" w:hAnsi="Times New Roman" w:cs="Times New Roman"/>
          <w:b/>
          <w:bCs/>
          <w:sz w:val="24"/>
          <w:szCs w:val="24"/>
        </w:rPr>
        <w:t xml:space="preserve"> grown in </w:t>
      </w:r>
      <w:r>
        <w:rPr>
          <w:rFonts w:ascii="Times New Roman" w:hAnsi="Times New Roman" w:cs="Times New Roman" w:hint="eastAsia"/>
          <w:b/>
          <w:bCs/>
          <w:sz w:val="24"/>
          <w:szCs w:val="24"/>
        </w:rPr>
        <w:t>high concentration of</w:t>
      </w:r>
      <w:r w:rsidRPr="0003570D">
        <w:rPr>
          <w:rFonts w:ascii="Times New Roman" w:hAnsi="Times New Roman" w:cs="Times New Roman"/>
          <w:b/>
          <w:bCs/>
          <w:sz w:val="24"/>
          <w:szCs w:val="24"/>
        </w:rPr>
        <w:t xml:space="preserve"> ginsenoside</w:t>
      </w:r>
      <w:r>
        <w:rPr>
          <w:rFonts w:ascii="Times New Roman" w:hAnsi="Times New Roman" w:cs="Times New Roman" w:hint="eastAsia"/>
          <w:b/>
          <w:bCs/>
          <w:sz w:val="24"/>
          <w:szCs w:val="24"/>
        </w:rPr>
        <w:t>-</w:t>
      </w:r>
      <w:r w:rsidRPr="0003570D">
        <w:rPr>
          <w:rFonts w:ascii="Times New Roman" w:hAnsi="Times New Roman" w:cs="Times New Roman"/>
          <w:b/>
          <w:bCs/>
          <w:sz w:val="24"/>
          <w:szCs w:val="24"/>
        </w:rPr>
        <w:t>spiked Komada media</w:t>
      </w:r>
    </w:p>
    <w:p w14:paraId="65F8341E" w14:textId="77777777" w:rsidR="009A3200" w:rsidRDefault="009A3200" w:rsidP="009A3200">
      <w:pPr>
        <w:rPr>
          <w:rFonts w:hint="eastAsia"/>
        </w:rPr>
      </w:pPr>
      <w:r>
        <w:rPr>
          <w:noProof/>
        </w:rPr>
        <w:drawing>
          <wp:inline distT="0" distB="0" distL="0" distR="0" wp14:anchorId="7C8402E0" wp14:editId="6F6F3F96">
            <wp:extent cx="5278120" cy="3152775"/>
            <wp:effectExtent l="0" t="0" r="0" b="9525"/>
            <wp:docPr id="123781011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810111" name="图片 12378101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8120" cy="3152775"/>
                    </a:xfrm>
                    <a:prstGeom prst="rect">
                      <a:avLst/>
                    </a:prstGeom>
                  </pic:spPr>
                </pic:pic>
              </a:graphicData>
            </a:graphic>
          </wp:inline>
        </w:drawing>
      </w:r>
    </w:p>
    <w:p w14:paraId="7DF44CFE" w14:textId="77777777" w:rsidR="009A3200" w:rsidRDefault="009A3200" w:rsidP="009A3200">
      <w:pPr>
        <w:adjustRightInd w:val="0"/>
        <w:snapToGrid w:val="0"/>
        <w:spacing w:line="360" w:lineRule="auto"/>
        <w:ind w:firstLineChars="100" w:firstLine="240"/>
        <w:rPr>
          <w:rFonts w:hint="eastAsia"/>
        </w:rPr>
      </w:pPr>
      <w:bookmarkStart w:id="4" w:name="_Hlk172130565"/>
      <w:r>
        <w:rPr>
          <w:rFonts w:ascii="Times New Roman" w:eastAsia="黑体" w:hAnsi="Times New Roman"/>
          <w:iCs/>
          <w:kern w:val="0"/>
          <w:sz w:val="24"/>
          <w:szCs w:val="24"/>
        </w:rPr>
        <w:t>T</w:t>
      </w:r>
      <w:r>
        <w:rPr>
          <w:rFonts w:ascii="Times New Roman" w:eastAsia="黑体" w:hAnsi="Times New Roman" w:hint="eastAsia"/>
          <w:iCs/>
          <w:kern w:val="0"/>
          <w:sz w:val="24"/>
          <w:szCs w:val="24"/>
        </w:rPr>
        <w:t xml:space="preserve">he cultures from left to right are Komada medium, </w:t>
      </w:r>
      <w:r>
        <w:rPr>
          <w:rFonts w:ascii="Times New Roman" w:eastAsia="黑体" w:hAnsi="Times New Roman"/>
          <w:iCs/>
          <w:kern w:val="0"/>
          <w:sz w:val="24"/>
          <w:szCs w:val="24"/>
        </w:rPr>
        <w:t>G</w:t>
      </w:r>
      <w:r>
        <w:rPr>
          <w:rFonts w:ascii="Times New Roman" w:eastAsia="黑体" w:hAnsi="Times New Roman" w:hint="eastAsia"/>
          <w:iCs/>
          <w:kern w:val="0"/>
          <w:sz w:val="24"/>
          <w:szCs w:val="24"/>
        </w:rPr>
        <w:t>insenoside Rb1,</w:t>
      </w:r>
      <w:r w:rsidRPr="00E26FB3">
        <w:rPr>
          <w:rFonts w:ascii="Times New Roman" w:eastAsia="黑体" w:hAnsi="Times New Roman"/>
          <w:iCs/>
          <w:kern w:val="0"/>
          <w:sz w:val="24"/>
          <w:szCs w:val="24"/>
        </w:rPr>
        <w:t xml:space="preserve"> </w:t>
      </w:r>
      <w:r w:rsidRPr="00E26FB3">
        <w:rPr>
          <w:rFonts w:ascii="Times New Roman" w:eastAsia="黑体" w:hAnsi="Times New Roman" w:hint="eastAsia"/>
          <w:iCs/>
          <w:kern w:val="0"/>
          <w:sz w:val="24"/>
          <w:szCs w:val="24"/>
        </w:rPr>
        <w:t>Rb3, Re, and Ro spiked Komada (</w:t>
      </w:r>
      <w:r w:rsidRPr="00E26FB3">
        <w:rPr>
          <w:rFonts w:ascii="Times New Roman" w:eastAsia="黑体" w:hAnsi="Times New Roman"/>
          <w:iCs/>
          <w:kern w:val="0"/>
          <w:sz w:val="24"/>
          <w:szCs w:val="24"/>
        </w:rPr>
        <w:t>20</w:t>
      </w:r>
      <w:r>
        <w:rPr>
          <w:rFonts w:ascii="Times New Roman" w:eastAsia="黑体" w:hAnsi="Times New Roman" w:hint="eastAsia"/>
          <w:iCs/>
          <w:kern w:val="0"/>
          <w:sz w:val="24"/>
          <w:szCs w:val="24"/>
        </w:rPr>
        <w:t>0</w:t>
      </w:r>
      <w:r w:rsidRPr="00E26FB3">
        <w:rPr>
          <w:rFonts w:ascii="Times New Roman" w:eastAsia="黑体" w:hAnsi="Times New Roman"/>
          <w:iCs/>
          <w:kern w:val="0"/>
          <w:sz w:val="24"/>
          <w:szCs w:val="24"/>
        </w:rPr>
        <w:t xml:space="preserve"> </w:t>
      </w:r>
      <w:r w:rsidRPr="00E26FB3">
        <w:rPr>
          <w:rFonts w:ascii="Symbol" w:eastAsia="黑体" w:hAnsi="Symbol"/>
          <w:iCs/>
          <w:kern w:val="0"/>
          <w:sz w:val="24"/>
          <w:szCs w:val="24"/>
        </w:rPr>
        <w:t>m</w:t>
      </w:r>
      <w:r w:rsidRPr="00E26FB3">
        <w:rPr>
          <w:rFonts w:ascii="Times New Roman" w:eastAsia="黑体" w:hAnsi="Times New Roman"/>
          <w:iCs/>
          <w:kern w:val="0"/>
          <w:sz w:val="24"/>
          <w:szCs w:val="24"/>
        </w:rPr>
        <w:t>g/ml</w:t>
      </w:r>
      <w:r w:rsidRPr="00E26FB3">
        <w:rPr>
          <w:rFonts w:ascii="Times New Roman" w:eastAsia="黑体" w:hAnsi="Times New Roman" w:hint="eastAsia"/>
          <w:iCs/>
          <w:kern w:val="0"/>
          <w:sz w:val="24"/>
          <w:szCs w:val="24"/>
        </w:rPr>
        <w:t>), respectively.</w:t>
      </w:r>
      <w:r>
        <w:rPr>
          <w:rFonts w:ascii="Times New Roman" w:eastAsia="黑体" w:hAnsi="Times New Roman" w:hint="eastAsia"/>
          <w:iCs/>
          <w:kern w:val="0"/>
          <w:sz w:val="24"/>
          <w:szCs w:val="24"/>
        </w:rPr>
        <w:t xml:space="preserve"> From up to down displayed</w:t>
      </w:r>
      <w:r>
        <w:rPr>
          <w:rFonts w:ascii="Times New Roman" w:eastAsia="黑体" w:hAnsi="Times New Roman"/>
          <w:iCs/>
          <w:kern w:val="0"/>
          <w:sz w:val="24"/>
          <w:szCs w:val="24"/>
        </w:rPr>
        <w:t xml:space="preserve"> the colonies of </w:t>
      </w:r>
      <w:r w:rsidRPr="00E26FB3">
        <w:rPr>
          <w:rFonts w:ascii="Times New Roman" w:eastAsia="黑体" w:hAnsi="Times New Roman"/>
          <w:i/>
          <w:kern w:val="0"/>
          <w:sz w:val="24"/>
          <w:szCs w:val="24"/>
        </w:rPr>
        <w:t>F. oxysporum</w:t>
      </w:r>
      <w:r>
        <w:rPr>
          <w:rFonts w:ascii="Times New Roman" w:eastAsia="黑体" w:hAnsi="Times New Roman"/>
          <w:iCs/>
          <w:kern w:val="0"/>
          <w:sz w:val="24"/>
          <w:szCs w:val="24"/>
        </w:rPr>
        <w:t xml:space="preserve"> on the 6-, 11-, and 17-days post-inoculation</w:t>
      </w:r>
      <w:r>
        <w:rPr>
          <w:rFonts w:ascii="Times New Roman" w:eastAsia="黑体" w:hAnsi="Times New Roman" w:hint="eastAsia"/>
          <w:iCs/>
          <w:kern w:val="0"/>
          <w:sz w:val="24"/>
          <w:szCs w:val="24"/>
        </w:rPr>
        <w:t>.</w:t>
      </w:r>
    </w:p>
    <w:bookmarkEnd w:id="4"/>
    <w:p w14:paraId="203AB445" w14:textId="77777777" w:rsidR="009A3200" w:rsidRDefault="009A3200" w:rsidP="009A3200">
      <w:pPr>
        <w:rPr>
          <w:rFonts w:hint="eastAsia"/>
        </w:rPr>
      </w:pPr>
    </w:p>
    <w:p w14:paraId="0722889F" w14:textId="77777777" w:rsidR="009A3200" w:rsidRDefault="009A3200" w:rsidP="009A3200">
      <w:pPr>
        <w:widowControl/>
        <w:jc w:val="left"/>
        <w:rPr>
          <w:rFonts w:ascii="Times New Roman" w:eastAsia="黑体" w:hAnsi="Times New Roman" w:cs="Times New Roman"/>
          <w:b/>
          <w:bCs/>
          <w:iCs/>
          <w:kern w:val="0"/>
          <w:sz w:val="24"/>
          <w:szCs w:val="24"/>
        </w:rPr>
      </w:pPr>
      <w:r>
        <w:rPr>
          <w:rFonts w:ascii="Times New Roman" w:eastAsia="黑体" w:hAnsi="Times New Roman" w:cs="Times New Roman"/>
          <w:b/>
          <w:bCs/>
          <w:iCs/>
          <w:kern w:val="0"/>
          <w:sz w:val="24"/>
          <w:szCs w:val="24"/>
        </w:rPr>
        <w:br w:type="page"/>
      </w:r>
    </w:p>
    <w:p w14:paraId="6A699904" w14:textId="4B16F89E" w:rsidR="009A3200" w:rsidRPr="00D23C79" w:rsidRDefault="009A3200" w:rsidP="009A3200">
      <w:pPr>
        <w:widowControl/>
        <w:jc w:val="left"/>
        <w:rPr>
          <w:rFonts w:hint="eastAsia"/>
        </w:rPr>
      </w:pPr>
      <w:r>
        <w:rPr>
          <w:rFonts w:ascii="Times New Roman" w:eastAsia="黑体" w:hAnsi="Times New Roman" w:cs="Times New Roman"/>
          <w:b/>
          <w:bCs/>
          <w:iCs/>
          <w:kern w:val="0"/>
          <w:sz w:val="24"/>
          <w:szCs w:val="24"/>
        </w:rPr>
        <w:lastRenderedPageBreak/>
        <w:t>Fig. S</w:t>
      </w:r>
      <w:r w:rsidR="00E7374B">
        <w:rPr>
          <w:rFonts w:ascii="Times New Roman" w:eastAsia="黑体" w:hAnsi="Times New Roman" w:cs="Times New Roman"/>
          <w:b/>
          <w:bCs/>
          <w:iCs/>
          <w:kern w:val="0"/>
          <w:sz w:val="24"/>
          <w:szCs w:val="24"/>
        </w:rPr>
        <w:t>10</w:t>
      </w:r>
      <w:r>
        <w:rPr>
          <w:rFonts w:ascii="Times New Roman" w:eastAsia="黑体" w:hAnsi="Times New Roman" w:cs="Times New Roman"/>
          <w:b/>
          <w:bCs/>
          <w:iCs/>
          <w:kern w:val="0"/>
          <w:sz w:val="24"/>
          <w:szCs w:val="24"/>
        </w:rPr>
        <w:t>.</w:t>
      </w:r>
      <w:r w:rsidRPr="0003570D">
        <w:rPr>
          <w:rFonts w:ascii="Times New Roman" w:hAnsi="Times New Roman" w:cs="Times New Roman"/>
          <w:b/>
          <w:bCs/>
          <w:sz w:val="24"/>
          <w:szCs w:val="24"/>
        </w:rPr>
        <w:t xml:space="preserve"> </w:t>
      </w:r>
      <w:r w:rsidRPr="0003570D">
        <w:rPr>
          <w:rFonts w:ascii="Times New Roman" w:hAnsi="Times New Roman" w:cs="Times New Roman"/>
          <w:b/>
          <w:bCs/>
          <w:i/>
          <w:iCs/>
          <w:sz w:val="24"/>
          <w:szCs w:val="24"/>
        </w:rPr>
        <w:t>Fusarium oxysporum</w:t>
      </w:r>
      <w:r w:rsidRPr="0003570D">
        <w:rPr>
          <w:rFonts w:ascii="Times New Roman" w:hAnsi="Times New Roman" w:cs="Times New Roman"/>
          <w:b/>
          <w:bCs/>
          <w:sz w:val="24"/>
          <w:szCs w:val="24"/>
        </w:rPr>
        <w:t xml:space="preserve"> grown in </w:t>
      </w:r>
      <w:r>
        <w:rPr>
          <w:rFonts w:ascii="Times New Roman" w:hAnsi="Times New Roman" w:cs="Times New Roman" w:hint="eastAsia"/>
          <w:b/>
          <w:bCs/>
          <w:sz w:val="24"/>
          <w:szCs w:val="24"/>
        </w:rPr>
        <w:t>fibrous ginseng root extract-</w:t>
      </w:r>
      <w:r w:rsidRPr="0003570D">
        <w:rPr>
          <w:rFonts w:ascii="Times New Roman" w:hAnsi="Times New Roman" w:cs="Times New Roman"/>
          <w:b/>
          <w:bCs/>
          <w:sz w:val="24"/>
          <w:szCs w:val="24"/>
        </w:rPr>
        <w:t xml:space="preserve">spiked </w:t>
      </w:r>
      <w:r>
        <w:rPr>
          <w:rFonts w:ascii="Times New Roman" w:hAnsi="Times New Roman" w:cs="Times New Roman" w:hint="eastAsia"/>
          <w:b/>
          <w:bCs/>
          <w:sz w:val="24"/>
          <w:szCs w:val="24"/>
        </w:rPr>
        <w:t>PDA</w:t>
      </w:r>
      <w:r w:rsidRPr="0003570D">
        <w:rPr>
          <w:rFonts w:ascii="Times New Roman" w:hAnsi="Times New Roman" w:cs="Times New Roman"/>
          <w:b/>
          <w:bCs/>
          <w:sz w:val="24"/>
          <w:szCs w:val="24"/>
        </w:rPr>
        <w:t xml:space="preserve"> media</w:t>
      </w:r>
    </w:p>
    <w:p w14:paraId="70202297" w14:textId="77777777" w:rsidR="009A3200" w:rsidRDefault="009A3200" w:rsidP="009A3200">
      <w:pPr>
        <w:jc w:val="center"/>
        <w:rPr>
          <w:rFonts w:hint="eastAsia"/>
        </w:rPr>
      </w:pPr>
      <w:r>
        <w:rPr>
          <w:noProof/>
        </w:rPr>
        <w:drawing>
          <wp:inline distT="0" distB="0" distL="0" distR="0" wp14:anchorId="497EF556" wp14:editId="2696C2E1">
            <wp:extent cx="4320540" cy="4332732"/>
            <wp:effectExtent l="0" t="0" r="3810" b="0"/>
            <wp:docPr id="206653033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530336" name="图片 206653033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20540" cy="4332732"/>
                    </a:xfrm>
                    <a:prstGeom prst="rect">
                      <a:avLst/>
                    </a:prstGeom>
                  </pic:spPr>
                </pic:pic>
              </a:graphicData>
            </a:graphic>
          </wp:inline>
        </w:drawing>
      </w:r>
    </w:p>
    <w:p w14:paraId="1BDBE987" w14:textId="6079E847" w:rsidR="009A3200" w:rsidRDefault="009A3200" w:rsidP="009A3200">
      <w:pPr>
        <w:adjustRightInd w:val="0"/>
        <w:snapToGrid w:val="0"/>
        <w:spacing w:line="360" w:lineRule="auto"/>
        <w:ind w:firstLineChars="100" w:firstLine="240"/>
        <w:rPr>
          <w:rFonts w:hint="eastAsia"/>
        </w:rPr>
      </w:pPr>
      <w:r w:rsidRPr="00D23C79">
        <w:rPr>
          <w:rFonts w:ascii="Times New Roman" w:eastAsia="黑体" w:hAnsi="Times New Roman" w:hint="eastAsia"/>
          <w:i/>
          <w:kern w:val="0"/>
          <w:sz w:val="24"/>
          <w:szCs w:val="24"/>
        </w:rPr>
        <w:t>Fusarium oxysporum</w:t>
      </w:r>
      <w:r>
        <w:rPr>
          <w:rFonts w:ascii="Times New Roman" w:eastAsia="黑体" w:hAnsi="Times New Roman" w:hint="eastAsia"/>
          <w:iCs/>
          <w:kern w:val="0"/>
          <w:sz w:val="24"/>
          <w:szCs w:val="24"/>
        </w:rPr>
        <w:t xml:space="preserve"> colonies in PDA (left), hydrophilic (</w:t>
      </w:r>
      <w:r>
        <w:rPr>
          <w:rFonts w:ascii="Times New Roman" w:eastAsia="黑体" w:hAnsi="Times New Roman"/>
          <w:iCs/>
          <w:kern w:val="0"/>
          <w:sz w:val="24"/>
          <w:szCs w:val="24"/>
        </w:rPr>
        <w:t>m</w:t>
      </w:r>
      <w:r w:rsidR="00DF4196">
        <w:rPr>
          <w:rFonts w:ascii="Times New Roman" w:eastAsia="黑体" w:hAnsi="Times New Roman"/>
          <w:iCs/>
          <w:kern w:val="0"/>
          <w:sz w:val="24"/>
          <w:szCs w:val="24"/>
        </w:rPr>
        <w:t>iddle</w:t>
      </w:r>
      <w:r>
        <w:rPr>
          <w:rFonts w:ascii="Times New Roman" w:eastAsia="黑体" w:hAnsi="Times New Roman" w:hint="eastAsia"/>
          <w:iCs/>
          <w:kern w:val="0"/>
          <w:sz w:val="24"/>
          <w:szCs w:val="24"/>
        </w:rPr>
        <w:t>), and hydrophobic (right) fibrous ginseng root extracts spiked PDA media on 3-, 4-, and 5-days post inoculation (up to down).</w:t>
      </w:r>
    </w:p>
    <w:p w14:paraId="5E9A9E75" w14:textId="77777777" w:rsidR="009A3200" w:rsidRDefault="009A3200" w:rsidP="009A3200">
      <w:pPr>
        <w:rPr>
          <w:rFonts w:hint="eastAsia"/>
        </w:rPr>
      </w:pPr>
    </w:p>
    <w:p w14:paraId="6CBDD41B" w14:textId="77777777" w:rsidR="009A3200" w:rsidRDefault="009A3200" w:rsidP="009A3200">
      <w:pPr>
        <w:widowControl/>
        <w:jc w:val="left"/>
        <w:rPr>
          <w:rFonts w:hint="eastAsia"/>
        </w:rPr>
      </w:pPr>
      <w:r>
        <w:rPr>
          <w:rFonts w:hint="eastAsia"/>
        </w:rPr>
        <w:br w:type="page"/>
      </w:r>
    </w:p>
    <w:p w14:paraId="12A31BBB" w14:textId="5568FA20" w:rsidR="009A3200" w:rsidRPr="00D23C79" w:rsidRDefault="009A3200" w:rsidP="009A3200">
      <w:pPr>
        <w:rPr>
          <w:rFonts w:ascii="Times New Roman" w:hAnsi="Times New Roman" w:cs="Times New Roman"/>
          <w:b/>
          <w:bCs/>
          <w:sz w:val="24"/>
          <w:szCs w:val="24"/>
        </w:rPr>
      </w:pPr>
      <w:r>
        <w:rPr>
          <w:rFonts w:ascii="Times New Roman" w:eastAsia="黑体" w:hAnsi="Times New Roman" w:cs="Times New Roman"/>
          <w:b/>
          <w:bCs/>
          <w:iCs/>
          <w:kern w:val="0"/>
          <w:sz w:val="24"/>
          <w:szCs w:val="24"/>
        </w:rPr>
        <w:lastRenderedPageBreak/>
        <w:t>Fig. S1</w:t>
      </w:r>
      <w:r w:rsidR="00E7374B">
        <w:rPr>
          <w:rFonts w:ascii="Times New Roman" w:eastAsia="黑体" w:hAnsi="Times New Roman" w:cs="Times New Roman"/>
          <w:b/>
          <w:bCs/>
          <w:iCs/>
          <w:kern w:val="0"/>
          <w:sz w:val="24"/>
          <w:szCs w:val="24"/>
        </w:rPr>
        <w:t>1</w:t>
      </w:r>
      <w:r>
        <w:rPr>
          <w:rFonts w:ascii="Times New Roman" w:eastAsia="黑体" w:hAnsi="Times New Roman" w:cs="Times New Roman"/>
          <w:b/>
          <w:bCs/>
          <w:iCs/>
          <w:kern w:val="0"/>
          <w:sz w:val="24"/>
          <w:szCs w:val="24"/>
        </w:rPr>
        <w:t>.</w:t>
      </w:r>
      <w:r w:rsidRPr="00D23C79">
        <w:rPr>
          <w:rFonts w:ascii="Times New Roman" w:hAnsi="Times New Roman" w:cs="Times New Roman"/>
          <w:b/>
          <w:bCs/>
          <w:sz w:val="24"/>
          <w:szCs w:val="24"/>
        </w:rPr>
        <w:t xml:space="preserve"> Cultivations of soilborne fungi in different ingredients of fibrous ginseng roots</w:t>
      </w:r>
    </w:p>
    <w:p w14:paraId="166B82CB" w14:textId="77777777" w:rsidR="009A3200" w:rsidRDefault="009A3200" w:rsidP="009A3200">
      <w:pPr>
        <w:rPr>
          <w:rFonts w:hint="eastAsia"/>
        </w:rPr>
      </w:pPr>
      <w:r>
        <w:rPr>
          <w:rFonts w:hint="eastAsia"/>
          <w:noProof/>
        </w:rPr>
        <w:drawing>
          <wp:inline distT="0" distB="0" distL="0" distR="0" wp14:anchorId="2C086E72" wp14:editId="5A81D2BF">
            <wp:extent cx="5039868" cy="5728716"/>
            <wp:effectExtent l="0" t="0" r="8890" b="5715"/>
            <wp:docPr id="9808593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859348" name="图片 98085934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39868" cy="5728716"/>
                    </a:xfrm>
                    <a:prstGeom prst="rect">
                      <a:avLst/>
                    </a:prstGeom>
                  </pic:spPr>
                </pic:pic>
              </a:graphicData>
            </a:graphic>
          </wp:inline>
        </w:drawing>
      </w:r>
    </w:p>
    <w:p w14:paraId="35855F84" w14:textId="77777777" w:rsidR="009A3200" w:rsidRDefault="009A3200" w:rsidP="009A3200">
      <w:pPr>
        <w:adjustRightInd w:val="0"/>
        <w:snapToGrid w:val="0"/>
        <w:spacing w:line="360" w:lineRule="auto"/>
        <w:ind w:firstLineChars="100" w:firstLine="240"/>
        <w:rPr>
          <w:rFonts w:ascii="Times New Roman" w:eastAsia="黑体" w:hAnsi="Times New Roman"/>
          <w:iCs/>
          <w:kern w:val="0"/>
          <w:sz w:val="24"/>
          <w:szCs w:val="24"/>
        </w:rPr>
      </w:pPr>
      <w:r>
        <w:rPr>
          <w:rFonts w:ascii="Times New Roman" w:eastAsia="黑体" w:hAnsi="Times New Roman" w:hint="eastAsia"/>
          <w:iCs/>
          <w:kern w:val="0"/>
          <w:sz w:val="24"/>
          <w:szCs w:val="24"/>
        </w:rPr>
        <w:t xml:space="preserve">A, Heat-denatured fibrous ginseng roots; B, </w:t>
      </w:r>
      <w:r>
        <w:rPr>
          <w:rFonts w:ascii="Times New Roman" w:eastAsia="黑体" w:hAnsi="Times New Roman"/>
          <w:iCs/>
          <w:kern w:val="0"/>
          <w:sz w:val="24"/>
          <w:szCs w:val="24"/>
        </w:rPr>
        <w:t>Culture</w:t>
      </w:r>
      <w:r>
        <w:rPr>
          <w:rFonts w:ascii="Times New Roman" w:eastAsia="黑体" w:hAnsi="Times New Roman" w:hint="eastAsia"/>
          <w:iCs/>
          <w:kern w:val="0"/>
          <w:sz w:val="24"/>
          <w:szCs w:val="24"/>
        </w:rPr>
        <w:t xml:space="preserve"> of soil suspension in PDA agar medium; C, </w:t>
      </w:r>
      <w:r>
        <w:rPr>
          <w:rFonts w:ascii="Times New Roman" w:eastAsia="黑体" w:hAnsi="Times New Roman"/>
          <w:iCs/>
          <w:kern w:val="0"/>
          <w:sz w:val="24"/>
          <w:szCs w:val="24"/>
        </w:rPr>
        <w:t>Culture</w:t>
      </w:r>
      <w:r>
        <w:rPr>
          <w:rFonts w:ascii="Times New Roman" w:eastAsia="黑体" w:hAnsi="Times New Roman" w:hint="eastAsia"/>
          <w:iCs/>
          <w:kern w:val="0"/>
          <w:sz w:val="24"/>
          <w:szCs w:val="24"/>
        </w:rPr>
        <w:t xml:space="preserve"> of soil suspension in ginsenoside extract spiked PDA agar medium (Sap, equal to 1g root/ml medium); C, D, and E display the cultures of soil suspension in solid media of fibrous ginseng root (GP), its ethanol-insoluble residue (Res), and denatured biomass (Bak). G, Sample scores of a </w:t>
      </w:r>
      <w:r>
        <w:rPr>
          <w:rFonts w:ascii="Times New Roman" w:eastAsia="黑体" w:hAnsi="Times New Roman"/>
          <w:iCs/>
          <w:kern w:val="0"/>
          <w:sz w:val="24"/>
          <w:szCs w:val="24"/>
        </w:rPr>
        <w:t>principal</w:t>
      </w:r>
      <w:r>
        <w:rPr>
          <w:rFonts w:ascii="Times New Roman" w:eastAsia="黑体" w:hAnsi="Times New Roman" w:hint="eastAsia"/>
          <w:iCs/>
          <w:kern w:val="0"/>
          <w:sz w:val="24"/>
          <w:szCs w:val="24"/>
        </w:rPr>
        <w:t xml:space="preserve"> </w:t>
      </w:r>
      <w:r>
        <w:rPr>
          <w:rFonts w:ascii="Times New Roman" w:eastAsia="黑体" w:hAnsi="Times New Roman"/>
          <w:iCs/>
          <w:kern w:val="0"/>
          <w:sz w:val="24"/>
          <w:szCs w:val="24"/>
        </w:rPr>
        <w:t>coordinate</w:t>
      </w:r>
      <w:r>
        <w:rPr>
          <w:rFonts w:ascii="Times New Roman" w:eastAsia="黑体" w:hAnsi="Times New Roman" w:hint="eastAsia"/>
          <w:iCs/>
          <w:kern w:val="0"/>
          <w:sz w:val="24"/>
          <w:szCs w:val="24"/>
        </w:rPr>
        <w:t xml:space="preserve"> analysis of the fungal communities in different media. H, Sample scores of an orthogonal partial least square discriminate analysis of the fungal communities in different media.</w:t>
      </w:r>
    </w:p>
    <w:p w14:paraId="58AE2684" w14:textId="77777777" w:rsidR="009A3200" w:rsidRDefault="009A3200" w:rsidP="009A3200">
      <w:pPr>
        <w:widowControl/>
        <w:jc w:val="left"/>
        <w:rPr>
          <w:rFonts w:hint="eastAsia"/>
        </w:rPr>
      </w:pPr>
      <w:r>
        <w:rPr>
          <w:rFonts w:hint="eastAsia"/>
        </w:rPr>
        <w:br w:type="page"/>
      </w:r>
    </w:p>
    <w:sectPr w:rsidR="009A3200">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1D5FD7" w14:textId="77777777" w:rsidR="00912140" w:rsidRDefault="00912140" w:rsidP="00926819">
      <w:pPr>
        <w:rPr>
          <w:rFonts w:hint="eastAsia"/>
        </w:rPr>
      </w:pPr>
      <w:r>
        <w:separator/>
      </w:r>
    </w:p>
  </w:endnote>
  <w:endnote w:type="continuationSeparator" w:id="0">
    <w:p w14:paraId="48F21AEF" w14:textId="77777777" w:rsidR="00912140" w:rsidRDefault="00912140" w:rsidP="0092681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STIXTwoText">
    <w:altName w:val="微软雅黑"/>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46711986"/>
      <w:docPartObj>
        <w:docPartGallery w:val="Page Numbers (Bottom of Page)"/>
        <w:docPartUnique/>
      </w:docPartObj>
    </w:sdtPr>
    <w:sdtContent>
      <w:sdt>
        <w:sdtPr>
          <w:id w:val="1728636285"/>
          <w:docPartObj>
            <w:docPartGallery w:val="Page Numbers (Top of Page)"/>
            <w:docPartUnique/>
          </w:docPartObj>
        </w:sdtPr>
        <w:sdtContent>
          <w:p w14:paraId="7D39DDF3" w14:textId="40B9782C" w:rsidR="008D6999" w:rsidRDefault="008D6999">
            <w:pPr>
              <w:pStyle w:val="a6"/>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23245D6A" w14:textId="77777777" w:rsidR="008D6999" w:rsidRDefault="008D6999">
    <w:pPr>
      <w:pStyle w:val="a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2A67CF" w14:textId="77777777" w:rsidR="00912140" w:rsidRDefault="00912140" w:rsidP="00926819">
      <w:pPr>
        <w:rPr>
          <w:rFonts w:hint="eastAsia"/>
        </w:rPr>
      </w:pPr>
      <w:r>
        <w:separator/>
      </w:r>
    </w:p>
  </w:footnote>
  <w:footnote w:type="continuationSeparator" w:id="0">
    <w:p w14:paraId="196E07CC" w14:textId="77777777" w:rsidR="00912140" w:rsidRDefault="00912140" w:rsidP="0092681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046"/>
    <w:rsid w:val="00065E2B"/>
    <w:rsid w:val="000861B4"/>
    <w:rsid w:val="00086C1D"/>
    <w:rsid w:val="000E1559"/>
    <w:rsid w:val="000E4CC6"/>
    <w:rsid w:val="000F660A"/>
    <w:rsid w:val="0011267C"/>
    <w:rsid w:val="00145B6A"/>
    <w:rsid w:val="0015446A"/>
    <w:rsid w:val="001A6FAC"/>
    <w:rsid w:val="001C46BC"/>
    <w:rsid w:val="001E21B1"/>
    <w:rsid w:val="00205D22"/>
    <w:rsid w:val="002207D4"/>
    <w:rsid w:val="0022723F"/>
    <w:rsid w:val="00251D57"/>
    <w:rsid w:val="00254597"/>
    <w:rsid w:val="00255A60"/>
    <w:rsid w:val="002668CB"/>
    <w:rsid w:val="00295770"/>
    <w:rsid w:val="002A64B7"/>
    <w:rsid w:val="002E3989"/>
    <w:rsid w:val="00315123"/>
    <w:rsid w:val="00321EA3"/>
    <w:rsid w:val="00355273"/>
    <w:rsid w:val="00370799"/>
    <w:rsid w:val="00390857"/>
    <w:rsid w:val="00394E70"/>
    <w:rsid w:val="00397F96"/>
    <w:rsid w:val="003C078E"/>
    <w:rsid w:val="003D7C5E"/>
    <w:rsid w:val="003E3ACA"/>
    <w:rsid w:val="003E4E40"/>
    <w:rsid w:val="00402D5F"/>
    <w:rsid w:val="004277E5"/>
    <w:rsid w:val="00436897"/>
    <w:rsid w:val="004875DA"/>
    <w:rsid w:val="004A4A26"/>
    <w:rsid w:val="00545046"/>
    <w:rsid w:val="00547294"/>
    <w:rsid w:val="005E2A04"/>
    <w:rsid w:val="005E433F"/>
    <w:rsid w:val="005F4332"/>
    <w:rsid w:val="005F4D63"/>
    <w:rsid w:val="00603BB9"/>
    <w:rsid w:val="006222A7"/>
    <w:rsid w:val="0062668A"/>
    <w:rsid w:val="00655B46"/>
    <w:rsid w:val="006A2FB8"/>
    <w:rsid w:val="006B2944"/>
    <w:rsid w:val="006E0871"/>
    <w:rsid w:val="007317C6"/>
    <w:rsid w:val="007549A8"/>
    <w:rsid w:val="007C5F9E"/>
    <w:rsid w:val="007F200A"/>
    <w:rsid w:val="007F4D2D"/>
    <w:rsid w:val="008426F1"/>
    <w:rsid w:val="00854199"/>
    <w:rsid w:val="00874BA5"/>
    <w:rsid w:val="0089065D"/>
    <w:rsid w:val="008948D6"/>
    <w:rsid w:val="00896607"/>
    <w:rsid w:val="008B2353"/>
    <w:rsid w:val="008B369B"/>
    <w:rsid w:val="008D06A7"/>
    <w:rsid w:val="008D6999"/>
    <w:rsid w:val="00912140"/>
    <w:rsid w:val="00915059"/>
    <w:rsid w:val="00926819"/>
    <w:rsid w:val="00934CC3"/>
    <w:rsid w:val="009474AE"/>
    <w:rsid w:val="00985EDA"/>
    <w:rsid w:val="00990811"/>
    <w:rsid w:val="009A3200"/>
    <w:rsid w:val="00A15824"/>
    <w:rsid w:val="00A208AB"/>
    <w:rsid w:val="00A21BFD"/>
    <w:rsid w:val="00A228D3"/>
    <w:rsid w:val="00A23147"/>
    <w:rsid w:val="00A34E8F"/>
    <w:rsid w:val="00A505DA"/>
    <w:rsid w:val="00A56FC5"/>
    <w:rsid w:val="00A7207E"/>
    <w:rsid w:val="00AF321D"/>
    <w:rsid w:val="00B1384D"/>
    <w:rsid w:val="00B157D6"/>
    <w:rsid w:val="00B66406"/>
    <w:rsid w:val="00B93ACF"/>
    <w:rsid w:val="00BA3BC5"/>
    <w:rsid w:val="00BB0129"/>
    <w:rsid w:val="00BB16C6"/>
    <w:rsid w:val="00BE761A"/>
    <w:rsid w:val="00C122A4"/>
    <w:rsid w:val="00C35B7F"/>
    <w:rsid w:val="00CB6092"/>
    <w:rsid w:val="00CC10A6"/>
    <w:rsid w:val="00CE0CE2"/>
    <w:rsid w:val="00CF72DA"/>
    <w:rsid w:val="00D170E8"/>
    <w:rsid w:val="00D83161"/>
    <w:rsid w:val="00D94703"/>
    <w:rsid w:val="00DA5EB2"/>
    <w:rsid w:val="00DA6DD1"/>
    <w:rsid w:val="00DC5E87"/>
    <w:rsid w:val="00DF3D2F"/>
    <w:rsid w:val="00DF4196"/>
    <w:rsid w:val="00E056DD"/>
    <w:rsid w:val="00E333BC"/>
    <w:rsid w:val="00E6754F"/>
    <w:rsid w:val="00E7374B"/>
    <w:rsid w:val="00E75C63"/>
    <w:rsid w:val="00EC652A"/>
    <w:rsid w:val="00EE4451"/>
    <w:rsid w:val="00EE7DEB"/>
    <w:rsid w:val="00EF1C4B"/>
    <w:rsid w:val="00EF454F"/>
    <w:rsid w:val="00F26713"/>
    <w:rsid w:val="00F3486D"/>
    <w:rsid w:val="00F53C0C"/>
    <w:rsid w:val="00F8148B"/>
    <w:rsid w:val="00FD26BB"/>
    <w:rsid w:val="00FF1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9408C1"/>
  <w15:chartTrackingRefBased/>
  <w15:docId w15:val="{62690ADC-1CB4-4E64-B4EB-BA685944C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0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riline">
    <w:name w:val="triline"/>
    <w:basedOn w:val="1"/>
    <w:uiPriority w:val="99"/>
    <w:rsid w:val="002E3989"/>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1">
    <w:name w:val="Table Simple 1"/>
    <w:basedOn w:val="a1"/>
    <w:uiPriority w:val="99"/>
    <w:semiHidden/>
    <w:unhideWhenUsed/>
    <w:rsid w:val="002E3989"/>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a3">
    <w:name w:val="List Paragraph"/>
    <w:basedOn w:val="a"/>
    <w:uiPriority w:val="34"/>
    <w:qFormat/>
    <w:rsid w:val="00545046"/>
    <w:pPr>
      <w:ind w:firstLineChars="200" w:firstLine="420"/>
    </w:pPr>
  </w:style>
  <w:style w:type="paragraph" w:styleId="a4">
    <w:name w:val="header"/>
    <w:basedOn w:val="a"/>
    <w:link w:val="a5"/>
    <w:uiPriority w:val="99"/>
    <w:unhideWhenUsed/>
    <w:rsid w:val="00926819"/>
    <w:pPr>
      <w:tabs>
        <w:tab w:val="center" w:pos="4153"/>
        <w:tab w:val="right" w:pos="8306"/>
      </w:tabs>
      <w:snapToGrid w:val="0"/>
      <w:jc w:val="center"/>
    </w:pPr>
    <w:rPr>
      <w:sz w:val="18"/>
      <w:szCs w:val="18"/>
    </w:rPr>
  </w:style>
  <w:style w:type="character" w:customStyle="1" w:styleId="a5">
    <w:name w:val="页眉 字符"/>
    <w:basedOn w:val="a0"/>
    <w:link w:val="a4"/>
    <w:uiPriority w:val="99"/>
    <w:rsid w:val="00926819"/>
    <w:rPr>
      <w:sz w:val="18"/>
      <w:szCs w:val="18"/>
    </w:rPr>
  </w:style>
  <w:style w:type="paragraph" w:styleId="a6">
    <w:name w:val="footer"/>
    <w:basedOn w:val="a"/>
    <w:link w:val="a7"/>
    <w:uiPriority w:val="99"/>
    <w:unhideWhenUsed/>
    <w:rsid w:val="00926819"/>
    <w:pPr>
      <w:tabs>
        <w:tab w:val="center" w:pos="4153"/>
        <w:tab w:val="right" w:pos="8306"/>
      </w:tabs>
      <w:snapToGrid w:val="0"/>
      <w:jc w:val="left"/>
    </w:pPr>
    <w:rPr>
      <w:sz w:val="18"/>
      <w:szCs w:val="18"/>
    </w:rPr>
  </w:style>
  <w:style w:type="character" w:customStyle="1" w:styleId="a7">
    <w:name w:val="页脚 字符"/>
    <w:basedOn w:val="a0"/>
    <w:link w:val="a6"/>
    <w:uiPriority w:val="99"/>
    <w:rsid w:val="00926819"/>
    <w:rPr>
      <w:sz w:val="18"/>
      <w:szCs w:val="18"/>
    </w:rPr>
  </w:style>
  <w:style w:type="character" w:customStyle="1" w:styleId="bregtxt">
    <w:name w:val="b_regtxt"/>
    <w:basedOn w:val="a0"/>
    <w:rsid w:val="00B157D6"/>
  </w:style>
  <w:style w:type="character" w:customStyle="1" w:styleId="def">
    <w:name w:val="def"/>
    <w:basedOn w:val="a0"/>
    <w:rsid w:val="00B157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365</TotalTime>
  <Pages>15</Pages>
  <Words>1737</Words>
  <Characters>9902</Characters>
  <Application>Microsoft Office Word</Application>
  <DocSecurity>0</DocSecurity>
  <Lines>82</Lines>
  <Paragraphs>23</Paragraphs>
  <ScaleCrop>false</ScaleCrop>
  <Company/>
  <LinksUpToDate>false</LinksUpToDate>
  <CharactersWithSpaces>11616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 zhang</dc:creator>
  <cp:lastModifiedBy>san zhang</cp:lastModifiedBy>
  <cp:revision>44</cp:revision>
  <dcterms:created xsi:type="dcterms:W3CDTF">2024-09-16T06:40:00Z</dcterms:created>
  <dcterms:modified xsi:type="dcterms:W3CDTF">2024-10-24T02:39:00Z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e37e74e8fe0d45a34e47326cde5dd6ec5802b6746db5b01eec8502ec06d459ca</vt:lpwstr>
  </property>
</Properties>
</file>