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0F308" w14:textId="74A08E18" w:rsidR="003F6151" w:rsidRDefault="003F6151" w:rsidP="003F6151">
      <w:pPr>
        <w:spacing w:after="0" w:line="240" w:lineRule="auto"/>
        <w:rPr>
          <w:rFonts w:ascii="Times New Roman" w:hAnsi="Times New Roman" w:cs="Times New Roman"/>
        </w:rPr>
      </w:pPr>
      <w:r w:rsidRPr="003F6151">
        <w:rPr>
          <w:rFonts w:ascii="Times New Roman" w:hAnsi="Times New Roman" w:cs="Times New Roman"/>
          <w:b/>
          <w:bCs/>
        </w:rPr>
        <w:t xml:space="preserve">Appendix </w:t>
      </w:r>
      <w:r w:rsidR="00B5720C">
        <w:rPr>
          <w:rFonts w:ascii="Times New Roman" w:hAnsi="Times New Roman" w:cs="Times New Roman"/>
          <w:b/>
          <w:bCs/>
        </w:rPr>
        <w:t>4</w:t>
      </w:r>
      <w:r w:rsidRPr="003F6151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Other factors </w:t>
      </w:r>
      <w:r w:rsidR="0072229D">
        <w:rPr>
          <w:rFonts w:ascii="Times New Roman" w:hAnsi="Times New Roman" w:cs="Times New Roman"/>
        </w:rPr>
        <w:t>contributing</w:t>
      </w:r>
      <w:r>
        <w:rPr>
          <w:rFonts w:ascii="Times New Roman" w:hAnsi="Times New Roman" w:cs="Times New Roman"/>
        </w:rPr>
        <w:t xml:space="preserve"> to respiratory events in extremely preterm infants</w:t>
      </w:r>
    </w:p>
    <w:p w14:paraId="3AD4A892" w14:textId="77777777" w:rsidR="003F6151" w:rsidRDefault="003F6151" w:rsidP="003F615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E0F07" w14:paraId="494CE511" w14:textId="77777777" w:rsidTr="00FE0F07">
        <w:tc>
          <w:tcPr>
            <w:tcW w:w="9350" w:type="dxa"/>
          </w:tcPr>
          <w:p w14:paraId="2E358A0B" w14:textId="77777777" w:rsidR="00FE0F07" w:rsidRDefault="00FE0F07" w:rsidP="003F615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Other factors perceived to contribute to respiratory events </w:t>
            </w:r>
          </w:p>
          <w:p w14:paraId="3E7929FF" w14:textId="4A004476" w:rsidR="004D6D51" w:rsidRPr="00FE0F07" w:rsidRDefault="004D6D51" w:rsidP="003F615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E0F07" w14:paraId="1BBAA234" w14:textId="77777777" w:rsidTr="00FE0F07">
        <w:tc>
          <w:tcPr>
            <w:tcW w:w="9350" w:type="dxa"/>
          </w:tcPr>
          <w:p w14:paraId="404157AA" w14:textId="47CC4696" w:rsidR="00FE0F07" w:rsidRPr="004D6D51" w:rsidRDefault="004D6D51" w:rsidP="003F6151">
            <w:pP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4D6D51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Physicians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(n=61)</w:t>
            </w:r>
          </w:p>
          <w:p w14:paraId="62A40C99" w14:textId="64451416" w:rsidR="004D6D51" w:rsidRDefault="004D6D51" w:rsidP="003F6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Abdominal distension, aerophagia, inadequate venting of the stomach (5)</w:t>
            </w:r>
          </w:p>
          <w:p w14:paraId="008DC83F" w14:textId="371F4872" w:rsidR="004D6D51" w:rsidRDefault="004D6D51" w:rsidP="003F6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Insufficient respiratory support (5)</w:t>
            </w:r>
          </w:p>
          <w:p w14:paraId="77E32D1B" w14:textId="614657D2" w:rsidR="00FE0F07" w:rsidRDefault="004D6D51" w:rsidP="003F6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Severity of the lung disease (4)</w:t>
            </w:r>
          </w:p>
          <w:p w14:paraId="49B4B2F0" w14:textId="0F1F58C4" w:rsidR="004D6D51" w:rsidRDefault="004D6D51" w:rsidP="003F6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Sepsis (1)</w:t>
            </w:r>
          </w:p>
          <w:p w14:paraId="656D12D6" w14:textId="5A2E033F" w:rsidR="004D6D51" w:rsidRDefault="004D6D51" w:rsidP="003F6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Interface</w:t>
            </w:r>
            <w:r w:rsidR="00E5121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related issues (1)</w:t>
            </w:r>
            <w:r w:rsidR="003C7605">
              <w:rPr>
                <w:rFonts w:ascii="Times New Roman" w:hAnsi="Times New Roman" w:cs="Times New Roman"/>
              </w:rPr>
              <w:t xml:space="preserve"> </w:t>
            </w:r>
            <w:r w:rsidR="003C7605" w:rsidRPr="003C7605">
              <w:rPr>
                <w:rFonts w:ascii="Times New Roman" w:hAnsi="Times New Roman" w:cs="Times New Roman"/>
                <w:vertAlign w:val="superscript"/>
              </w:rPr>
              <w:t>*</w:t>
            </w:r>
          </w:p>
          <w:p w14:paraId="42BD9EE6" w14:textId="6235ADC2" w:rsidR="004D6D51" w:rsidRDefault="004D6D51" w:rsidP="003F6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Poor thermoregulation (1)</w:t>
            </w:r>
          </w:p>
          <w:p w14:paraId="02AC80EE" w14:textId="2E8D505A" w:rsidR="004D6D51" w:rsidRDefault="00D619A1" w:rsidP="003F6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Junior staff with insufficient training/experience</w:t>
            </w:r>
            <w:r w:rsidR="004D6D51">
              <w:rPr>
                <w:rFonts w:ascii="Times New Roman" w:hAnsi="Times New Roman" w:cs="Times New Roman"/>
              </w:rPr>
              <w:t xml:space="preserve"> (1)</w:t>
            </w:r>
          </w:p>
          <w:p w14:paraId="5853A3AA" w14:textId="2A36AEFA" w:rsidR="004D6D51" w:rsidRPr="004D6D51" w:rsidRDefault="004D6D51" w:rsidP="003F6151">
            <w:pPr>
              <w:rPr>
                <w:rFonts w:ascii="Times New Roman" w:hAnsi="Times New Roman" w:cs="Times New Roman"/>
              </w:rPr>
            </w:pPr>
          </w:p>
        </w:tc>
      </w:tr>
      <w:tr w:rsidR="004D6D51" w14:paraId="1043F082" w14:textId="77777777" w:rsidTr="00FE0F07">
        <w:tc>
          <w:tcPr>
            <w:tcW w:w="9350" w:type="dxa"/>
          </w:tcPr>
          <w:p w14:paraId="1BBAE64C" w14:textId="6DC56B9B" w:rsidR="004D6D51" w:rsidRPr="004D6D51" w:rsidRDefault="004D6D51" w:rsidP="003F6151">
            <w:pP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4D6D51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Nurses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(n=17</w:t>
            </w:r>
            <w:r w:rsidR="00470017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)</w:t>
            </w:r>
          </w:p>
          <w:p w14:paraId="344F0C1A" w14:textId="2AD4FD97" w:rsidR="00E51216" w:rsidRDefault="00E51216" w:rsidP="003F6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Interface-related issues (1</w:t>
            </w:r>
            <w:r w:rsidR="00B7023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="003C7605">
              <w:rPr>
                <w:rFonts w:ascii="Times New Roman" w:hAnsi="Times New Roman" w:cs="Times New Roman"/>
              </w:rPr>
              <w:t xml:space="preserve"> </w:t>
            </w:r>
            <w:r w:rsidR="003C7605" w:rsidRPr="003C7605">
              <w:rPr>
                <w:rFonts w:ascii="Times New Roman" w:hAnsi="Times New Roman" w:cs="Times New Roman"/>
                <w:vertAlign w:val="superscript"/>
              </w:rPr>
              <w:t>*</w:t>
            </w:r>
          </w:p>
          <w:p w14:paraId="6500098C" w14:textId="50A45DA6" w:rsidR="004D6D51" w:rsidRPr="00E51216" w:rsidRDefault="00E51216" w:rsidP="003F6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Overhandling, overstimulation, patient agitation/discomfort, suboptimal tucking/position (1</w:t>
            </w:r>
            <w:r w:rsidR="00B7023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20E35099" w14:textId="1592DC92" w:rsidR="00686808" w:rsidRDefault="00686808" w:rsidP="006868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Abdominal distension, aerophagia, inadequate venting of the stomach (7)</w:t>
            </w:r>
          </w:p>
          <w:p w14:paraId="11194340" w14:textId="73EE9C9A" w:rsidR="00B7023D" w:rsidRDefault="00B7023D" w:rsidP="006868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Inadequate nurse-patient ratios (4)</w:t>
            </w:r>
          </w:p>
          <w:p w14:paraId="26A344BA" w14:textId="03C2BA77" w:rsidR="004D6D51" w:rsidRDefault="00B7023D" w:rsidP="003F6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Neurological complications </w:t>
            </w:r>
            <w:r w:rsidR="00D435E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3)</w:t>
            </w:r>
          </w:p>
          <w:p w14:paraId="27F97A84" w14:textId="6632E0AC" w:rsidR="00D435E0" w:rsidRPr="00B7023D" w:rsidRDefault="00D435E0" w:rsidP="003F6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Condensation and “drowning” from excess humidity in the tubing (2)</w:t>
            </w:r>
          </w:p>
          <w:p w14:paraId="288DB7BB" w14:textId="77777777" w:rsidR="00B7023D" w:rsidRDefault="00B7023D" w:rsidP="00B70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Suboptimal caffeine dose (2)</w:t>
            </w:r>
          </w:p>
          <w:p w14:paraId="5FCE5560" w14:textId="77777777" w:rsidR="00B7023D" w:rsidRDefault="00B7023D" w:rsidP="00B7023D">
            <w:pPr>
              <w:rPr>
                <w:rFonts w:ascii="Times New Roman" w:hAnsi="Times New Roman" w:cs="Times New Roman"/>
              </w:rPr>
            </w:pPr>
            <w:r w:rsidRPr="00B7023D">
              <w:rPr>
                <w:rFonts w:ascii="Times New Roman" w:hAnsi="Times New Roman" w:cs="Times New Roman"/>
              </w:rPr>
              <w:t>Sepsis</w:t>
            </w:r>
            <w:r>
              <w:rPr>
                <w:rFonts w:ascii="Times New Roman" w:hAnsi="Times New Roman" w:cs="Times New Roman"/>
              </w:rPr>
              <w:t xml:space="preserve"> (2)</w:t>
            </w:r>
          </w:p>
          <w:p w14:paraId="7A1E4980" w14:textId="6E3597CE" w:rsidR="00D435E0" w:rsidRDefault="00D435E0" w:rsidP="00B70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Apnea of prematurity (1)</w:t>
            </w:r>
          </w:p>
          <w:p w14:paraId="3CE6778E" w14:textId="70CEB886" w:rsidR="00D435E0" w:rsidRDefault="00D435E0" w:rsidP="00B70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Insufficient respiratory support (1)</w:t>
            </w:r>
          </w:p>
          <w:p w14:paraId="54494EC4" w14:textId="76A175B9" w:rsidR="00D435E0" w:rsidRPr="00B7023D" w:rsidRDefault="00D435E0" w:rsidP="00B70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Nasal trauma (1)</w:t>
            </w:r>
          </w:p>
          <w:p w14:paraId="07B04496" w14:textId="77777777" w:rsidR="004D6D51" w:rsidRDefault="004D6D51" w:rsidP="003F615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6D51" w14:paraId="0F472CC9" w14:textId="77777777" w:rsidTr="00FE0F07">
        <w:tc>
          <w:tcPr>
            <w:tcW w:w="9350" w:type="dxa"/>
          </w:tcPr>
          <w:p w14:paraId="03474612" w14:textId="50E376E3" w:rsidR="004D6D51" w:rsidRPr="00470017" w:rsidRDefault="00470017" w:rsidP="003F6151">
            <w:pP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Respiratory therapists (n=147)</w:t>
            </w:r>
          </w:p>
          <w:p w14:paraId="25C71794" w14:textId="744345F8" w:rsidR="00470017" w:rsidRDefault="00C23C38" w:rsidP="003F6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Insufficient respiratory support leading to fatigue (11)</w:t>
            </w:r>
          </w:p>
          <w:p w14:paraId="4F1EC3A5" w14:textId="3AED7620" w:rsidR="00C23C38" w:rsidRDefault="00C23C38" w:rsidP="003F6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Interface-related issues (10)</w:t>
            </w:r>
            <w:r w:rsidR="003C7605">
              <w:rPr>
                <w:rFonts w:ascii="Times New Roman" w:hAnsi="Times New Roman" w:cs="Times New Roman"/>
              </w:rPr>
              <w:t xml:space="preserve"> </w:t>
            </w:r>
            <w:r w:rsidR="003C7605" w:rsidRPr="003C7605">
              <w:rPr>
                <w:rFonts w:ascii="Times New Roman" w:hAnsi="Times New Roman" w:cs="Times New Roman"/>
                <w:vertAlign w:val="superscript"/>
              </w:rPr>
              <w:t>*</w:t>
            </w:r>
          </w:p>
          <w:p w14:paraId="59B1E290" w14:textId="0BFB49DE" w:rsidR="00C23C38" w:rsidRDefault="00C23C38" w:rsidP="003F6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Reflux, overfeeding, milk fortification (9)</w:t>
            </w:r>
          </w:p>
          <w:p w14:paraId="618882EF" w14:textId="77777777" w:rsidR="00C23C38" w:rsidRDefault="00C23C38" w:rsidP="00C23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Abdominal distension, aerophagia, inadequate venting of the stomach (7)</w:t>
            </w:r>
          </w:p>
          <w:p w14:paraId="5021564E" w14:textId="1C83E6E3" w:rsidR="00C23C38" w:rsidRDefault="00C23C38" w:rsidP="00C23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Overhandling, overstimulation, patient agitation/discomfort (6)</w:t>
            </w:r>
          </w:p>
          <w:p w14:paraId="6C7DD05F" w14:textId="594A8265" w:rsidR="00C9702D" w:rsidRDefault="00C9702D" w:rsidP="00C23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Condensation and water from excess humidity in the tubing (3)</w:t>
            </w:r>
          </w:p>
          <w:p w14:paraId="32F6B897" w14:textId="30D4D5E1" w:rsidR="00C23C38" w:rsidRDefault="00C23C38" w:rsidP="003F6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Sepsis (3)</w:t>
            </w:r>
          </w:p>
          <w:p w14:paraId="0930829F" w14:textId="0E8A921D" w:rsidR="00C23C38" w:rsidRDefault="00D619A1" w:rsidP="003F6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Junior staff with insufficient training/experience</w:t>
            </w:r>
            <w:r w:rsidR="00C23C38">
              <w:rPr>
                <w:rFonts w:ascii="Times New Roman" w:hAnsi="Times New Roman" w:cs="Times New Roman"/>
              </w:rPr>
              <w:t xml:space="preserve"> (3)</w:t>
            </w:r>
          </w:p>
          <w:p w14:paraId="485764C8" w14:textId="05AE4242" w:rsidR="00C23C38" w:rsidRDefault="00C23C38" w:rsidP="003F6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Neurological complications (2)</w:t>
            </w:r>
          </w:p>
          <w:p w14:paraId="27E7126A" w14:textId="0311A11F" w:rsidR="00C9702D" w:rsidRDefault="00C9702D" w:rsidP="003F6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Skin injury from nasal trauma, pressure from the interface (2)</w:t>
            </w:r>
          </w:p>
          <w:p w14:paraId="74DDEC63" w14:textId="1FBA7B2B" w:rsidR="00470017" w:rsidRDefault="00C9702D" w:rsidP="003F6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Apnea of prematurity (1)</w:t>
            </w:r>
          </w:p>
          <w:p w14:paraId="0F0C8768" w14:textId="31C90BC3" w:rsidR="00C9702D" w:rsidRDefault="00C9702D" w:rsidP="003F6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Poor thermoregulation (1)</w:t>
            </w:r>
          </w:p>
          <w:p w14:paraId="42D03468" w14:textId="0E7695EE" w:rsidR="00470017" w:rsidRPr="00470017" w:rsidRDefault="00C9702D" w:rsidP="003F6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Suboptimal caffeine dose (1)</w:t>
            </w:r>
          </w:p>
          <w:p w14:paraId="3A594F62" w14:textId="77777777" w:rsidR="00470017" w:rsidRDefault="00470017" w:rsidP="003F615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5364460" w14:textId="6CD00D48" w:rsidR="00E4230A" w:rsidRPr="003F6151" w:rsidRDefault="003C7605" w:rsidP="003F6151">
      <w:pPr>
        <w:spacing w:after="0" w:line="240" w:lineRule="auto"/>
        <w:rPr>
          <w:rFonts w:ascii="Times New Roman" w:hAnsi="Times New Roman" w:cs="Times New Roman"/>
        </w:rPr>
      </w:pPr>
      <w:r w:rsidRPr="003C7605"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="00CE293A">
        <w:rPr>
          <w:rFonts w:ascii="Times New Roman" w:hAnsi="Times New Roman" w:cs="Times New Roman"/>
        </w:rPr>
        <w:t xml:space="preserve">Reported interface-related issues </w:t>
      </w:r>
      <w:r w:rsidR="0048748C">
        <w:rPr>
          <w:rFonts w:ascii="Times New Roman" w:hAnsi="Times New Roman" w:cs="Times New Roman"/>
        </w:rPr>
        <w:t>include</w:t>
      </w:r>
      <w:r w:rsidR="0090640F">
        <w:rPr>
          <w:rFonts w:ascii="Times New Roman" w:hAnsi="Times New Roman" w:cs="Times New Roman"/>
        </w:rPr>
        <w:t>d</w:t>
      </w:r>
      <w:r w:rsidR="00CE293A">
        <w:rPr>
          <w:rFonts w:ascii="Times New Roman" w:hAnsi="Times New Roman" w:cs="Times New Roman"/>
        </w:rPr>
        <w:t xml:space="preserve"> </w:t>
      </w:r>
      <w:r w:rsidR="00567239">
        <w:rPr>
          <w:rFonts w:ascii="Times New Roman" w:hAnsi="Times New Roman" w:cs="Times New Roman"/>
        </w:rPr>
        <w:t xml:space="preserve">poor seal, poor hat/strap fit, mask/prongs incompatible with shape of the nose, prongs kinked, nasal mask occluding the nares, </w:t>
      </w:r>
      <w:r w:rsidR="009E69C1">
        <w:rPr>
          <w:rFonts w:ascii="Times New Roman" w:hAnsi="Times New Roman" w:cs="Times New Roman"/>
        </w:rPr>
        <w:t xml:space="preserve">interface too tight, </w:t>
      </w:r>
      <w:r w:rsidR="00567239">
        <w:rPr>
          <w:rFonts w:ascii="Times New Roman" w:hAnsi="Times New Roman" w:cs="Times New Roman"/>
        </w:rPr>
        <w:t>hydrocolloid barrier not sticking</w:t>
      </w:r>
      <w:r w:rsidR="009E69C1">
        <w:rPr>
          <w:rFonts w:ascii="Times New Roman" w:hAnsi="Times New Roman" w:cs="Times New Roman"/>
        </w:rPr>
        <w:t>, unable to reach pressures with open mouth.</w:t>
      </w:r>
    </w:p>
    <w:sectPr w:rsidR="00E4230A" w:rsidRPr="003F61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51"/>
    <w:rsid w:val="003C7605"/>
    <w:rsid w:val="003F6151"/>
    <w:rsid w:val="00470017"/>
    <w:rsid w:val="0048748C"/>
    <w:rsid w:val="004D6D51"/>
    <w:rsid w:val="00567239"/>
    <w:rsid w:val="00686808"/>
    <w:rsid w:val="0072229D"/>
    <w:rsid w:val="007D502C"/>
    <w:rsid w:val="0090640F"/>
    <w:rsid w:val="009E69C1"/>
    <w:rsid w:val="00A3497A"/>
    <w:rsid w:val="00B5720C"/>
    <w:rsid w:val="00B7023D"/>
    <w:rsid w:val="00C23C38"/>
    <w:rsid w:val="00C9702D"/>
    <w:rsid w:val="00CE0343"/>
    <w:rsid w:val="00CE293A"/>
    <w:rsid w:val="00D435E0"/>
    <w:rsid w:val="00D619A1"/>
    <w:rsid w:val="00E4230A"/>
    <w:rsid w:val="00E51216"/>
    <w:rsid w:val="00FE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9BC47"/>
  <w15:chartTrackingRefBased/>
  <w15:docId w15:val="{D70C6990-9D7B-4335-B10E-CD3982F9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6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1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1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1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1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1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1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1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1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1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1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1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1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1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1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1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1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15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E0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E0F0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1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Wissam Shalish, Mr</dc:creator>
  <cp:keywords/>
  <dc:description/>
  <cp:lastModifiedBy>Tugba Alarcon-Martinez</cp:lastModifiedBy>
  <cp:revision>19</cp:revision>
  <dcterms:created xsi:type="dcterms:W3CDTF">2024-03-15T15:03:00Z</dcterms:created>
  <dcterms:modified xsi:type="dcterms:W3CDTF">2024-07-31T01:22:00Z</dcterms:modified>
</cp:coreProperties>
</file>