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31B1C" w14:textId="75283F5E" w:rsidR="000D6EBA" w:rsidRPr="00272B23" w:rsidRDefault="000D6EBA" w:rsidP="000D6EB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2B23">
        <w:rPr>
          <w:rFonts w:ascii="Times New Roman" w:eastAsia="DengXian" w:hAnsi="Times New Roman" w:cs="Times New Roman"/>
          <w:noProof/>
          <w:sz w:val="24"/>
          <w:szCs w:val="24"/>
        </w:rPr>
        <w:fldChar w:fldCharType="begin"/>
      </w:r>
      <w:r w:rsidRPr="00272B23">
        <w:rPr>
          <w:rFonts w:ascii="Times New Roman" w:hAnsi="Times New Roman" w:cs="Times New Roman"/>
          <w:sz w:val="24"/>
          <w:szCs w:val="24"/>
        </w:rPr>
        <w:instrText xml:space="preserve"> ADDIN EN.REFLIST </w:instrText>
      </w:r>
      <w:r w:rsidRPr="00272B23">
        <w:rPr>
          <w:rFonts w:ascii="Times New Roman" w:eastAsia="DengXian" w:hAnsi="Times New Roman" w:cs="Times New Roman"/>
          <w:noProof/>
          <w:sz w:val="24"/>
          <w:szCs w:val="24"/>
        </w:rPr>
        <w:fldChar w:fldCharType="separate"/>
      </w:r>
    </w:p>
    <w:p w14:paraId="1E93D458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845FF46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14:paraId="205EE8F6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741BF89C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inline distT="0" distB="0" distL="0" distR="0" wp14:anchorId="012919F3" wp14:editId="20D530CF">
            <wp:extent cx="4083050" cy="3930650"/>
            <wp:effectExtent l="0" t="0" r="0" b="0"/>
            <wp:docPr id="1823029211" name="Picture 1" descr="A flowchart of participan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029211" name="Picture 1" descr="A flowchart of participan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0" cy="393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D714E" w14:textId="77777777" w:rsidR="000D6EBA" w:rsidRPr="006D1EAD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D1EAD">
        <w:rPr>
          <w:rFonts w:ascii="Times New Roman" w:hAnsi="Times New Roman" w:cs="Times New Roman"/>
          <w:b/>
          <w:bCs/>
          <w:sz w:val="24"/>
          <w:szCs w:val="24"/>
        </w:rPr>
        <w:t xml:space="preserve">Supplemental Figure 1. </w:t>
      </w:r>
      <w:r w:rsidRPr="006D1EAD">
        <w:rPr>
          <w:rFonts w:ascii="Times New Roman" w:hAnsi="Times New Roman" w:cs="Times New Roman"/>
          <w:sz w:val="24"/>
          <w:szCs w:val="24"/>
        </w:rPr>
        <w:t>The flowchart for the inclusion and exclusion of study participants.</w:t>
      </w:r>
      <w:r w:rsidRPr="006D1EA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90A842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2C93CD9C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3D43A726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67702F99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55DEF5C5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658763B3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1608C1C4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68FE39B8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7BF9268D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2048DFD8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26C0153F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31FBD912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25C35072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50F1F523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6D5623BE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text" w:horzAnchor="margin" w:tblpY="611"/>
        <w:tblW w:w="82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0"/>
        <w:gridCol w:w="1530"/>
        <w:gridCol w:w="1800"/>
        <w:gridCol w:w="990"/>
        <w:gridCol w:w="1890"/>
        <w:gridCol w:w="1080"/>
      </w:tblGrid>
      <w:tr w:rsidR="000D6EBA" w:rsidRPr="006D1EAD" w14:paraId="2D0CAADC" w14:textId="77777777" w:rsidTr="00C9735E">
        <w:tc>
          <w:tcPr>
            <w:tcW w:w="252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1CA61CAC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Trajectory patterns</w:t>
            </w:r>
          </w:p>
        </w:tc>
        <w:tc>
          <w:tcPr>
            <w:tcW w:w="1800" w:type="dxa"/>
            <w:tcBorders>
              <w:top w:val="single" w:sz="12" w:space="0" w:color="auto"/>
              <w:bottom w:val="single" w:sz="12" w:space="0" w:color="auto"/>
            </w:tcBorders>
          </w:tcPr>
          <w:p w14:paraId="2BA6B4A6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Median ± IQR </w:t>
            </w: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(years)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12" w:space="0" w:color="auto"/>
            </w:tcBorders>
          </w:tcPr>
          <w:p w14:paraId="356D06B1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p-value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</w:tcBorders>
          </w:tcPr>
          <w:p w14:paraId="32A68B98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Mean ± SE </w:t>
            </w: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(years)</w:t>
            </w:r>
          </w:p>
        </w:tc>
        <w:tc>
          <w:tcPr>
            <w:tcW w:w="1080" w:type="dxa"/>
            <w:tcBorders>
              <w:top w:val="single" w:sz="12" w:space="0" w:color="auto"/>
              <w:bottom w:val="single" w:sz="12" w:space="0" w:color="auto"/>
            </w:tcBorders>
          </w:tcPr>
          <w:p w14:paraId="3A461126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p-value</w:t>
            </w:r>
          </w:p>
        </w:tc>
      </w:tr>
      <w:tr w:rsidR="000D6EBA" w:rsidRPr="006D1EAD" w14:paraId="5AE603F0" w14:textId="77777777" w:rsidTr="00C9735E">
        <w:tc>
          <w:tcPr>
            <w:tcW w:w="2520" w:type="dxa"/>
            <w:gridSpan w:val="2"/>
            <w:tcBorders>
              <w:top w:val="single" w:sz="12" w:space="0" w:color="auto"/>
              <w:bottom w:val="dashSmallGap" w:sz="4" w:space="0" w:color="auto"/>
            </w:tcBorders>
          </w:tcPr>
          <w:p w14:paraId="5A037B68" w14:textId="77777777" w:rsidR="000D6EBA" w:rsidRPr="006D1EAD" w:rsidRDefault="000D6EBA" w:rsidP="00C973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BMI</w:t>
            </w:r>
          </w:p>
        </w:tc>
        <w:tc>
          <w:tcPr>
            <w:tcW w:w="1800" w:type="dxa"/>
            <w:tcBorders>
              <w:top w:val="single" w:sz="12" w:space="0" w:color="auto"/>
              <w:bottom w:val="dashSmallGap" w:sz="4" w:space="0" w:color="auto"/>
            </w:tcBorders>
          </w:tcPr>
          <w:p w14:paraId="52A23B8B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ashSmallGap" w:sz="4" w:space="0" w:color="auto"/>
            </w:tcBorders>
          </w:tcPr>
          <w:p w14:paraId="34D31984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dashSmallGap" w:sz="4" w:space="0" w:color="auto"/>
            </w:tcBorders>
          </w:tcPr>
          <w:p w14:paraId="2186A483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12" w:space="0" w:color="auto"/>
              <w:bottom w:val="dashSmallGap" w:sz="4" w:space="0" w:color="auto"/>
            </w:tcBorders>
          </w:tcPr>
          <w:p w14:paraId="4561FAF9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01E839CD" w14:textId="77777777" w:rsidTr="00C9735E">
        <w:tc>
          <w:tcPr>
            <w:tcW w:w="990" w:type="dxa"/>
            <w:tcBorders>
              <w:top w:val="dashSmallGap" w:sz="4" w:space="0" w:color="auto"/>
            </w:tcBorders>
          </w:tcPr>
          <w:p w14:paraId="4531F417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286DF165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Low level 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1CD27DC5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77±14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522FAC62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0.846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09F4FFD3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75.9±0.42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1706FB6D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0.955</w:t>
            </w:r>
          </w:p>
        </w:tc>
      </w:tr>
      <w:tr w:rsidR="000D6EBA" w:rsidRPr="006D1EAD" w14:paraId="7115737A" w14:textId="77777777" w:rsidTr="00C9735E">
        <w:tc>
          <w:tcPr>
            <w:tcW w:w="990" w:type="dxa"/>
          </w:tcPr>
          <w:p w14:paraId="44FE1F9A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14:paraId="640F1E47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Moderate level 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330977A4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77±14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0D3F8CFF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SmallGap" w:sz="4" w:space="0" w:color="auto"/>
            </w:tcBorders>
          </w:tcPr>
          <w:p w14:paraId="5A10D1E0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75.9±0.44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525063E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3092EED1" w14:textId="77777777" w:rsidTr="00C9735E">
        <w:tc>
          <w:tcPr>
            <w:tcW w:w="990" w:type="dxa"/>
          </w:tcPr>
          <w:p w14:paraId="5EFBF200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027FCC63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7BD09208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75±16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0B7F3339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0.919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29DCD4EB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73.9±0.84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17E1129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0.977</w:t>
            </w:r>
          </w:p>
        </w:tc>
      </w:tr>
      <w:tr w:rsidR="000D6EBA" w:rsidRPr="006D1EAD" w14:paraId="71970033" w14:textId="77777777" w:rsidTr="00C9735E">
        <w:tc>
          <w:tcPr>
            <w:tcW w:w="990" w:type="dxa"/>
            <w:tcBorders>
              <w:bottom w:val="dashSmallGap" w:sz="4" w:space="0" w:color="auto"/>
            </w:tcBorders>
          </w:tcPr>
          <w:p w14:paraId="0FE0981A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14:paraId="3637DE8F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1861E7DF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76±13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7F091A45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SmallGap" w:sz="4" w:space="0" w:color="auto"/>
            </w:tcBorders>
          </w:tcPr>
          <w:p w14:paraId="1B41B51E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73.9±0.76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42CDF0AD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D6EBA" w:rsidRPr="006D1EAD" w14:paraId="4EA585BA" w14:textId="77777777" w:rsidTr="00C9735E">
        <w:tc>
          <w:tcPr>
            <w:tcW w:w="990" w:type="dxa"/>
            <w:tcBorders>
              <w:top w:val="dashSmallGap" w:sz="4" w:space="0" w:color="auto"/>
            </w:tcBorders>
          </w:tcPr>
          <w:p w14:paraId="48EF9F2F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Males 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2BBAB541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Low level 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34C836A9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75±14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7FE5C623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0.177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2CEF1744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74.2±0.38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6B5C4A91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0.187</w:t>
            </w:r>
          </w:p>
        </w:tc>
      </w:tr>
      <w:tr w:rsidR="000D6EBA" w:rsidRPr="006D1EAD" w14:paraId="3EAD41EF" w14:textId="77777777" w:rsidTr="00C9735E">
        <w:tc>
          <w:tcPr>
            <w:tcW w:w="990" w:type="dxa"/>
          </w:tcPr>
          <w:p w14:paraId="3F07FD86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14:paraId="3095C610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Moderate level 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7CDC191E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76±14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22BC94C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SmallGap" w:sz="4" w:space="0" w:color="auto"/>
            </w:tcBorders>
          </w:tcPr>
          <w:p w14:paraId="37A459F4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74.9±0.39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371BC04E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02CED88F" w14:textId="77777777" w:rsidTr="00C9735E">
        <w:tc>
          <w:tcPr>
            <w:tcW w:w="990" w:type="dxa"/>
          </w:tcPr>
          <w:p w14:paraId="17C74040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51F8833B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45CF602D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75±14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3FA96DD9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0.044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61E7ECF4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74.0±0.77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197A45A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0.100</w:t>
            </w:r>
          </w:p>
        </w:tc>
      </w:tr>
      <w:tr w:rsidR="000D6EBA" w:rsidRPr="006D1EAD" w14:paraId="4235DBD9" w14:textId="77777777" w:rsidTr="00C9735E">
        <w:tc>
          <w:tcPr>
            <w:tcW w:w="990" w:type="dxa"/>
            <w:tcBorders>
              <w:bottom w:val="dashSmallGap" w:sz="4" w:space="0" w:color="auto"/>
            </w:tcBorders>
          </w:tcPr>
          <w:p w14:paraId="5456A4F7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14:paraId="1B03685C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6CC7469E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73±12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33ED1A41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SmallGap" w:sz="4" w:space="0" w:color="auto"/>
            </w:tcBorders>
          </w:tcPr>
          <w:p w14:paraId="2A14F706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72.3±0.66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015558A1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076F7B92" w14:textId="77777777" w:rsidTr="00C9735E">
        <w:tc>
          <w:tcPr>
            <w:tcW w:w="25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273FF8FD" w14:textId="77777777" w:rsidR="000D6EBA" w:rsidRPr="006D1EAD" w:rsidRDefault="000D6EBA" w:rsidP="00C9735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Waist circumference</w:t>
            </w: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3FC91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1266A0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AF7D7D9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2083DC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026FFE6A" w14:textId="77777777" w:rsidTr="00C9735E">
        <w:tc>
          <w:tcPr>
            <w:tcW w:w="990" w:type="dxa"/>
            <w:tcBorders>
              <w:top w:val="dashSmallGap" w:sz="4" w:space="0" w:color="auto"/>
            </w:tcBorders>
          </w:tcPr>
          <w:p w14:paraId="5AE45233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04325748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Low level 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1A4B1616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77±14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4D9B14EC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0.201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517E6DC9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75.4±0.43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7A469FDE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0.244</w:t>
            </w:r>
          </w:p>
        </w:tc>
      </w:tr>
      <w:tr w:rsidR="000D6EBA" w:rsidRPr="006D1EAD" w14:paraId="72CD0269" w14:textId="77777777" w:rsidTr="00C9735E">
        <w:tc>
          <w:tcPr>
            <w:tcW w:w="990" w:type="dxa"/>
          </w:tcPr>
          <w:p w14:paraId="1D7FD83D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14:paraId="4C976AB0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Moderate level 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67E4BA33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77±13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4CC835AE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SmallGap" w:sz="4" w:space="0" w:color="auto"/>
            </w:tcBorders>
          </w:tcPr>
          <w:p w14:paraId="37C0376B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76.1±0.44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641ACA3A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3654A35C" w14:textId="77777777" w:rsidTr="00C9735E">
        <w:tc>
          <w:tcPr>
            <w:tcW w:w="990" w:type="dxa"/>
          </w:tcPr>
          <w:p w14:paraId="3DE27333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336A4B83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0FDFAE38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76.3±15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132B54B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0.261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005DB711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75.3±0.58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2644BEB3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0.277</w:t>
            </w:r>
          </w:p>
        </w:tc>
      </w:tr>
      <w:tr w:rsidR="000D6EBA" w:rsidRPr="006D1EAD" w14:paraId="0CF8A632" w14:textId="77777777" w:rsidTr="00C9735E">
        <w:tc>
          <w:tcPr>
            <w:tcW w:w="990" w:type="dxa"/>
            <w:tcBorders>
              <w:bottom w:val="dashSmallGap" w:sz="4" w:space="0" w:color="auto"/>
            </w:tcBorders>
          </w:tcPr>
          <w:p w14:paraId="680BC97A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14:paraId="273D2AFC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70A6BAF8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76.8±13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475FA97D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SmallGap" w:sz="4" w:space="0" w:color="auto"/>
            </w:tcBorders>
          </w:tcPr>
          <w:p w14:paraId="3BF601BE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76.1±0.56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67ADADFD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346B6578" w14:textId="77777777" w:rsidTr="00C9735E">
        <w:tc>
          <w:tcPr>
            <w:tcW w:w="990" w:type="dxa"/>
            <w:tcBorders>
              <w:top w:val="dashSmallGap" w:sz="4" w:space="0" w:color="auto"/>
            </w:tcBorders>
          </w:tcPr>
          <w:p w14:paraId="3A0C7321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Males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0AA97DDA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Low level 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234DC4E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75±14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798787F0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0.980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5F7700F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74.3±0.41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736CEA74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0.841</w:t>
            </w:r>
          </w:p>
        </w:tc>
      </w:tr>
      <w:tr w:rsidR="000D6EBA" w:rsidRPr="006D1EAD" w14:paraId="6ACB49C8" w14:textId="77777777" w:rsidTr="00C9735E">
        <w:tc>
          <w:tcPr>
            <w:tcW w:w="990" w:type="dxa"/>
          </w:tcPr>
          <w:p w14:paraId="172073DA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14:paraId="53094211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Moderate level 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25387825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75±12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0265E17C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SmallGap" w:sz="4" w:space="0" w:color="auto"/>
            </w:tcBorders>
          </w:tcPr>
          <w:p w14:paraId="198814D0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74.2±0.40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14931CF9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7F6C2A63" w14:textId="77777777" w:rsidTr="00C9735E">
        <w:tc>
          <w:tcPr>
            <w:tcW w:w="990" w:type="dxa"/>
          </w:tcPr>
          <w:p w14:paraId="13DA68E2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3CF656E1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516FD918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76±13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4AE84203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0.001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4B395431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75.3±0.58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715FB33D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0.003</w:t>
            </w:r>
          </w:p>
        </w:tc>
      </w:tr>
      <w:tr w:rsidR="000D6EBA" w:rsidRPr="006D1EAD" w14:paraId="3816419F" w14:textId="77777777" w:rsidTr="00C9735E">
        <w:tc>
          <w:tcPr>
            <w:tcW w:w="990" w:type="dxa"/>
            <w:tcBorders>
              <w:bottom w:val="dashSmallGap" w:sz="4" w:space="0" w:color="auto"/>
            </w:tcBorders>
          </w:tcPr>
          <w:p w14:paraId="73A30249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14:paraId="4F9BA121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20815D82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73±12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1DED1AFF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SmallGap" w:sz="4" w:space="0" w:color="auto"/>
            </w:tcBorders>
          </w:tcPr>
          <w:p w14:paraId="2C31692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73.0±0.50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7E9BBFB3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3F6D9E64" w14:textId="77777777" w:rsidTr="00C9735E">
        <w:tc>
          <w:tcPr>
            <w:tcW w:w="2520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14:paraId="48E03386" w14:textId="77777777" w:rsidR="000D6EBA" w:rsidRPr="006D1EAD" w:rsidRDefault="000D6EBA" w:rsidP="00C973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Waist-to-hip ratio</w:t>
            </w:r>
          </w:p>
        </w:tc>
        <w:tc>
          <w:tcPr>
            <w:tcW w:w="180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C256F73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3316B7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9F48228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4320EC5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170F92ED" w14:textId="77777777" w:rsidTr="00C9735E">
        <w:tc>
          <w:tcPr>
            <w:tcW w:w="990" w:type="dxa"/>
            <w:tcBorders>
              <w:top w:val="dashSmallGap" w:sz="4" w:space="0" w:color="auto"/>
            </w:tcBorders>
          </w:tcPr>
          <w:p w14:paraId="6B6241DC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Females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33858577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Low level 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245DF97A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77±14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44388F9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0.397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48E97EA1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75.0±0.58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40ABBA1C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0.582</w:t>
            </w:r>
          </w:p>
        </w:tc>
      </w:tr>
      <w:tr w:rsidR="000D6EBA" w:rsidRPr="006D1EAD" w14:paraId="15B461DF" w14:textId="77777777" w:rsidTr="00C9735E">
        <w:tc>
          <w:tcPr>
            <w:tcW w:w="990" w:type="dxa"/>
          </w:tcPr>
          <w:p w14:paraId="4B843DE7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14:paraId="2B479C6A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Moderate level 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75484BA5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76±13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718B0188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SmallGap" w:sz="4" w:space="0" w:color="auto"/>
            </w:tcBorders>
          </w:tcPr>
          <w:p w14:paraId="7CC6C3B3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74.6±0.50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704EAF9F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6639FA54" w14:textId="77777777" w:rsidTr="00C9735E">
        <w:tc>
          <w:tcPr>
            <w:tcW w:w="990" w:type="dxa"/>
          </w:tcPr>
          <w:p w14:paraId="441B6C45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6B157F1C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32BA528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78±14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30FCDA8A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0.889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6F589D46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76.0±0.68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359668A9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0.851</w:t>
            </w:r>
          </w:p>
        </w:tc>
      </w:tr>
      <w:tr w:rsidR="000D6EBA" w:rsidRPr="006D1EAD" w14:paraId="37CF27FD" w14:textId="77777777" w:rsidTr="00C9735E">
        <w:tc>
          <w:tcPr>
            <w:tcW w:w="990" w:type="dxa"/>
            <w:tcBorders>
              <w:bottom w:val="dashSmallGap" w:sz="4" w:space="0" w:color="auto"/>
            </w:tcBorders>
          </w:tcPr>
          <w:p w14:paraId="594547AC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14:paraId="51DB858C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6D9F338F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77±13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0F89DDC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SmallGap" w:sz="4" w:space="0" w:color="auto"/>
            </w:tcBorders>
          </w:tcPr>
          <w:p w14:paraId="370DD344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75.8±0.63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286EA57B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6BA29948" w14:textId="77777777" w:rsidTr="00C9735E">
        <w:tc>
          <w:tcPr>
            <w:tcW w:w="990" w:type="dxa"/>
            <w:tcBorders>
              <w:top w:val="dashSmallGap" w:sz="4" w:space="0" w:color="auto"/>
            </w:tcBorders>
          </w:tcPr>
          <w:p w14:paraId="213DF99E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Males</w:t>
            </w: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619DDAAB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Low level 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7FDABBC4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74±14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056252C1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0.986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280D760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73.1±0.57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2775C210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0.955</w:t>
            </w:r>
          </w:p>
        </w:tc>
      </w:tr>
      <w:tr w:rsidR="000D6EBA" w:rsidRPr="006D1EAD" w14:paraId="5E6CA836" w14:textId="77777777" w:rsidTr="00C9735E">
        <w:tc>
          <w:tcPr>
            <w:tcW w:w="990" w:type="dxa"/>
          </w:tcPr>
          <w:p w14:paraId="57DF4535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dashSmallGap" w:sz="4" w:space="0" w:color="auto"/>
            </w:tcBorders>
          </w:tcPr>
          <w:p w14:paraId="2B6EEB61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 xml:space="preserve">Moderate level </w:t>
            </w:r>
          </w:p>
        </w:tc>
        <w:tc>
          <w:tcPr>
            <w:tcW w:w="1800" w:type="dxa"/>
            <w:tcBorders>
              <w:bottom w:val="dashSmallGap" w:sz="4" w:space="0" w:color="auto"/>
            </w:tcBorders>
          </w:tcPr>
          <w:p w14:paraId="5948BC02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75±14</w:t>
            </w:r>
          </w:p>
        </w:tc>
        <w:tc>
          <w:tcPr>
            <w:tcW w:w="990" w:type="dxa"/>
            <w:tcBorders>
              <w:bottom w:val="dashSmallGap" w:sz="4" w:space="0" w:color="auto"/>
            </w:tcBorders>
          </w:tcPr>
          <w:p w14:paraId="56617569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dashSmallGap" w:sz="4" w:space="0" w:color="auto"/>
            </w:tcBorders>
          </w:tcPr>
          <w:p w14:paraId="73E2316E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73.2±0.54</w:t>
            </w:r>
          </w:p>
        </w:tc>
        <w:tc>
          <w:tcPr>
            <w:tcW w:w="1080" w:type="dxa"/>
            <w:tcBorders>
              <w:bottom w:val="dashSmallGap" w:sz="4" w:space="0" w:color="auto"/>
            </w:tcBorders>
          </w:tcPr>
          <w:p w14:paraId="478F4591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1421CE78" w14:textId="77777777" w:rsidTr="00C9735E">
        <w:tc>
          <w:tcPr>
            <w:tcW w:w="990" w:type="dxa"/>
          </w:tcPr>
          <w:p w14:paraId="097E05F9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dashSmallGap" w:sz="4" w:space="0" w:color="auto"/>
            </w:tcBorders>
          </w:tcPr>
          <w:p w14:paraId="42B7D994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1800" w:type="dxa"/>
            <w:tcBorders>
              <w:top w:val="dashSmallGap" w:sz="4" w:space="0" w:color="auto"/>
            </w:tcBorders>
          </w:tcPr>
          <w:p w14:paraId="2222DE7B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74±14</w:t>
            </w:r>
          </w:p>
        </w:tc>
        <w:tc>
          <w:tcPr>
            <w:tcW w:w="990" w:type="dxa"/>
            <w:tcBorders>
              <w:top w:val="dashSmallGap" w:sz="4" w:space="0" w:color="auto"/>
            </w:tcBorders>
          </w:tcPr>
          <w:p w14:paraId="2EBDD4C0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0.793</w:t>
            </w:r>
          </w:p>
        </w:tc>
        <w:tc>
          <w:tcPr>
            <w:tcW w:w="1890" w:type="dxa"/>
            <w:tcBorders>
              <w:top w:val="dashSmallGap" w:sz="4" w:space="0" w:color="auto"/>
            </w:tcBorders>
          </w:tcPr>
          <w:p w14:paraId="439788D7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73.9±0.68</w:t>
            </w:r>
          </w:p>
        </w:tc>
        <w:tc>
          <w:tcPr>
            <w:tcW w:w="1080" w:type="dxa"/>
            <w:tcBorders>
              <w:top w:val="dashSmallGap" w:sz="4" w:space="0" w:color="auto"/>
            </w:tcBorders>
          </w:tcPr>
          <w:p w14:paraId="276977B3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0.647</w:t>
            </w:r>
          </w:p>
        </w:tc>
      </w:tr>
      <w:tr w:rsidR="000D6EBA" w:rsidRPr="006D1EAD" w14:paraId="1F11B6A1" w14:textId="77777777" w:rsidTr="00C9735E">
        <w:tc>
          <w:tcPr>
            <w:tcW w:w="990" w:type="dxa"/>
            <w:tcBorders>
              <w:bottom w:val="single" w:sz="12" w:space="0" w:color="auto"/>
            </w:tcBorders>
          </w:tcPr>
          <w:p w14:paraId="6FFA8D29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7A06473E" w14:textId="77777777" w:rsidR="000D6EBA" w:rsidRPr="006D1EAD" w:rsidRDefault="000D6EBA" w:rsidP="00C973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14:paraId="5DE7FE59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75±14</w:t>
            </w:r>
          </w:p>
        </w:tc>
        <w:tc>
          <w:tcPr>
            <w:tcW w:w="990" w:type="dxa"/>
            <w:tcBorders>
              <w:bottom w:val="single" w:sz="12" w:space="0" w:color="auto"/>
            </w:tcBorders>
          </w:tcPr>
          <w:p w14:paraId="28157AAB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5B0FBFE5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73.4±0.63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0641A2DD" w14:textId="77777777" w:rsidR="000D6EBA" w:rsidRPr="006D1EAD" w:rsidRDefault="000D6EBA" w:rsidP="00C973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597F6C3" w14:textId="77777777" w:rsidR="000D6EBA" w:rsidRPr="006D1EAD" w:rsidRDefault="000D6EBA" w:rsidP="000D6EBA">
      <w:pPr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6D1EAD">
        <w:rPr>
          <w:rFonts w:ascii="Times New Roman" w:hAnsi="Times New Roman" w:cs="Times New Roman"/>
          <w:b/>
          <w:bCs/>
          <w:sz w:val="24"/>
          <w:szCs w:val="24"/>
        </w:rPr>
        <w:t>Supplemental Table 1</w:t>
      </w:r>
      <w:r w:rsidRPr="006D1EAD">
        <w:rPr>
          <w:rFonts w:ascii="Times New Roman" w:hAnsi="Times New Roman" w:cs="Times New Roman"/>
          <w:sz w:val="24"/>
          <w:szCs w:val="24"/>
        </w:rPr>
        <w:t xml:space="preserve"> Lifespan by BMI, waist circumference, and waist-to-hip trajectory patterns among the ARIC deceased nondiabetic p</w:t>
      </w:r>
      <w:r w:rsidRPr="006D1EAD">
        <w:rPr>
          <w:rFonts w:ascii="Times New Roman" w:hAnsi="Times New Roman" w:cs="Times New Roman" w:hint="eastAsia"/>
          <w:sz w:val="24"/>
          <w:szCs w:val="24"/>
        </w:rPr>
        <w:t>eople</w:t>
      </w:r>
      <w:r w:rsidRPr="006D1EAD">
        <w:rPr>
          <w:rFonts w:ascii="Times New Roman" w:hAnsi="Times New Roman" w:cs="Times New Roman"/>
          <w:sz w:val="24"/>
          <w:szCs w:val="24"/>
        </w:rPr>
        <w:t>.</w:t>
      </w:r>
    </w:p>
    <w:p w14:paraId="31E25A20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53A85BCF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7CD6FA66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5E5111F7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672B14C2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7AC8431F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6FC3E4A2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49271C1A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7C6DF805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21D0CB35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62107F9A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2DFC1E7F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3C2AC906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506ED1AE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466EECA2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2878D653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3EC2EEF7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57565824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268031D3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1F042FD7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7EAC09D1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29019867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3D407C76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6DF39AEC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358B4AB1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3BBD44FD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670C6BD5" w14:textId="77777777" w:rsidR="000D6EBA" w:rsidRPr="006D1EAD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D1EAD">
        <w:rPr>
          <w:rFonts w:ascii="Times New Roman" w:hAnsi="Times New Roman" w:cs="Times New Roman"/>
          <w:i/>
          <w:iCs/>
          <w:sz w:val="24"/>
          <w:szCs w:val="24"/>
        </w:rPr>
        <w:lastRenderedPageBreak/>
        <w:t>Note</w:t>
      </w:r>
      <w:r w:rsidRPr="006D1EAD">
        <w:rPr>
          <w:rFonts w:ascii="Times New Roman" w:hAnsi="Times New Roman" w:cs="Times New Roman"/>
          <w:sz w:val="24"/>
          <w:szCs w:val="24"/>
        </w:rPr>
        <w:t xml:space="preserve">: </w:t>
      </w:r>
      <w:r w:rsidRPr="006D1EAD">
        <w:rPr>
          <w:rFonts w:ascii="Times New Roman" w:hAnsi="Times New Roman" w:cs="Times New Roman" w:hint="eastAsia"/>
          <w:sz w:val="24"/>
          <w:szCs w:val="24"/>
        </w:rPr>
        <w:t xml:space="preserve">The bold values are statistically significant. </w:t>
      </w:r>
      <w:r w:rsidRPr="006D1EAD">
        <w:rPr>
          <w:rFonts w:ascii="Times New Roman" w:hAnsi="Times New Roman" w:cs="Times New Roman"/>
          <w:sz w:val="24"/>
          <w:szCs w:val="24"/>
        </w:rPr>
        <w:t>BMI= body mass index</w:t>
      </w:r>
      <w:r w:rsidRPr="006D1EAD">
        <w:rPr>
          <w:rFonts w:ascii="Times New Roman" w:hAnsi="Times New Roman" w:cs="Times New Roman" w:hint="eastAsia"/>
          <w:sz w:val="24"/>
          <w:szCs w:val="24"/>
        </w:rPr>
        <w:t>.</w:t>
      </w:r>
    </w:p>
    <w:p w14:paraId="6291C6FC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0D8B8E03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3DD3C21C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7FCA8EC6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18D443A2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</w:rPr>
      </w:pPr>
    </w:p>
    <w:p w14:paraId="22336184" w14:textId="77777777" w:rsidR="000D6EBA" w:rsidRPr="006D1EAD" w:rsidRDefault="000D6EBA" w:rsidP="000D6EBA">
      <w:pPr>
        <w:spacing w:line="24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 w:rsidRPr="006D1EAD">
        <w:rPr>
          <w:rFonts w:ascii="Times New Roman" w:hAnsi="Times New Roman" w:cs="Times New Roman"/>
          <w:b/>
          <w:bCs/>
          <w:sz w:val="24"/>
          <w:szCs w:val="24"/>
        </w:rPr>
        <w:t xml:space="preserve">Supplemental Table 2. </w:t>
      </w:r>
      <w:r w:rsidRPr="006D1EAD">
        <w:rPr>
          <w:rFonts w:ascii="Times New Roman" w:hAnsi="Times New Roman" w:cs="Times New Roman"/>
          <w:sz w:val="24"/>
          <w:szCs w:val="24"/>
        </w:rPr>
        <w:t>Hazard ratios for the association of BMI, waist circumference, waist-to-hip trajectory patterns with all-cause, CVD, and cancer mortality among the ARIC nondiabetic p</w:t>
      </w:r>
      <w:r w:rsidRPr="006D1EAD">
        <w:rPr>
          <w:rFonts w:ascii="Times New Roman" w:hAnsi="Times New Roman" w:cs="Times New Roman" w:hint="eastAsia"/>
          <w:sz w:val="24"/>
          <w:szCs w:val="24"/>
        </w:rPr>
        <w:t>eople</w:t>
      </w:r>
      <w:r w:rsidRPr="006D1EAD">
        <w:rPr>
          <w:rFonts w:ascii="Times New Roman" w:hAnsi="Times New Roman" w:cs="Times New Roman"/>
          <w:sz w:val="24"/>
          <w:szCs w:val="24"/>
        </w:rPr>
        <w:t xml:space="preserve"> before dealing with missing covariates values.</w:t>
      </w:r>
    </w:p>
    <w:tbl>
      <w:tblPr>
        <w:tblpPr w:leftFromText="180" w:rightFromText="180" w:vertAnchor="text" w:horzAnchor="margin" w:tblpY="1"/>
        <w:tblOverlap w:val="never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9"/>
        <w:gridCol w:w="1506"/>
        <w:gridCol w:w="2010"/>
        <w:gridCol w:w="1980"/>
        <w:gridCol w:w="1890"/>
      </w:tblGrid>
      <w:tr w:rsidR="000D6EBA" w:rsidRPr="006D1EAD" w14:paraId="3F105AF6" w14:textId="77777777" w:rsidTr="00C9735E">
        <w:trPr>
          <w:trHeight w:hRule="exact" w:val="360"/>
        </w:trPr>
        <w:tc>
          <w:tcPr>
            <w:tcW w:w="88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14:paraId="2830B941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03FC435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Trajectory pattern</w:t>
            </w:r>
          </w:p>
        </w:tc>
        <w:tc>
          <w:tcPr>
            <w:tcW w:w="2010" w:type="dxa"/>
            <w:tcBorders>
              <w:top w:val="single" w:sz="12" w:space="0" w:color="auto"/>
            </w:tcBorders>
            <w:shd w:val="clear" w:color="auto" w:fill="auto"/>
          </w:tcPr>
          <w:p w14:paraId="59571E09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All-cause mortality</w:t>
            </w:r>
          </w:p>
        </w:tc>
        <w:tc>
          <w:tcPr>
            <w:tcW w:w="1980" w:type="dxa"/>
            <w:tcBorders>
              <w:top w:val="single" w:sz="12" w:space="0" w:color="auto"/>
            </w:tcBorders>
          </w:tcPr>
          <w:p w14:paraId="7E2837FA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CVD mortality</w:t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67F8638F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Cancer mortality</w:t>
            </w:r>
          </w:p>
        </w:tc>
      </w:tr>
      <w:tr w:rsidR="000D6EBA" w:rsidRPr="006D1EAD" w14:paraId="6825D440" w14:textId="77777777" w:rsidTr="00C9735E">
        <w:trPr>
          <w:trHeight w:hRule="exact" w:val="360"/>
        </w:trPr>
        <w:tc>
          <w:tcPr>
            <w:tcW w:w="889" w:type="dxa"/>
            <w:vMerge/>
            <w:tcBorders>
              <w:bottom w:val="single" w:sz="12" w:space="0" w:color="auto"/>
            </w:tcBorders>
            <w:shd w:val="clear" w:color="auto" w:fill="auto"/>
          </w:tcPr>
          <w:p w14:paraId="717E6C6D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A12825E" w14:textId="77777777" w:rsidR="000D6EBA" w:rsidRPr="006D1EAD" w:rsidRDefault="000D6EBA" w:rsidP="00C9735E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10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32011DC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HR (95% CI)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105A0A3A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HR (95% CI)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69471CB9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HR (95% CI)</w:t>
            </w:r>
          </w:p>
        </w:tc>
      </w:tr>
      <w:tr w:rsidR="000D6EBA" w:rsidRPr="006D1EAD" w14:paraId="63E8DC20" w14:textId="77777777" w:rsidTr="00C9735E">
        <w:trPr>
          <w:trHeight w:hRule="exact" w:val="360"/>
        </w:trPr>
        <w:tc>
          <w:tcPr>
            <w:tcW w:w="88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14:paraId="0E4C7C6F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274E785B" w14:textId="77777777" w:rsidR="000D6EBA" w:rsidRPr="006D1EAD" w:rsidRDefault="000D6EBA" w:rsidP="00C9735E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BMI</w:t>
            </w:r>
          </w:p>
        </w:tc>
        <w:tc>
          <w:tcPr>
            <w:tcW w:w="20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6C0039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12" w:space="0" w:color="auto"/>
              <w:bottom w:val="single" w:sz="4" w:space="0" w:color="auto"/>
            </w:tcBorders>
          </w:tcPr>
          <w:p w14:paraId="325130EC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12" w:space="0" w:color="auto"/>
              <w:bottom w:val="single" w:sz="4" w:space="0" w:color="auto"/>
            </w:tcBorders>
          </w:tcPr>
          <w:p w14:paraId="6FCE99A2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1D4F462D" w14:textId="77777777" w:rsidTr="00C9735E">
        <w:trPr>
          <w:trHeight w:hRule="exact" w:val="360"/>
        </w:trPr>
        <w:tc>
          <w:tcPr>
            <w:tcW w:w="889" w:type="dxa"/>
            <w:tcBorders>
              <w:top w:val="dotted" w:sz="4" w:space="0" w:color="auto"/>
            </w:tcBorders>
            <w:shd w:val="clear" w:color="auto" w:fill="auto"/>
          </w:tcPr>
          <w:p w14:paraId="7751B6A0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1506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4D813C2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2010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07AC83A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14:paraId="41602F3D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22010CA8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0D6EBA" w:rsidRPr="006D1EAD" w14:paraId="76B864DD" w14:textId="77777777" w:rsidTr="00C9735E">
        <w:trPr>
          <w:trHeight w:hRule="exact" w:val="360"/>
        </w:trPr>
        <w:tc>
          <w:tcPr>
            <w:tcW w:w="889" w:type="dxa"/>
            <w:shd w:val="clear" w:color="auto" w:fill="auto"/>
          </w:tcPr>
          <w:p w14:paraId="0543E838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93064D8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Moderate level</w:t>
            </w:r>
          </w:p>
        </w:tc>
        <w:tc>
          <w:tcPr>
            <w:tcW w:w="2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099644B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1.00(0.89-1.14)</w:t>
            </w:r>
          </w:p>
        </w:tc>
        <w:tc>
          <w:tcPr>
            <w:tcW w:w="1980" w:type="dxa"/>
          </w:tcPr>
          <w:p w14:paraId="47A9896E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1.07(0.85-1.35)</w:t>
            </w:r>
          </w:p>
        </w:tc>
        <w:tc>
          <w:tcPr>
            <w:tcW w:w="1890" w:type="dxa"/>
          </w:tcPr>
          <w:p w14:paraId="4E0A2849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1.12(0.90-1.39)</w:t>
            </w:r>
          </w:p>
        </w:tc>
      </w:tr>
      <w:tr w:rsidR="000D6EBA" w:rsidRPr="006D1EAD" w14:paraId="683010BF" w14:textId="77777777" w:rsidTr="00C9735E">
        <w:trPr>
          <w:trHeight w:hRule="exact" w:val="360"/>
        </w:trPr>
        <w:tc>
          <w:tcPr>
            <w:tcW w:w="889" w:type="dxa"/>
            <w:tcBorders>
              <w:bottom w:val="dotted" w:sz="4" w:space="0" w:color="auto"/>
            </w:tcBorders>
            <w:shd w:val="clear" w:color="auto" w:fill="auto"/>
          </w:tcPr>
          <w:p w14:paraId="1B026527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EF4E2D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2010" w:type="dxa"/>
            <w:tcBorders>
              <w:bottom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896F95B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1.12(0.89-1.43)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22E8C5D8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0.96(0.63-1.47)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56FAA245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1.43(1.03-2.18)</w:t>
            </w:r>
          </w:p>
        </w:tc>
      </w:tr>
      <w:tr w:rsidR="000D6EBA" w:rsidRPr="006D1EAD" w14:paraId="6C3B24F2" w14:textId="77777777" w:rsidTr="00C9735E">
        <w:trPr>
          <w:trHeight w:hRule="exact" w:val="360"/>
        </w:trPr>
        <w:tc>
          <w:tcPr>
            <w:tcW w:w="889" w:type="dxa"/>
            <w:tcBorders>
              <w:top w:val="dotted" w:sz="4" w:space="0" w:color="auto"/>
            </w:tcBorders>
            <w:shd w:val="clear" w:color="auto" w:fill="auto"/>
          </w:tcPr>
          <w:p w14:paraId="16FF6DDE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1506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026A880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2010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61B21F2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14:paraId="19F22CE3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7AB0D07C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0D6EBA" w:rsidRPr="006D1EAD" w14:paraId="08D1C528" w14:textId="77777777" w:rsidTr="00C9735E">
        <w:trPr>
          <w:trHeight w:hRule="exact" w:val="360"/>
        </w:trPr>
        <w:tc>
          <w:tcPr>
            <w:tcW w:w="889" w:type="dxa"/>
            <w:shd w:val="clear" w:color="auto" w:fill="auto"/>
          </w:tcPr>
          <w:p w14:paraId="34055A84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C6E4482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Moderate level</w:t>
            </w:r>
          </w:p>
        </w:tc>
        <w:tc>
          <w:tcPr>
            <w:tcW w:w="2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D46FECD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0.98(0.88-1.10)</w:t>
            </w:r>
          </w:p>
        </w:tc>
        <w:tc>
          <w:tcPr>
            <w:tcW w:w="1980" w:type="dxa"/>
          </w:tcPr>
          <w:p w14:paraId="67A9D490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1.09(0.87-1.36)</w:t>
            </w:r>
          </w:p>
        </w:tc>
        <w:tc>
          <w:tcPr>
            <w:tcW w:w="1890" w:type="dxa"/>
          </w:tcPr>
          <w:p w14:paraId="794C8D33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0.94(0.79-1.14)</w:t>
            </w:r>
          </w:p>
        </w:tc>
      </w:tr>
      <w:tr w:rsidR="000D6EBA" w:rsidRPr="006D1EAD" w14:paraId="4D4FBA0C" w14:textId="77777777" w:rsidTr="00C9735E">
        <w:trPr>
          <w:trHeight w:hRule="exact" w:val="360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72854B19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E9EE76D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1214FC9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1.15(0.93-1.42)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65FEB05A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1.20(0.83-1.73)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6C060D5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1.06(0.74-1.50)</w:t>
            </w:r>
          </w:p>
        </w:tc>
      </w:tr>
      <w:tr w:rsidR="000D6EBA" w:rsidRPr="006D1EAD" w14:paraId="172D6915" w14:textId="77777777" w:rsidTr="00C9735E">
        <w:trPr>
          <w:trHeight w:hRule="exact" w:val="36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A14324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997B51" w14:textId="77777777" w:rsidR="000D6EBA" w:rsidRPr="006D1EAD" w:rsidRDefault="000D6EBA" w:rsidP="00C9735E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Waist circumference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21CB7F4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02C9EA47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099E76DC" w14:textId="77777777" w:rsidTr="00C9735E">
        <w:trPr>
          <w:trHeight w:hRule="exact" w:val="360"/>
        </w:trPr>
        <w:tc>
          <w:tcPr>
            <w:tcW w:w="889" w:type="dxa"/>
            <w:tcBorders>
              <w:top w:val="dotted" w:sz="4" w:space="0" w:color="auto"/>
            </w:tcBorders>
            <w:shd w:val="clear" w:color="auto" w:fill="auto"/>
          </w:tcPr>
          <w:p w14:paraId="44250274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1506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ADBF2FB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2010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3057507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14:paraId="43677252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72999964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0D6EBA" w:rsidRPr="006D1EAD" w14:paraId="0DC0CA73" w14:textId="77777777" w:rsidTr="00C9735E">
        <w:trPr>
          <w:trHeight w:hRule="exact" w:val="360"/>
        </w:trPr>
        <w:tc>
          <w:tcPr>
            <w:tcW w:w="889" w:type="dxa"/>
            <w:shd w:val="clear" w:color="auto" w:fill="auto"/>
          </w:tcPr>
          <w:p w14:paraId="1F428E32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755D773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Moderate level</w:t>
            </w:r>
          </w:p>
        </w:tc>
        <w:tc>
          <w:tcPr>
            <w:tcW w:w="2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33734F7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1.03(0.90-1.17)</w:t>
            </w:r>
          </w:p>
        </w:tc>
        <w:tc>
          <w:tcPr>
            <w:tcW w:w="1980" w:type="dxa"/>
          </w:tcPr>
          <w:p w14:paraId="47F7A792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0.90(0.70-1.15)</w:t>
            </w:r>
          </w:p>
        </w:tc>
        <w:tc>
          <w:tcPr>
            <w:tcW w:w="1890" w:type="dxa"/>
          </w:tcPr>
          <w:p w14:paraId="02E45C97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1.15(0.92-1.44)</w:t>
            </w:r>
          </w:p>
        </w:tc>
      </w:tr>
      <w:tr w:rsidR="000D6EBA" w:rsidRPr="006D1EAD" w14:paraId="22EA5B8D" w14:textId="77777777" w:rsidTr="00C9735E">
        <w:trPr>
          <w:trHeight w:hRule="exact" w:val="360"/>
        </w:trPr>
        <w:tc>
          <w:tcPr>
            <w:tcW w:w="889" w:type="dxa"/>
            <w:tcBorders>
              <w:bottom w:val="dotted" w:sz="4" w:space="0" w:color="auto"/>
            </w:tcBorders>
            <w:shd w:val="clear" w:color="auto" w:fill="auto"/>
          </w:tcPr>
          <w:p w14:paraId="38235D18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FB73EDB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2010" w:type="dxa"/>
            <w:tcBorders>
              <w:bottom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3F328EE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1.12(0.94-1.34)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52761657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1.14(0.83-1.58)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1743E664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1.34(0.98-1.84)</w:t>
            </w:r>
          </w:p>
        </w:tc>
      </w:tr>
      <w:tr w:rsidR="000D6EBA" w:rsidRPr="006D1EAD" w14:paraId="0A1E6EB0" w14:textId="77777777" w:rsidTr="00C9735E">
        <w:trPr>
          <w:trHeight w:hRule="exact" w:val="360"/>
        </w:trPr>
        <w:tc>
          <w:tcPr>
            <w:tcW w:w="889" w:type="dxa"/>
            <w:tcBorders>
              <w:top w:val="dotted" w:sz="4" w:space="0" w:color="auto"/>
            </w:tcBorders>
            <w:shd w:val="clear" w:color="auto" w:fill="auto"/>
          </w:tcPr>
          <w:p w14:paraId="13C7062B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1506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5446035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2010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B2BC11F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14:paraId="189CA35F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4C343692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0D6EBA" w:rsidRPr="006D1EAD" w14:paraId="327BF32B" w14:textId="77777777" w:rsidTr="00C9735E">
        <w:trPr>
          <w:trHeight w:hRule="exact" w:val="360"/>
        </w:trPr>
        <w:tc>
          <w:tcPr>
            <w:tcW w:w="889" w:type="dxa"/>
            <w:shd w:val="clear" w:color="auto" w:fill="auto"/>
          </w:tcPr>
          <w:p w14:paraId="4C88FBC7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E2FD0B8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Moderate level</w:t>
            </w:r>
          </w:p>
        </w:tc>
        <w:tc>
          <w:tcPr>
            <w:tcW w:w="2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6EB00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1.05(0.95-1.19)</w:t>
            </w:r>
          </w:p>
        </w:tc>
        <w:tc>
          <w:tcPr>
            <w:tcW w:w="1980" w:type="dxa"/>
          </w:tcPr>
          <w:p w14:paraId="465235C4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1.07(0.85-1.35)</w:t>
            </w:r>
          </w:p>
        </w:tc>
        <w:tc>
          <w:tcPr>
            <w:tcW w:w="1890" w:type="dxa"/>
          </w:tcPr>
          <w:p w14:paraId="5AE58714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1.02(0.84-1.25)</w:t>
            </w:r>
          </w:p>
        </w:tc>
      </w:tr>
      <w:tr w:rsidR="000D6EBA" w:rsidRPr="006D1EAD" w14:paraId="6C941E00" w14:textId="77777777" w:rsidTr="00C9735E">
        <w:trPr>
          <w:trHeight w:hRule="exact" w:val="360"/>
        </w:trPr>
        <w:tc>
          <w:tcPr>
            <w:tcW w:w="889" w:type="dxa"/>
            <w:tcBorders>
              <w:bottom w:val="single" w:sz="4" w:space="0" w:color="auto"/>
            </w:tcBorders>
            <w:shd w:val="clear" w:color="auto" w:fill="auto"/>
          </w:tcPr>
          <w:p w14:paraId="582C777C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CF0B919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2010" w:type="dxa"/>
            <w:tcBorders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79F9C0E1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1.37(1.16-1.62)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D697EE8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1.39(1.01-1.91)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53367E32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1.35(1.03-1.77)</w:t>
            </w:r>
          </w:p>
        </w:tc>
      </w:tr>
      <w:tr w:rsidR="000D6EBA" w:rsidRPr="006D1EAD" w14:paraId="54CB1869" w14:textId="77777777" w:rsidTr="00C9735E">
        <w:trPr>
          <w:trHeight w:hRule="exact" w:val="360"/>
        </w:trPr>
        <w:tc>
          <w:tcPr>
            <w:tcW w:w="8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4FDE0A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1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5805D8CF" w14:textId="77777777" w:rsidR="000D6EBA" w:rsidRPr="006D1EAD" w:rsidRDefault="000D6EBA" w:rsidP="00C9735E">
            <w:pPr>
              <w:spacing w:line="240" w:lineRule="auto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Waist-to-hip ratio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735B595C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14:paraId="1280084C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6EBA" w:rsidRPr="006D1EAD" w14:paraId="72BB8599" w14:textId="77777777" w:rsidTr="00C9735E">
        <w:trPr>
          <w:trHeight w:hRule="exact" w:val="360"/>
        </w:trPr>
        <w:tc>
          <w:tcPr>
            <w:tcW w:w="889" w:type="dxa"/>
            <w:tcBorders>
              <w:top w:val="dotted" w:sz="4" w:space="0" w:color="auto"/>
            </w:tcBorders>
            <w:shd w:val="clear" w:color="auto" w:fill="auto"/>
          </w:tcPr>
          <w:p w14:paraId="0E7454F5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Female</w:t>
            </w:r>
          </w:p>
        </w:tc>
        <w:tc>
          <w:tcPr>
            <w:tcW w:w="1506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EBE232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2010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37514B91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14:paraId="44CCC461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7E969ABF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0D6EBA" w:rsidRPr="006D1EAD" w14:paraId="1FF0F18E" w14:textId="77777777" w:rsidTr="00C9735E">
        <w:trPr>
          <w:trHeight w:hRule="exact" w:val="360"/>
        </w:trPr>
        <w:tc>
          <w:tcPr>
            <w:tcW w:w="889" w:type="dxa"/>
            <w:shd w:val="clear" w:color="auto" w:fill="auto"/>
          </w:tcPr>
          <w:p w14:paraId="1F01344C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C4008E0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Moderate level</w:t>
            </w:r>
          </w:p>
        </w:tc>
        <w:tc>
          <w:tcPr>
            <w:tcW w:w="2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FA134DF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1.20(1.02-1.41)</w:t>
            </w:r>
          </w:p>
        </w:tc>
        <w:tc>
          <w:tcPr>
            <w:tcW w:w="1980" w:type="dxa"/>
          </w:tcPr>
          <w:p w14:paraId="36760B08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1.45(1.03-2.03)</w:t>
            </w:r>
          </w:p>
        </w:tc>
        <w:tc>
          <w:tcPr>
            <w:tcW w:w="1890" w:type="dxa"/>
          </w:tcPr>
          <w:p w14:paraId="6991F856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1.26(0.96-1.66)</w:t>
            </w:r>
          </w:p>
        </w:tc>
      </w:tr>
      <w:tr w:rsidR="000D6EBA" w:rsidRPr="006D1EAD" w14:paraId="1D7B7232" w14:textId="77777777" w:rsidTr="00C9735E">
        <w:trPr>
          <w:trHeight w:hRule="exact" w:val="360"/>
        </w:trPr>
        <w:tc>
          <w:tcPr>
            <w:tcW w:w="889" w:type="dxa"/>
            <w:tcBorders>
              <w:bottom w:val="dotted" w:sz="4" w:space="0" w:color="auto"/>
            </w:tcBorders>
            <w:shd w:val="clear" w:color="auto" w:fill="auto"/>
          </w:tcPr>
          <w:p w14:paraId="796FA727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B6C89D0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2010" w:type="dxa"/>
            <w:tcBorders>
              <w:bottom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DEFDA24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1.22(1.00-1.48)</w:t>
            </w:r>
          </w:p>
        </w:tc>
        <w:tc>
          <w:tcPr>
            <w:tcW w:w="1980" w:type="dxa"/>
            <w:tcBorders>
              <w:bottom w:val="dotted" w:sz="4" w:space="0" w:color="auto"/>
            </w:tcBorders>
          </w:tcPr>
          <w:p w14:paraId="159047EF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1.52(1.05-2.22)</w:t>
            </w:r>
          </w:p>
        </w:tc>
        <w:tc>
          <w:tcPr>
            <w:tcW w:w="1890" w:type="dxa"/>
            <w:tcBorders>
              <w:bottom w:val="dotted" w:sz="4" w:space="0" w:color="auto"/>
            </w:tcBorders>
          </w:tcPr>
          <w:p w14:paraId="5B245FC8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1.31(0.92-1.86)</w:t>
            </w:r>
          </w:p>
        </w:tc>
      </w:tr>
      <w:tr w:rsidR="000D6EBA" w:rsidRPr="006D1EAD" w14:paraId="055C0CCF" w14:textId="77777777" w:rsidTr="00C9735E">
        <w:trPr>
          <w:trHeight w:hRule="exact" w:val="360"/>
        </w:trPr>
        <w:tc>
          <w:tcPr>
            <w:tcW w:w="889" w:type="dxa"/>
            <w:tcBorders>
              <w:top w:val="dotted" w:sz="4" w:space="0" w:color="auto"/>
            </w:tcBorders>
            <w:shd w:val="clear" w:color="auto" w:fill="auto"/>
          </w:tcPr>
          <w:p w14:paraId="23D8A947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Male</w:t>
            </w:r>
          </w:p>
        </w:tc>
        <w:tc>
          <w:tcPr>
            <w:tcW w:w="1506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9E2DCB6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Low level</w:t>
            </w:r>
          </w:p>
        </w:tc>
        <w:tc>
          <w:tcPr>
            <w:tcW w:w="2010" w:type="dxa"/>
            <w:tcBorders>
              <w:top w:val="dotted" w:sz="4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F3A1CBE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980" w:type="dxa"/>
            <w:tcBorders>
              <w:top w:val="dotted" w:sz="4" w:space="0" w:color="auto"/>
            </w:tcBorders>
          </w:tcPr>
          <w:p w14:paraId="136D6AB6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  <w:tc>
          <w:tcPr>
            <w:tcW w:w="1890" w:type="dxa"/>
            <w:tcBorders>
              <w:top w:val="dotted" w:sz="4" w:space="0" w:color="auto"/>
            </w:tcBorders>
          </w:tcPr>
          <w:p w14:paraId="67A378BE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1.00</w:t>
            </w:r>
          </w:p>
        </w:tc>
      </w:tr>
      <w:tr w:rsidR="000D6EBA" w:rsidRPr="006D1EAD" w14:paraId="4D298DCC" w14:textId="77777777" w:rsidTr="00C9735E">
        <w:trPr>
          <w:trHeight w:hRule="exact" w:val="360"/>
        </w:trPr>
        <w:tc>
          <w:tcPr>
            <w:tcW w:w="889" w:type="dxa"/>
            <w:shd w:val="clear" w:color="auto" w:fill="auto"/>
          </w:tcPr>
          <w:p w14:paraId="37641760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15E17DDE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Moderate level</w:t>
            </w:r>
          </w:p>
        </w:tc>
        <w:tc>
          <w:tcPr>
            <w:tcW w:w="2010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06A665C6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0.96(0.81-1.13)</w:t>
            </w:r>
          </w:p>
        </w:tc>
        <w:tc>
          <w:tcPr>
            <w:tcW w:w="1980" w:type="dxa"/>
          </w:tcPr>
          <w:p w14:paraId="389B1248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0.94(0.69-1.28)</w:t>
            </w:r>
          </w:p>
        </w:tc>
        <w:tc>
          <w:tcPr>
            <w:tcW w:w="1890" w:type="dxa"/>
          </w:tcPr>
          <w:p w14:paraId="30191439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1.05(0.81-1.36)</w:t>
            </w:r>
          </w:p>
        </w:tc>
      </w:tr>
      <w:tr w:rsidR="000D6EBA" w:rsidRPr="006D1EAD" w14:paraId="0AA246C8" w14:textId="77777777" w:rsidTr="00C9735E">
        <w:trPr>
          <w:trHeight w:hRule="exact" w:val="360"/>
        </w:trPr>
        <w:tc>
          <w:tcPr>
            <w:tcW w:w="889" w:type="dxa"/>
            <w:tcBorders>
              <w:bottom w:val="single" w:sz="12" w:space="0" w:color="auto"/>
            </w:tcBorders>
            <w:shd w:val="clear" w:color="auto" w:fill="auto"/>
          </w:tcPr>
          <w:p w14:paraId="4E31A2B3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06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613B93D4" w14:textId="77777777" w:rsidR="000D6EBA" w:rsidRPr="006D1EAD" w:rsidRDefault="000D6EBA" w:rsidP="00C973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High level</w:t>
            </w:r>
          </w:p>
        </w:tc>
        <w:tc>
          <w:tcPr>
            <w:tcW w:w="2010" w:type="dxa"/>
            <w:tcBorders>
              <w:bottom w:val="single" w:sz="12" w:space="0" w:color="auto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 w14:paraId="45A30DF2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1.21(1.00-1.46)</w:t>
            </w:r>
          </w:p>
        </w:tc>
        <w:tc>
          <w:tcPr>
            <w:tcW w:w="1980" w:type="dxa"/>
            <w:tcBorders>
              <w:bottom w:val="single" w:sz="12" w:space="0" w:color="auto"/>
            </w:tcBorders>
          </w:tcPr>
          <w:p w14:paraId="1B5AE644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1.32(0.91-1.91)</w:t>
            </w:r>
          </w:p>
        </w:tc>
        <w:tc>
          <w:tcPr>
            <w:tcW w:w="1890" w:type="dxa"/>
            <w:tcBorders>
              <w:bottom w:val="single" w:sz="12" w:space="0" w:color="auto"/>
            </w:tcBorders>
          </w:tcPr>
          <w:p w14:paraId="09408105" w14:textId="77777777" w:rsidR="000D6EBA" w:rsidRPr="006D1EAD" w:rsidRDefault="000D6EBA" w:rsidP="00C9735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EAD">
              <w:rPr>
                <w:rFonts w:ascii="Times New Roman" w:hAnsi="Times New Roman" w:cs="Times New Roman"/>
                <w:sz w:val="24"/>
                <w:szCs w:val="24"/>
              </w:rPr>
              <w:t>0.83(0.60-1.15)</w:t>
            </w:r>
          </w:p>
        </w:tc>
      </w:tr>
    </w:tbl>
    <w:p w14:paraId="0E820F58" w14:textId="77777777" w:rsidR="000D6EBA" w:rsidRPr="00272B23" w:rsidRDefault="000D6EBA" w:rsidP="000D6EBA">
      <w:pPr>
        <w:spacing w:line="240" w:lineRule="auto"/>
        <w:rPr>
          <w:rFonts w:ascii="Times New Roman" w:hAnsi="Times New Roman" w:cs="Times New Roman"/>
        </w:rPr>
      </w:pPr>
    </w:p>
    <w:p w14:paraId="2E936EA6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69089B50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0A3B3112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1BD62D53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02957BF5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3BC11F53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7ADB8B44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537AB7EC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25EEBB44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5292F412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6AAA449B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2116E7FF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06CED484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47BB8C3E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00FFFA86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773A8B8B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1C083B6D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02DC8138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6055F2CB" w14:textId="77777777" w:rsidR="000D6EBA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5C505174" w14:textId="77777777" w:rsidR="000D6EBA" w:rsidRPr="00272B23" w:rsidRDefault="000D6EBA" w:rsidP="000D6EBA">
      <w:pPr>
        <w:spacing w:line="240" w:lineRule="auto"/>
        <w:jc w:val="left"/>
        <w:rPr>
          <w:rFonts w:ascii="Times New Roman" w:hAnsi="Times New Roman" w:cs="Times New Roman"/>
        </w:rPr>
      </w:pPr>
    </w:p>
    <w:p w14:paraId="7A680139" w14:textId="1051BBB7" w:rsidR="0061741B" w:rsidRDefault="000D6EBA" w:rsidP="000D6EBA">
      <w:r w:rsidRPr="00272B23">
        <w:rPr>
          <w:rFonts w:ascii="Times New Roman" w:hAnsi="Times New Roman" w:cs="Times New Roman"/>
        </w:rPr>
        <w:fldChar w:fldCharType="end"/>
      </w:r>
      <w:r w:rsidRPr="006D1EAD">
        <w:rPr>
          <w:rFonts w:ascii="Times New Roman" w:hAnsi="Times New Roman" w:cs="Times New Roman"/>
          <w:i/>
          <w:iCs/>
          <w:sz w:val="24"/>
          <w:szCs w:val="24"/>
        </w:rPr>
        <w:t>Note</w:t>
      </w:r>
      <w:r w:rsidRPr="006D1EAD">
        <w:rPr>
          <w:rFonts w:ascii="Times New Roman" w:hAnsi="Times New Roman" w:cs="Times New Roman"/>
          <w:sz w:val="24"/>
          <w:szCs w:val="24"/>
        </w:rPr>
        <w:t xml:space="preserve">: </w:t>
      </w:r>
      <w:r w:rsidRPr="006D1EAD">
        <w:rPr>
          <w:rFonts w:ascii="Times New Roman" w:hAnsi="Times New Roman" w:cs="Times New Roman" w:hint="eastAsia"/>
          <w:sz w:val="24"/>
          <w:szCs w:val="24"/>
        </w:rPr>
        <w:t xml:space="preserve">The bold values are statistically significant. </w:t>
      </w:r>
      <w:r w:rsidRPr="006D1EAD">
        <w:rPr>
          <w:rFonts w:ascii="Times New Roman" w:hAnsi="Times New Roman" w:cs="Times New Roman"/>
          <w:sz w:val="24"/>
          <w:szCs w:val="24"/>
        </w:rPr>
        <w:t>BMI= body mass index; CVD=cardiovascular disease; HR=hazard ratio; CI=confidence interval.</w:t>
      </w:r>
    </w:p>
    <w:sectPr w:rsidR="00617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682F71"/>
    <w:multiLevelType w:val="hybridMultilevel"/>
    <w:tmpl w:val="4800A722"/>
    <w:lvl w:ilvl="0" w:tplc="21F288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E3DF1"/>
    <w:multiLevelType w:val="hybridMultilevel"/>
    <w:tmpl w:val="B22CF2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4747B"/>
    <w:multiLevelType w:val="hybridMultilevel"/>
    <w:tmpl w:val="81401BC2"/>
    <w:lvl w:ilvl="0" w:tplc="98C2D8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80C4A"/>
    <w:multiLevelType w:val="hybridMultilevel"/>
    <w:tmpl w:val="0E5C4F5C"/>
    <w:lvl w:ilvl="0" w:tplc="59DA7A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259CA"/>
    <w:multiLevelType w:val="hybridMultilevel"/>
    <w:tmpl w:val="1F8CA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80DF0"/>
    <w:multiLevelType w:val="hybridMultilevel"/>
    <w:tmpl w:val="3E883E78"/>
    <w:lvl w:ilvl="0" w:tplc="FF96C84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2619BA"/>
    <w:multiLevelType w:val="hybridMultilevel"/>
    <w:tmpl w:val="CC44F47E"/>
    <w:lvl w:ilvl="0" w:tplc="6D20E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311F58"/>
    <w:multiLevelType w:val="hybridMultilevel"/>
    <w:tmpl w:val="87A2E916"/>
    <w:lvl w:ilvl="0" w:tplc="A79EC9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B215C"/>
    <w:multiLevelType w:val="hybridMultilevel"/>
    <w:tmpl w:val="58C286F4"/>
    <w:lvl w:ilvl="0" w:tplc="517EBB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72603"/>
    <w:multiLevelType w:val="hybridMultilevel"/>
    <w:tmpl w:val="96A00A4E"/>
    <w:lvl w:ilvl="0" w:tplc="840067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4E7700"/>
    <w:multiLevelType w:val="hybridMultilevel"/>
    <w:tmpl w:val="4322D64E"/>
    <w:lvl w:ilvl="0" w:tplc="FB9E8C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512CBF"/>
    <w:multiLevelType w:val="hybridMultilevel"/>
    <w:tmpl w:val="1422B556"/>
    <w:lvl w:ilvl="0" w:tplc="AD807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CA1ACD"/>
    <w:multiLevelType w:val="hybridMultilevel"/>
    <w:tmpl w:val="74AA27F6"/>
    <w:lvl w:ilvl="0" w:tplc="C04CB7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B67C27"/>
    <w:multiLevelType w:val="hybridMultilevel"/>
    <w:tmpl w:val="52FADA2E"/>
    <w:lvl w:ilvl="0" w:tplc="90405C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E2706"/>
    <w:multiLevelType w:val="hybridMultilevel"/>
    <w:tmpl w:val="90F2185A"/>
    <w:lvl w:ilvl="0" w:tplc="641E3E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7C5869"/>
    <w:multiLevelType w:val="hybridMultilevel"/>
    <w:tmpl w:val="26EA4D04"/>
    <w:lvl w:ilvl="0" w:tplc="36560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BA2604"/>
    <w:multiLevelType w:val="hybridMultilevel"/>
    <w:tmpl w:val="05FAB1BA"/>
    <w:lvl w:ilvl="0" w:tplc="C77C9DEE">
      <w:start w:val="1"/>
      <w:numFmt w:val="decimal"/>
      <w:lvlText w:val="%1."/>
      <w:lvlJc w:val="left"/>
      <w:pPr>
        <w:ind w:left="720" w:hanging="360"/>
      </w:pPr>
      <w:rPr>
        <w:rFonts w:ascii="Times New Roman" w:eastAsia="DengXi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348ED"/>
    <w:multiLevelType w:val="hybridMultilevel"/>
    <w:tmpl w:val="14AEC8C6"/>
    <w:lvl w:ilvl="0" w:tplc="CCFC64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DB760F"/>
    <w:multiLevelType w:val="hybridMultilevel"/>
    <w:tmpl w:val="8FA2A420"/>
    <w:lvl w:ilvl="0" w:tplc="9F365A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956A0"/>
    <w:multiLevelType w:val="hybridMultilevel"/>
    <w:tmpl w:val="B04257A4"/>
    <w:lvl w:ilvl="0" w:tplc="8ABCC6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43DF0"/>
    <w:multiLevelType w:val="hybridMultilevel"/>
    <w:tmpl w:val="5268D632"/>
    <w:lvl w:ilvl="0" w:tplc="F73C69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8A1593"/>
    <w:multiLevelType w:val="hybridMultilevel"/>
    <w:tmpl w:val="7B6A09A0"/>
    <w:lvl w:ilvl="0" w:tplc="1B12C4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8D1FEF"/>
    <w:multiLevelType w:val="hybridMultilevel"/>
    <w:tmpl w:val="2ED2A254"/>
    <w:lvl w:ilvl="0" w:tplc="F724E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613FC8"/>
    <w:multiLevelType w:val="hybridMultilevel"/>
    <w:tmpl w:val="38242084"/>
    <w:lvl w:ilvl="0" w:tplc="6B2AC4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B00907"/>
    <w:multiLevelType w:val="hybridMultilevel"/>
    <w:tmpl w:val="F3BAA632"/>
    <w:lvl w:ilvl="0" w:tplc="40C89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688359">
    <w:abstractNumId w:val="11"/>
  </w:num>
  <w:num w:numId="2" w16cid:durableId="1308973082">
    <w:abstractNumId w:val="16"/>
  </w:num>
  <w:num w:numId="3" w16cid:durableId="1365404091">
    <w:abstractNumId w:val="10"/>
  </w:num>
  <w:num w:numId="4" w16cid:durableId="79568974">
    <w:abstractNumId w:val="15"/>
  </w:num>
  <w:num w:numId="5" w16cid:durableId="1148206802">
    <w:abstractNumId w:val="18"/>
  </w:num>
  <w:num w:numId="6" w16cid:durableId="2019917780">
    <w:abstractNumId w:val="6"/>
  </w:num>
  <w:num w:numId="7" w16cid:durableId="1160730335">
    <w:abstractNumId w:val="17"/>
  </w:num>
  <w:num w:numId="8" w16cid:durableId="533730256">
    <w:abstractNumId w:val="23"/>
  </w:num>
  <w:num w:numId="9" w16cid:durableId="1666593186">
    <w:abstractNumId w:val="9"/>
  </w:num>
  <w:num w:numId="10" w16cid:durableId="217402274">
    <w:abstractNumId w:val="19"/>
  </w:num>
  <w:num w:numId="11" w16cid:durableId="1083911887">
    <w:abstractNumId w:val="22"/>
  </w:num>
  <w:num w:numId="12" w16cid:durableId="1457023191">
    <w:abstractNumId w:val="7"/>
  </w:num>
  <w:num w:numId="13" w16cid:durableId="1305281030">
    <w:abstractNumId w:val="12"/>
  </w:num>
  <w:num w:numId="14" w16cid:durableId="216163688">
    <w:abstractNumId w:val="24"/>
  </w:num>
  <w:num w:numId="15" w16cid:durableId="970869793">
    <w:abstractNumId w:val="2"/>
  </w:num>
  <w:num w:numId="16" w16cid:durableId="1095594733">
    <w:abstractNumId w:val="8"/>
  </w:num>
  <w:num w:numId="17" w16cid:durableId="1900285483">
    <w:abstractNumId w:val="3"/>
  </w:num>
  <w:num w:numId="18" w16cid:durableId="39328337">
    <w:abstractNumId w:val="14"/>
  </w:num>
  <w:num w:numId="19" w16cid:durableId="1395203562">
    <w:abstractNumId w:val="13"/>
    <w:lvlOverride w:ilvl="0">
      <w:startOverride w:val="1"/>
    </w:lvlOverride>
  </w:num>
  <w:num w:numId="20" w16cid:durableId="1609002182">
    <w:abstractNumId w:val="0"/>
  </w:num>
  <w:num w:numId="21" w16cid:durableId="890726288">
    <w:abstractNumId w:val="21"/>
  </w:num>
  <w:num w:numId="22" w16cid:durableId="1647052077">
    <w:abstractNumId w:val="20"/>
  </w:num>
  <w:num w:numId="23" w16cid:durableId="1659993872">
    <w:abstractNumId w:val="4"/>
  </w:num>
  <w:num w:numId="24" w16cid:durableId="834032600">
    <w:abstractNumId w:val="1"/>
  </w:num>
  <w:num w:numId="25" w16cid:durableId="19326593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EBA"/>
    <w:rsid w:val="000D6EBA"/>
    <w:rsid w:val="0061741B"/>
    <w:rsid w:val="009A3AB1"/>
    <w:rsid w:val="00E71E5F"/>
    <w:rsid w:val="00ED2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9D64"/>
  <w15:chartTrackingRefBased/>
  <w15:docId w15:val="{14B507A1-3D52-4BA3-86AD-EDE375C6A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6EBA"/>
    <w:pPr>
      <w:widowControl w:val="0"/>
      <w:spacing w:line="259" w:lineRule="auto"/>
      <w:jc w:val="both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E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6E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6E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6E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6E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6E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6E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6E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6E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6E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6E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6E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6E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6E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6E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6E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6E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6E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6E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6E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6E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6E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6E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6EBA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D6E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6E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6E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6E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6EBA"/>
    <w:rPr>
      <w:b/>
      <w:bCs/>
      <w:smallCaps/>
      <w:color w:val="0F4761" w:themeColor="accent1" w:themeShade="BF"/>
      <w:spacing w:val="5"/>
    </w:rPr>
  </w:style>
  <w:style w:type="paragraph" w:customStyle="1" w:styleId="EndNoteBibliographyTitle">
    <w:name w:val="EndNote Bibliography Title"/>
    <w:basedOn w:val="Normal"/>
    <w:link w:val="EndNoteBibliographyTitleChar"/>
    <w:rsid w:val="000D6EBA"/>
    <w:pPr>
      <w:spacing w:after="0"/>
      <w:jc w:val="center"/>
    </w:pPr>
    <w:rPr>
      <w:rFonts w:ascii="DengXian" w:eastAsia="DengXian" w:hAnsi="DengXi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D6EBA"/>
    <w:rPr>
      <w:rFonts w:ascii="DengXian" w:eastAsia="DengXian" w:hAnsi="DengXian"/>
      <w:noProof/>
      <w:kern w:val="0"/>
      <w:sz w:val="22"/>
      <w:szCs w:val="22"/>
      <w:lang w:eastAsia="zh-CN"/>
      <w14:ligatures w14:val="none"/>
    </w:rPr>
  </w:style>
  <w:style w:type="paragraph" w:customStyle="1" w:styleId="EndNoteBibliography">
    <w:name w:val="EndNote Bibliography"/>
    <w:basedOn w:val="Normal"/>
    <w:link w:val="EndNoteBibliographyChar"/>
    <w:rsid w:val="000D6EBA"/>
    <w:pPr>
      <w:spacing w:line="240" w:lineRule="auto"/>
    </w:pPr>
    <w:rPr>
      <w:rFonts w:ascii="DengXian" w:eastAsia="DengXian" w:hAnsi="DengXi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D6EBA"/>
    <w:rPr>
      <w:rFonts w:ascii="DengXian" w:eastAsia="DengXian" w:hAnsi="DengXian"/>
      <w:noProof/>
      <w:kern w:val="0"/>
      <w:sz w:val="22"/>
      <w:szCs w:val="22"/>
      <w:lang w:eastAsia="zh-C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D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EBA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D6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6EBA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0D6EBA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6EBA"/>
    <w:rPr>
      <w:i/>
      <w:iCs/>
    </w:rPr>
  </w:style>
  <w:style w:type="character" w:styleId="Strong">
    <w:name w:val="Strong"/>
    <w:basedOn w:val="DefaultParagraphFont"/>
    <w:uiPriority w:val="22"/>
    <w:qFormat/>
    <w:rsid w:val="000D6EBA"/>
    <w:rPr>
      <w:b/>
      <w:bCs/>
    </w:rPr>
  </w:style>
  <w:style w:type="character" w:styleId="Hyperlink">
    <w:name w:val="Hyperlink"/>
    <w:basedOn w:val="DefaultParagraphFont"/>
    <w:uiPriority w:val="99"/>
    <w:unhideWhenUsed/>
    <w:rsid w:val="000D6EB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6EBA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0D6EBA"/>
  </w:style>
  <w:style w:type="character" w:styleId="CommentReference">
    <w:name w:val="annotation reference"/>
    <w:basedOn w:val="DefaultParagraphFont"/>
    <w:uiPriority w:val="99"/>
    <w:semiHidden/>
    <w:unhideWhenUsed/>
    <w:rsid w:val="000D6E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D6E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D6EBA"/>
    <w:rPr>
      <w:rFonts w:eastAsiaTheme="minorEastAsia"/>
      <w:kern w:val="0"/>
      <w:sz w:val="20"/>
      <w:szCs w:val="20"/>
      <w:lang w:eastAsia="zh-CN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6E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6EBA"/>
    <w:rPr>
      <w:rFonts w:eastAsiaTheme="minorEastAsia"/>
      <w:b/>
      <w:bCs/>
      <w:kern w:val="0"/>
      <w:sz w:val="20"/>
      <w:szCs w:val="20"/>
      <w:lang w:eastAsia="zh-CN"/>
      <w14:ligatures w14:val="none"/>
    </w:rPr>
  </w:style>
  <w:style w:type="paragraph" w:styleId="Revision">
    <w:name w:val="Revision"/>
    <w:hidden/>
    <w:uiPriority w:val="99"/>
    <w:semiHidden/>
    <w:rsid w:val="000D6EBA"/>
    <w:pPr>
      <w:spacing w:after="0" w:line="240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customStyle="1" w:styleId="pf0">
    <w:name w:val="pf0"/>
    <w:basedOn w:val="Normal"/>
    <w:rsid w:val="000D6EBA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0D6EBA"/>
    <w:rPr>
      <w:rFonts w:ascii="Segoe UI" w:hAnsi="Segoe UI" w:cs="Segoe UI" w:hint="default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0D6EBA"/>
    <w:rPr>
      <w:vertAlign w:val="superscript"/>
    </w:rPr>
  </w:style>
  <w:style w:type="table" w:styleId="TableGrid">
    <w:name w:val="Table Grid"/>
    <w:basedOn w:val="TableNormal"/>
    <w:uiPriority w:val="39"/>
    <w:rsid w:val="000D6EBA"/>
    <w:pPr>
      <w:spacing w:after="0" w:line="240" w:lineRule="auto"/>
    </w:pPr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0D6E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442</Words>
  <Characters>2523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Rohit Pandey</dc:creator>
  <cp:keywords/>
  <dc:description/>
  <cp:lastModifiedBy>Rohit Pandey</cp:lastModifiedBy>
  <cp:revision>1</cp:revision>
  <dcterms:created xsi:type="dcterms:W3CDTF">2024-11-06T05:03:00Z</dcterms:created>
  <dcterms:modified xsi:type="dcterms:W3CDTF">2024-11-06T05:04:00Z</dcterms:modified>
</cp:coreProperties>
</file>