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D6D7B6" w14:textId="77777777" w:rsidR="00242CB1" w:rsidRPr="00B66BB0" w:rsidRDefault="00242CB1" w:rsidP="00242CB1">
      <w:pPr>
        <w:pStyle w:val="Heading1"/>
        <w:rPr>
          <w:rFonts w:ascii="Times New Roman" w:hAnsi="Times New Roman" w:cs="Times New Roman"/>
          <w:b/>
          <w:bCs/>
          <w:color w:val="auto"/>
          <w:sz w:val="24"/>
          <w:szCs w:val="24"/>
        </w:rPr>
      </w:pPr>
      <w:r w:rsidRPr="00B66BB0">
        <w:rPr>
          <w:rFonts w:ascii="Times New Roman" w:hAnsi="Times New Roman" w:cs="Times New Roman"/>
          <w:b/>
          <w:bCs/>
          <w:color w:val="auto"/>
          <w:sz w:val="24"/>
          <w:szCs w:val="24"/>
        </w:rPr>
        <w:t xml:space="preserve">Appendices </w:t>
      </w:r>
    </w:p>
    <w:p w14:paraId="2D1E4154" w14:textId="77777777" w:rsidR="00242CB1" w:rsidRPr="00EE6E97" w:rsidRDefault="00242CB1" w:rsidP="00242CB1">
      <w:pPr>
        <w:pStyle w:val="Heading2"/>
        <w:spacing w:after="240" w:line="360" w:lineRule="auto"/>
        <w:rPr>
          <w:rFonts w:ascii="Times New Roman" w:hAnsi="Times New Roman" w:cs="Times New Roman"/>
          <w:i/>
          <w:iCs/>
          <w:sz w:val="24"/>
          <w:szCs w:val="24"/>
        </w:rPr>
      </w:pPr>
      <w:bookmarkStart w:id="0" w:name="_Toc138240671"/>
      <w:r w:rsidRPr="00EE6E97">
        <w:rPr>
          <w:rFonts w:ascii="Times New Roman" w:hAnsi="Times New Roman" w:cs="Times New Roman"/>
          <w:i/>
          <w:iCs/>
          <w:sz w:val="24"/>
          <w:szCs w:val="24"/>
        </w:rPr>
        <w:t>Appendix 1</w:t>
      </w:r>
      <w:r>
        <w:rPr>
          <w:rFonts w:ascii="Times New Roman" w:hAnsi="Times New Roman" w:cs="Times New Roman"/>
          <w:i/>
          <w:iCs/>
          <w:sz w:val="24"/>
          <w:szCs w:val="24"/>
        </w:rPr>
        <w:t xml:space="preserve"> – Topic guide</w:t>
      </w:r>
      <w:bookmarkEnd w:id="0"/>
    </w:p>
    <w:p w14:paraId="7CBCEFAE" w14:textId="77777777" w:rsidR="00242CB1" w:rsidRDefault="00242CB1" w:rsidP="00242CB1">
      <w:pPr>
        <w:pStyle w:val="ListParagraph"/>
        <w:numPr>
          <w:ilvl w:val="0"/>
          <w:numId w:val="1"/>
        </w:numPr>
        <w:spacing w:after="240" w:line="360" w:lineRule="auto"/>
        <w:rPr>
          <w:rFonts w:ascii="Times New Roman" w:hAnsi="Times New Roman" w:cs="Times New Roman"/>
        </w:rPr>
      </w:pPr>
      <w:r>
        <w:rPr>
          <w:rFonts w:ascii="Times New Roman" w:hAnsi="Times New Roman" w:cs="Times New Roman"/>
        </w:rPr>
        <w:t xml:space="preserve">Welcome – participant introductions and ground rules. </w:t>
      </w:r>
    </w:p>
    <w:p w14:paraId="7743E0F1" w14:textId="77777777" w:rsidR="00242CB1" w:rsidRDefault="00242CB1" w:rsidP="00242CB1">
      <w:pPr>
        <w:pStyle w:val="ListParagraph"/>
        <w:numPr>
          <w:ilvl w:val="1"/>
          <w:numId w:val="1"/>
        </w:numPr>
        <w:spacing w:after="240" w:line="360" w:lineRule="auto"/>
        <w:rPr>
          <w:rFonts w:ascii="Times New Roman" w:hAnsi="Times New Roman" w:cs="Times New Roman"/>
        </w:rPr>
      </w:pPr>
      <w:r>
        <w:rPr>
          <w:rFonts w:ascii="Times New Roman" w:hAnsi="Times New Roman" w:cs="Times New Roman"/>
        </w:rPr>
        <w:t>CONFIRM THAT EVERYONE HAS SIGNED INFORMED CONSENT.</w:t>
      </w:r>
    </w:p>
    <w:p w14:paraId="02196BA0" w14:textId="77777777" w:rsidR="00242CB1" w:rsidRDefault="00242CB1" w:rsidP="00242CB1">
      <w:pPr>
        <w:pStyle w:val="ListParagraph"/>
        <w:numPr>
          <w:ilvl w:val="1"/>
          <w:numId w:val="1"/>
        </w:numPr>
        <w:spacing w:after="240" w:line="360" w:lineRule="auto"/>
        <w:rPr>
          <w:rFonts w:ascii="Times New Roman" w:hAnsi="Times New Roman" w:cs="Times New Roman"/>
        </w:rPr>
      </w:pPr>
      <w:r>
        <w:rPr>
          <w:rFonts w:ascii="Times New Roman" w:hAnsi="Times New Roman" w:cs="Times New Roman"/>
        </w:rPr>
        <w:t xml:space="preserve">ENCOURAGE EVERYONE TO SPEAK FREELY as this is not an evaluation of themselves or their programs but to gain insight into ways to adapt identified digital competency recommendations and training models based on your experiences. </w:t>
      </w:r>
    </w:p>
    <w:p w14:paraId="24428629" w14:textId="77777777" w:rsidR="00242CB1" w:rsidRDefault="00242CB1" w:rsidP="00242CB1">
      <w:pPr>
        <w:pStyle w:val="ListParagraph"/>
        <w:numPr>
          <w:ilvl w:val="1"/>
          <w:numId w:val="1"/>
        </w:numPr>
        <w:spacing w:after="240" w:line="360" w:lineRule="auto"/>
        <w:rPr>
          <w:rFonts w:ascii="Times New Roman" w:hAnsi="Times New Roman" w:cs="Times New Roman"/>
        </w:rPr>
      </w:pPr>
      <w:r>
        <w:rPr>
          <w:rFonts w:ascii="Times New Roman" w:hAnsi="Times New Roman" w:cs="Times New Roman"/>
        </w:rPr>
        <w:t>ENCOURAGE PARTICIPANTS TO WAIT FOR THEIR TURN BEFORE SPEAKING – can use the “raising hand” function on Microsoft Teams.</w:t>
      </w:r>
    </w:p>
    <w:p w14:paraId="27218CBE" w14:textId="77777777" w:rsidR="00242CB1" w:rsidRDefault="00242CB1" w:rsidP="00242CB1">
      <w:pPr>
        <w:pStyle w:val="ListParagraph"/>
        <w:numPr>
          <w:ilvl w:val="1"/>
          <w:numId w:val="1"/>
        </w:numPr>
        <w:spacing w:after="240" w:line="360" w:lineRule="auto"/>
        <w:rPr>
          <w:rFonts w:ascii="Times New Roman" w:hAnsi="Times New Roman" w:cs="Times New Roman"/>
        </w:rPr>
      </w:pPr>
      <w:r>
        <w:rPr>
          <w:rFonts w:ascii="Times New Roman" w:hAnsi="Times New Roman" w:cs="Times New Roman"/>
        </w:rPr>
        <w:t xml:space="preserve">ENCOURAGE PARTICIPANTS TO ASK EACH OTHER QUESTIONS AND COMMENT ON OTHERS’ DISCUSSIONS IN A RESPECTFUL MANNER. </w:t>
      </w:r>
    </w:p>
    <w:p w14:paraId="4D212832" w14:textId="77777777" w:rsidR="00242CB1" w:rsidRDefault="00242CB1" w:rsidP="00242CB1">
      <w:pPr>
        <w:pStyle w:val="ListParagraph"/>
        <w:numPr>
          <w:ilvl w:val="1"/>
          <w:numId w:val="1"/>
        </w:numPr>
        <w:spacing w:after="240" w:line="360" w:lineRule="auto"/>
        <w:rPr>
          <w:rFonts w:ascii="Times New Roman" w:hAnsi="Times New Roman" w:cs="Times New Roman"/>
        </w:rPr>
      </w:pPr>
      <w:r>
        <w:rPr>
          <w:rFonts w:ascii="Times New Roman" w:hAnsi="Times New Roman" w:cs="Times New Roman"/>
        </w:rPr>
        <w:t>REVIEW THE RECOMMENDATIONS AT A HIGH LEVEL – focusing on the first one or two recommendations per competency category and the list for the new suggested competency category. ALSO REVIEW TRAINING RECOMMENDATIONS.</w:t>
      </w:r>
    </w:p>
    <w:p w14:paraId="0C0FD178" w14:textId="77777777" w:rsidR="00242CB1" w:rsidRDefault="00242CB1" w:rsidP="00242CB1">
      <w:pPr>
        <w:pStyle w:val="ListParagraph"/>
        <w:numPr>
          <w:ilvl w:val="0"/>
          <w:numId w:val="1"/>
        </w:numPr>
        <w:spacing w:after="240" w:line="360" w:lineRule="auto"/>
        <w:rPr>
          <w:rFonts w:ascii="Times New Roman" w:hAnsi="Times New Roman" w:cs="Times New Roman"/>
        </w:rPr>
      </w:pPr>
      <w:r>
        <w:rPr>
          <w:rFonts w:ascii="Times New Roman" w:hAnsi="Times New Roman" w:cs="Times New Roman"/>
        </w:rPr>
        <w:t xml:space="preserve">How relevant are these digital competency recommendations [LIST SHARED TO PARTICIPANTS] to the existing competency framework? </w:t>
      </w:r>
    </w:p>
    <w:p w14:paraId="55E3B120" w14:textId="77777777" w:rsidR="00242CB1" w:rsidRDefault="00242CB1" w:rsidP="00242CB1">
      <w:pPr>
        <w:pStyle w:val="ListParagraph"/>
        <w:numPr>
          <w:ilvl w:val="1"/>
          <w:numId w:val="1"/>
        </w:numPr>
        <w:spacing w:after="240" w:line="360" w:lineRule="auto"/>
        <w:rPr>
          <w:rFonts w:ascii="Times New Roman" w:hAnsi="Times New Roman" w:cs="Times New Roman"/>
        </w:rPr>
      </w:pPr>
      <w:r>
        <w:rPr>
          <w:rFonts w:ascii="Times New Roman" w:hAnsi="Times New Roman" w:cs="Times New Roman"/>
        </w:rPr>
        <w:t>Given your experiences with digital technologies in public health, which of the reviewed competencies resonate with you and why [ASK AS A ROUND-ROBIN AND ICE BREAKER TO GET EVERYONE INVOLVED IN SPEAKING – ENCOURAGE PARTICIPANTS TO GIVE EXAMPLES OF THEIR EXPERIENCES WITH COMPETENCIES THEY IDENTIFIED AS IMPORTANT]?</w:t>
      </w:r>
    </w:p>
    <w:p w14:paraId="1B0EEBDF" w14:textId="77777777" w:rsidR="00242CB1" w:rsidRDefault="00242CB1" w:rsidP="00242CB1">
      <w:pPr>
        <w:pStyle w:val="ListParagraph"/>
        <w:numPr>
          <w:ilvl w:val="1"/>
          <w:numId w:val="1"/>
        </w:numPr>
        <w:spacing w:after="240" w:line="360" w:lineRule="auto"/>
        <w:rPr>
          <w:rFonts w:ascii="Times New Roman" w:hAnsi="Times New Roman" w:cs="Times New Roman"/>
        </w:rPr>
      </w:pPr>
      <w:r>
        <w:rPr>
          <w:rFonts w:ascii="Times New Roman" w:hAnsi="Times New Roman" w:cs="Times New Roman"/>
        </w:rPr>
        <w:t>What digital competency recommendations would be necessary for every professional practicing public health in Canada? Please explain why.</w:t>
      </w:r>
    </w:p>
    <w:p w14:paraId="267B9C49" w14:textId="77777777" w:rsidR="00242CB1" w:rsidRDefault="00242CB1" w:rsidP="00242CB1">
      <w:pPr>
        <w:pStyle w:val="ListParagraph"/>
        <w:numPr>
          <w:ilvl w:val="1"/>
          <w:numId w:val="1"/>
        </w:numPr>
        <w:spacing w:after="240" w:line="360" w:lineRule="auto"/>
        <w:rPr>
          <w:rFonts w:ascii="Times New Roman" w:hAnsi="Times New Roman" w:cs="Times New Roman"/>
        </w:rPr>
      </w:pPr>
      <w:r>
        <w:rPr>
          <w:rFonts w:ascii="Times New Roman" w:hAnsi="Times New Roman" w:cs="Times New Roman"/>
        </w:rPr>
        <w:t>Which of the digital competency recommendations would be more suitable for specialized public health roles in Canada?</w:t>
      </w:r>
    </w:p>
    <w:p w14:paraId="6F2760ED" w14:textId="77777777" w:rsidR="00242CB1" w:rsidRDefault="00242CB1" w:rsidP="00242CB1">
      <w:pPr>
        <w:pStyle w:val="ListParagraph"/>
        <w:numPr>
          <w:ilvl w:val="1"/>
          <w:numId w:val="1"/>
        </w:numPr>
        <w:spacing w:after="240" w:line="360" w:lineRule="auto"/>
        <w:rPr>
          <w:rFonts w:ascii="Times New Roman" w:hAnsi="Times New Roman" w:cs="Times New Roman"/>
        </w:rPr>
      </w:pPr>
      <w:r>
        <w:rPr>
          <w:rFonts w:ascii="Times New Roman" w:hAnsi="Times New Roman" w:cs="Times New Roman"/>
        </w:rPr>
        <w:lastRenderedPageBreak/>
        <w:t>What factors within the Canadian public health training and practice context have influenced the need for identified digital competency recommendations [GIVE EXAMPLES BASED ON PREVIOUS CONVERSATIONS IN 2A.]?</w:t>
      </w:r>
    </w:p>
    <w:p w14:paraId="54BE5E14" w14:textId="77777777" w:rsidR="00242CB1" w:rsidRDefault="00242CB1" w:rsidP="00242CB1">
      <w:pPr>
        <w:pStyle w:val="ListParagraph"/>
        <w:numPr>
          <w:ilvl w:val="1"/>
          <w:numId w:val="1"/>
        </w:numPr>
        <w:spacing w:after="240" w:line="360" w:lineRule="auto"/>
        <w:rPr>
          <w:rFonts w:ascii="Times New Roman" w:hAnsi="Times New Roman" w:cs="Times New Roman"/>
        </w:rPr>
      </w:pPr>
      <w:r>
        <w:rPr>
          <w:rFonts w:ascii="Times New Roman" w:hAnsi="Times New Roman" w:cs="Times New Roman"/>
        </w:rPr>
        <w:t>Are there any digital competencies listed that might not be useful within a Canadian public health context? Please explain why.</w:t>
      </w:r>
    </w:p>
    <w:p w14:paraId="262C1A61" w14:textId="77777777" w:rsidR="00242CB1" w:rsidRDefault="00242CB1" w:rsidP="00242CB1">
      <w:pPr>
        <w:pStyle w:val="ListParagraph"/>
        <w:numPr>
          <w:ilvl w:val="1"/>
          <w:numId w:val="1"/>
        </w:numPr>
        <w:spacing w:after="240" w:line="360" w:lineRule="auto"/>
        <w:rPr>
          <w:rFonts w:ascii="Times New Roman" w:hAnsi="Times New Roman" w:cs="Times New Roman"/>
        </w:rPr>
      </w:pPr>
      <w:r>
        <w:rPr>
          <w:rFonts w:ascii="Times New Roman" w:hAnsi="Times New Roman" w:cs="Times New Roman"/>
        </w:rPr>
        <w:t>What concerns do you have regarding the digital competency recommendations presented to you today, especially given your perspective of public health in Canada?</w:t>
      </w:r>
    </w:p>
    <w:p w14:paraId="04FCD169" w14:textId="77777777" w:rsidR="00242CB1" w:rsidRDefault="00242CB1" w:rsidP="00242CB1">
      <w:pPr>
        <w:pStyle w:val="ListParagraph"/>
        <w:numPr>
          <w:ilvl w:val="0"/>
          <w:numId w:val="1"/>
        </w:numPr>
        <w:spacing w:after="240" w:line="360" w:lineRule="auto"/>
        <w:rPr>
          <w:rFonts w:ascii="Times New Roman" w:hAnsi="Times New Roman" w:cs="Times New Roman"/>
        </w:rPr>
      </w:pPr>
      <w:r>
        <w:rPr>
          <w:rFonts w:ascii="Times New Roman" w:hAnsi="Times New Roman" w:cs="Times New Roman"/>
        </w:rPr>
        <w:t>How might we appropriately train the public health workforce to meet the identified digital competency recommendations?</w:t>
      </w:r>
    </w:p>
    <w:p w14:paraId="71FA5846" w14:textId="77777777" w:rsidR="00242CB1" w:rsidRDefault="00242CB1" w:rsidP="00242CB1">
      <w:pPr>
        <w:pStyle w:val="ListParagraph"/>
        <w:numPr>
          <w:ilvl w:val="1"/>
          <w:numId w:val="1"/>
        </w:numPr>
        <w:spacing w:after="240" w:line="360" w:lineRule="auto"/>
        <w:rPr>
          <w:rFonts w:ascii="Times New Roman" w:hAnsi="Times New Roman" w:cs="Times New Roman"/>
        </w:rPr>
      </w:pPr>
      <w:r>
        <w:rPr>
          <w:rFonts w:ascii="Times New Roman" w:hAnsi="Times New Roman" w:cs="Times New Roman"/>
        </w:rPr>
        <w:t>What experiences have you had with designing and implementing training programs to build public health workers’ capacity to use digital technologies?</w:t>
      </w:r>
    </w:p>
    <w:p w14:paraId="2C1958F0" w14:textId="77777777" w:rsidR="00242CB1" w:rsidRDefault="00242CB1" w:rsidP="00242CB1">
      <w:pPr>
        <w:pStyle w:val="ListParagraph"/>
        <w:numPr>
          <w:ilvl w:val="1"/>
          <w:numId w:val="1"/>
        </w:numPr>
        <w:spacing w:after="240" w:line="360" w:lineRule="auto"/>
        <w:rPr>
          <w:rFonts w:ascii="Times New Roman" w:hAnsi="Times New Roman" w:cs="Times New Roman"/>
        </w:rPr>
      </w:pPr>
      <w:r>
        <w:rPr>
          <w:rFonts w:ascii="Times New Roman" w:hAnsi="Times New Roman" w:cs="Times New Roman"/>
        </w:rPr>
        <w:t>Given the digital competency recommendations that resonate the most with this group, what training models will be most suitable to build capacity for these competencies?</w:t>
      </w:r>
    </w:p>
    <w:p w14:paraId="6375AB0E" w14:textId="77777777" w:rsidR="00242CB1" w:rsidRDefault="00242CB1" w:rsidP="00242CB1">
      <w:pPr>
        <w:pStyle w:val="ListParagraph"/>
        <w:numPr>
          <w:ilvl w:val="1"/>
          <w:numId w:val="1"/>
        </w:numPr>
        <w:spacing w:after="240" w:line="360" w:lineRule="auto"/>
        <w:rPr>
          <w:rFonts w:ascii="Times New Roman" w:hAnsi="Times New Roman" w:cs="Times New Roman"/>
        </w:rPr>
      </w:pPr>
      <w:r>
        <w:rPr>
          <w:rFonts w:ascii="Times New Roman" w:hAnsi="Times New Roman" w:cs="Times New Roman"/>
        </w:rPr>
        <w:t>Are there any barriers to implementing suggested training models? Please explain the barriers.</w:t>
      </w:r>
    </w:p>
    <w:p w14:paraId="343016F2" w14:textId="77777777" w:rsidR="00242CB1" w:rsidRDefault="00242CB1" w:rsidP="00242CB1">
      <w:pPr>
        <w:pStyle w:val="ListParagraph"/>
        <w:numPr>
          <w:ilvl w:val="1"/>
          <w:numId w:val="1"/>
        </w:numPr>
        <w:spacing w:after="240" w:line="360" w:lineRule="auto"/>
        <w:rPr>
          <w:rFonts w:ascii="Times New Roman" w:hAnsi="Times New Roman" w:cs="Times New Roman"/>
        </w:rPr>
      </w:pPr>
      <w:r>
        <w:rPr>
          <w:rFonts w:ascii="Times New Roman" w:hAnsi="Times New Roman" w:cs="Times New Roman"/>
        </w:rPr>
        <w:t>What types of disciplines would be required to facilitate suggested training models?</w:t>
      </w:r>
    </w:p>
    <w:p w14:paraId="33ED1A1B" w14:textId="77777777" w:rsidR="00242CB1" w:rsidRDefault="00242CB1" w:rsidP="00242CB1">
      <w:pPr>
        <w:pStyle w:val="ListParagraph"/>
        <w:numPr>
          <w:ilvl w:val="1"/>
          <w:numId w:val="1"/>
        </w:numPr>
        <w:spacing w:after="240" w:line="360" w:lineRule="auto"/>
        <w:rPr>
          <w:rFonts w:ascii="Times New Roman" w:hAnsi="Times New Roman" w:cs="Times New Roman"/>
        </w:rPr>
      </w:pPr>
      <w:r>
        <w:rPr>
          <w:rFonts w:ascii="Times New Roman" w:hAnsi="Times New Roman" w:cs="Times New Roman"/>
        </w:rPr>
        <w:t>What benefits and challenges are there with integrating partnerships with suggested disciplines to implement the training models?</w:t>
      </w:r>
    </w:p>
    <w:p w14:paraId="2A0F4FA2" w14:textId="77777777" w:rsidR="00242CB1" w:rsidRDefault="00242CB1" w:rsidP="00242CB1">
      <w:pPr>
        <w:pStyle w:val="ListParagraph"/>
        <w:numPr>
          <w:ilvl w:val="0"/>
          <w:numId w:val="1"/>
        </w:numPr>
        <w:spacing w:after="240" w:line="360" w:lineRule="auto"/>
        <w:rPr>
          <w:rFonts w:ascii="Times New Roman" w:hAnsi="Times New Roman" w:cs="Times New Roman"/>
        </w:rPr>
      </w:pPr>
      <w:r>
        <w:rPr>
          <w:rFonts w:ascii="Times New Roman" w:hAnsi="Times New Roman" w:cs="Times New Roman"/>
        </w:rPr>
        <w:t>Given that new digital technologies are constantly being developed and deployed in public health, what competencies would be required to ensure public health practice remains adaptable to the integration of new digital technologies within the practice?</w:t>
      </w:r>
    </w:p>
    <w:p w14:paraId="286EBAD1" w14:textId="77777777" w:rsidR="00242CB1" w:rsidRPr="00A371A9" w:rsidRDefault="00242CB1" w:rsidP="00242CB1">
      <w:pPr>
        <w:pStyle w:val="ListParagraph"/>
        <w:numPr>
          <w:ilvl w:val="0"/>
          <w:numId w:val="1"/>
        </w:numPr>
        <w:spacing w:after="240" w:line="360" w:lineRule="auto"/>
        <w:rPr>
          <w:rFonts w:ascii="Times New Roman" w:hAnsi="Times New Roman" w:cs="Times New Roman"/>
        </w:rPr>
      </w:pPr>
      <w:r>
        <w:rPr>
          <w:rFonts w:ascii="Times New Roman" w:hAnsi="Times New Roman" w:cs="Times New Roman"/>
        </w:rPr>
        <w:t>Are there any other comments or concerns you would like to share with us?</w:t>
      </w:r>
    </w:p>
    <w:p w14:paraId="3B01A9E9" w14:textId="77777777" w:rsidR="00242CB1" w:rsidRDefault="00242CB1" w:rsidP="00242CB1">
      <w:pPr>
        <w:pStyle w:val="Heading2"/>
        <w:spacing w:after="240" w:line="360" w:lineRule="auto"/>
        <w:rPr>
          <w:rFonts w:ascii="Times New Roman" w:hAnsi="Times New Roman" w:cs="Times New Roman"/>
          <w:i/>
          <w:iCs/>
          <w:sz w:val="24"/>
          <w:szCs w:val="24"/>
        </w:rPr>
        <w:sectPr w:rsidR="00242CB1" w:rsidSect="00242CB1">
          <w:pgSz w:w="12240" w:h="15840"/>
          <w:pgMar w:top="1440" w:right="1440" w:bottom="1440" w:left="1440" w:header="720" w:footer="720" w:gutter="0"/>
          <w:cols w:space="720"/>
          <w:docGrid w:linePitch="360"/>
        </w:sectPr>
      </w:pPr>
      <w:bookmarkStart w:id="1" w:name="_Toc138240672"/>
    </w:p>
    <w:p w14:paraId="49E01C25" w14:textId="77777777" w:rsidR="00242CB1" w:rsidRPr="00B92D56" w:rsidRDefault="00242CB1" w:rsidP="00242CB1">
      <w:pPr>
        <w:pStyle w:val="Heading2"/>
        <w:spacing w:after="240" w:line="360" w:lineRule="auto"/>
        <w:rPr>
          <w:rFonts w:ascii="Times New Roman" w:hAnsi="Times New Roman" w:cs="Times New Roman"/>
          <w:i/>
          <w:iCs/>
          <w:sz w:val="24"/>
          <w:szCs w:val="24"/>
        </w:rPr>
      </w:pPr>
      <w:r w:rsidRPr="00B92D56">
        <w:rPr>
          <w:rFonts w:ascii="Times New Roman" w:hAnsi="Times New Roman" w:cs="Times New Roman"/>
          <w:i/>
          <w:iCs/>
          <w:sz w:val="24"/>
          <w:szCs w:val="24"/>
        </w:rPr>
        <w:lastRenderedPageBreak/>
        <w:t xml:space="preserve">Appendix 2 – </w:t>
      </w:r>
      <w:r>
        <w:rPr>
          <w:rFonts w:ascii="Times New Roman" w:hAnsi="Times New Roman" w:cs="Times New Roman"/>
          <w:i/>
          <w:iCs/>
          <w:sz w:val="24"/>
          <w:szCs w:val="24"/>
        </w:rPr>
        <w:t>Original l</w:t>
      </w:r>
      <w:r w:rsidRPr="00B92D56">
        <w:rPr>
          <w:rFonts w:ascii="Times New Roman" w:hAnsi="Times New Roman" w:cs="Times New Roman"/>
          <w:i/>
          <w:iCs/>
          <w:sz w:val="24"/>
          <w:szCs w:val="24"/>
        </w:rPr>
        <w:t xml:space="preserve">ist of competency </w:t>
      </w:r>
      <w:r>
        <w:rPr>
          <w:rFonts w:ascii="Times New Roman" w:hAnsi="Times New Roman" w:cs="Times New Roman"/>
          <w:i/>
          <w:iCs/>
          <w:sz w:val="24"/>
          <w:szCs w:val="24"/>
        </w:rPr>
        <w:t xml:space="preserve">and training </w:t>
      </w:r>
      <w:r w:rsidRPr="00B92D56">
        <w:rPr>
          <w:rFonts w:ascii="Times New Roman" w:hAnsi="Times New Roman" w:cs="Times New Roman"/>
          <w:i/>
          <w:iCs/>
          <w:sz w:val="24"/>
          <w:szCs w:val="24"/>
        </w:rPr>
        <w:t xml:space="preserve">recommendations </w:t>
      </w:r>
      <w:bookmarkEnd w:id="1"/>
      <w:r>
        <w:rPr>
          <w:rFonts w:ascii="Times New Roman" w:hAnsi="Times New Roman" w:cs="Times New Roman"/>
          <w:i/>
          <w:iCs/>
          <w:sz w:val="24"/>
          <w:szCs w:val="24"/>
        </w:rPr>
        <w:t>reviewed and adapted by focus group participants</w:t>
      </w:r>
    </w:p>
    <w:p w14:paraId="35A4A2BD" w14:textId="77777777" w:rsidR="00242CB1" w:rsidRPr="00270E5B" w:rsidRDefault="00242CB1" w:rsidP="00242CB1">
      <w:pPr>
        <w:rPr>
          <w:rFonts w:cstheme="minorHAnsi"/>
        </w:rPr>
      </w:pPr>
    </w:p>
    <w:tbl>
      <w:tblPr>
        <w:tblW w:w="13839" w:type="dxa"/>
        <w:tblCellMar>
          <w:top w:w="15" w:type="dxa"/>
        </w:tblCellMar>
        <w:tblLook w:val="04A0" w:firstRow="1" w:lastRow="0" w:firstColumn="1" w:lastColumn="0" w:noHBand="0" w:noVBand="1"/>
      </w:tblPr>
      <w:tblGrid>
        <w:gridCol w:w="1890"/>
        <w:gridCol w:w="677"/>
        <w:gridCol w:w="2759"/>
        <w:gridCol w:w="2759"/>
        <w:gridCol w:w="2759"/>
        <w:gridCol w:w="2759"/>
        <w:gridCol w:w="236"/>
      </w:tblGrid>
      <w:tr w:rsidR="00242CB1" w:rsidRPr="003252D4" w14:paraId="0689B366" w14:textId="77777777" w:rsidTr="00D6789A">
        <w:trPr>
          <w:gridAfter w:val="1"/>
          <w:wAfter w:w="236" w:type="dxa"/>
          <w:trHeight w:val="2040"/>
        </w:trPr>
        <w:tc>
          <w:tcPr>
            <w:tcW w:w="18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040AB3" w14:textId="77777777" w:rsidR="00242CB1" w:rsidRPr="003252D4" w:rsidRDefault="00242CB1" w:rsidP="00D6789A">
            <w:pPr>
              <w:rPr>
                <w:rFonts w:ascii="Times New Roman" w:eastAsia="Times New Roman" w:hAnsi="Times New Roman" w:cs="Times New Roman"/>
                <w:b/>
                <w:bCs/>
                <w:color w:val="000000"/>
                <w:kern w:val="0"/>
                <w:sz w:val="22"/>
                <w:szCs w:val="22"/>
                <w:lang w:val="en-CA"/>
                <w14:ligatures w14:val="none"/>
              </w:rPr>
            </w:pPr>
            <w:r w:rsidRPr="003252D4">
              <w:rPr>
                <w:rFonts w:ascii="Times New Roman" w:eastAsia="Times New Roman" w:hAnsi="Times New Roman" w:cs="Times New Roman"/>
                <w:b/>
                <w:bCs/>
                <w:color w:val="000000"/>
                <w:kern w:val="0"/>
                <w:sz w:val="22"/>
                <w:szCs w:val="22"/>
                <w14:ligatures w14:val="none"/>
              </w:rPr>
              <w:t>Competency category</w:t>
            </w:r>
          </w:p>
        </w:tc>
        <w:tc>
          <w:tcPr>
            <w:tcW w:w="677" w:type="dxa"/>
            <w:tcBorders>
              <w:top w:val="single" w:sz="4" w:space="0" w:color="auto"/>
              <w:left w:val="nil"/>
              <w:bottom w:val="single" w:sz="4" w:space="0" w:color="auto"/>
              <w:right w:val="single" w:sz="4" w:space="0" w:color="auto"/>
            </w:tcBorders>
            <w:shd w:val="clear" w:color="auto" w:fill="auto"/>
            <w:vAlign w:val="center"/>
            <w:hideMark/>
          </w:tcPr>
          <w:p w14:paraId="1E1B26EF" w14:textId="77777777" w:rsidR="00242CB1" w:rsidRPr="003252D4" w:rsidRDefault="00242CB1" w:rsidP="00D6789A">
            <w:pPr>
              <w:rPr>
                <w:rFonts w:ascii="Times New Roman" w:eastAsia="Times New Roman" w:hAnsi="Times New Roman" w:cs="Times New Roman"/>
                <w:b/>
                <w:bCs/>
                <w:color w:val="000000"/>
                <w:kern w:val="0"/>
                <w:sz w:val="22"/>
                <w:szCs w:val="22"/>
                <w:lang w:val="en-CA"/>
                <w14:ligatures w14:val="none"/>
              </w:rPr>
            </w:pPr>
            <w:r w:rsidRPr="003252D4">
              <w:rPr>
                <w:rFonts w:ascii="Times New Roman" w:eastAsia="Times New Roman" w:hAnsi="Times New Roman" w:cs="Times New Roman"/>
                <w:b/>
                <w:bCs/>
                <w:color w:val="000000"/>
                <w:kern w:val="0"/>
                <w:sz w:val="22"/>
                <w:szCs w:val="22"/>
                <w:lang w:val="en-CA"/>
                <w14:ligatures w14:val="none"/>
              </w:rPr>
              <w:t>ID</w:t>
            </w:r>
          </w:p>
        </w:tc>
        <w:tc>
          <w:tcPr>
            <w:tcW w:w="2759" w:type="dxa"/>
            <w:tcBorders>
              <w:top w:val="single" w:sz="4" w:space="0" w:color="auto"/>
              <w:left w:val="nil"/>
              <w:bottom w:val="single" w:sz="4" w:space="0" w:color="auto"/>
              <w:right w:val="single" w:sz="4" w:space="0" w:color="auto"/>
            </w:tcBorders>
            <w:shd w:val="clear" w:color="auto" w:fill="auto"/>
            <w:vAlign w:val="center"/>
            <w:hideMark/>
          </w:tcPr>
          <w:p w14:paraId="12B15141" w14:textId="77777777" w:rsidR="00242CB1" w:rsidRPr="003252D4" w:rsidRDefault="00242CB1" w:rsidP="00D6789A">
            <w:pPr>
              <w:rPr>
                <w:rFonts w:ascii="Times New Roman" w:eastAsia="Times New Roman" w:hAnsi="Times New Roman" w:cs="Times New Roman"/>
                <w:b/>
                <w:bCs/>
                <w:color w:val="000000"/>
                <w:kern w:val="0"/>
                <w:sz w:val="22"/>
                <w:szCs w:val="22"/>
                <w:vertAlign w:val="superscript"/>
                <w:lang w:val="en-CA"/>
                <w14:ligatures w14:val="none"/>
              </w:rPr>
            </w:pPr>
            <w:r w:rsidRPr="003252D4">
              <w:rPr>
                <w:rFonts w:ascii="Times New Roman" w:eastAsia="Times New Roman" w:hAnsi="Times New Roman" w:cs="Times New Roman"/>
                <w:b/>
                <w:bCs/>
                <w:color w:val="000000"/>
                <w:kern w:val="0"/>
                <w:sz w:val="22"/>
                <w:szCs w:val="22"/>
                <w14:ligatures w14:val="none"/>
              </w:rPr>
              <w:t>Original Competency statements</w:t>
            </w:r>
            <w:r w:rsidRPr="00286D3E">
              <w:rPr>
                <w:rFonts w:ascii="Times New Roman" w:eastAsia="Times New Roman" w:hAnsi="Times New Roman" w:cs="Times New Roman"/>
                <w:b/>
                <w:bCs/>
                <w:color w:val="000000"/>
                <w:kern w:val="0"/>
                <w:sz w:val="22"/>
                <w:szCs w:val="22"/>
                <w:vertAlign w:val="superscript"/>
                <w14:ligatures w14:val="none"/>
              </w:rPr>
              <w:t>$</w:t>
            </w:r>
          </w:p>
        </w:tc>
        <w:tc>
          <w:tcPr>
            <w:tcW w:w="2759" w:type="dxa"/>
            <w:tcBorders>
              <w:top w:val="single" w:sz="4" w:space="0" w:color="auto"/>
              <w:left w:val="nil"/>
              <w:bottom w:val="single" w:sz="4" w:space="0" w:color="auto"/>
              <w:right w:val="single" w:sz="4" w:space="0" w:color="auto"/>
            </w:tcBorders>
            <w:shd w:val="clear" w:color="auto" w:fill="auto"/>
            <w:vAlign w:val="bottom"/>
            <w:hideMark/>
          </w:tcPr>
          <w:p w14:paraId="3786E775" w14:textId="77777777" w:rsidR="00242CB1" w:rsidRPr="003252D4" w:rsidRDefault="00242CB1" w:rsidP="00D6789A">
            <w:pPr>
              <w:rPr>
                <w:rFonts w:ascii="Times New Roman" w:eastAsia="Times New Roman" w:hAnsi="Times New Roman" w:cs="Times New Roman"/>
                <w:b/>
                <w:bCs/>
                <w:color w:val="000000"/>
                <w:kern w:val="0"/>
                <w:sz w:val="22"/>
                <w:szCs w:val="22"/>
                <w:lang w:val="en-CA"/>
                <w14:ligatures w14:val="none"/>
              </w:rPr>
            </w:pPr>
            <w:r w:rsidRPr="003252D4">
              <w:rPr>
                <w:rFonts w:ascii="Times New Roman" w:eastAsia="Times New Roman" w:hAnsi="Times New Roman" w:cs="Times New Roman"/>
                <w:b/>
                <w:bCs/>
                <w:color w:val="000000"/>
                <w:kern w:val="0"/>
                <w:sz w:val="22"/>
                <w:szCs w:val="22"/>
                <w:lang w:val="en-CA"/>
                <w14:ligatures w14:val="none"/>
              </w:rPr>
              <w:t>Tier 1 - Expert (Role requires working with competencies in designing, implementing and evaluating digital systems and supervising teams to utilize such systems)</w:t>
            </w:r>
          </w:p>
        </w:tc>
        <w:tc>
          <w:tcPr>
            <w:tcW w:w="2759" w:type="dxa"/>
            <w:tcBorders>
              <w:top w:val="single" w:sz="4" w:space="0" w:color="auto"/>
              <w:left w:val="nil"/>
              <w:bottom w:val="single" w:sz="4" w:space="0" w:color="auto"/>
              <w:right w:val="single" w:sz="4" w:space="0" w:color="auto"/>
            </w:tcBorders>
            <w:shd w:val="clear" w:color="auto" w:fill="auto"/>
            <w:vAlign w:val="bottom"/>
            <w:hideMark/>
          </w:tcPr>
          <w:p w14:paraId="4D6A39DC" w14:textId="77777777" w:rsidR="00242CB1" w:rsidRPr="003252D4" w:rsidRDefault="00242CB1" w:rsidP="00D6789A">
            <w:pPr>
              <w:rPr>
                <w:rFonts w:ascii="Times New Roman" w:eastAsia="Times New Roman" w:hAnsi="Times New Roman" w:cs="Times New Roman"/>
                <w:b/>
                <w:bCs/>
                <w:color w:val="000000"/>
                <w:kern w:val="0"/>
                <w:sz w:val="22"/>
                <w:szCs w:val="22"/>
                <w:lang w:val="en-CA"/>
                <w14:ligatures w14:val="none"/>
              </w:rPr>
            </w:pPr>
            <w:r w:rsidRPr="003252D4">
              <w:rPr>
                <w:rFonts w:ascii="Times New Roman" w:eastAsia="Times New Roman" w:hAnsi="Times New Roman" w:cs="Times New Roman"/>
                <w:b/>
                <w:bCs/>
                <w:color w:val="000000"/>
                <w:kern w:val="0"/>
                <w:sz w:val="22"/>
                <w:szCs w:val="22"/>
                <w:lang w:val="en-CA"/>
                <w14:ligatures w14:val="none"/>
              </w:rPr>
              <w:t xml:space="preserve">Tier 2 - Proficient (Role </w:t>
            </w:r>
            <w:r w:rsidRPr="00286D3E">
              <w:rPr>
                <w:rFonts w:ascii="Times New Roman" w:eastAsia="Times New Roman" w:hAnsi="Times New Roman" w:cs="Times New Roman"/>
                <w:b/>
                <w:bCs/>
                <w:color w:val="000000"/>
                <w:kern w:val="0"/>
                <w:sz w:val="22"/>
                <w:szCs w:val="22"/>
                <w:lang w:val="en-CA"/>
                <w14:ligatures w14:val="none"/>
              </w:rPr>
              <w:t>requires</w:t>
            </w:r>
            <w:r w:rsidRPr="003252D4">
              <w:rPr>
                <w:rFonts w:ascii="Times New Roman" w:eastAsia="Times New Roman" w:hAnsi="Times New Roman" w:cs="Times New Roman"/>
                <w:b/>
                <w:bCs/>
                <w:color w:val="000000"/>
                <w:kern w:val="0"/>
                <w:sz w:val="22"/>
                <w:szCs w:val="22"/>
                <w:lang w:val="en-CA"/>
                <w14:ligatures w14:val="none"/>
              </w:rPr>
              <w:t xml:space="preserve"> understanding of digital systems and their connections with core public health functions. May not directly design, implement and evaluate digital systems but leads cross-functional and interdisciplinary teams that have expertise with the systems)</w:t>
            </w:r>
          </w:p>
        </w:tc>
        <w:tc>
          <w:tcPr>
            <w:tcW w:w="2759" w:type="dxa"/>
            <w:tcBorders>
              <w:top w:val="single" w:sz="4" w:space="0" w:color="auto"/>
              <w:left w:val="nil"/>
              <w:bottom w:val="single" w:sz="4" w:space="0" w:color="auto"/>
              <w:right w:val="single" w:sz="4" w:space="0" w:color="auto"/>
            </w:tcBorders>
            <w:shd w:val="clear" w:color="auto" w:fill="auto"/>
            <w:vAlign w:val="bottom"/>
            <w:hideMark/>
          </w:tcPr>
          <w:p w14:paraId="7F3A9C43" w14:textId="77777777" w:rsidR="00242CB1" w:rsidRPr="003252D4" w:rsidRDefault="00242CB1" w:rsidP="00D6789A">
            <w:pPr>
              <w:rPr>
                <w:rFonts w:ascii="Times New Roman" w:eastAsia="Times New Roman" w:hAnsi="Times New Roman" w:cs="Times New Roman"/>
                <w:b/>
                <w:bCs/>
                <w:color w:val="000000"/>
                <w:kern w:val="0"/>
                <w:sz w:val="22"/>
                <w:szCs w:val="22"/>
                <w:lang w:val="en-CA"/>
                <w14:ligatures w14:val="none"/>
              </w:rPr>
            </w:pPr>
            <w:r w:rsidRPr="003252D4">
              <w:rPr>
                <w:rFonts w:ascii="Times New Roman" w:eastAsia="Times New Roman" w:hAnsi="Times New Roman" w:cs="Times New Roman"/>
                <w:b/>
                <w:bCs/>
                <w:color w:val="000000"/>
                <w:kern w:val="0"/>
                <w:sz w:val="22"/>
                <w:szCs w:val="22"/>
                <w:lang w:val="en-CA"/>
                <w14:ligatures w14:val="none"/>
              </w:rPr>
              <w:t>Tier 3 - Competent (Role requires engaging directly with core public health competencies but must understand how digital systems provide opportunities or may influence public health functions and outcomes)</w:t>
            </w:r>
          </w:p>
        </w:tc>
      </w:tr>
      <w:tr w:rsidR="00242CB1" w:rsidRPr="003252D4" w14:paraId="18DFBD66" w14:textId="77777777" w:rsidTr="00D6789A">
        <w:trPr>
          <w:gridAfter w:val="1"/>
          <w:wAfter w:w="236" w:type="dxa"/>
          <w:trHeight w:val="2040"/>
        </w:trPr>
        <w:tc>
          <w:tcPr>
            <w:tcW w:w="1890" w:type="dxa"/>
            <w:vMerge w:val="restart"/>
            <w:tcBorders>
              <w:top w:val="nil"/>
              <w:left w:val="single" w:sz="4" w:space="0" w:color="auto"/>
              <w:bottom w:val="single" w:sz="4" w:space="0" w:color="auto"/>
              <w:right w:val="single" w:sz="4" w:space="0" w:color="auto"/>
            </w:tcBorders>
            <w:shd w:val="clear" w:color="auto" w:fill="auto"/>
            <w:vAlign w:val="center"/>
            <w:hideMark/>
          </w:tcPr>
          <w:p w14:paraId="6BB409AC" w14:textId="77777777" w:rsidR="00242CB1" w:rsidRPr="003252D4" w:rsidRDefault="00242CB1" w:rsidP="00D6789A">
            <w:pPr>
              <w:rPr>
                <w:rFonts w:ascii="Times New Roman" w:eastAsia="Times New Roman" w:hAnsi="Times New Roman" w:cs="Times New Roman"/>
                <w:b/>
                <w:bCs/>
                <w:color w:val="000000"/>
                <w:kern w:val="0"/>
                <w:sz w:val="22"/>
                <w:szCs w:val="22"/>
                <w:lang w:val="en-CA"/>
                <w14:ligatures w14:val="none"/>
              </w:rPr>
            </w:pPr>
            <w:r w:rsidRPr="003252D4">
              <w:rPr>
                <w:rFonts w:ascii="Times New Roman" w:eastAsia="Times New Roman" w:hAnsi="Times New Roman" w:cs="Times New Roman"/>
                <w:b/>
                <w:bCs/>
                <w:color w:val="000000"/>
                <w:kern w:val="0"/>
                <w:sz w:val="22"/>
                <w:szCs w:val="22"/>
                <w14:ligatures w14:val="none"/>
              </w:rPr>
              <w:t>Public Health Sciences</w:t>
            </w:r>
          </w:p>
        </w:tc>
        <w:tc>
          <w:tcPr>
            <w:tcW w:w="677" w:type="dxa"/>
            <w:tcBorders>
              <w:top w:val="nil"/>
              <w:left w:val="nil"/>
              <w:bottom w:val="single" w:sz="4" w:space="0" w:color="auto"/>
              <w:right w:val="single" w:sz="4" w:space="0" w:color="auto"/>
            </w:tcBorders>
            <w:shd w:val="clear" w:color="auto" w:fill="auto"/>
            <w:vAlign w:val="center"/>
            <w:hideMark/>
          </w:tcPr>
          <w:p w14:paraId="74E3FF78" w14:textId="77777777" w:rsidR="00242CB1" w:rsidRPr="003252D4" w:rsidRDefault="00242CB1" w:rsidP="00D6789A">
            <w:pPr>
              <w:rPr>
                <w:rFonts w:ascii="Times New Roman" w:eastAsia="Times New Roman" w:hAnsi="Times New Roman" w:cs="Times New Roman"/>
                <w:b/>
                <w:bCs/>
                <w:color w:val="000000"/>
                <w:kern w:val="0"/>
                <w:sz w:val="22"/>
                <w:szCs w:val="22"/>
                <w:lang w:val="en-CA"/>
                <w14:ligatures w14:val="none"/>
              </w:rPr>
            </w:pPr>
            <w:r w:rsidRPr="003252D4">
              <w:rPr>
                <w:rFonts w:ascii="Times New Roman" w:eastAsia="Times New Roman" w:hAnsi="Times New Roman" w:cs="Times New Roman"/>
                <w:b/>
                <w:bCs/>
                <w:color w:val="000000"/>
                <w:kern w:val="0"/>
                <w:sz w:val="22"/>
                <w:szCs w:val="22"/>
                <w:lang w:val="en-CA"/>
                <w14:ligatures w14:val="none"/>
              </w:rPr>
              <w:t>A.1</w:t>
            </w:r>
          </w:p>
        </w:tc>
        <w:tc>
          <w:tcPr>
            <w:tcW w:w="2759" w:type="dxa"/>
            <w:tcBorders>
              <w:top w:val="nil"/>
              <w:left w:val="nil"/>
              <w:bottom w:val="single" w:sz="4" w:space="0" w:color="auto"/>
              <w:right w:val="single" w:sz="4" w:space="0" w:color="auto"/>
            </w:tcBorders>
            <w:shd w:val="clear" w:color="auto" w:fill="auto"/>
            <w:vAlign w:val="center"/>
            <w:hideMark/>
          </w:tcPr>
          <w:p w14:paraId="69CCA5B0"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Develop and ethically apply research methods including data science, statistical genetics &amp; omics technologies (i.e., exposomes), computational biology, epidemic and infectious disease modeling to public health problem. </w:t>
            </w:r>
          </w:p>
        </w:tc>
        <w:tc>
          <w:tcPr>
            <w:tcW w:w="2759" w:type="dxa"/>
            <w:tcBorders>
              <w:top w:val="nil"/>
              <w:left w:val="nil"/>
              <w:bottom w:val="single" w:sz="4" w:space="0" w:color="auto"/>
              <w:right w:val="single" w:sz="4" w:space="0" w:color="auto"/>
            </w:tcBorders>
            <w:shd w:val="clear" w:color="auto" w:fill="auto"/>
            <w:vAlign w:val="center"/>
            <w:hideMark/>
          </w:tcPr>
          <w:p w14:paraId="6AFD3DF5"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Develop and ethically apply research methods including data science, statistical genetics &amp; omics technologies (i.e., exposomes), computational biology, epidemic and infectious disease modeling to public health problems. </w:t>
            </w:r>
          </w:p>
        </w:tc>
        <w:tc>
          <w:tcPr>
            <w:tcW w:w="2759" w:type="dxa"/>
            <w:tcBorders>
              <w:top w:val="nil"/>
              <w:left w:val="nil"/>
              <w:bottom w:val="single" w:sz="4" w:space="0" w:color="auto"/>
              <w:right w:val="single" w:sz="4" w:space="0" w:color="auto"/>
            </w:tcBorders>
            <w:shd w:val="clear" w:color="auto" w:fill="auto"/>
            <w:vAlign w:val="center"/>
            <w:hideMark/>
          </w:tcPr>
          <w:p w14:paraId="103EC4DC"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Understands processes and personnel required to develop and ethically apply research methods including data science, statistical genetics &amp; omics technologies (i.e., exposomes), computational biology, epidemic and infectious disease modeling to public health problem. </w:t>
            </w:r>
          </w:p>
        </w:tc>
        <w:tc>
          <w:tcPr>
            <w:tcW w:w="2759" w:type="dxa"/>
            <w:tcBorders>
              <w:top w:val="nil"/>
              <w:left w:val="nil"/>
              <w:bottom w:val="single" w:sz="4" w:space="0" w:color="auto"/>
              <w:right w:val="single" w:sz="4" w:space="0" w:color="auto"/>
            </w:tcBorders>
            <w:shd w:val="clear" w:color="auto" w:fill="auto"/>
            <w:vAlign w:val="center"/>
            <w:hideMark/>
          </w:tcPr>
          <w:p w14:paraId="5312F221"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Understands ethical principles guiding research methods including data science, statistical genetics &amp; omics technologies (i.e., exposomes), computational biology, epidemic and infectious disease modeling to public health problem. </w:t>
            </w:r>
          </w:p>
        </w:tc>
      </w:tr>
      <w:tr w:rsidR="00242CB1" w:rsidRPr="003252D4" w14:paraId="6895BD07" w14:textId="77777777" w:rsidTr="00D6789A">
        <w:trPr>
          <w:gridAfter w:val="1"/>
          <w:wAfter w:w="236" w:type="dxa"/>
          <w:trHeight w:val="680"/>
        </w:trPr>
        <w:tc>
          <w:tcPr>
            <w:tcW w:w="1890" w:type="dxa"/>
            <w:vMerge/>
            <w:tcBorders>
              <w:top w:val="nil"/>
              <w:left w:val="single" w:sz="4" w:space="0" w:color="auto"/>
              <w:bottom w:val="single" w:sz="4" w:space="0" w:color="auto"/>
              <w:right w:val="single" w:sz="4" w:space="0" w:color="auto"/>
            </w:tcBorders>
            <w:vAlign w:val="center"/>
            <w:hideMark/>
          </w:tcPr>
          <w:p w14:paraId="5A71AAA0" w14:textId="77777777" w:rsidR="00242CB1" w:rsidRPr="003252D4" w:rsidRDefault="00242CB1" w:rsidP="00D6789A">
            <w:pPr>
              <w:rPr>
                <w:rFonts w:ascii="Times New Roman" w:eastAsia="Times New Roman" w:hAnsi="Times New Roman" w:cs="Times New Roman"/>
                <w:b/>
                <w:bCs/>
                <w:color w:val="000000"/>
                <w:kern w:val="0"/>
                <w:sz w:val="22"/>
                <w:szCs w:val="22"/>
                <w:lang w:val="en-CA"/>
                <w14:ligatures w14:val="none"/>
              </w:rPr>
            </w:pPr>
          </w:p>
        </w:tc>
        <w:tc>
          <w:tcPr>
            <w:tcW w:w="677" w:type="dxa"/>
            <w:tcBorders>
              <w:top w:val="nil"/>
              <w:left w:val="nil"/>
              <w:bottom w:val="single" w:sz="4" w:space="0" w:color="auto"/>
              <w:right w:val="single" w:sz="4" w:space="0" w:color="auto"/>
            </w:tcBorders>
            <w:shd w:val="clear" w:color="auto" w:fill="auto"/>
            <w:vAlign w:val="center"/>
            <w:hideMark/>
          </w:tcPr>
          <w:p w14:paraId="55AB9B48" w14:textId="77777777" w:rsidR="00242CB1" w:rsidRPr="003252D4" w:rsidRDefault="00242CB1" w:rsidP="00D6789A">
            <w:pPr>
              <w:rPr>
                <w:rFonts w:ascii="Times New Roman" w:eastAsia="Times New Roman" w:hAnsi="Times New Roman" w:cs="Times New Roman"/>
                <w:b/>
                <w:bCs/>
                <w:color w:val="000000"/>
                <w:kern w:val="0"/>
                <w:sz w:val="22"/>
                <w:szCs w:val="22"/>
                <w:lang w:val="en-CA"/>
                <w14:ligatures w14:val="none"/>
              </w:rPr>
            </w:pPr>
            <w:r w:rsidRPr="003252D4">
              <w:rPr>
                <w:rFonts w:ascii="Times New Roman" w:eastAsia="Times New Roman" w:hAnsi="Times New Roman" w:cs="Times New Roman"/>
                <w:b/>
                <w:bCs/>
                <w:color w:val="000000"/>
                <w:kern w:val="0"/>
                <w:sz w:val="22"/>
                <w:szCs w:val="22"/>
                <w:lang w:val="en-CA"/>
                <w14:ligatures w14:val="none"/>
              </w:rPr>
              <w:t>A.2</w:t>
            </w:r>
          </w:p>
        </w:tc>
        <w:tc>
          <w:tcPr>
            <w:tcW w:w="2759" w:type="dxa"/>
            <w:tcBorders>
              <w:top w:val="nil"/>
              <w:left w:val="nil"/>
              <w:bottom w:val="single" w:sz="4" w:space="0" w:color="auto"/>
              <w:right w:val="single" w:sz="4" w:space="0" w:color="auto"/>
            </w:tcBorders>
            <w:shd w:val="clear" w:color="auto" w:fill="auto"/>
            <w:vAlign w:val="center"/>
            <w:hideMark/>
          </w:tcPr>
          <w:p w14:paraId="33710D39"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Apply systems thinking to public health issues.</w:t>
            </w:r>
          </w:p>
        </w:tc>
        <w:tc>
          <w:tcPr>
            <w:tcW w:w="2759" w:type="dxa"/>
            <w:tcBorders>
              <w:top w:val="nil"/>
              <w:left w:val="nil"/>
              <w:bottom w:val="single" w:sz="4" w:space="0" w:color="auto"/>
              <w:right w:val="single" w:sz="4" w:space="0" w:color="auto"/>
            </w:tcBorders>
            <w:shd w:val="clear" w:color="auto" w:fill="auto"/>
            <w:vAlign w:val="center"/>
            <w:hideMark/>
          </w:tcPr>
          <w:p w14:paraId="1315050C"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Apply systems thinking to public health issues.</w:t>
            </w:r>
          </w:p>
        </w:tc>
        <w:tc>
          <w:tcPr>
            <w:tcW w:w="2759" w:type="dxa"/>
            <w:tcBorders>
              <w:top w:val="nil"/>
              <w:left w:val="nil"/>
              <w:bottom w:val="single" w:sz="4" w:space="0" w:color="auto"/>
              <w:right w:val="single" w:sz="4" w:space="0" w:color="auto"/>
            </w:tcBorders>
            <w:shd w:val="clear" w:color="auto" w:fill="auto"/>
            <w:vAlign w:val="center"/>
            <w:hideMark/>
          </w:tcPr>
          <w:p w14:paraId="286F5FD3"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Apply systems thinking to public health issues.</w:t>
            </w:r>
          </w:p>
        </w:tc>
        <w:tc>
          <w:tcPr>
            <w:tcW w:w="2759" w:type="dxa"/>
            <w:tcBorders>
              <w:top w:val="nil"/>
              <w:left w:val="nil"/>
              <w:bottom w:val="single" w:sz="4" w:space="0" w:color="auto"/>
              <w:right w:val="single" w:sz="4" w:space="0" w:color="auto"/>
            </w:tcBorders>
            <w:shd w:val="clear" w:color="auto" w:fill="auto"/>
            <w:vAlign w:val="center"/>
            <w:hideMark/>
          </w:tcPr>
          <w:p w14:paraId="53BBD98C"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Apply systems thinking to public health issues.</w:t>
            </w:r>
          </w:p>
        </w:tc>
      </w:tr>
      <w:tr w:rsidR="00242CB1" w:rsidRPr="003252D4" w14:paraId="47E19C40" w14:textId="77777777" w:rsidTr="00D6789A">
        <w:trPr>
          <w:gridAfter w:val="1"/>
          <w:wAfter w:w="236" w:type="dxa"/>
          <w:trHeight w:val="1020"/>
        </w:trPr>
        <w:tc>
          <w:tcPr>
            <w:tcW w:w="1890" w:type="dxa"/>
            <w:vMerge/>
            <w:tcBorders>
              <w:top w:val="nil"/>
              <w:left w:val="single" w:sz="4" w:space="0" w:color="auto"/>
              <w:bottom w:val="single" w:sz="4" w:space="0" w:color="auto"/>
              <w:right w:val="single" w:sz="4" w:space="0" w:color="auto"/>
            </w:tcBorders>
            <w:vAlign w:val="center"/>
            <w:hideMark/>
          </w:tcPr>
          <w:p w14:paraId="5381A855" w14:textId="77777777" w:rsidR="00242CB1" w:rsidRPr="003252D4" w:rsidRDefault="00242CB1" w:rsidP="00D6789A">
            <w:pPr>
              <w:rPr>
                <w:rFonts w:ascii="Times New Roman" w:eastAsia="Times New Roman" w:hAnsi="Times New Roman" w:cs="Times New Roman"/>
                <w:b/>
                <w:bCs/>
                <w:color w:val="000000"/>
                <w:kern w:val="0"/>
                <w:sz w:val="22"/>
                <w:szCs w:val="22"/>
                <w:lang w:val="en-CA"/>
                <w14:ligatures w14:val="none"/>
              </w:rPr>
            </w:pPr>
          </w:p>
        </w:tc>
        <w:tc>
          <w:tcPr>
            <w:tcW w:w="677" w:type="dxa"/>
            <w:tcBorders>
              <w:top w:val="nil"/>
              <w:left w:val="nil"/>
              <w:bottom w:val="single" w:sz="4" w:space="0" w:color="auto"/>
              <w:right w:val="single" w:sz="4" w:space="0" w:color="auto"/>
            </w:tcBorders>
            <w:shd w:val="clear" w:color="auto" w:fill="auto"/>
            <w:vAlign w:val="center"/>
            <w:hideMark/>
          </w:tcPr>
          <w:p w14:paraId="3023A936" w14:textId="77777777" w:rsidR="00242CB1" w:rsidRPr="003252D4" w:rsidRDefault="00242CB1" w:rsidP="00D6789A">
            <w:pPr>
              <w:rPr>
                <w:rFonts w:ascii="Times New Roman" w:eastAsia="Times New Roman" w:hAnsi="Times New Roman" w:cs="Times New Roman"/>
                <w:b/>
                <w:bCs/>
                <w:color w:val="000000"/>
                <w:kern w:val="0"/>
                <w:sz w:val="22"/>
                <w:szCs w:val="22"/>
                <w:lang w:val="en-CA"/>
                <w14:ligatures w14:val="none"/>
              </w:rPr>
            </w:pPr>
            <w:r w:rsidRPr="003252D4">
              <w:rPr>
                <w:rFonts w:ascii="Times New Roman" w:eastAsia="Times New Roman" w:hAnsi="Times New Roman" w:cs="Times New Roman"/>
                <w:b/>
                <w:bCs/>
                <w:color w:val="000000"/>
                <w:kern w:val="0"/>
                <w:sz w:val="22"/>
                <w:szCs w:val="22"/>
                <w:lang w:val="en-CA"/>
                <w14:ligatures w14:val="none"/>
              </w:rPr>
              <w:t>A.3</w:t>
            </w:r>
          </w:p>
        </w:tc>
        <w:tc>
          <w:tcPr>
            <w:tcW w:w="2759" w:type="dxa"/>
            <w:tcBorders>
              <w:top w:val="nil"/>
              <w:left w:val="nil"/>
              <w:bottom w:val="single" w:sz="4" w:space="0" w:color="auto"/>
              <w:right w:val="single" w:sz="4" w:space="0" w:color="auto"/>
            </w:tcBorders>
            <w:shd w:val="clear" w:color="auto" w:fill="auto"/>
            <w:vAlign w:val="center"/>
            <w:hideMark/>
          </w:tcPr>
          <w:p w14:paraId="631F3868"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Use different types of data to answer public health questions. </w:t>
            </w:r>
          </w:p>
        </w:tc>
        <w:tc>
          <w:tcPr>
            <w:tcW w:w="2759" w:type="dxa"/>
            <w:tcBorders>
              <w:top w:val="nil"/>
              <w:left w:val="nil"/>
              <w:bottom w:val="single" w:sz="4" w:space="0" w:color="auto"/>
              <w:right w:val="single" w:sz="4" w:space="0" w:color="auto"/>
            </w:tcBorders>
            <w:shd w:val="clear" w:color="auto" w:fill="auto"/>
            <w:vAlign w:val="center"/>
            <w:hideMark/>
          </w:tcPr>
          <w:p w14:paraId="3FC3EC09"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Design, implement, and evaluate the use of diverse data types to answer complex public health questions. </w:t>
            </w:r>
          </w:p>
        </w:tc>
        <w:tc>
          <w:tcPr>
            <w:tcW w:w="2759" w:type="dxa"/>
            <w:tcBorders>
              <w:top w:val="nil"/>
              <w:left w:val="nil"/>
              <w:bottom w:val="single" w:sz="4" w:space="0" w:color="auto"/>
              <w:right w:val="single" w:sz="4" w:space="0" w:color="auto"/>
            </w:tcBorders>
            <w:shd w:val="clear" w:color="auto" w:fill="auto"/>
            <w:vAlign w:val="center"/>
            <w:hideMark/>
          </w:tcPr>
          <w:p w14:paraId="5A42F194"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Lead teams to understand and utilize various data types to address and answer complex public health questions. </w:t>
            </w:r>
          </w:p>
        </w:tc>
        <w:tc>
          <w:tcPr>
            <w:tcW w:w="2759" w:type="dxa"/>
            <w:tcBorders>
              <w:top w:val="nil"/>
              <w:left w:val="nil"/>
              <w:bottom w:val="single" w:sz="4" w:space="0" w:color="auto"/>
              <w:right w:val="single" w:sz="4" w:space="0" w:color="auto"/>
            </w:tcBorders>
            <w:shd w:val="clear" w:color="auto" w:fill="auto"/>
            <w:vAlign w:val="center"/>
            <w:hideMark/>
          </w:tcPr>
          <w:p w14:paraId="553AB293"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Understands how diverse data types can be used to answer complex public health questions.</w:t>
            </w:r>
          </w:p>
        </w:tc>
      </w:tr>
      <w:tr w:rsidR="00242CB1" w:rsidRPr="003252D4" w14:paraId="754F1109" w14:textId="77777777" w:rsidTr="00D6789A">
        <w:trPr>
          <w:gridAfter w:val="1"/>
          <w:wAfter w:w="236" w:type="dxa"/>
          <w:trHeight w:val="1020"/>
        </w:trPr>
        <w:tc>
          <w:tcPr>
            <w:tcW w:w="1890" w:type="dxa"/>
            <w:vMerge/>
            <w:tcBorders>
              <w:top w:val="nil"/>
              <w:left w:val="single" w:sz="4" w:space="0" w:color="auto"/>
              <w:bottom w:val="single" w:sz="4" w:space="0" w:color="auto"/>
              <w:right w:val="single" w:sz="4" w:space="0" w:color="auto"/>
            </w:tcBorders>
            <w:vAlign w:val="center"/>
            <w:hideMark/>
          </w:tcPr>
          <w:p w14:paraId="35341DD7" w14:textId="77777777" w:rsidR="00242CB1" w:rsidRPr="003252D4" w:rsidRDefault="00242CB1" w:rsidP="00D6789A">
            <w:pPr>
              <w:rPr>
                <w:rFonts w:ascii="Times New Roman" w:eastAsia="Times New Roman" w:hAnsi="Times New Roman" w:cs="Times New Roman"/>
                <w:b/>
                <w:bCs/>
                <w:color w:val="000000"/>
                <w:kern w:val="0"/>
                <w:sz w:val="22"/>
                <w:szCs w:val="22"/>
                <w:lang w:val="en-CA"/>
                <w14:ligatures w14:val="none"/>
              </w:rPr>
            </w:pPr>
          </w:p>
        </w:tc>
        <w:tc>
          <w:tcPr>
            <w:tcW w:w="677" w:type="dxa"/>
            <w:tcBorders>
              <w:top w:val="nil"/>
              <w:left w:val="nil"/>
              <w:bottom w:val="single" w:sz="4" w:space="0" w:color="auto"/>
              <w:right w:val="single" w:sz="4" w:space="0" w:color="auto"/>
            </w:tcBorders>
            <w:shd w:val="clear" w:color="auto" w:fill="auto"/>
            <w:vAlign w:val="center"/>
            <w:hideMark/>
          </w:tcPr>
          <w:p w14:paraId="2B698BBC" w14:textId="77777777" w:rsidR="00242CB1" w:rsidRPr="003252D4" w:rsidRDefault="00242CB1" w:rsidP="00D6789A">
            <w:pPr>
              <w:rPr>
                <w:rFonts w:ascii="Times New Roman" w:eastAsia="Times New Roman" w:hAnsi="Times New Roman" w:cs="Times New Roman"/>
                <w:b/>
                <w:bCs/>
                <w:color w:val="000000"/>
                <w:kern w:val="0"/>
                <w:sz w:val="22"/>
                <w:szCs w:val="22"/>
                <w:lang w:val="en-CA"/>
                <w14:ligatures w14:val="none"/>
              </w:rPr>
            </w:pPr>
            <w:r w:rsidRPr="003252D4">
              <w:rPr>
                <w:rFonts w:ascii="Times New Roman" w:eastAsia="Times New Roman" w:hAnsi="Times New Roman" w:cs="Times New Roman"/>
                <w:b/>
                <w:bCs/>
                <w:color w:val="000000"/>
                <w:kern w:val="0"/>
                <w:sz w:val="22"/>
                <w:szCs w:val="22"/>
                <w:lang w:val="en-CA"/>
                <w14:ligatures w14:val="none"/>
              </w:rPr>
              <w:t>A.4</w:t>
            </w:r>
          </w:p>
        </w:tc>
        <w:tc>
          <w:tcPr>
            <w:tcW w:w="2759" w:type="dxa"/>
            <w:tcBorders>
              <w:top w:val="nil"/>
              <w:left w:val="nil"/>
              <w:bottom w:val="single" w:sz="4" w:space="0" w:color="auto"/>
              <w:right w:val="single" w:sz="4" w:space="0" w:color="auto"/>
            </w:tcBorders>
            <w:shd w:val="clear" w:color="auto" w:fill="auto"/>
            <w:vAlign w:val="center"/>
            <w:hideMark/>
          </w:tcPr>
          <w:p w14:paraId="0B2281D8"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Aid public health organizations in thinking through, designing and testing new (digital) systems. </w:t>
            </w:r>
          </w:p>
        </w:tc>
        <w:tc>
          <w:tcPr>
            <w:tcW w:w="2759" w:type="dxa"/>
            <w:tcBorders>
              <w:top w:val="nil"/>
              <w:left w:val="nil"/>
              <w:bottom w:val="single" w:sz="4" w:space="0" w:color="auto"/>
              <w:right w:val="single" w:sz="4" w:space="0" w:color="auto"/>
            </w:tcBorders>
            <w:shd w:val="clear" w:color="auto" w:fill="auto"/>
            <w:vAlign w:val="center"/>
            <w:hideMark/>
          </w:tcPr>
          <w:p w14:paraId="45DBE714"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Designs, tests and implements new (digital) systems in public health organizations. </w:t>
            </w:r>
          </w:p>
        </w:tc>
        <w:tc>
          <w:tcPr>
            <w:tcW w:w="2759" w:type="dxa"/>
            <w:tcBorders>
              <w:top w:val="nil"/>
              <w:left w:val="nil"/>
              <w:bottom w:val="single" w:sz="4" w:space="0" w:color="auto"/>
              <w:right w:val="single" w:sz="4" w:space="0" w:color="auto"/>
            </w:tcBorders>
            <w:shd w:val="clear" w:color="auto" w:fill="auto"/>
            <w:vAlign w:val="center"/>
            <w:hideMark/>
          </w:tcPr>
          <w:p w14:paraId="203CB92B"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Leads public health organizations in thinking through, designing, testing and implementing new (digital) systems. </w:t>
            </w:r>
          </w:p>
        </w:tc>
        <w:tc>
          <w:tcPr>
            <w:tcW w:w="2759" w:type="dxa"/>
            <w:tcBorders>
              <w:top w:val="nil"/>
              <w:left w:val="nil"/>
              <w:bottom w:val="single" w:sz="4" w:space="0" w:color="auto"/>
              <w:right w:val="single" w:sz="4" w:space="0" w:color="auto"/>
            </w:tcBorders>
            <w:shd w:val="clear" w:color="auto" w:fill="auto"/>
            <w:vAlign w:val="center"/>
            <w:hideMark/>
          </w:tcPr>
          <w:p w14:paraId="5498645C"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Aid public health organizations in thinking through, designing and testing new (digital) systems. </w:t>
            </w:r>
          </w:p>
        </w:tc>
      </w:tr>
      <w:tr w:rsidR="00242CB1" w:rsidRPr="003252D4" w14:paraId="17E957D2" w14:textId="77777777" w:rsidTr="00D6789A">
        <w:trPr>
          <w:gridAfter w:val="1"/>
          <w:wAfter w:w="236" w:type="dxa"/>
          <w:trHeight w:val="1020"/>
        </w:trPr>
        <w:tc>
          <w:tcPr>
            <w:tcW w:w="1890" w:type="dxa"/>
            <w:vMerge/>
            <w:tcBorders>
              <w:top w:val="nil"/>
              <w:left w:val="single" w:sz="4" w:space="0" w:color="auto"/>
              <w:bottom w:val="single" w:sz="4" w:space="0" w:color="auto"/>
              <w:right w:val="single" w:sz="4" w:space="0" w:color="auto"/>
            </w:tcBorders>
            <w:vAlign w:val="center"/>
            <w:hideMark/>
          </w:tcPr>
          <w:p w14:paraId="754D6A85" w14:textId="77777777" w:rsidR="00242CB1" w:rsidRPr="003252D4" w:rsidRDefault="00242CB1" w:rsidP="00D6789A">
            <w:pPr>
              <w:rPr>
                <w:rFonts w:ascii="Times New Roman" w:eastAsia="Times New Roman" w:hAnsi="Times New Roman" w:cs="Times New Roman"/>
                <w:b/>
                <w:bCs/>
                <w:color w:val="000000"/>
                <w:kern w:val="0"/>
                <w:sz w:val="22"/>
                <w:szCs w:val="22"/>
                <w:lang w:val="en-CA"/>
                <w14:ligatures w14:val="none"/>
              </w:rPr>
            </w:pPr>
          </w:p>
        </w:tc>
        <w:tc>
          <w:tcPr>
            <w:tcW w:w="677" w:type="dxa"/>
            <w:tcBorders>
              <w:top w:val="nil"/>
              <w:left w:val="nil"/>
              <w:bottom w:val="single" w:sz="4" w:space="0" w:color="auto"/>
              <w:right w:val="single" w:sz="4" w:space="0" w:color="auto"/>
            </w:tcBorders>
            <w:shd w:val="clear" w:color="auto" w:fill="auto"/>
            <w:vAlign w:val="center"/>
            <w:hideMark/>
          </w:tcPr>
          <w:p w14:paraId="35FC71DE" w14:textId="77777777" w:rsidR="00242CB1" w:rsidRPr="003252D4" w:rsidRDefault="00242CB1" w:rsidP="00D6789A">
            <w:pPr>
              <w:rPr>
                <w:rFonts w:ascii="Times New Roman" w:eastAsia="Times New Roman" w:hAnsi="Times New Roman" w:cs="Times New Roman"/>
                <w:b/>
                <w:bCs/>
                <w:color w:val="000000"/>
                <w:kern w:val="0"/>
                <w:sz w:val="22"/>
                <w:szCs w:val="22"/>
                <w:lang w:val="en-CA"/>
                <w14:ligatures w14:val="none"/>
              </w:rPr>
            </w:pPr>
            <w:r w:rsidRPr="003252D4">
              <w:rPr>
                <w:rFonts w:ascii="Times New Roman" w:eastAsia="Times New Roman" w:hAnsi="Times New Roman" w:cs="Times New Roman"/>
                <w:b/>
                <w:bCs/>
                <w:color w:val="000000"/>
                <w:kern w:val="0"/>
                <w:sz w:val="22"/>
                <w:szCs w:val="22"/>
                <w:lang w:val="en-CA"/>
                <w14:ligatures w14:val="none"/>
              </w:rPr>
              <w:t>A.5</w:t>
            </w:r>
          </w:p>
        </w:tc>
        <w:tc>
          <w:tcPr>
            <w:tcW w:w="2759" w:type="dxa"/>
            <w:tcBorders>
              <w:top w:val="nil"/>
              <w:left w:val="nil"/>
              <w:bottom w:val="single" w:sz="4" w:space="0" w:color="auto"/>
              <w:right w:val="single" w:sz="4" w:space="0" w:color="auto"/>
            </w:tcBorders>
            <w:shd w:val="clear" w:color="auto" w:fill="auto"/>
            <w:vAlign w:val="center"/>
            <w:hideMark/>
          </w:tcPr>
          <w:p w14:paraId="30A92DBD"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Conduct education and training in public health informatics. </w:t>
            </w:r>
          </w:p>
        </w:tc>
        <w:tc>
          <w:tcPr>
            <w:tcW w:w="2759" w:type="dxa"/>
            <w:tcBorders>
              <w:top w:val="nil"/>
              <w:left w:val="nil"/>
              <w:bottom w:val="single" w:sz="4" w:space="0" w:color="auto"/>
              <w:right w:val="single" w:sz="4" w:space="0" w:color="auto"/>
            </w:tcBorders>
            <w:shd w:val="clear" w:color="auto" w:fill="auto"/>
            <w:vAlign w:val="center"/>
            <w:hideMark/>
          </w:tcPr>
          <w:p w14:paraId="654C6833"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Conduct education and training in public health informatics. </w:t>
            </w:r>
          </w:p>
        </w:tc>
        <w:tc>
          <w:tcPr>
            <w:tcW w:w="2759" w:type="dxa"/>
            <w:tcBorders>
              <w:top w:val="nil"/>
              <w:left w:val="nil"/>
              <w:bottom w:val="single" w:sz="4" w:space="0" w:color="auto"/>
              <w:right w:val="single" w:sz="4" w:space="0" w:color="auto"/>
            </w:tcBorders>
            <w:shd w:val="clear" w:color="auto" w:fill="auto"/>
            <w:vAlign w:val="center"/>
            <w:hideMark/>
          </w:tcPr>
          <w:p w14:paraId="3F4663BD"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Understands education and training needs for public health informatics and leads training efforts. </w:t>
            </w:r>
          </w:p>
        </w:tc>
        <w:tc>
          <w:tcPr>
            <w:tcW w:w="2759" w:type="dxa"/>
            <w:tcBorders>
              <w:top w:val="nil"/>
              <w:left w:val="nil"/>
              <w:bottom w:val="single" w:sz="4" w:space="0" w:color="auto"/>
              <w:right w:val="single" w:sz="4" w:space="0" w:color="auto"/>
            </w:tcBorders>
            <w:shd w:val="clear" w:color="auto" w:fill="auto"/>
            <w:vAlign w:val="center"/>
            <w:hideMark/>
          </w:tcPr>
          <w:p w14:paraId="0A6D2321"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Participates in personal education and training needs for public health informatics. </w:t>
            </w:r>
          </w:p>
        </w:tc>
      </w:tr>
      <w:tr w:rsidR="00242CB1" w:rsidRPr="003252D4" w14:paraId="5D01BA67" w14:textId="77777777" w:rsidTr="00D6789A">
        <w:trPr>
          <w:gridAfter w:val="1"/>
          <w:wAfter w:w="236" w:type="dxa"/>
          <w:trHeight w:val="2040"/>
        </w:trPr>
        <w:tc>
          <w:tcPr>
            <w:tcW w:w="1890" w:type="dxa"/>
            <w:vMerge w:val="restart"/>
            <w:tcBorders>
              <w:top w:val="nil"/>
              <w:left w:val="single" w:sz="4" w:space="0" w:color="auto"/>
              <w:bottom w:val="single" w:sz="4" w:space="0" w:color="auto"/>
              <w:right w:val="single" w:sz="4" w:space="0" w:color="auto"/>
            </w:tcBorders>
            <w:shd w:val="clear" w:color="auto" w:fill="auto"/>
            <w:vAlign w:val="center"/>
            <w:hideMark/>
          </w:tcPr>
          <w:p w14:paraId="6DDADAEB" w14:textId="77777777" w:rsidR="00242CB1" w:rsidRPr="003252D4" w:rsidRDefault="00242CB1" w:rsidP="00D6789A">
            <w:pPr>
              <w:rPr>
                <w:rFonts w:ascii="Times New Roman" w:eastAsia="Times New Roman" w:hAnsi="Times New Roman" w:cs="Times New Roman"/>
                <w:b/>
                <w:bCs/>
                <w:color w:val="000000"/>
                <w:kern w:val="0"/>
                <w:sz w:val="22"/>
                <w:szCs w:val="22"/>
                <w:lang w:val="en-CA"/>
                <w14:ligatures w14:val="none"/>
              </w:rPr>
            </w:pPr>
            <w:r w:rsidRPr="003252D4">
              <w:rPr>
                <w:rFonts w:ascii="Times New Roman" w:eastAsia="Times New Roman" w:hAnsi="Times New Roman" w:cs="Times New Roman"/>
                <w:b/>
                <w:bCs/>
                <w:color w:val="000000"/>
                <w:kern w:val="0"/>
                <w:sz w:val="22"/>
                <w:szCs w:val="22"/>
                <w14:ligatures w14:val="none"/>
              </w:rPr>
              <w:t>Assessment and analysis</w:t>
            </w:r>
          </w:p>
        </w:tc>
        <w:tc>
          <w:tcPr>
            <w:tcW w:w="677" w:type="dxa"/>
            <w:tcBorders>
              <w:top w:val="nil"/>
              <w:left w:val="nil"/>
              <w:bottom w:val="single" w:sz="4" w:space="0" w:color="auto"/>
              <w:right w:val="single" w:sz="4" w:space="0" w:color="auto"/>
            </w:tcBorders>
            <w:shd w:val="clear" w:color="auto" w:fill="auto"/>
            <w:vAlign w:val="center"/>
            <w:hideMark/>
          </w:tcPr>
          <w:p w14:paraId="000D5C17" w14:textId="77777777" w:rsidR="00242CB1" w:rsidRPr="003252D4" w:rsidRDefault="00242CB1" w:rsidP="00D6789A">
            <w:pPr>
              <w:rPr>
                <w:rFonts w:ascii="Times New Roman" w:eastAsia="Times New Roman" w:hAnsi="Times New Roman" w:cs="Times New Roman"/>
                <w:b/>
                <w:bCs/>
                <w:color w:val="000000"/>
                <w:kern w:val="0"/>
                <w:sz w:val="22"/>
                <w:szCs w:val="22"/>
                <w:lang w:val="en-CA"/>
                <w14:ligatures w14:val="none"/>
              </w:rPr>
            </w:pPr>
            <w:r w:rsidRPr="003252D4">
              <w:rPr>
                <w:rFonts w:ascii="Times New Roman" w:eastAsia="Times New Roman" w:hAnsi="Times New Roman" w:cs="Times New Roman"/>
                <w:b/>
                <w:bCs/>
                <w:color w:val="000000"/>
                <w:kern w:val="0"/>
                <w:sz w:val="22"/>
                <w:szCs w:val="22"/>
                <w:lang w:val="en-CA"/>
                <w14:ligatures w14:val="none"/>
              </w:rPr>
              <w:t>B.1</w:t>
            </w:r>
          </w:p>
        </w:tc>
        <w:tc>
          <w:tcPr>
            <w:tcW w:w="2759" w:type="dxa"/>
            <w:tcBorders>
              <w:top w:val="nil"/>
              <w:left w:val="nil"/>
              <w:bottom w:val="single" w:sz="4" w:space="0" w:color="auto"/>
              <w:right w:val="single" w:sz="4" w:space="0" w:color="auto"/>
            </w:tcBorders>
            <w:shd w:val="clear" w:color="auto" w:fill="auto"/>
            <w:vAlign w:val="center"/>
            <w:hideMark/>
          </w:tcPr>
          <w:p w14:paraId="1B92956E"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Use, protect and interpret complex, linked large data sets from multiple sources and across levels of organization from administrative, clinical, biologic, environmental, population to social/societal levels, within and outside the health </w:t>
            </w:r>
            <w:r w:rsidRPr="00286D3E">
              <w:rPr>
                <w:rFonts w:ascii="Times New Roman" w:eastAsia="Times New Roman" w:hAnsi="Times New Roman" w:cs="Times New Roman"/>
                <w:color w:val="000000"/>
                <w:kern w:val="0"/>
                <w:sz w:val="22"/>
                <w:szCs w:val="22"/>
                <w14:ligatures w14:val="none"/>
              </w:rPr>
              <w:t>systems. *</w:t>
            </w:r>
          </w:p>
        </w:tc>
        <w:tc>
          <w:tcPr>
            <w:tcW w:w="2759" w:type="dxa"/>
            <w:tcBorders>
              <w:top w:val="nil"/>
              <w:left w:val="nil"/>
              <w:bottom w:val="single" w:sz="4" w:space="0" w:color="auto"/>
              <w:right w:val="single" w:sz="4" w:space="0" w:color="auto"/>
            </w:tcBorders>
            <w:shd w:val="clear" w:color="auto" w:fill="auto"/>
            <w:vAlign w:val="center"/>
            <w:hideMark/>
          </w:tcPr>
          <w:p w14:paraId="617B63D8"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Use, protect and link large data sets from multiple sources (e.g., administrative, clinical, biologic, environmental, population and social/societal levels) within and outside the health systems. </w:t>
            </w:r>
          </w:p>
        </w:tc>
        <w:tc>
          <w:tcPr>
            <w:tcW w:w="2759" w:type="dxa"/>
            <w:tcBorders>
              <w:top w:val="nil"/>
              <w:left w:val="nil"/>
              <w:bottom w:val="single" w:sz="4" w:space="0" w:color="auto"/>
              <w:right w:val="single" w:sz="4" w:space="0" w:color="auto"/>
            </w:tcBorders>
            <w:shd w:val="clear" w:color="auto" w:fill="auto"/>
            <w:vAlign w:val="center"/>
            <w:hideMark/>
          </w:tcPr>
          <w:p w14:paraId="55B23680"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Understands processes for linking, using and protecting complex large data sets from multiple sources (e.g., administrative, clinical, biologic, environmental, population and social/societal levels) within and outside the health systems. </w:t>
            </w:r>
          </w:p>
        </w:tc>
        <w:tc>
          <w:tcPr>
            <w:tcW w:w="2759" w:type="dxa"/>
            <w:tcBorders>
              <w:top w:val="nil"/>
              <w:left w:val="nil"/>
              <w:bottom w:val="single" w:sz="4" w:space="0" w:color="auto"/>
              <w:right w:val="single" w:sz="4" w:space="0" w:color="auto"/>
            </w:tcBorders>
            <w:shd w:val="clear" w:color="auto" w:fill="auto"/>
            <w:vAlign w:val="center"/>
            <w:hideMark/>
          </w:tcPr>
          <w:p w14:paraId="30E1AEF5"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Is aware about data linkage processes and protocols to protect large data sets from multiple sources (e.g., administrative, clinical, biologic, environmental, population and social/societal levels) within and outside the health systems. </w:t>
            </w:r>
          </w:p>
        </w:tc>
      </w:tr>
      <w:tr w:rsidR="00242CB1" w:rsidRPr="003252D4" w14:paraId="4D8E793E" w14:textId="77777777" w:rsidTr="00D6789A">
        <w:trPr>
          <w:gridAfter w:val="1"/>
          <w:wAfter w:w="236" w:type="dxa"/>
          <w:trHeight w:val="2380"/>
        </w:trPr>
        <w:tc>
          <w:tcPr>
            <w:tcW w:w="1890" w:type="dxa"/>
            <w:vMerge/>
            <w:tcBorders>
              <w:top w:val="nil"/>
              <w:left w:val="single" w:sz="4" w:space="0" w:color="auto"/>
              <w:bottom w:val="single" w:sz="4" w:space="0" w:color="auto"/>
              <w:right w:val="single" w:sz="4" w:space="0" w:color="auto"/>
            </w:tcBorders>
            <w:vAlign w:val="center"/>
            <w:hideMark/>
          </w:tcPr>
          <w:p w14:paraId="2658F39C" w14:textId="77777777" w:rsidR="00242CB1" w:rsidRPr="003252D4" w:rsidRDefault="00242CB1" w:rsidP="00D6789A">
            <w:pPr>
              <w:rPr>
                <w:rFonts w:ascii="Times New Roman" w:eastAsia="Times New Roman" w:hAnsi="Times New Roman" w:cs="Times New Roman"/>
                <w:b/>
                <w:bCs/>
                <w:color w:val="000000"/>
                <w:kern w:val="0"/>
                <w:sz w:val="22"/>
                <w:szCs w:val="22"/>
                <w:lang w:val="en-CA"/>
                <w14:ligatures w14:val="none"/>
              </w:rPr>
            </w:pPr>
          </w:p>
        </w:tc>
        <w:tc>
          <w:tcPr>
            <w:tcW w:w="677" w:type="dxa"/>
            <w:tcBorders>
              <w:top w:val="nil"/>
              <w:left w:val="nil"/>
              <w:bottom w:val="single" w:sz="4" w:space="0" w:color="auto"/>
              <w:right w:val="single" w:sz="4" w:space="0" w:color="auto"/>
            </w:tcBorders>
            <w:shd w:val="clear" w:color="auto" w:fill="auto"/>
            <w:vAlign w:val="center"/>
            <w:hideMark/>
          </w:tcPr>
          <w:p w14:paraId="3D867A9E" w14:textId="77777777" w:rsidR="00242CB1" w:rsidRPr="003252D4" w:rsidRDefault="00242CB1" w:rsidP="00D6789A">
            <w:pPr>
              <w:rPr>
                <w:rFonts w:ascii="Times New Roman" w:eastAsia="Times New Roman" w:hAnsi="Times New Roman" w:cs="Times New Roman"/>
                <w:b/>
                <w:bCs/>
                <w:color w:val="000000"/>
                <w:kern w:val="0"/>
                <w:sz w:val="22"/>
                <w:szCs w:val="22"/>
                <w:lang w:val="en-CA"/>
                <w14:ligatures w14:val="none"/>
              </w:rPr>
            </w:pPr>
            <w:r w:rsidRPr="003252D4">
              <w:rPr>
                <w:rFonts w:ascii="Times New Roman" w:eastAsia="Times New Roman" w:hAnsi="Times New Roman" w:cs="Times New Roman"/>
                <w:b/>
                <w:bCs/>
                <w:color w:val="000000"/>
                <w:kern w:val="0"/>
                <w:sz w:val="22"/>
                <w:szCs w:val="22"/>
                <w:lang w:val="en-CA"/>
                <w14:ligatures w14:val="none"/>
              </w:rPr>
              <w:t>B.2</w:t>
            </w:r>
          </w:p>
        </w:tc>
        <w:tc>
          <w:tcPr>
            <w:tcW w:w="2759" w:type="dxa"/>
            <w:tcBorders>
              <w:top w:val="nil"/>
              <w:left w:val="nil"/>
              <w:bottom w:val="single" w:sz="4" w:space="0" w:color="auto"/>
              <w:right w:val="single" w:sz="4" w:space="0" w:color="auto"/>
            </w:tcBorders>
            <w:shd w:val="clear" w:color="auto" w:fill="auto"/>
            <w:vAlign w:val="center"/>
            <w:hideMark/>
          </w:tcPr>
          <w:p w14:paraId="6B1ADC28"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Design, analyze and report health science data using a blend of traditional and modern analytic and computational techniques (e.g., biostatistics, informatics, computer-based programming, and software, as appropriate - Tableau, python, MS-SQL​, R). </w:t>
            </w:r>
          </w:p>
        </w:tc>
        <w:tc>
          <w:tcPr>
            <w:tcW w:w="2759" w:type="dxa"/>
            <w:tcBorders>
              <w:top w:val="nil"/>
              <w:left w:val="nil"/>
              <w:bottom w:val="single" w:sz="4" w:space="0" w:color="auto"/>
              <w:right w:val="single" w:sz="4" w:space="0" w:color="auto"/>
            </w:tcBorders>
            <w:shd w:val="clear" w:color="auto" w:fill="auto"/>
            <w:vAlign w:val="center"/>
            <w:hideMark/>
          </w:tcPr>
          <w:p w14:paraId="007CE5CB"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Design, analyze and report health data using a blend of traditional and modern analytic and computational techniques (e.g., biostatistics, informatics, computer-based programming, artificial intelligence, and software, as appropriate - Tableau, python, MS-SQL​, R). </w:t>
            </w:r>
          </w:p>
        </w:tc>
        <w:tc>
          <w:tcPr>
            <w:tcW w:w="2759" w:type="dxa"/>
            <w:tcBorders>
              <w:top w:val="nil"/>
              <w:left w:val="nil"/>
              <w:bottom w:val="single" w:sz="4" w:space="0" w:color="auto"/>
              <w:right w:val="single" w:sz="4" w:space="0" w:color="auto"/>
            </w:tcBorders>
            <w:shd w:val="clear" w:color="auto" w:fill="auto"/>
            <w:vAlign w:val="center"/>
            <w:hideMark/>
          </w:tcPr>
          <w:p w14:paraId="52884894"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Understands the design, analyses and reporting of health data using a blend of traditional and modern analytic and computational techniques (e.g., biostatistics, informatics, computer-based programming, artificial intelligence, and software, as appropriate - Tableau, python, MS-SQL​, R). </w:t>
            </w:r>
          </w:p>
        </w:tc>
        <w:tc>
          <w:tcPr>
            <w:tcW w:w="2759" w:type="dxa"/>
            <w:tcBorders>
              <w:top w:val="nil"/>
              <w:left w:val="nil"/>
              <w:bottom w:val="single" w:sz="4" w:space="0" w:color="auto"/>
              <w:right w:val="single" w:sz="4" w:space="0" w:color="auto"/>
            </w:tcBorders>
            <w:shd w:val="clear" w:color="auto" w:fill="auto"/>
            <w:vAlign w:val="center"/>
            <w:hideMark/>
          </w:tcPr>
          <w:p w14:paraId="51553992"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Analyze and report health data using a blend of traditional and modern analytic and computational techniques (e.g., biostatistics, informatics, computer-based programming, artificial intelligence, and software, as appropriate - Tableau, python, MS-SQL​, R). </w:t>
            </w:r>
          </w:p>
        </w:tc>
      </w:tr>
      <w:tr w:rsidR="00242CB1" w:rsidRPr="003252D4" w14:paraId="4D5919A9" w14:textId="77777777" w:rsidTr="00D6789A">
        <w:trPr>
          <w:gridAfter w:val="1"/>
          <w:wAfter w:w="236" w:type="dxa"/>
          <w:trHeight w:val="1360"/>
        </w:trPr>
        <w:tc>
          <w:tcPr>
            <w:tcW w:w="1890" w:type="dxa"/>
            <w:vMerge/>
            <w:tcBorders>
              <w:top w:val="nil"/>
              <w:left w:val="single" w:sz="4" w:space="0" w:color="auto"/>
              <w:bottom w:val="single" w:sz="4" w:space="0" w:color="auto"/>
              <w:right w:val="single" w:sz="4" w:space="0" w:color="auto"/>
            </w:tcBorders>
            <w:vAlign w:val="center"/>
            <w:hideMark/>
          </w:tcPr>
          <w:p w14:paraId="6DCE2C3E" w14:textId="77777777" w:rsidR="00242CB1" w:rsidRPr="003252D4" w:rsidRDefault="00242CB1" w:rsidP="00D6789A">
            <w:pPr>
              <w:rPr>
                <w:rFonts w:ascii="Times New Roman" w:eastAsia="Times New Roman" w:hAnsi="Times New Roman" w:cs="Times New Roman"/>
                <w:b/>
                <w:bCs/>
                <w:color w:val="000000"/>
                <w:kern w:val="0"/>
                <w:sz w:val="22"/>
                <w:szCs w:val="22"/>
                <w:lang w:val="en-CA"/>
                <w14:ligatures w14:val="none"/>
              </w:rPr>
            </w:pPr>
          </w:p>
        </w:tc>
        <w:tc>
          <w:tcPr>
            <w:tcW w:w="677" w:type="dxa"/>
            <w:tcBorders>
              <w:top w:val="nil"/>
              <w:left w:val="nil"/>
              <w:bottom w:val="single" w:sz="4" w:space="0" w:color="auto"/>
              <w:right w:val="single" w:sz="4" w:space="0" w:color="auto"/>
            </w:tcBorders>
            <w:shd w:val="clear" w:color="auto" w:fill="auto"/>
            <w:vAlign w:val="center"/>
            <w:hideMark/>
          </w:tcPr>
          <w:p w14:paraId="198435DF" w14:textId="77777777" w:rsidR="00242CB1" w:rsidRPr="003252D4" w:rsidRDefault="00242CB1" w:rsidP="00D6789A">
            <w:pPr>
              <w:rPr>
                <w:rFonts w:ascii="Times New Roman" w:eastAsia="Times New Roman" w:hAnsi="Times New Roman" w:cs="Times New Roman"/>
                <w:b/>
                <w:bCs/>
                <w:color w:val="000000"/>
                <w:kern w:val="0"/>
                <w:sz w:val="22"/>
                <w:szCs w:val="22"/>
                <w:lang w:val="en-CA"/>
                <w14:ligatures w14:val="none"/>
              </w:rPr>
            </w:pPr>
            <w:r w:rsidRPr="003252D4">
              <w:rPr>
                <w:rFonts w:ascii="Times New Roman" w:eastAsia="Times New Roman" w:hAnsi="Times New Roman" w:cs="Times New Roman"/>
                <w:b/>
                <w:bCs/>
                <w:color w:val="000000"/>
                <w:kern w:val="0"/>
                <w:sz w:val="22"/>
                <w:szCs w:val="22"/>
                <w:lang w:val="en-CA"/>
                <w14:ligatures w14:val="none"/>
              </w:rPr>
              <w:t>B.3</w:t>
            </w:r>
          </w:p>
        </w:tc>
        <w:tc>
          <w:tcPr>
            <w:tcW w:w="2759" w:type="dxa"/>
            <w:tcBorders>
              <w:top w:val="nil"/>
              <w:left w:val="nil"/>
              <w:bottom w:val="single" w:sz="4" w:space="0" w:color="auto"/>
              <w:right w:val="single" w:sz="4" w:space="0" w:color="auto"/>
            </w:tcBorders>
            <w:shd w:val="clear" w:color="auto" w:fill="auto"/>
            <w:vAlign w:val="center"/>
            <w:hideMark/>
          </w:tcPr>
          <w:p w14:paraId="00135C58"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Identify needs, challenges, principles, and key details for data sharing, challenges of large-scale data management. </w:t>
            </w:r>
          </w:p>
        </w:tc>
        <w:tc>
          <w:tcPr>
            <w:tcW w:w="2759" w:type="dxa"/>
            <w:tcBorders>
              <w:top w:val="nil"/>
              <w:left w:val="nil"/>
              <w:bottom w:val="single" w:sz="4" w:space="0" w:color="auto"/>
              <w:right w:val="single" w:sz="4" w:space="0" w:color="auto"/>
            </w:tcBorders>
            <w:shd w:val="clear" w:color="auto" w:fill="auto"/>
            <w:vAlign w:val="center"/>
            <w:hideMark/>
          </w:tcPr>
          <w:p w14:paraId="01CA5585"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Identify and understand data sharing needs and principles and address challenges to large-scale </w:t>
            </w:r>
            <w:r w:rsidRPr="003252D4">
              <w:rPr>
                <w:rFonts w:ascii="Times New Roman" w:eastAsia="Times New Roman" w:hAnsi="Times New Roman" w:cs="Times New Roman"/>
                <w:color w:val="000000"/>
                <w:kern w:val="0"/>
                <w:sz w:val="22"/>
                <w:szCs w:val="22"/>
                <w14:ligatures w14:val="none"/>
              </w:rPr>
              <w:lastRenderedPageBreak/>
              <w:t xml:space="preserve">data use in public health systems. </w:t>
            </w:r>
          </w:p>
        </w:tc>
        <w:tc>
          <w:tcPr>
            <w:tcW w:w="2759" w:type="dxa"/>
            <w:tcBorders>
              <w:top w:val="nil"/>
              <w:left w:val="nil"/>
              <w:bottom w:val="single" w:sz="4" w:space="0" w:color="auto"/>
              <w:right w:val="single" w:sz="4" w:space="0" w:color="auto"/>
            </w:tcBorders>
            <w:shd w:val="clear" w:color="auto" w:fill="auto"/>
            <w:vAlign w:val="center"/>
            <w:hideMark/>
          </w:tcPr>
          <w:p w14:paraId="4A3F6F9D"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lastRenderedPageBreak/>
              <w:t>·</w:t>
            </w:r>
            <w:r w:rsidRPr="003252D4">
              <w:rPr>
                <w:rFonts w:ascii="Times New Roman" w:eastAsia="Times New Roman" w:hAnsi="Times New Roman" w:cs="Times New Roman"/>
                <w:color w:val="000000"/>
                <w:kern w:val="0"/>
                <w:sz w:val="22"/>
                <w:szCs w:val="22"/>
                <w14:ligatures w14:val="none"/>
              </w:rPr>
              <w:t xml:space="preserve">      Understands data sharing needs and </w:t>
            </w:r>
            <w:r w:rsidRPr="00286D3E">
              <w:rPr>
                <w:rFonts w:ascii="Times New Roman" w:eastAsia="Times New Roman" w:hAnsi="Times New Roman" w:cs="Times New Roman"/>
                <w:color w:val="000000"/>
                <w:kern w:val="0"/>
                <w:sz w:val="22"/>
                <w:szCs w:val="22"/>
                <w14:ligatures w14:val="none"/>
              </w:rPr>
              <w:t>principles and</w:t>
            </w:r>
            <w:r w:rsidRPr="003252D4">
              <w:rPr>
                <w:rFonts w:ascii="Times New Roman" w:eastAsia="Times New Roman" w:hAnsi="Times New Roman" w:cs="Times New Roman"/>
                <w:color w:val="000000"/>
                <w:kern w:val="0"/>
                <w:sz w:val="22"/>
                <w:szCs w:val="22"/>
                <w14:ligatures w14:val="none"/>
              </w:rPr>
              <w:t xml:space="preserve"> coordinates transdisciplinary teams to address challenges to large-</w:t>
            </w:r>
            <w:r w:rsidRPr="003252D4">
              <w:rPr>
                <w:rFonts w:ascii="Times New Roman" w:eastAsia="Times New Roman" w:hAnsi="Times New Roman" w:cs="Times New Roman"/>
                <w:color w:val="000000"/>
                <w:kern w:val="0"/>
                <w:sz w:val="22"/>
                <w:szCs w:val="22"/>
                <w14:ligatures w14:val="none"/>
              </w:rPr>
              <w:lastRenderedPageBreak/>
              <w:t xml:space="preserve">scale data sharing and use in public health systems. </w:t>
            </w:r>
          </w:p>
        </w:tc>
        <w:tc>
          <w:tcPr>
            <w:tcW w:w="2759" w:type="dxa"/>
            <w:tcBorders>
              <w:top w:val="nil"/>
              <w:left w:val="nil"/>
              <w:bottom w:val="single" w:sz="4" w:space="0" w:color="auto"/>
              <w:right w:val="single" w:sz="4" w:space="0" w:color="auto"/>
            </w:tcBorders>
            <w:shd w:val="clear" w:color="auto" w:fill="auto"/>
            <w:vAlign w:val="center"/>
            <w:hideMark/>
          </w:tcPr>
          <w:p w14:paraId="7EA9A62D"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lastRenderedPageBreak/>
              <w:t>·</w:t>
            </w:r>
            <w:r w:rsidRPr="003252D4">
              <w:rPr>
                <w:rFonts w:ascii="Times New Roman" w:eastAsia="Times New Roman" w:hAnsi="Times New Roman" w:cs="Times New Roman"/>
                <w:color w:val="000000"/>
                <w:kern w:val="0"/>
                <w:sz w:val="22"/>
                <w:szCs w:val="22"/>
                <w14:ligatures w14:val="none"/>
              </w:rPr>
              <w:t>     Understands data sharing needs, principles and limitations in public health systems.</w:t>
            </w:r>
          </w:p>
        </w:tc>
      </w:tr>
      <w:tr w:rsidR="00242CB1" w:rsidRPr="003252D4" w14:paraId="5854ED84" w14:textId="77777777" w:rsidTr="00D6789A">
        <w:trPr>
          <w:gridAfter w:val="1"/>
          <w:wAfter w:w="236" w:type="dxa"/>
          <w:trHeight w:val="1020"/>
        </w:trPr>
        <w:tc>
          <w:tcPr>
            <w:tcW w:w="1890" w:type="dxa"/>
            <w:vMerge/>
            <w:tcBorders>
              <w:top w:val="nil"/>
              <w:left w:val="single" w:sz="4" w:space="0" w:color="auto"/>
              <w:bottom w:val="single" w:sz="4" w:space="0" w:color="auto"/>
              <w:right w:val="single" w:sz="4" w:space="0" w:color="auto"/>
            </w:tcBorders>
            <w:vAlign w:val="center"/>
            <w:hideMark/>
          </w:tcPr>
          <w:p w14:paraId="6E3A5843" w14:textId="77777777" w:rsidR="00242CB1" w:rsidRPr="003252D4" w:rsidRDefault="00242CB1" w:rsidP="00D6789A">
            <w:pPr>
              <w:rPr>
                <w:rFonts w:ascii="Times New Roman" w:eastAsia="Times New Roman" w:hAnsi="Times New Roman" w:cs="Times New Roman"/>
                <w:b/>
                <w:bCs/>
                <w:color w:val="000000"/>
                <w:kern w:val="0"/>
                <w:sz w:val="22"/>
                <w:szCs w:val="22"/>
                <w:lang w:val="en-CA"/>
                <w14:ligatures w14:val="none"/>
              </w:rPr>
            </w:pPr>
          </w:p>
        </w:tc>
        <w:tc>
          <w:tcPr>
            <w:tcW w:w="677" w:type="dxa"/>
            <w:tcBorders>
              <w:top w:val="nil"/>
              <w:left w:val="nil"/>
              <w:bottom w:val="single" w:sz="4" w:space="0" w:color="auto"/>
              <w:right w:val="single" w:sz="4" w:space="0" w:color="auto"/>
            </w:tcBorders>
            <w:shd w:val="clear" w:color="auto" w:fill="auto"/>
            <w:vAlign w:val="center"/>
            <w:hideMark/>
          </w:tcPr>
          <w:p w14:paraId="4F58E372" w14:textId="77777777" w:rsidR="00242CB1" w:rsidRPr="003252D4" w:rsidRDefault="00242CB1" w:rsidP="00D6789A">
            <w:pPr>
              <w:rPr>
                <w:rFonts w:ascii="Times New Roman" w:eastAsia="Times New Roman" w:hAnsi="Times New Roman" w:cs="Times New Roman"/>
                <w:b/>
                <w:bCs/>
                <w:color w:val="000000"/>
                <w:kern w:val="0"/>
                <w:sz w:val="22"/>
                <w:szCs w:val="22"/>
                <w:lang w:val="en-CA"/>
                <w14:ligatures w14:val="none"/>
              </w:rPr>
            </w:pPr>
            <w:r w:rsidRPr="003252D4">
              <w:rPr>
                <w:rFonts w:ascii="Times New Roman" w:eastAsia="Times New Roman" w:hAnsi="Times New Roman" w:cs="Times New Roman"/>
                <w:b/>
                <w:bCs/>
                <w:color w:val="000000"/>
                <w:kern w:val="0"/>
                <w:sz w:val="22"/>
                <w:szCs w:val="22"/>
                <w:lang w:val="en-CA"/>
                <w14:ligatures w14:val="none"/>
              </w:rPr>
              <w:t>B.4</w:t>
            </w:r>
          </w:p>
        </w:tc>
        <w:tc>
          <w:tcPr>
            <w:tcW w:w="2759" w:type="dxa"/>
            <w:tcBorders>
              <w:top w:val="nil"/>
              <w:left w:val="nil"/>
              <w:bottom w:val="single" w:sz="4" w:space="0" w:color="auto"/>
              <w:right w:val="single" w:sz="4" w:space="0" w:color="auto"/>
            </w:tcBorders>
            <w:shd w:val="clear" w:color="auto" w:fill="auto"/>
            <w:vAlign w:val="center"/>
            <w:hideMark/>
          </w:tcPr>
          <w:p w14:paraId="201A75D7"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Know and understand methodological and statistical problems inherent in the analysis of secondary and big data. </w:t>
            </w:r>
          </w:p>
        </w:tc>
        <w:tc>
          <w:tcPr>
            <w:tcW w:w="2759" w:type="dxa"/>
            <w:tcBorders>
              <w:top w:val="nil"/>
              <w:left w:val="nil"/>
              <w:bottom w:val="single" w:sz="4" w:space="0" w:color="auto"/>
              <w:right w:val="single" w:sz="4" w:space="0" w:color="auto"/>
            </w:tcBorders>
            <w:shd w:val="clear" w:color="auto" w:fill="auto"/>
            <w:vAlign w:val="center"/>
            <w:hideMark/>
          </w:tcPr>
          <w:p w14:paraId="32278263"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Understand and address methodological and statistical problems inherent in the analysis of secondary and big data. </w:t>
            </w:r>
          </w:p>
        </w:tc>
        <w:tc>
          <w:tcPr>
            <w:tcW w:w="2759" w:type="dxa"/>
            <w:tcBorders>
              <w:top w:val="nil"/>
              <w:left w:val="nil"/>
              <w:bottom w:val="single" w:sz="4" w:space="0" w:color="auto"/>
              <w:right w:val="single" w:sz="4" w:space="0" w:color="auto"/>
            </w:tcBorders>
            <w:shd w:val="clear" w:color="auto" w:fill="auto"/>
            <w:vAlign w:val="center"/>
            <w:hideMark/>
          </w:tcPr>
          <w:p w14:paraId="30C1DC2B"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Understand methodological and statistical problems inherent in the analysis of secondary and big data. </w:t>
            </w:r>
          </w:p>
        </w:tc>
        <w:tc>
          <w:tcPr>
            <w:tcW w:w="2759" w:type="dxa"/>
            <w:tcBorders>
              <w:top w:val="nil"/>
              <w:left w:val="nil"/>
              <w:bottom w:val="single" w:sz="4" w:space="0" w:color="auto"/>
              <w:right w:val="single" w:sz="4" w:space="0" w:color="auto"/>
            </w:tcBorders>
            <w:shd w:val="clear" w:color="auto" w:fill="auto"/>
            <w:vAlign w:val="center"/>
            <w:hideMark/>
          </w:tcPr>
          <w:p w14:paraId="18282D0C"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Is aware of methodological and statistical problems inherent in the analysis of secondary and big data. </w:t>
            </w:r>
          </w:p>
        </w:tc>
      </w:tr>
      <w:tr w:rsidR="00242CB1" w:rsidRPr="003252D4" w14:paraId="65B66FBC" w14:textId="77777777" w:rsidTr="00D6789A">
        <w:trPr>
          <w:gridAfter w:val="1"/>
          <w:wAfter w:w="236" w:type="dxa"/>
          <w:trHeight w:val="680"/>
        </w:trPr>
        <w:tc>
          <w:tcPr>
            <w:tcW w:w="1890" w:type="dxa"/>
            <w:vMerge/>
            <w:tcBorders>
              <w:top w:val="nil"/>
              <w:left w:val="single" w:sz="4" w:space="0" w:color="auto"/>
              <w:bottom w:val="single" w:sz="4" w:space="0" w:color="auto"/>
              <w:right w:val="single" w:sz="4" w:space="0" w:color="auto"/>
            </w:tcBorders>
            <w:vAlign w:val="center"/>
            <w:hideMark/>
          </w:tcPr>
          <w:p w14:paraId="4D28B7B8" w14:textId="77777777" w:rsidR="00242CB1" w:rsidRPr="003252D4" w:rsidRDefault="00242CB1" w:rsidP="00D6789A">
            <w:pPr>
              <w:rPr>
                <w:rFonts w:ascii="Times New Roman" w:eastAsia="Times New Roman" w:hAnsi="Times New Roman" w:cs="Times New Roman"/>
                <w:b/>
                <w:bCs/>
                <w:color w:val="000000"/>
                <w:kern w:val="0"/>
                <w:sz w:val="22"/>
                <w:szCs w:val="22"/>
                <w:lang w:val="en-CA"/>
                <w14:ligatures w14:val="none"/>
              </w:rPr>
            </w:pPr>
          </w:p>
        </w:tc>
        <w:tc>
          <w:tcPr>
            <w:tcW w:w="677" w:type="dxa"/>
            <w:tcBorders>
              <w:top w:val="nil"/>
              <w:left w:val="nil"/>
              <w:bottom w:val="single" w:sz="4" w:space="0" w:color="auto"/>
              <w:right w:val="single" w:sz="4" w:space="0" w:color="auto"/>
            </w:tcBorders>
            <w:shd w:val="clear" w:color="auto" w:fill="auto"/>
            <w:vAlign w:val="center"/>
            <w:hideMark/>
          </w:tcPr>
          <w:p w14:paraId="2E1CF4B9" w14:textId="77777777" w:rsidR="00242CB1" w:rsidRPr="003252D4" w:rsidRDefault="00242CB1" w:rsidP="00D6789A">
            <w:pPr>
              <w:rPr>
                <w:rFonts w:ascii="Times New Roman" w:eastAsia="Times New Roman" w:hAnsi="Times New Roman" w:cs="Times New Roman"/>
                <w:b/>
                <w:bCs/>
                <w:color w:val="000000"/>
                <w:kern w:val="0"/>
                <w:sz w:val="22"/>
                <w:szCs w:val="22"/>
                <w:lang w:val="en-CA"/>
                <w14:ligatures w14:val="none"/>
              </w:rPr>
            </w:pPr>
            <w:r w:rsidRPr="003252D4">
              <w:rPr>
                <w:rFonts w:ascii="Times New Roman" w:eastAsia="Times New Roman" w:hAnsi="Times New Roman" w:cs="Times New Roman"/>
                <w:b/>
                <w:bCs/>
                <w:color w:val="000000"/>
                <w:kern w:val="0"/>
                <w:sz w:val="22"/>
                <w:szCs w:val="22"/>
                <w:lang w:val="en-CA"/>
                <w14:ligatures w14:val="none"/>
              </w:rPr>
              <w:t>B.5</w:t>
            </w:r>
          </w:p>
        </w:tc>
        <w:tc>
          <w:tcPr>
            <w:tcW w:w="2759" w:type="dxa"/>
            <w:tcBorders>
              <w:top w:val="nil"/>
              <w:left w:val="nil"/>
              <w:bottom w:val="single" w:sz="4" w:space="0" w:color="auto"/>
              <w:right w:val="single" w:sz="4" w:space="0" w:color="auto"/>
            </w:tcBorders>
            <w:shd w:val="clear" w:color="auto" w:fill="auto"/>
            <w:vAlign w:val="center"/>
            <w:hideMark/>
          </w:tcPr>
          <w:p w14:paraId="27E51FBF"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Use and interpret findings from data exploration tools and other analytics. </w:t>
            </w:r>
          </w:p>
        </w:tc>
        <w:tc>
          <w:tcPr>
            <w:tcW w:w="2759" w:type="dxa"/>
            <w:tcBorders>
              <w:top w:val="nil"/>
              <w:left w:val="nil"/>
              <w:bottom w:val="single" w:sz="4" w:space="0" w:color="auto"/>
              <w:right w:val="single" w:sz="4" w:space="0" w:color="auto"/>
            </w:tcBorders>
            <w:shd w:val="clear" w:color="auto" w:fill="auto"/>
            <w:vAlign w:val="center"/>
            <w:hideMark/>
          </w:tcPr>
          <w:p w14:paraId="1BFFA141"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Generate and interpret findings from data exploration tools and other analytics. </w:t>
            </w:r>
          </w:p>
        </w:tc>
        <w:tc>
          <w:tcPr>
            <w:tcW w:w="2759" w:type="dxa"/>
            <w:tcBorders>
              <w:top w:val="nil"/>
              <w:left w:val="nil"/>
              <w:bottom w:val="single" w:sz="4" w:space="0" w:color="auto"/>
              <w:right w:val="single" w:sz="4" w:space="0" w:color="auto"/>
            </w:tcBorders>
            <w:shd w:val="clear" w:color="auto" w:fill="auto"/>
            <w:vAlign w:val="center"/>
            <w:hideMark/>
          </w:tcPr>
          <w:p w14:paraId="38D9FD4D"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Interpret findings from data exploration tools and other analytics. </w:t>
            </w:r>
          </w:p>
        </w:tc>
        <w:tc>
          <w:tcPr>
            <w:tcW w:w="2759" w:type="dxa"/>
            <w:tcBorders>
              <w:top w:val="nil"/>
              <w:left w:val="nil"/>
              <w:bottom w:val="single" w:sz="4" w:space="0" w:color="auto"/>
              <w:right w:val="single" w:sz="4" w:space="0" w:color="auto"/>
            </w:tcBorders>
            <w:shd w:val="clear" w:color="auto" w:fill="auto"/>
            <w:vAlign w:val="center"/>
            <w:hideMark/>
          </w:tcPr>
          <w:p w14:paraId="1DD73FC7"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Interpret findings from data exploration tools and other analytics. </w:t>
            </w:r>
          </w:p>
        </w:tc>
      </w:tr>
      <w:tr w:rsidR="00242CB1" w:rsidRPr="003252D4" w14:paraId="33B9B29E" w14:textId="77777777" w:rsidTr="00D6789A">
        <w:trPr>
          <w:gridAfter w:val="1"/>
          <w:wAfter w:w="236" w:type="dxa"/>
          <w:trHeight w:val="1700"/>
        </w:trPr>
        <w:tc>
          <w:tcPr>
            <w:tcW w:w="1890" w:type="dxa"/>
            <w:vMerge/>
            <w:tcBorders>
              <w:top w:val="nil"/>
              <w:left w:val="single" w:sz="4" w:space="0" w:color="auto"/>
              <w:bottom w:val="single" w:sz="4" w:space="0" w:color="auto"/>
              <w:right w:val="single" w:sz="4" w:space="0" w:color="auto"/>
            </w:tcBorders>
            <w:vAlign w:val="center"/>
            <w:hideMark/>
          </w:tcPr>
          <w:p w14:paraId="22E97337" w14:textId="77777777" w:rsidR="00242CB1" w:rsidRPr="003252D4" w:rsidRDefault="00242CB1" w:rsidP="00D6789A">
            <w:pPr>
              <w:rPr>
                <w:rFonts w:ascii="Times New Roman" w:eastAsia="Times New Roman" w:hAnsi="Times New Roman" w:cs="Times New Roman"/>
                <w:b/>
                <w:bCs/>
                <w:color w:val="000000"/>
                <w:kern w:val="0"/>
                <w:sz w:val="22"/>
                <w:szCs w:val="22"/>
                <w:lang w:val="en-CA"/>
                <w14:ligatures w14:val="none"/>
              </w:rPr>
            </w:pPr>
          </w:p>
        </w:tc>
        <w:tc>
          <w:tcPr>
            <w:tcW w:w="677" w:type="dxa"/>
            <w:tcBorders>
              <w:top w:val="nil"/>
              <w:left w:val="nil"/>
              <w:bottom w:val="single" w:sz="4" w:space="0" w:color="auto"/>
              <w:right w:val="single" w:sz="4" w:space="0" w:color="auto"/>
            </w:tcBorders>
            <w:shd w:val="clear" w:color="auto" w:fill="auto"/>
            <w:vAlign w:val="center"/>
            <w:hideMark/>
          </w:tcPr>
          <w:p w14:paraId="70F5B861" w14:textId="77777777" w:rsidR="00242CB1" w:rsidRPr="003252D4" w:rsidRDefault="00242CB1" w:rsidP="00D6789A">
            <w:pPr>
              <w:rPr>
                <w:rFonts w:ascii="Times New Roman" w:eastAsia="Times New Roman" w:hAnsi="Times New Roman" w:cs="Times New Roman"/>
                <w:b/>
                <w:bCs/>
                <w:color w:val="000000"/>
                <w:kern w:val="0"/>
                <w:sz w:val="22"/>
                <w:szCs w:val="22"/>
                <w:lang w:val="en-CA"/>
                <w14:ligatures w14:val="none"/>
              </w:rPr>
            </w:pPr>
            <w:r w:rsidRPr="003252D4">
              <w:rPr>
                <w:rFonts w:ascii="Times New Roman" w:eastAsia="Times New Roman" w:hAnsi="Times New Roman" w:cs="Times New Roman"/>
                <w:b/>
                <w:bCs/>
                <w:color w:val="000000"/>
                <w:kern w:val="0"/>
                <w:sz w:val="22"/>
                <w:szCs w:val="22"/>
                <w:lang w:val="en-CA"/>
                <w14:ligatures w14:val="none"/>
              </w:rPr>
              <w:t>B.6</w:t>
            </w:r>
          </w:p>
        </w:tc>
        <w:tc>
          <w:tcPr>
            <w:tcW w:w="2759" w:type="dxa"/>
            <w:tcBorders>
              <w:top w:val="nil"/>
              <w:left w:val="nil"/>
              <w:bottom w:val="single" w:sz="4" w:space="0" w:color="auto"/>
              <w:right w:val="single" w:sz="4" w:space="0" w:color="auto"/>
            </w:tcBorders>
            <w:shd w:val="clear" w:color="auto" w:fill="auto"/>
            <w:vAlign w:val="center"/>
            <w:hideMark/>
          </w:tcPr>
          <w:p w14:paraId="1DAF524F"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Use information technologies and communication tools necessary to support epidemiologic investigations and surveillance - e.g., smartphone survey, GPS tracking. </w:t>
            </w:r>
          </w:p>
        </w:tc>
        <w:tc>
          <w:tcPr>
            <w:tcW w:w="2759" w:type="dxa"/>
            <w:tcBorders>
              <w:top w:val="nil"/>
              <w:left w:val="nil"/>
              <w:bottom w:val="single" w:sz="4" w:space="0" w:color="auto"/>
              <w:right w:val="single" w:sz="4" w:space="0" w:color="auto"/>
            </w:tcBorders>
            <w:shd w:val="clear" w:color="auto" w:fill="auto"/>
            <w:vAlign w:val="center"/>
            <w:hideMark/>
          </w:tcPr>
          <w:p w14:paraId="69F557EB"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Use information technologies and communication tools necessary to support epidemiologic investigations and surveillance - e.g., smartphone survey, GPS tracking. </w:t>
            </w:r>
          </w:p>
        </w:tc>
        <w:tc>
          <w:tcPr>
            <w:tcW w:w="2759" w:type="dxa"/>
            <w:tcBorders>
              <w:top w:val="nil"/>
              <w:left w:val="nil"/>
              <w:bottom w:val="single" w:sz="4" w:space="0" w:color="auto"/>
              <w:right w:val="single" w:sz="4" w:space="0" w:color="auto"/>
            </w:tcBorders>
            <w:shd w:val="clear" w:color="auto" w:fill="auto"/>
            <w:vAlign w:val="center"/>
            <w:hideMark/>
          </w:tcPr>
          <w:p w14:paraId="043ACD8F"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Understand the use of information technologies and communication tools necessary to support epidemiologic investigations and surveillance - e.g., smartphone survey, GPS tracking. </w:t>
            </w:r>
          </w:p>
        </w:tc>
        <w:tc>
          <w:tcPr>
            <w:tcW w:w="2759" w:type="dxa"/>
            <w:tcBorders>
              <w:top w:val="nil"/>
              <w:left w:val="nil"/>
              <w:bottom w:val="single" w:sz="4" w:space="0" w:color="auto"/>
              <w:right w:val="single" w:sz="4" w:space="0" w:color="auto"/>
            </w:tcBorders>
            <w:shd w:val="clear" w:color="auto" w:fill="auto"/>
            <w:vAlign w:val="center"/>
            <w:hideMark/>
          </w:tcPr>
          <w:p w14:paraId="5EEC8BBD"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Recognizes opportunities to use information technologies and communication tools necessary to support epidemiologic investigations and surveillance - e.g., smartphone survey, GPS tracking. </w:t>
            </w:r>
          </w:p>
        </w:tc>
      </w:tr>
      <w:tr w:rsidR="00242CB1" w:rsidRPr="003252D4" w14:paraId="7EE8EA99" w14:textId="77777777" w:rsidTr="00D6789A">
        <w:trPr>
          <w:gridAfter w:val="1"/>
          <w:wAfter w:w="236" w:type="dxa"/>
          <w:trHeight w:val="1020"/>
        </w:trPr>
        <w:tc>
          <w:tcPr>
            <w:tcW w:w="1890" w:type="dxa"/>
            <w:vMerge/>
            <w:tcBorders>
              <w:top w:val="nil"/>
              <w:left w:val="single" w:sz="4" w:space="0" w:color="auto"/>
              <w:bottom w:val="single" w:sz="4" w:space="0" w:color="auto"/>
              <w:right w:val="single" w:sz="4" w:space="0" w:color="auto"/>
            </w:tcBorders>
            <w:vAlign w:val="center"/>
            <w:hideMark/>
          </w:tcPr>
          <w:p w14:paraId="760632E2" w14:textId="77777777" w:rsidR="00242CB1" w:rsidRPr="003252D4" w:rsidRDefault="00242CB1" w:rsidP="00D6789A">
            <w:pPr>
              <w:rPr>
                <w:rFonts w:ascii="Times New Roman" w:eastAsia="Times New Roman" w:hAnsi="Times New Roman" w:cs="Times New Roman"/>
                <w:b/>
                <w:bCs/>
                <w:color w:val="000000"/>
                <w:kern w:val="0"/>
                <w:sz w:val="22"/>
                <w:szCs w:val="22"/>
                <w:lang w:val="en-CA"/>
                <w14:ligatures w14:val="none"/>
              </w:rPr>
            </w:pPr>
          </w:p>
        </w:tc>
        <w:tc>
          <w:tcPr>
            <w:tcW w:w="677" w:type="dxa"/>
            <w:tcBorders>
              <w:top w:val="nil"/>
              <w:left w:val="nil"/>
              <w:bottom w:val="single" w:sz="4" w:space="0" w:color="auto"/>
              <w:right w:val="single" w:sz="4" w:space="0" w:color="auto"/>
            </w:tcBorders>
            <w:shd w:val="clear" w:color="auto" w:fill="auto"/>
            <w:vAlign w:val="center"/>
            <w:hideMark/>
          </w:tcPr>
          <w:p w14:paraId="66DAFFFC" w14:textId="77777777" w:rsidR="00242CB1" w:rsidRPr="003252D4" w:rsidRDefault="00242CB1" w:rsidP="00D6789A">
            <w:pPr>
              <w:rPr>
                <w:rFonts w:ascii="Times New Roman" w:eastAsia="Times New Roman" w:hAnsi="Times New Roman" w:cs="Times New Roman"/>
                <w:b/>
                <w:bCs/>
                <w:color w:val="000000"/>
                <w:kern w:val="0"/>
                <w:sz w:val="22"/>
                <w:szCs w:val="22"/>
                <w:lang w:val="en-CA"/>
                <w14:ligatures w14:val="none"/>
              </w:rPr>
            </w:pPr>
            <w:r w:rsidRPr="003252D4">
              <w:rPr>
                <w:rFonts w:ascii="Times New Roman" w:eastAsia="Times New Roman" w:hAnsi="Times New Roman" w:cs="Times New Roman"/>
                <w:b/>
                <w:bCs/>
                <w:color w:val="000000"/>
                <w:kern w:val="0"/>
                <w:sz w:val="22"/>
                <w:szCs w:val="22"/>
                <w:lang w:val="en-CA"/>
                <w14:ligatures w14:val="none"/>
              </w:rPr>
              <w:t>B.7</w:t>
            </w:r>
          </w:p>
        </w:tc>
        <w:tc>
          <w:tcPr>
            <w:tcW w:w="2759" w:type="dxa"/>
            <w:tcBorders>
              <w:top w:val="nil"/>
              <w:left w:val="nil"/>
              <w:bottom w:val="single" w:sz="4" w:space="0" w:color="auto"/>
              <w:right w:val="single" w:sz="4" w:space="0" w:color="auto"/>
            </w:tcBorders>
            <w:shd w:val="clear" w:color="auto" w:fill="auto"/>
            <w:vAlign w:val="center"/>
            <w:hideMark/>
          </w:tcPr>
          <w:p w14:paraId="7A9B585C"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Understand how "</w:t>
            </w:r>
            <w:proofErr w:type="spellStart"/>
            <w:r w:rsidRPr="003252D4">
              <w:rPr>
                <w:rFonts w:ascii="Times New Roman" w:eastAsia="Times New Roman" w:hAnsi="Times New Roman" w:cs="Times New Roman"/>
                <w:color w:val="000000"/>
                <w:kern w:val="0"/>
                <w:sz w:val="22"/>
                <w:szCs w:val="22"/>
                <w14:ligatures w14:val="none"/>
              </w:rPr>
              <w:t>omic</w:t>
            </w:r>
            <w:proofErr w:type="spellEnd"/>
            <w:r w:rsidRPr="003252D4">
              <w:rPr>
                <w:rFonts w:ascii="Times New Roman" w:eastAsia="Times New Roman" w:hAnsi="Times New Roman" w:cs="Times New Roman"/>
                <w:color w:val="000000"/>
                <w:kern w:val="0"/>
                <w:sz w:val="22"/>
                <w:szCs w:val="22"/>
                <w14:ligatures w14:val="none"/>
              </w:rPr>
              <w:t xml:space="preserve">" tools can be integrated into an ecological model of health including social and environmental determinants. </w:t>
            </w:r>
          </w:p>
        </w:tc>
        <w:tc>
          <w:tcPr>
            <w:tcW w:w="2759" w:type="dxa"/>
            <w:tcBorders>
              <w:top w:val="nil"/>
              <w:left w:val="nil"/>
              <w:bottom w:val="single" w:sz="4" w:space="0" w:color="auto"/>
              <w:right w:val="single" w:sz="4" w:space="0" w:color="auto"/>
            </w:tcBorders>
            <w:shd w:val="clear" w:color="auto" w:fill="auto"/>
            <w:vAlign w:val="center"/>
            <w:hideMark/>
          </w:tcPr>
          <w:p w14:paraId="3499BE41"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Understands and integrates "</w:t>
            </w:r>
            <w:proofErr w:type="spellStart"/>
            <w:r w:rsidRPr="003252D4">
              <w:rPr>
                <w:rFonts w:ascii="Times New Roman" w:eastAsia="Times New Roman" w:hAnsi="Times New Roman" w:cs="Times New Roman"/>
                <w:color w:val="000000"/>
                <w:kern w:val="0"/>
                <w:sz w:val="22"/>
                <w:szCs w:val="22"/>
                <w14:ligatures w14:val="none"/>
              </w:rPr>
              <w:t>omic</w:t>
            </w:r>
            <w:proofErr w:type="spellEnd"/>
            <w:r w:rsidRPr="003252D4">
              <w:rPr>
                <w:rFonts w:ascii="Times New Roman" w:eastAsia="Times New Roman" w:hAnsi="Times New Roman" w:cs="Times New Roman"/>
                <w:color w:val="000000"/>
                <w:kern w:val="0"/>
                <w:sz w:val="22"/>
                <w:szCs w:val="22"/>
                <w14:ligatures w14:val="none"/>
              </w:rPr>
              <w:t xml:space="preserve">" tools into an ecological model of health including social and environmental determinants. </w:t>
            </w:r>
          </w:p>
        </w:tc>
        <w:tc>
          <w:tcPr>
            <w:tcW w:w="2759" w:type="dxa"/>
            <w:tcBorders>
              <w:top w:val="nil"/>
              <w:left w:val="nil"/>
              <w:bottom w:val="single" w:sz="4" w:space="0" w:color="auto"/>
              <w:right w:val="single" w:sz="4" w:space="0" w:color="auto"/>
            </w:tcBorders>
            <w:shd w:val="clear" w:color="auto" w:fill="auto"/>
            <w:vAlign w:val="center"/>
            <w:hideMark/>
          </w:tcPr>
          <w:p w14:paraId="09248E9F"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Understands how "</w:t>
            </w:r>
            <w:proofErr w:type="spellStart"/>
            <w:r w:rsidRPr="003252D4">
              <w:rPr>
                <w:rFonts w:ascii="Times New Roman" w:eastAsia="Times New Roman" w:hAnsi="Times New Roman" w:cs="Times New Roman"/>
                <w:color w:val="000000"/>
                <w:kern w:val="0"/>
                <w:sz w:val="22"/>
                <w:szCs w:val="22"/>
                <w14:ligatures w14:val="none"/>
              </w:rPr>
              <w:t>omic</w:t>
            </w:r>
            <w:proofErr w:type="spellEnd"/>
            <w:r w:rsidRPr="003252D4">
              <w:rPr>
                <w:rFonts w:ascii="Times New Roman" w:eastAsia="Times New Roman" w:hAnsi="Times New Roman" w:cs="Times New Roman"/>
                <w:color w:val="000000"/>
                <w:kern w:val="0"/>
                <w:sz w:val="22"/>
                <w:szCs w:val="22"/>
                <w14:ligatures w14:val="none"/>
              </w:rPr>
              <w:t xml:space="preserve">" tools can be integrated into an ecological model of health including social and environmental determinants. </w:t>
            </w:r>
          </w:p>
        </w:tc>
        <w:tc>
          <w:tcPr>
            <w:tcW w:w="2759" w:type="dxa"/>
            <w:tcBorders>
              <w:top w:val="nil"/>
              <w:left w:val="nil"/>
              <w:bottom w:val="single" w:sz="4" w:space="0" w:color="auto"/>
              <w:right w:val="single" w:sz="4" w:space="0" w:color="auto"/>
            </w:tcBorders>
            <w:shd w:val="clear" w:color="auto" w:fill="auto"/>
            <w:vAlign w:val="center"/>
            <w:hideMark/>
          </w:tcPr>
          <w:p w14:paraId="5A80166B"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Is aware about the use of "</w:t>
            </w:r>
            <w:proofErr w:type="spellStart"/>
            <w:r w:rsidRPr="003252D4">
              <w:rPr>
                <w:rFonts w:ascii="Times New Roman" w:eastAsia="Times New Roman" w:hAnsi="Times New Roman" w:cs="Times New Roman"/>
                <w:color w:val="000000"/>
                <w:kern w:val="0"/>
                <w:sz w:val="22"/>
                <w:szCs w:val="22"/>
                <w14:ligatures w14:val="none"/>
              </w:rPr>
              <w:t>omic</w:t>
            </w:r>
            <w:proofErr w:type="spellEnd"/>
            <w:r w:rsidRPr="003252D4">
              <w:rPr>
                <w:rFonts w:ascii="Times New Roman" w:eastAsia="Times New Roman" w:hAnsi="Times New Roman" w:cs="Times New Roman"/>
                <w:color w:val="000000"/>
                <w:kern w:val="0"/>
                <w:sz w:val="22"/>
                <w:szCs w:val="22"/>
                <w14:ligatures w14:val="none"/>
              </w:rPr>
              <w:t xml:space="preserve">" tools and their integration into an ecological model of health. </w:t>
            </w:r>
          </w:p>
        </w:tc>
      </w:tr>
      <w:tr w:rsidR="00242CB1" w:rsidRPr="003252D4" w14:paraId="5577F02F" w14:textId="77777777" w:rsidTr="00D6789A">
        <w:trPr>
          <w:gridAfter w:val="1"/>
          <w:wAfter w:w="236" w:type="dxa"/>
          <w:trHeight w:val="1360"/>
        </w:trPr>
        <w:tc>
          <w:tcPr>
            <w:tcW w:w="1890" w:type="dxa"/>
            <w:vMerge/>
            <w:tcBorders>
              <w:top w:val="nil"/>
              <w:left w:val="single" w:sz="4" w:space="0" w:color="auto"/>
              <w:bottom w:val="single" w:sz="4" w:space="0" w:color="auto"/>
              <w:right w:val="single" w:sz="4" w:space="0" w:color="auto"/>
            </w:tcBorders>
            <w:vAlign w:val="center"/>
            <w:hideMark/>
          </w:tcPr>
          <w:p w14:paraId="487CE6B8" w14:textId="77777777" w:rsidR="00242CB1" w:rsidRPr="003252D4" w:rsidRDefault="00242CB1" w:rsidP="00D6789A">
            <w:pPr>
              <w:rPr>
                <w:rFonts w:ascii="Times New Roman" w:eastAsia="Times New Roman" w:hAnsi="Times New Roman" w:cs="Times New Roman"/>
                <w:b/>
                <w:bCs/>
                <w:color w:val="000000"/>
                <w:kern w:val="0"/>
                <w:sz w:val="22"/>
                <w:szCs w:val="22"/>
                <w:lang w:val="en-CA"/>
                <w14:ligatures w14:val="none"/>
              </w:rPr>
            </w:pPr>
          </w:p>
        </w:tc>
        <w:tc>
          <w:tcPr>
            <w:tcW w:w="677" w:type="dxa"/>
            <w:tcBorders>
              <w:top w:val="nil"/>
              <w:left w:val="nil"/>
              <w:bottom w:val="single" w:sz="4" w:space="0" w:color="auto"/>
              <w:right w:val="single" w:sz="4" w:space="0" w:color="auto"/>
            </w:tcBorders>
            <w:shd w:val="clear" w:color="auto" w:fill="auto"/>
            <w:vAlign w:val="center"/>
            <w:hideMark/>
          </w:tcPr>
          <w:p w14:paraId="7AABF356" w14:textId="77777777" w:rsidR="00242CB1" w:rsidRPr="003252D4" w:rsidRDefault="00242CB1" w:rsidP="00D6789A">
            <w:pPr>
              <w:rPr>
                <w:rFonts w:ascii="Times New Roman" w:eastAsia="Times New Roman" w:hAnsi="Times New Roman" w:cs="Times New Roman"/>
                <w:b/>
                <w:bCs/>
                <w:color w:val="000000"/>
                <w:kern w:val="0"/>
                <w:sz w:val="22"/>
                <w:szCs w:val="22"/>
                <w:lang w:val="en-CA"/>
                <w14:ligatures w14:val="none"/>
              </w:rPr>
            </w:pPr>
            <w:r w:rsidRPr="003252D4">
              <w:rPr>
                <w:rFonts w:ascii="Times New Roman" w:eastAsia="Times New Roman" w:hAnsi="Times New Roman" w:cs="Times New Roman"/>
                <w:b/>
                <w:bCs/>
                <w:color w:val="000000"/>
                <w:kern w:val="0"/>
                <w:sz w:val="22"/>
                <w:szCs w:val="22"/>
                <w:lang w:val="en-CA"/>
                <w14:ligatures w14:val="none"/>
              </w:rPr>
              <w:t>B.8</w:t>
            </w:r>
          </w:p>
        </w:tc>
        <w:tc>
          <w:tcPr>
            <w:tcW w:w="2759" w:type="dxa"/>
            <w:tcBorders>
              <w:top w:val="nil"/>
              <w:left w:val="nil"/>
              <w:bottom w:val="single" w:sz="4" w:space="0" w:color="auto"/>
              <w:right w:val="single" w:sz="4" w:space="0" w:color="auto"/>
            </w:tcBorders>
            <w:shd w:val="clear" w:color="auto" w:fill="auto"/>
            <w:vAlign w:val="center"/>
            <w:hideMark/>
          </w:tcPr>
          <w:p w14:paraId="31A329EC"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Identify the role of emerging "omics" technologies applicable to epidemiologic research and incorporate them into epidemiologic research. </w:t>
            </w:r>
          </w:p>
        </w:tc>
        <w:tc>
          <w:tcPr>
            <w:tcW w:w="2759" w:type="dxa"/>
            <w:tcBorders>
              <w:top w:val="nil"/>
              <w:left w:val="nil"/>
              <w:bottom w:val="single" w:sz="4" w:space="0" w:color="auto"/>
              <w:right w:val="single" w:sz="4" w:space="0" w:color="auto"/>
            </w:tcBorders>
            <w:shd w:val="clear" w:color="auto" w:fill="auto"/>
            <w:vAlign w:val="center"/>
            <w:hideMark/>
          </w:tcPr>
          <w:p w14:paraId="5B8C09FD"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Identifies the role of emerging "omics" technologies applicable to epidemiologic research and incorporates them into epidemiologic research. </w:t>
            </w:r>
          </w:p>
        </w:tc>
        <w:tc>
          <w:tcPr>
            <w:tcW w:w="2759" w:type="dxa"/>
            <w:tcBorders>
              <w:top w:val="nil"/>
              <w:left w:val="nil"/>
              <w:bottom w:val="single" w:sz="4" w:space="0" w:color="auto"/>
              <w:right w:val="single" w:sz="4" w:space="0" w:color="auto"/>
            </w:tcBorders>
            <w:shd w:val="clear" w:color="auto" w:fill="auto"/>
            <w:vAlign w:val="center"/>
            <w:hideMark/>
          </w:tcPr>
          <w:p w14:paraId="26682526"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Understands the role of emerging "omics" technologies applicable to epidemiologic research. </w:t>
            </w:r>
          </w:p>
        </w:tc>
        <w:tc>
          <w:tcPr>
            <w:tcW w:w="2759" w:type="dxa"/>
            <w:tcBorders>
              <w:top w:val="nil"/>
              <w:left w:val="nil"/>
              <w:bottom w:val="single" w:sz="4" w:space="0" w:color="auto"/>
              <w:right w:val="single" w:sz="4" w:space="0" w:color="auto"/>
            </w:tcBorders>
            <w:shd w:val="clear" w:color="auto" w:fill="auto"/>
            <w:vAlign w:val="center"/>
            <w:hideMark/>
          </w:tcPr>
          <w:p w14:paraId="0465EE69"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Is aware about the role of emerging "omics" technologies applicable to epidemiologic research. </w:t>
            </w:r>
          </w:p>
        </w:tc>
      </w:tr>
      <w:tr w:rsidR="00242CB1" w:rsidRPr="003252D4" w14:paraId="7AC4529A" w14:textId="77777777" w:rsidTr="00D6789A">
        <w:trPr>
          <w:gridAfter w:val="1"/>
          <w:wAfter w:w="236" w:type="dxa"/>
          <w:trHeight w:val="680"/>
        </w:trPr>
        <w:tc>
          <w:tcPr>
            <w:tcW w:w="1890" w:type="dxa"/>
            <w:vMerge/>
            <w:tcBorders>
              <w:top w:val="nil"/>
              <w:left w:val="single" w:sz="4" w:space="0" w:color="auto"/>
              <w:bottom w:val="single" w:sz="4" w:space="0" w:color="auto"/>
              <w:right w:val="single" w:sz="4" w:space="0" w:color="auto"/>
            </w:tcBorders>
            <w:vAlign w:val="center"/>
            <w:hideMark/>
          </w:tcPr>
          <w:p w14:paraId="75462432" w14:textId="77777777" w:rsidR="00242CB1" w:rsidRPr="003252D4" w:rsidRDefault="00242CB1" w:rsidP="00D6789A">
            <w:pPr>
              <w:rPr>
                <w:rFonts w:ascii="Times New Roman" w:eastAsia="Times New Roman" w:hAnsi="Times New Roman" w:cs="Times New Roman"/>
                <w:b/>
                <w:bCs/>
                <w:color w:val="000000"/>
                <w:kern w:val="0"/>
                <w:sz w:val="22"/>
                <w:szCs w:val="22"/>
                <w:lang w:val="en-CA"/>
                <w14:ligatures w14:val="none"/>
              </w:rPr>
            </w:pPr>
          </w:p>
        </w:tc>
        <w:tc>
          <w:tcPr>
            <w:tcW w:w="677" w:type="dxa"/>
            <w:tcBorders>
              <w:top w:val="nil"/>
              <w:left w:val="nil"/>
              <w:bottom w:val="single" w:sz="4" w:space="0" w:color="auto"/>
              <w:right w:val="single" w:sz="4" w:space="0" w:color="auto"/>
            </w:tcBorders>
            <w:shd w:val="clear" w:color="auto" w:fill="auto"/>
            <w:vAlign w:val="center"/>
            <w:hideMark/>
          </w:tcPr>
          <w:p w14:paraId="1EE78C4D" w14:textId="77777777" w:rsidR="00242CB1" w:rsidRPr="003252D4" w:rsidRDefault="00242CB1" w:rsidP="00D6789A">
            <w:pPr>
              <w:rPr>
                <w:rFonts w:ascii="Times New Roman" w:eastAsia="Times New Roman" w:hAnsi="Times New Roman" w:cs="Times New Roman"/>
                <w:b/>
                <w:bCs/>
                <w:color w:val="000000"/>
                <w:kern w:val="0"/>
                <w:sz w:val="22"/>
                <w:szCs w:val="22"/>
                <w:lang w:val="en-CA"/>
                <w14:ligatures w14:val="none"/>
              </w:rPr>
            </w:pPr>
            <w:r w:rsidRPr="003252D4">
              <w:rPr>
                <w:rFonts w:ascii="Times New Roman" w:eastAsia="Times New Roman" w:hAnsi="Times New Roman" w:cs="Times New Roman"/>
                <w:b/>
                <w:bCs/>
                <w:color w:val="000000"/>
                <w:kern w:val="0"/>
                <w:sz w:val="22"/>
                <w:szCs w:val="22"/>
                <w:lang w:val="en-CA"/>
                <w14:ligatures w14:val="none"/>
              </w:rPr>
              <w:t>B.9</w:t>
            </w:r>
          </w:p>
        </w:tc>
        <w:tc>
          <w:tcPr>
            <w:tcW w:w="2759" w:type="dxa"/>
            <w:tcBorders>
              <w:top w:val="nil"/>
              <w:left w:val="nil"/>
              <w:bottom w:val="single" w:sz="4" w:space="0" w:color="auto"/>
              <w:right w:val="single" w:sz="4" w:space="0" w:color="auto"/>
            </w:tcBorders>
            <w:shd w:val="clear" w:color="auto" w:fill="auto"/>
            <w:vAlign w:val="center"/>
            <w:hideMark/>
          </w:tcPr>
          <w:p w14:paraId="33FE1C4C"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Understand general methods for linking data resources for creating information. </w:t>
            </w:r>
          </w:p>
        </w:tc>
        <w:tc>
          <w:tcPr>
            <w:tcW w:w="2759" w:type="dxa"/>
            <w:tcBorders>
              <w:top w:val="nil"/>
              <w:left w:val="nil"/>
              <w:bottom w:val="single" w:sz="4" w:space="0" w:color="auto"/>
              <w:right w:val="single" w:sz="4" w:space="0" w:color="auto"/>
            </w:tcBorders>
            <w:shd w:val="clear" w:color="auto" w:fill="auto"/>
            <w:vAlign w:val="center"/>
            <w:hideMark/>
          </w:tcPr>
          <w:p w14:paraId="36905D89"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Understands general methods for linking data resources for creating information. </w:t>
            </w:r>
          </w:p>
        </w:tc>
        <w:tc>
          <w:tcPr>
            <w:tcW w:w="2759" w:type="dxa"/>
            <w:tcBorders>
              <w:top w:val="nil"/>
              <w:left w:val="nil"/>
              <w:bottom w:val="single" w:sz="4" w:space="0" w:color="auto"/>
              <w:right w:val="single" w:sz="4" w:space="0" w:color="auto"/>
            </w:tcBorders>
            <w:shd w:val="clear" w:color="auto" w:fill="auto"/>
            <w:vAlign w:val="center"/>
            <w:hideMark/>
          </w:tcPr>
          <w:p w14:paraId="5B612703"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Understands general methods for linking data resources for creating information. </w:t>
            </w:r>
          </w:p>
        </w:tc>
        <w:tc>
          <w:tcPr>
            <w:tcW w:w="2759" w:type="dxa"/>
            <w:tcBorders>
              <w:top w:val="nil"/>
              <w:left w:val="nil"/>
              <w:bottom w:val="single" w:sz="4" w:space="0" w:color="auto"/>
              <w:right w:val="single" w:sz="4" w:space="0" w:color="auto"/>
            </w:tcBorders>
            <w:shd w:val="clear" w:color="auto" w:fill="auto"/>
            <w:vAlign w:val="center"/>
            <w:hideMark/>
          </w:tcPr>
          <w:p w14:paraId="39227A8D"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Is aware about general methods for linking data resources for creating information. </w:t>
            </w:r>
          </w:p>
        </w:tc>
      </w:tr>
      <w:tr w:rsidR="00242CB1" w:rsidRPr="003252D4" w14:paraId="4A5A6C07" w14:textId="77777777" w:rsidTr="00D6789A">
        <w:trPr>
          <w:gridAfter w:val="1"/>
          <w:wAfter w:w="236" w:type="dxa"/>
          <w:trHeight w:val="1700"/>
        </w:trPr>
        <w:tc>
          <w:tcPr>
            <w:tcW w:w="1890" w:type="dxa"/>
            <w:vMerge/>
            <w:tcBorders>
              <w:top w:val="nil"/>
              <w:left w:val="single" w:sz="4" w:space="0" w:color="auto"/>
              <w:bottom w:val="single" w:sz="4" w:space="0" w:color="auto"/>
              <w:right w:val="single" w:sz="4" w:space="0" w:color="auto"/>
            </w:tcBorders>
            <w:vAlign w:val="center"/>
            <w:hideMark/>
          </w:tcPr>
          <w:p w14:paraId="58A1E6EA" w14:textId="77777777" w:rsidR="00242CB1" w:rsidRPr="003252D4" w:rsidRDefault="00242CB1" w:rsidP="00D6789A">
            <w:pPr>
              <w:rPr>
                <w:rFonts w:ascii="Times New Roman" w:eastAsia="Times New Roman" w:hAnsi="Times New Roman" w:cs="Times New Roman"/>
                <w:b/>
                <w:bCs/>
                <w:color w:val="000000"/>
                <w:kern w:val="0"/>
                <w:sz w:val="22"/>
                <w:szCs w:val="22"/>
                <w:lang w:val="en-CA"/>
                <w14:ligatures w14:val="none"/>
              </w:rPr>
            </w:pPr>
          </w:p>
        </w:tc>
        <w:tc>
          <w:tcPr>
            <w:tcW w:w="677" w:type="dxa"/>
            <w:tcBorders>
              <w:top w:val="nil"/>
              <w:left w:val="nil"/>
              <w:bottom w:val="single" w:sz="4" w:space="0" w:color="auto"/>
              <w:right w:val="single" w:sz="4" w:space="0" w:color="auto"/>
            </w:tcBorders>
            <w:shd w:val="clear" w:color="auto" w:fill="auto"/>
            <w:vAlign w:val="center"/>
            <w:hideMark/>
          </w:tcPr>
          <w:p w14:paraId="56247A58" w14:textId="77777777" w:rsidR="00242CB1" w:rsidRPr="003252D4" w:rsidRDefault="00242CB1" w:rsidP="00D6789A">
            <w:pPr>
              <w:rPr>
                <w:rFonts w:ascii="Times New Roman" w:eastAsia="Times New Roman" w:hAnsi="Times New Roman" w:cs="Times New Roman"/>
                <w:b/>
                <w:bCs/>
                <w:color w:val="000000"/>
                <w:kern w:val="0"/>
                <w:sz w:val="22"/>
                <w:szCs w:val="22"/>
                <w:lang w:val="en-CA"/>
                <w14:ligatures w14:val="none"/>
              </w:rPr>
            </w:pPr>
            <w:r w:rsidRPr="003252D4">
              <w:rPr>
                <w:rFonts w:ascii="Times New Roman" w:eastAsia="Times New Roman" w:hAnsi="Times New Roman" w:cs="Times New Roman"/>
                <w:b/>
                <w:bCs/>
                <w:color w:val="000000"/>
                <w:kern w:val="0"/>
                <w:sz w:val="22"/>
                <w:szCs w:val="22"/>
                <w:lang w:val="en-CA"/>
                <w14:ligatures w14:val="none"/>
              </w:rPr>
              <w:t>B.10</w:t>
            </w:r>
          </w:p>
        </w:tc>
        <w:tc>
          <w:tcPr>
            <w:tcW w:w="2759" w:type="dxa"/>
            <w:tcBorders>
              <w:top w:val="nil"/>
              <w:left w:val="nil"/>
              <w:bottom w:val="single" w:sz="4" w:space="0" w:color="auto"/>
              <w:right w:val="single" w:sz="4" w:space="0" w:color="auto"/>
            </w:tcBorders>
            <w:shd w:val="clear" w:color="auto" w:fill="auto"/>
            <w:vAlign w:val="center"/>
            <w:hideMark/>
          </w:tcPr>
          <w:p w14:paraId="50766BEB"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Design, implement and evaluate population-based projects, programs or interventions that use social media as a communication platform and a tool for public health education and promotion. </w:t>
            </w:r>
          </w:p>
        </w:tc>
        <w:tc>
          <w:tcPr>
            <w:tcW w:w="2759" w:type="dxa"/>
            <w:tcBorders>
              <w:top w:val="nil"/>
              <w:left w:val="nil"/>
              <w:bottom w:val="single" w:sz="4" w:space="0" w:color="auto"/>
              <w:right w:val="single" w:sz="4" w:space="0" w:color="auto"/>
            </w:tcBorders>
            <w:shd w:val="clear" w:color="auto" w:fill="auto"/>
            <w:vAlign w:val="center"/>
            <w:hideMark/>
          </w:tcPr>
          <w:p w14:paraId="6A16EA10"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Design, implement and evaluate population-based projects, programs or interventions that use social media as a communication platform and a tool for public health education and promotion. </w:t>
            </w:r>
          </w:p>
        </w:tc>
        <w:tc>
          <w:tcPr>
            <w:tcW w:w="2759" w:type="dxa"/>
            <w:tcBorders>
              <w:top w:val="nil"/>
              <w:left w:val="nil"/>
              <w:bottom w:val="single" w:sz="4" w:space="0" w:color="auto"/>
              <w:right w:val="single" w:sz="4" w:space="0" w:color="auto"/>
            </w:tcBorders>
            <w:shd w:val="clear" w:color="auto" w:fill="auto"/>
            <w:vAlign w:val="center"/>
            <w:hideMark/>
          </w:tcPr>
          <w:p w14:paraId="0C1E63E6"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Understands processes necessary for the </w:t>
            </w:r>
            <w:r w:rsidRPr="00286D3E">
              <w:rPr>
                <w:rFonts w:ascii="Times New Roman" w:eastAsia="Times New Roman" w:hAnsi="Times New Roman" w:cs="Times New Roman"/>
                <w:color w:val="000000"/>
                <w:kern w:val="0"/>
                <w:sz w:val="22"/>
                <w:szCs w:val="22"/>
                <w14:ligatures w14:val="none"/>
              </w:rPr>
              <w:t>d</w:t>
            </w:r>
            <w:r w:rsidRPr="003252D4">
              <w:rPr>
                <w:rFonts w:ascii="Times New Roman" w:eastAsia="Times New Roman" w:hAnsi="Times New Roman" w:cs="Times New Roman"/>
                <w:color w:val="000000"/>
                <w:kern w:val="0"/>
                <w:sz w:val="22"/>
                <w:szCs w:val="22"/>
                <w14:ligatures w14:val="none"/>
              </w:rPr>
              <w:t xml:space="preserve">esign, implementation and evaluation population-based projects, programs or interventions that use social media as a communication platform and a tool for public health education and promotion. </w:t>
            </w:r>
          </w:p>
        </w:tc>
        <w:tc>
          <w:tcPr>
            <w:tcW w:w="2759" w:type="dxa"/>
            <w:tcBorders>
              <w:top w:val="nil"/>
              <w:left w:val="nil"/>
              <w:bottom w:val="single" w:sz="4" w:space="0" w:color="auto"/>
              <w:right w:val="single" w:sz="4" w:space="0" w:color="auto"/>
            </w:tcBorders>
            <w:shd w:val="clear" w:color="auto" w:fill="auto"/>
            <w:vAlign w:val="center"/>
            <w:hideMark/>
          </w:tcPr>
          <w:p w14:paraId="04EB1A3E"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Design, implement and evaluate population-based projects, programs or interventions that use social media as a communication platform and a tool for public health education and promotion. </w:t>
            </w:r>
          </w:p>
        </w:tc>
      </w:tr>
      <w:tr w:rsidR="00242CB1" w:rsidRPr="003252D4" w14:paraId="51AC907B" w14:textId="77777777" w:rsidTr="00D6789A">
        <w:trPr>
          <w:gridAfter w:val="1"/>
          <w:wAfter w:w="236" w:type="dxa"/>
          <w:trHeight w:val="1360"/>
        </w:trPr>
        <w:tc>
          <w:tcPr>
            <w:tcW w:w="1890" w:type="dxa"/>
            <w:vMerge w:val="restart"/>
            <w:tcBorders>
              <w:top w:val="nil"/>
              <w:left w:val="single" w:sz="4" w:space="0" w:color="auto"/>
              <w:bottom w:val="single" w:sz="4" w:space="0" w:color="auto"/>
              <w:right w:val="single" w:sz="4" w:space="0" w:color="auto"/>
            </w:tcBorders>
            <w:shd w:val="clear" w:color="auto" w:fill="auto"/>
            <w:vAlign w:val="center"/>
            <w:hideMark/>
          </w:tcPr>
          <w:p w14:paraId="09EF2888" w14:textId="77777777" w:rsidR="00242CB1" w:rsidRPr="003252D4" w:rsidRDefault="00242CB1" w:rsidP="00D6789A">
            <w:pPr>
              <w:rPr>
                <w:rFonts w:ascii="Times New Roman" w:eastAsia="Times New Roman" w:hAnsi="Times New Roman" w:cs="Times New Roman"/>
                <w:b/>
                <w:bCs/>
                <w:color w:val="000000"/>
                <w:kern w:val="0"/>
                <w:sz w:val="22"/>
                <w:szCs w:val="22"/>
                <w:lang w:val="en-CA"/>
                <w14:ligatures w14:val="none"/>
              </w:rPr>
            </w:pPr>
            <w:r w:rsidRPr="003252D4">
              <w:rPr>
                <w:rFonts w:ascii="Times New Roman" w:eastAsia="Times New Roman" w:hAnsi="Times New Roman" w:cs="Times New Roman"/>
                <w:b/>
                <w:bCs/>
                <w:color w:val="000000"/>
                <w:kern w:val="0"/>
                <w:sz w:val="22"/>
                <w:szCs w:val="22"/>
                <w14:ligatures w14:val="none"/>
              </w:rPr>
              <w:t>Policy and program planning, implementation, and evaluation</w:t>
            </w:r>
          </w:p>
        </w:tc>
        <w:tc>
          <w:tcPr>
            <w:tcW w:w="677" w:type="dxa"/>
            <w:tcBorders>
              <w:top w:val="nil"/>
              <w:left w:val="nil"/>
              <w:bottom w:val="single" w:sz="4" w:space="0" w:color="auto"/>
              <w:right w:val="single" w:sz="4" w:space="0" w:color="auto"/>
            </w:tcBorders>
            <w:shd w:val="clear" w:color="auto" w:fill="auto"/>
            <w:vAlign w:val="center"/>
            <w:hideMark/>
          </w:tcPr>
          <w:p w14:paraId="36F290AB" w14:textId="77777777" w:rsidR="00242CB1" w:rsidRPr="003252D4" w:rsidRDefault="00242CB1" w:rsidP="00D6789A">
            <w:pPr>
              <w:rPr>
                <w:rFonts w:ascii="Times New Roman" w:eastAsia="Times New Roman" w:hAnsi="Times New Roman" w:cs="Times New Roman"/>
                <w:b/>
                <w:bCs/>
                <w:color w:val="000000"/>
                <w:kern w:val="0"/>
                <w:sz w:val="22"/>
                <w:szCs w:val="22"/>
                <w:lang w:val="en-CA"/>
                <w14:ligatures w14:val="none"/>
              </w:rPr>
            </w:pPr>
            <w:r w:rsidRPr="003252D4">
              <w:rPr>
                <w:rFonts w:ascii="Times New Roman" w:eastAsia="Times New Roman" w:hAnsi="Times New Roman" w:cs="Times New Roman"/>
                <w:b/>
                <w:bCs/>
                <w:color w:val="000000"/>
                <w:kern w:val="0"/>
                <w:sz w:val="22"/>
                <w:szCs w:val="22"/>
                <w:lang w:val="en-CA"/>
                <w14:ligatures w14:val="none"/>
              </w:rPr>
              <w:t>C.1</w:t>
            </w:r>
          </w:p>
        </w:tc>
        <w:tc>
          <w:tcPr>
            <w:tcW w:w="2759" w:type="dxa"/>
            <w:tcBorders>
              <w:top w:val="nil"/>
              <w:left w:val="nil"/>
              <w:bottom w:val="single" w:sz="4" w:space="0" w:color="auto"/>
              <w:right w:val="single" w:sz="4" w:space="0" w:color="auto"/>
            </w:tcBorders>
            <w:shd w:val="clear" w:color="auto" w:fill="auto"/>
            <w:vAlign w:val="center"/>
            <w:hideMark/>
          </w:tcPr>
          <w:p w14:paraId="12A4D0DB"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Develop tools that protect the privacy of individuals and communities involved in health programs, policies, and research. </w:t>
            </w:r>
          </w:p>
        </w:tc>
        <w:tc>
          <w:tcPr>
            <w:tcW w:w="2759" w:type="dxa"/>
            <w:tcBorders>
              <w:top w:val="nil"/>
              <w:left w:val="nil"/>
              <w:bottom w:val="single" w:sz="4" w:space="0" w:color="auto"/>
              <w:right w:val="single" w:sz="4" w:space="0" w:color="auto"/>
            </w:tcBorders>
            <w:shd w:val="clear" w:color="auto" w:fill="auto"/>
            <w:vAlign w:val="center"/>
            <w:hideMark/>
          </w:tcPr>
          <w:p w14:paraId="57ED2824"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Develop and apply tools that protect the privacy of individuals and communities involved in health programs, policies, and research. </w:t>
            </w:r>
          </w:p>
        </w:tc>
        <w:tc>
          <w:tcPr>
            <w:tcW w:w="2759" w:type="dxa"/>
            <w:tcBorders>
              <w:top w:val="nil"/>
              <w:left w:val="nil"/>
              <w:bottom w:val="single" w:sz="4" w:space="0" w:color="auto"/>
              <w:right w:val="single" w:sz="4" w:space="0" w:color="auto"/>
            </w:tcBorders>
            <w:shd w:val="clear" w:color="auto" w:fill="auto"/>
            <w:vAlign w:val="center"/>
            <w:hideMark/>
          </w:tcPr>
          <w:p w14:paraId="4029CAF7"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Leads </w:t>
            </w:r>
            <w:r w:rsidRPr="00286D3E">
              <w:rPr>
                <w:rFonts w:ascii="Times New Roman" w:eastAsia="Times New Roman" w:hAnsi="Times New Roman" w:cs="Times New Roman"/>
                <w:color w:val="000000"/>
                <w:kern w:val="0"/>
                <w:sz w:val="22"/>
                <w:szCs w:val="22"/>
                <w14:ligatures w14:val="none"/>
              </w:rPr>
              <w:t>interdisciplinary</w:t>
            </w:r>
            <w:r w:rsidRPr="003252D4">
              <w:rPr>
                <w:rFonts w:ascii="Times New Roman" w:eastAsia="Times New Roman" w:hAnsi="Times New Roman" w:cs="Times New Roman"/>
                <w:color w:val="000000"/>
                <w:kern w:val="0"/>
                <w:sz w:val="22"/>
                <w:szCs w:val="22"/>
                <w14:ligatures w14:val="none"/>
              </w:rPr>
              <w:t xml:space="preserve"> teams to develop tools that protect the privacy of individuals and communities involved in health programs, policies, and research. </w:t>
            </w:r>
          </w:p>
        </w:tc>
        <w:tc>
          <w:tcPr>
            <w:tcW w:w="2759" w:type="dxa"/>
            <w:tcBorders>
              <w:top w:val="nil"/>
              <w:left w:val="nil"/>
              <w:bottom w:val="single" w:sz="4" w:space="0" w:color="auto"/>
              <w:right w:val="single" w:sz="4" w:space="0" w:color="auto"/>
            </w:tcBorders>
            <w:shd w:val="clear" w:color="auto" w:fill="auto"/>
            <w:vAlign w:val="center"/>
            <w:hideMark/>
          </w:tcPr>
          <w:p w14:paraId="1E5C3010"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Applies tools that protect the privacy of individuals and communities involved in health programs, policies, and research. </w:t>
            </w:r>
          </w:p>
        </w:tc>
      </w:tr>
      <w:tr w:rsidR="00242CB1" w:rsidRPr="003252D4" w14:paraId="70561F2B" w14:textId="77777777" w:rsidTr="00D6789A">
        <w:trPr>
          <w:gridAfter w:val="1"/>
          <w:wAfter w:w="236" w:type="dxa"/>
          <w:trHeight w:val="1020"/>
        </w:trPr>
        <w:tc>
          <w:tcPr>
            <w:tcW w:w="1890" w:type="dxa"/>
            <w:vMerge/>
            <w:tcBorders>
              <w:top w:val="nil"/>
              <w:left w:val="single" w:sz="4" w:space="0" w:color="auto"/>
              <w:bottom w:val="single" w:sz="4" w:space="0" w:color="auto"/>
              <w:right w:val="single" w:sz="4" w:space="0" w:color="auto"/>
            </w:tcBorders>
            <w:vAlign w:val="center"/>
            <w:hideMark/>
          </w:tcPr>
          <w:p w14:paraId="642FA123" w14:textId="77777777" w:rsidR="00242CB1" w:rsidRPr="003252D4" w:rsidRDefault="00242CB1" w:rsidP="00D6789A">
            <w:pPr>
              <w:rPr>
                <w:rFonts w:ascii="Times New Roman" w:eastAsia="Times New Roman" w:hAnsi="Times New Roman" w:cs="Times New Roman"/>
                <w:b/>
                <w:bCs/>
                <w:color w:val="000000"/>
                <w:kern w:val="0"/>
                <w:sz w:val="22"/>
                <w:szCs w:val="22"/>
                <w:lang w:val="en-CA"/>
                <w14:ligatures w14:val="none"/>
              </w:rPr>
            </w:pPr>
          </w:p>
        </w:tc>
        <w:tc>
          <w:tcPr>
            <w:tcW w:w="677" w:type="dxa"/>
            <w:tcBorders>
              <w:top w:val="nil"/>
              <w:left w:val="nil"/>
              <w:bottom w:val="single" w:sz="4" w:space="0" w:color="auto"/>
              <w:right w:val="single" w:sz="4" w:space="0" w:color="auto"/>
            </w:tcBorders>
            <w:shd w:val="clear" w:color="auto" w:fill="auto"/>
            <w:vAlign w:val="center"/>
            <w:hideMark/>
          </w:tcPr>
          <w:p w14:paraId="1245AF7B" w14:textId="77777777" w:rsidR="00242CB1" w:rsidRPr="003252D4" w:rsidRDefault="00242CB1" w:rsidP="00D6789A">
            <w:pPr>
              <w:rPr>
                <w:rFonts w:ascii="Times New Roman" w:eastAsia="Times New Roman" w:hAnsi="Times New Roman" w:cs="Times New Roman"/>
                <w:b/>
                <w:bCs/>
                <w:color w:val="000000"/>
                <w:kern w:val="0"/>
                <w:sz w:val="22"/>
                <w:szCs w:val="22"/>
                <w:lang w:val="en-CA"/>
                <w14:ligatures w14:val="none"/>
              </w:rPr>
            </w:pPr>
            <w:r w:rsidRPr="003252D4">
              <w:rPr>
                <w:rFonts w:ascii="Times New Roman" w:eastAsia="Times New Roman" w:hAnsi="Times New Roman" w:cs="Times New Roman"/>
                <w:b/>
                <w:bCs/>
                <w:color w:val="000000"/>
                <w:kern w:val="0"/>
                <w:sz w:val="22"/>
                <w:szCs w:val="22"/>
                <w:lang w:val="en-CA"/>
                <w14:ligatures w14:val="none"/>
              </w:rPr>
              <w:t>C.2</w:t>
            </w:r>
          </w:p>
        </w:tc>
        <w:tc>
          <w:tcPr>
            <w:tcW w:w="2759" w:type="dxa"/>
            <w:tcBorders>
              <w:top w:val="nil"/>
              <w:left w:val="nil"/>
              <w:bottom w:val="single" w:sz="4" w:space="0" w:color="auto"/>
              <w:right w:val="single" w:sz="4" w:space="0" w:color="auto"/>
            </w:tcBorders>
            <w:shd w:val="clear" w:color="auto" w:fill="auto"/>
            <w:vAlign w:val="center"/>
            <w:hideMark/>
          </w:tcPr>
          <w:p w14:paraId="1669CD84"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Support use of informatics to promote disease prevention at the clinical health, environmental and personal health interface. </w:t>
            </w:r>
          </w:p>
        </w:tc>
        <w:tc>
          <w:tcPr>
            <w:tcW w:w="2759" w:type="dxa"/>
            <w:tcBorders>
              <w:top w:val="nil"/>
              <w:left w:val="nil"/>
              <w:bottom w:val="single" w:sz="4" w:space="0" w:color="auto"/>
              <w:right w:val="single" w:sz="4" w:space="0" w:color="auto"/>
            </w:tcBorders>
            <w:shd w:val="clear" w:color="auto" w:fill="auto"/>
            <w:vAlign w:val="center"/>
            <w:hideMark/>
          </w:tcPr>
          <w:p w14:paraId="73FDED88"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Support use of informatics to promote disease prevention at the clinical health, environmental and personal health interface. </w:t>
            </w:r>
          </w:p>
        </w:tc>
        <w:tc>
          <w:tcPr>
            <w:tcW w:w="2759" w:type="dxa"/>
            <w:tcBorders>
              <w:top w:val="nil"/>
              <w:left w:val="nil"/>
              <w:bottom w:val="single" w:sz="4" w:space="0" w:color="auto"/>
              <w:right w:val="single" w:sz="4" w:space="0" w:color="auto"/>
            </w:tcBorders>
            <w:shd w:val="clear" w:color="auto" w:fill="auto"/>
            <w:vAlign w:val="center"/>
            <w:hideMark/>
          </w:tcPr>
          <w:p w14:paraId="6F8E7D87"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Support use of informatics to promote disease prevention at the clinical health, environmental and personal health interface. </w:t>
            </w:r>
          </w:p>
        </w:tc>
        <w:tc>
          <w:tcPr>
            <w:tcW w:w="2759" w:type="dxa"/>
            <w:tcBorders>
              <w:top w:val="nil"/>
              <w:left w:val="nil"/>
              <w:bottom w:val="single" w:sz="4" w:space="0" w:color="auto"/>
              <w:right w:val="single" w:sz="4" w:space="0" w:color="auto"/>
            </w:tcBorders>
            <w:shd w:val="clear" w:color="auto" w:fill="auto"/>
            <w:vAlign w:val="center"/>
            <w:hideMark/>
          </w:tcPr>
          <w:p w14:paraId="48729F4D"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Support use of informatics to promote disease prevention at the clinical health, environmental and personal health interface. </w:t>
            </w:r>
          </w:p>
        </w:tc>
      </w:tr>
      <w:tr w:rsidR="00242CB1" w:rsidRPr="003252D4" w14:paraId="76BCA662" w14:textId="77777777" w:rsidTr="00D6789A">
        <w:trPr>
          <w:gridAfter w:val="1"/>
          <w:wAfter w:w="236" w:type="dxa"/>
          <w:trHeight w:val="1020"/>
        </w:trPr>
        <w:tc>
          <w:tcPr>
            <w:tcW w:w="1890" w:type="dxa"/>
            <w:vMerge/>
            <w:tcBorders>
              <w:top w:val="nil"/>
              <w:left w:val="single" w:sz="4" w:space="0" w:color="auto"/>
              <w:bottom w:val="single" w:sz="4" w:space="0" w:color="auto"/>
              <w:right w:val="single" w:sz="4" w:space="0" w:color="auto"/>
            </w:tcBorders>
            <w:vAlign w:val="center"/>
            <w:hideMark/>
          </w:tcPr>
          <w:p w14:paraId="32F6986D" w14:textId="77777777" w:rsidR="00242CB1" w:rsidRPr="003252D4" w:rsidRDefault="00242CB1" w:rsidP="00D6789A">
            <w:pPr>
              <w:rPr>
                <w:rFonts w:ascii="Times New Roman" w:eastAsia="Times New Roman" w:hAnsi="Times New Roman" w:cs="Times New Roman"/>
                <w:b/>
                <w:bCs/>
                <w:color w:val="000000"/>
                <w:kern w:val="0"/>
                <w:sz w:val="22"/>
                <w:szCs w:val="22"/>
                <w:lang w:val="en-CA"/>
                <w14:ligatures w14:val="none"/>
              </w:rPr>
            </w:pPr>
          </w:p>
        </w:tc>
        <w:tc>
          <w:tcPr>
            <w:tcW w:w="677" w:type="dxa"/>
            <w:tcBorders>
              <w:top w:val="nil"/>
              <w:left w:val="nil"/>
              <w:bottom w:val="single" w:sz="4" w:space="0" w:color="auto"/>
              <w:right w:val="single" w:sz="4" w:space="0" w:color="auto"/>
            </w:tcBorders>
            <w:shd w:val="clear" w:color="auto" w:fill="auto"/>
            <w:vAlign w:val="center"/>
            <w:hideMark/>
          </w:tcPr>
          <w:p w14:paraId="39426557" w14:textId="77777777" w:rsidR="00242CB1" w:rsidRPr="003252D4" w:rsidRDefault="00242CB1" w:rsidP="00D6789A">
            <w:pPr>
              <w:rPr>
                <w:rFonts w:ascii="Times New Roman" w:eastAsia="Times New Roman" w:hAnsi="Times New Roman" w:cs="Times New Roman"/>
                <w:b/>
                <w:bCs/>
                <w:color w:val="000000"/>
                <w:kern w:val="0"/>
                <w:sz w:val="22"/>
                <w:szCs w:val="22"/>
                <w:lang w:val="en-CA"/>
                <w14:ligatures w14:val="none"/>
              </w:rPr>
            </w:pPr>
            <w:r w:rsidRPr="003252D4">
              <w:rPr>
                <w:rFonts w:ascii="Times New Roman" w:eastAsia="Times New Roman" w:hAnsi="Times New Roman" w:cs="Times New Roman"/>
                <w:b/>
                <w:bCs/>
                <w:color w:val="000000"/>
                <w:kern w:val="0"/>
                <w:sz w:val="22"/>
                <w:szCs w:val="22"/>
                <w:lang w:val="en-CA"/>
                <w14:ligatures w14:val="none"/>
              </w:rPr>
              <w:t>C.3</w:t>
            </w:r>
          </w:p>
        </w:tc>
        <w:tc>
          <w:tcPr>
            <w:tcW w:w="2759" w:type="dxa"/>
            <w:tcBorders>
              <w:top w:val="nil"/>
              <w:left w:val="nil"/>
              <w:bottom w:val="single" w:sz="4" w:space="0" w:color="auto"/>
              <w:right w:val="single" w:sz="4" w:space="0" w:color="auto"/>
            </w:tcBorders>
            <w:shd w:val="clear" w:color="auto" w:fill="auto"/>
            <w:vAlign w:val="center"/>
            <w:hideMark/>
          </w:tcPr>
          <w:p w14:paraId="433688FB"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Ensure that knowledge, information, and data needs of project or program users and stakeholders are met.​ </w:t>
            </w:r>
          </w:p>
        </w:tc>
        <w:tc>
          <w:tcPr>
            <w:tcW w:w="2759" w:type="dxa"/>
            <w:tcBorders>
              <w:top w:val="nil"/>
              <w:left w:val="nil"/>
              <w:bottom w:val="single" w:sz="4" w:space="0" w:color="auto"/>
              <w:right w:val="single" w:sz="4" w:space="0" w:color="auto"/>
            </w:tcBorders>
            <w:shd w:val="clear" w:color="auto" w:fill="auto"/>
            <w:vAlign w:val="center"/>
            <w:hideMark/>
          </w:tcPr>
          <w:p w14:paraId="1E31DEE0"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Ensure that knowledge, information, and data needs of project or program users and stakeholders are met.​ </w:t>
            </w:r>
          </w:p>
        </w:tc>
        <w:tc>
          <w:tcPr>
            <w:tcW w:w="2759" w:type="dxa"/>
            <w:tcBorders>
              <w:top w:val="nil"/>
              <w:left w:val="nil"/>
              <w:bottom w:val="single" w:sz="4" w:space="0" w:color="auto"/>
              <w:right w:val="single" w:sz="4" w:space="0" w:color="auto"/>
            </w:tcBorders>
            <w:shd w:val="clear" w:color="auto" w:fill="auto"/>
            <w:vAlign w:val="center"/>
            <w:hideMark/>
          </w:tcPr>
          <w:p w14:paraId="7A3FFB1B"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Leads interdisciplinary teams to ensure that knowledge, information, and data needs of project or program users and stakeholders are met.​ </w:t>
            </w:r>
          </w:p>
        </w:tc>
        <w:tc>
          <w:tcPr>
            <w:tcW w:w="2759" w:type="dxa"/>
            <w:tcBorders>
              <w:top w:val="nil"/>
              <w:left w:val="nil"/>
              <w:bottom w:val="single" w:sz="4" w:space="0" w:color="auto"/>
              <w:right w:val="single" w:sz="4" w:space="0" w:color="auto"/>
            </w:tcBorders>
            <w:shd w:val="clear" w:color="auto" w:fill="auto"/>
            <w:vAlign w:val="center"/>
            <w:hideMark/>
          </w:tcPr>
          <w:p w14:paraId="039142CF"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Understands and communicates knowledge, information, and data needs of project or program users and stakeholders are met.​ </w:t>
            </w:r>
          </w:p>
        </w:tc>
      </w:tr>
      <w:tr w:rsidR="00242CB1" w:rsidRPr="003252D4" w14:paraId="48037135" w14:textId="77777777" w:rsidTr="00D6789A">
        <w:trPr>
          <w:gridAfter w:val="1"/>
          <w:wAfter w:w="236" w:type="dxa"/>
          <w:trHeight w:val="1360"/>
        </w:trPr>
        <w:tc>
          <w:tcPr>
            <w:tcW w:w="1890" w:type="dxa"/>
            <w:vMerge/>
            <w:tcBorders>
              <w:top w:val="nil"/>
              <w:left w:val="single" w:sz="4" w:space="0" w:color="auto"/>
              <w:bottom w:val="single" w:sz="4" w:space="0" w:color="auto"/>
              <w:right w:val="single" w:sz="4" w:space="0" w:color="auto"/>
            </w:tcBorders>
            <w:vAlign w:val="center"/>
            <w:hideMark/>
          </w:tcPr>
          <w:p w14:paraId="3E47FDBB" w14:textId="77777777" w:rsidR="00242CB1" w:rsidRPr="003252D4" w:rsidRDefault="00242CB1" w:rsidP="00D6789A">
            <w:pPr>
              <w:rPr>
                <w:rFonts w:ascii="Times New Roman" w:eastAsia="Times New Roman" w:hAnsi="Times New Roman" w:cs="Times New Roman"/>
                <w:b/>
                <w:bCs/>
                <w:color w:val="000000"/>
                <w:kern w:val="0"/>
                <w:sz w:val="22"/>
                <w:szCs w:val="22"/>
                <w:lang w:val="en-CA"/>
                <w14:ligatures w14:val="none"/>
              </w:rPr>
            </w:pPr>
          </w:p>
        </w:tc>
        <w:tc>
          <w:tcPr>
            <w:tcW w:w="677" w:type="dxa"/>
            <w:tcBorders>
              <w:top w:val="nil"/>
              <w:left w:val="nil"/>
              <w:bottom w:val="single" w:sz="4" w:space="0" w:color="auto"/>
              <w:right w:val="single" w:sz="4" w:space="0" w:color="auto"/>
            </w:tcBorders>
            <w:shd w:val="clear" w:color="auto" w:fill="auto"/>
            <w:vAlign w:val="center"/>
            <w:hideMark/>
          </w:tcPr>
          <w:p w14:paraId="6ADDB9A3" w14:textId="77777777" w:rsidR="00242CB1" w:rsidRPr="003252D4" w:rsidRDefault="00242CB1" w:rsidP="00D6789A">
            <w:pPr>
              <w:rPr>
                <w:rFonts w:ascii="Times New Roman" w:eastAsia="Times New Roman" w:hAnsi="Times New Roman" w:cs="Times New Roman"/>
                <w:b/>
                <w:bCs/>
                <w:color w:val="000000"/>
                <w:kern w:val="0"/>
                <w:sz w:val="22"/>
                <w:szCs w:val="22"/>
                <w:lang w:val="en-CA"/>
                <w14:ligatures w14:val="none"/>
              </w:rPr>
            </w:pPr>
            <w:r w:rsidRPr="003252D4">
              <w:rPr>
                <w:rFonts w:ascii="Times New Roman" w:eastAsia="Times New Roman" w:hAnsi="Times New Roman" w:cs="Times New Roman"/>
                <w:b/>
                <w:bCs/>
                <w:color w:val="000000"/>
                <w:kern w:val="0"/>
                <w:sz w:val="22"/>
                <w:szCs w:val="22"/>
                <w:lang w:val="en-CA"/>
                <w14:ligatures w14:val="none"/>
              </w:rPr>
              <w:t>C.4</w:t>
            </w:r>
          </w:p>
        </w:tc>
        <w:tc>
          <w:tcPr>
            <w:tcW w:w="2759" w:type="dxa"/>
            <w:tcBorders>
              <w:top w:val="nil"/>
              <w:left w:val="nil"/>
              <w:bottom w:val="single" w:sz="4" w:space="0" w:color="auto"/>
              <w:right w:val="single" w:sz="4" w:space="0" w:color="auto"/>
            </w:tcBorders>
            <w:shd w:val="clear" w:color="auto" w:fill="auto"/>
            <w:vAlign w:val="center"/>
            <w:hideMark/>
          </w:tcPr>
          <w:p w14:paraId="57277FB9"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Design, develop and implement person-centered population health information systems. </w:t>
            </w:r>
          </w:p>
        </w:tc>
        <w:tc>
          <w:tcPr>
            <w:tcW w:w="2759" w:type="dxa"/>
            <w:tcBorders>
              <w:top w:val="nil"/>
              <w:left w:val="nil"/>
              <w:bottom w:val="single" w:sz="4" w:space="0" w:color="auto"/>
              <w:right w:val="single" w:sz="4" w:space="0" w:color="auto"/>
            </w:tcBorders>
            <w:shd w:val="clear" w:color="auto" w:fill="auto"/>
            <w:vAlign w:val="center"/>
            <w:hideMark/>
          </w:tcPr>
          <w:p w14:paraId="215BD06C"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Design, develop and implement person-centered population health information systems. </w:t>
            </w:r>
          </w:p>
        </w:tc>
        <w:tc>
          <w:tcPr>
            <w:tcW w:w="2759" w:type="dxa"/>
            <w:tcBorders>
              <w:top w:val="nil"/>
              <w:left w:val="nil"/>
              <w:bottom w:val="single" w:sz="4" w:space="0" w:color="auto"/>
              <w:right w:val="single" w:sz="4" w:space="0" w:color="auto"/>
            </w:tcBorders>
            <w:shd w:val="clear" w:color="auto" w:fill="auto"/>
            <w:vAlign w:val="center"/>
            <w:hideMark/>
          </w:tcPr>
          <w:p w14:paraId="5A578E82"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Understands and leads the design, development and implementation of person-centered population health information systems. </w:t>
            </w:r>
          </w:p>
        </w:tc>
        <w:tc>
          <w:tcPr>
            <w:tcW w:w="2759" w:type="dxa"/>
            <w:tcBorders>
              <w:top w:val="nil"/>
              <w:left w:val="nil"/>
              <w:bottom w:val="single" w:sz="4" w:space="0" w:color="auto"/>
              <w:right w:val="single" w:sz="4" w:space="0" w:color="auto"/>
            </w:tcBorders>
            <w:shd w:val="clear" w:color="auto" w:fill="auto"/>
            <w:vAlign w:val="center"/>
            <w:hideMark/>
          </w:tcPr>
          <w:p w14:paraId="6C02F1CF"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Understands the importance of person-centered population health information systems and is aware of the processes involved in creating these systems. </w:t>
            </w:r>
          </w:p>
        </w:tc>
      </w:tr>
      <w:tr w:rsidR="00242CB1" w:rsidRPr="003252D4" w14:paraId="2E150C20" w14:textId="77777777" w:rsidTr="00D6789A">
        <w:trPr>
          <w:gridAfter w:val="1"/>
          <w:wAfter w:w="236" w:type="dxa"/>
          <w:trHeight w:val="1360"/>
        </w:trPr>
        <w:tc>
          <w:tcPr>
            <w:tcW w:w="1890" w:type="dxa"/>
            <w:vMerge/>
            <w:tcBorders>
              <w:top w:val="nil"/>
              <w:left w:val="single" w:sz="4" w:space="0" w:color="auto"/>
              <w:bottom w:val="single" w:sz="4" w:space="0" w:color="auto"/>
              <w:right w:val="single" w:sz="4" w:space="0" w:color="auto"/>
            </w:tcBorders>
            <w:vAlign w:val="center"/>
            <w:hideMark/>
          </w:tcPr>
          <w:p w14:paraId="471AE462" w14:textId="77777777" w:rsidR="00242CB1" w:rsidRPr="003252D4" w:rsidRDefault="00242CB1" w:rsidP="00D6789A">
            <w:pPr>
              <w:rPr>
                <w:rFonts w:ascii="Times New Roman" w:eastAsia="Times New Roman" w:hAnsi="Times New Roman" w:cs="Times New Roman"/>
                <w:b/>
                <w:bCs/>
                <w:color w:val="000000"/>
                <w:kern w:val="0"/>
                <w:sz w:val="22"/>
                <w:szCs w:val="22"/>
                <w:lang w:val="en-CA"/>
                <w14:ligatures w14:val="none"/>
              </w:rPr>
            </w:pPr>
          </w:p>
        </w:tc>
        <w:tc>
          <w:tcPr>
            <w:tcW w:w="677" w:type="dxa"/>
            <w:tcBorders>
              <w:top w:val="nil"/>
              <w:left w:val="nil"/>
              <w:bottom w:val="single" w:sz="4" w:space="0" w:color="auto"/>
              <w:right w:val="single" w:sz="4" w:space="0" w:color="auto"/>
            </w:tcBorders>
            <w:shd w:val="clear" w:color="auto" w:fill="auto"/>
            <w:vAlign w:val="center"/>
            <w:hideMark/>
          </w:tcPr>
          <w:p w14:paraId="6DB84D2E" w14:textId="77777777" w:rsidR="00242CB1" w:rsidRPr="003252D4" w:rsidRDefault="00242CB1" w:rsidP="00D6789A">
            <w:pPr>
              <w:rPr>
                <w:rFonts w:ascii="Times New Roman" w:eastAsia="Times New Roman" w:hAnsi="Times New Roman" w:cs="Times New Roman"/>
                <w:b/>
                <w:bCs/>
                <w:color w:val="000000"/>
                <w:kern w:val="0"/>
                <w:sz w:val="22"/>
                <w:szCs w:val="22"/>
                <w:lang w:val="en-CA"/>
                <w14:ligatures w14:val="none"/>
              </w:rPr>
            </w:pPr>
            <w:r w:rsidRPr="003252D4">
              <w:rPr>
                <w:rFonts w:ascii="Times New Roman" w:eastAsia="Times New Roman" w:hAnsi="Times New Roman" w:cs="Times New Roman"/>
                <w:b/>
                <w:bCs/>
                <w:color w:val="000000"/>
                <w:kern w:val="0"/>
                <w:sz w:val="22"/>
                <w:szCs w:val="22"/>
                <w:lang w:val="en-CA"/>
                <w14:ligatures w14:val="none"/>
              </w:rPr>
              <w:t>C.5</w:t>
            </w:r>
          </w:p>
        </w:tc>
        <w:tc>
          <w:tcPr>
            <w:tcW w:w="2759" w:type="dxa"/>
            <w:tcBorders>
              <w:top w:val="nil"/>
              <w:left w:val="nil"/>
              <w:bottom w:val="single" w:sz="4" w:space="0" w:color="auto"/>
              <w:right w:val="single" w:sz="4" w:space="0" w:color="auto"/>
            </w:tcBorders>
            <w:shd w:val="clear" w:color="auto" w:fill="auto"/>
            <w:vAlign w:val="center"/>
            <w:hideMark/>
          </w:tcPr>
          <w:p w14:paraId="5275C5C9"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Support information system development, procurement, and implementation that meet public health program needs.​ </w:t>
            </w:r>
          </w:p>
        </w:tc>
        <w:tc>
          <w:tcPr>
            <w:tcW w:w="2759" w:type="dxa"/>
            <w:tcBorders>
              <w:top w:val="nil"/>
              <w:left w:val="nil"/>
              <w:bottom w:val="single" w:sz="4" w:space="0" w:color="auto"/>
              <w:right w:val="single" w:sz="4" w:space="0" w:color="auto"/>
            </w:tcBorders>
            <w:shd w:val="clear" w:color="auto" w:fill="auto"/>
            <w:vAlign w:val="center"/>
            <w:hideMark/>
          </w:tcPr>
          <w:p w14:paraId="0B319567"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Leads information system development, procurement, and implementation that meet public health program needs.​ </w:t>
            </w:r>
          </w:p>
        </w:tc>
        <w:tc>
          <w:tcPr>
            <w:tcW w:w="2759" w:type="dxa"/>
            <w:tcBorders>
              <w:top w:val="nil"/>
              <w:left w:val="nil"/>
              <w:bottom w:val="single" w:sz="4" w:space="0" w:color="auto"/>
              <w:right w:val="single" w:sz="4" w:space="0" w:color="auto"/>
            </w:tcBorders>
            <w:shd w:val="clear" w:color="auto" w:fill="auto"/>
            <w:vAlign w:val="center"/>
            <w:hideMark/>
          </w:tcPr>
          <w:p w14:paraId="083D3AAE"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Leads interdisciplinary teams to support information system development, procurement, and implementation that meet public health program needs.​ </w:t>
            </w:r>
          </w:p>
        </w:tc>
        <w:tc>
          <w:tcPr>
            <w:tcW w:w="2759" w:type="dxa"/>
            <w:tcBorders>
              <w:top w:val="nil"/>
              <w:left w:val="nil"/>
              <w:bottom w:val="single" w:sz="4" w:space="0" w:color="auto"/>
              <w:right w:val="single" w:sz="4" w:space="0" w:color="auto"/>
            </w:tcBorders>
            <w:shd w:val="clear" w:color="auto" w:fill="auto"/>
            <w:vAlign w:val="center"/>
            <w:hideMark/>
          </w:tcPr>
          <w:p w14:paraId="3000E9C6"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Support information system development, procurement, and implementation that meet public health program needs.​ </w:t>
            </w:r>
          </w:p>
        </w:tc>
      </w:tr>
      <w:tr w:rsidR="00242CB1" w:rsidRPr="003252D4" w14:paraId="2D543505" w14:textId="77777777" w:rsidTr="00D6789A">
        <w:trPr>
          <w:gridAfter w:val="1"/>
          <w:wAfter w:w="236" w:type="dxa"/>
          <w:trHeight w:val="1700"/>
        </w:trPr>
        <w:tc>
          <w:tcPr>
            <w:tcW w:w="1890" w:type="dxa"/>
            <w:vMerge/>
            <w:tcBorders>
              <w:top w:val="nil"/>
              <w:left w:val="single" w:sz="4" w:space="0" w:color="auto"/>
              <w:bottom w:val="single" w:sz="4" w:space="0" w:color="auto"/>
              <w:right w:val="single" w:sz="4" w:space="0" w:color="auto"/>
            </w:tcBorders>
            <w:vAlign w:val="center"/>
            <w:hideMark/>
          </w:tcPr>
          <w:p w14:paraId="787EEE21" w14:textId="77777777" w:rsidR="00242CB1" w:rsidRPr="003252D4" w:rsidRDefault="00242CB1" w:rsidP="00D6789A">
            <w:pPr>
              <w:rPr>
                <w:rFonts w:ascii="Times New Roman" w:eastAsia="Times New Roman" w:hAnsi="Times New Roman" w:cs="Times New Roman"/>
                <w:b/>
                <w:bCs/>
                <w:color w:val="000000"/>
                <w:kern w:val="0"/>
                <w:sz w:val="22"/>
                <w:szCs w:val="22"/>
                <w:lang w:val="en-CA"/>
                <w14:ligatures w14:val="none"/>
              </w:rPr>
            </w:pPr>
          </w:p>
        </w:tc>
        <w:tc>
          <w:tcPr>
            <w:tcW w:w="677" w:type="dxa"/>
            <w:tcBorders>
              <w:top w:val="nil"/>
              <w:left w:val="nil"/>
              <w:bottom w:val="single" w:sz="4" w:space="0" w:color="auto"/>
              <w:right w:val="single" w:sz="4" w:space="0" w:color="auto"/>
            </w:tcBorders>
            <w:shd w:val="clear" w:color="auto" w:fill="auto"/>
            <w:vAlign w:val="center"/>
            <w:hideMark/>
          </w:tcPr>
          <w:p w14:paraId="38826545" w14:textId="77777777" w:rsidR="00242CB1" w:rsidRPr="003252D4" w:rsidRDefault="00242CB1" w:rsidP="00D6789A">
            <w:pPr>
              <w:rPr>
                <w:rFonts w:ascii="Times New Roman" w:eastAsia="Times New Roman" w:hAnsi="Times New Roman" w:cs="Times New Roman"/>
                <w:b/>
                <w:bCs/>
                <w:color w:val="000000"/>
                <w:kern w:val="0"/>
                <w:sz w:val="22"/>
                <w:szCs w:val="22"/>
                <w:lang w:val="en-CA"/>
                <w14:ligatures w14:val="none"/>
              </w:rPr>
            </w:pPr>
            <w:r w:rsidRPr="003252D4">
              <w:rPr>
                <w:rFonts w:ascii="Times New Roman" w:eastAsia="Times New Roman" w:hAnsi="Times New Roman" w:cs="Times New Roman"/>
                <w:b/>
                <w:bCs/>
                <w:color w:val="000000"/>
                <w:kern w:val="0"/>
                <w:sz w:val="22"/>
                <w:szCs w:val="22"/>
                <w:lang w:val="en-CA"/>
                <w14:ligatures w14:val="none"/>
              </w:rPr>
              <w:t>C.6</w:t>
            </w:r>
          </w:p>
        </w:tc>
        <w:tc>
          <w:tcPr>
            <w:tcW w:w="2759" w:type="dxa"/>
            <w:tcBorders>
              <w:top w:val="nil"/>
              <w:left w:val="nil"/>
              <w:bottom w:val="single" w:sz="4" w:space="0" w:color="auto"/>
              <w:right w:val="single" w:sz="4" w:space="0" w:color="auto"/>
            </w:tcBorders>
            <w:shd w:val="clear" w:color="auto" w:fill="auto"/>
            <w:vAlign w:val="center"/>
            <w:hideMark/>
          </w:tcPr>
          <w:p w14:paraId="7D73D683"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Establish frameworks for evaluating the implementation process of information systems and applications and make recommendations to improve user satisfaction and outcomes. </w:t>
            </w:r>
          </w:p>
        </w:tc>
        <w:tc>
          <w:tcPr>
            <w:tcW w:w="2759" w:type="dxa"/>
            <w:tcBorders>
              <w:top w:val="nil"/>
              <w:left w:val="nil"/>
              <w:bottom w:val="single" w:sz="4" w:space="0" w:color="auto"/>
              <w:right w:val="single" w:sz="4" w:space="0" w:color="auto"/>
            </w:tcBorders>
            <w:shd w:val="clear" w:color="auto" w:fill="auto"/>
            <w:vAlign w:val="center"/>
            <w:hideMark/>
          </w:tcPr>
          <w:p w14:paraId="5FF9669C"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Creates and applies frameworks for evaluating the implementation process of information systems and applications and make recommendations to improve user satisfaction and outcomes. </w:t>
            </w:r>
          </w:p>
        </w:tc>
        <w:tc>
          <w:tcPr>
            <w:tcW w:w="2759" w:type="dxa"/>
            <w:tcBorders>
              <w:top w:val="nil"/>
              <w:left w:val="nil"/>
              <w:bottom w:val="single" w:sz="4" w:space="0" w:color="auto"/>
              <w:right w:val="single" w:sz="4" w:space="0" w:color="auto"/>
            </w:tcBorders>
            <w:shd w:val="clear" w:color="auto" w:fill="auto"/>
            <w:vAlign w:val="center"/>
            <w:hideMark/>
          </w:tcPr>
          <w:p w14:paraId="7DE254A5"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Understands frameworks for evaluating the implementation process of information systems and applications and make recommendations to improve user satisfaction and outcomes. </w:t>
            </w:r>
          </w:p>
        </w:tc>
        <w:tc>
          <w:tcPr>
            <w:tcW w:w="2759" w:type="dxa"/>
            <w:tcBorders>
              <w:top w:val="nil"/>
              <w:left w:val="nil"/>
              <w:bottom w:val="single" w:sz="4" w:space="0" w:color="auto"/>
              <w:right w:val="single" w:sz="4" w:space="0" w:color="auto"/>
            </w:tcBorders>
            <w:shd w:val="clear" w:color="auto" w:fill="auto"/>
            <w:vAlign w:val="center"/>
            <w:hideMark/>
          </w:tcPr>
          <w:p w14:paraId="6ED6464F"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Is aware of frameworks for evaluating the implementation process of information systems and applications and make recommendations to improve user satisfaction and outcomes. </w:t>
            </w:r>
          </w:p>
        </w:tc>
      </w:tr>
      <w:tr w:rsidR="00242CB1" w:rsidRPr="003252D4" w14:paraId="57B6A9CF" w14:textId="77777777" w:rsidTr="00D6789A">
        <w:trPr>
          <w:gridAfter w:val="1"/>
          <w:wAfter w:w="236" w:type="dxa"/>
          <w:trHeight w:val="694"/>
        </w:trPr>
        <w:tc>
          <w:tcPr>
            <w:tcW w:w="1890" w:type="dxa"/>
            <w:vMerge/>
            <w:tcBorders>
              <w:top w:val="nil"/>
              <w:left w:val="single" w:sz="4" w:space="0" w:color="auto"/>
              <w:bottom w:val="single" w:sz="4" w:space="0" w:color="auto"/>
              <w:right w:val="single" w:sz="4" w:space="0" w:color="auto"/>
            </w:tcBorders>
            <w:vAlign w:val="center"/>
            <w:hideMark/>
          </w:tcPr>
          <w:p w14:paraId="1282BF16" w14:textId="77777777" w:rsidR="00242CB1" w:rsidRPr="003252D4" w:rsidRDefault="00242CB1" w:rsidP="00D6789A">
            <w:pPr>
              <w:rPr>
                <w:rFonts w:ascii="Times New Roman" w:eastAsia="Times New Roman" w:hAnsi="Times New Roman" w:cs="Times New Roman"/>
                <w:b/>
                <w:bCs/>
                <w:color w:val="000000"/>
                <w:kern w:val="0"/>
                <w:sz w:val="22"/>
                <w:szCs w:val="22"/>
                <w:lang w:val="en-CA"/>
                <w14:ligatures w14:val="none"/>
              </w:rPr>
            </w:pPr>
          </w:p>
        </w:tc>
        <w:tc>
          <w:tcPr>
            <w:tcW w:w="677" w:type="dxa"/>
            <w:tcBorders>
              <w:top w:val="nil"/>
              <w:left w:val="nil"/>
              <w:bottom w:val="single" w:sz="4" w:space="0" w:color="auto"/>
              <w:right w:val="single" w:sz="4" w:space="0" w:color="auto"/>
            </w:tcBorders>
            <w:shd w:val="clear" w:color="auto" w:fill="auto"/>
            <w:vAlign w:val="center"/>
            <w:hideMark/>
          </w:tcPr>
          <w:p w14:paraId="3CE9604C" w14:textId="77777777" w:rsidR="00242CB1" w:rsidRPr="003252D4" w:rsidRDefault="00242CB1" w:rsidP="00D6789A">
            <w:pPr>
              <w:rPr>
                <w:rFonts w:ascii="Times New Roman" w:eastAsia="Times New Roman" w:hAnsi="Times New Roman" w:cs="Times New Roman"/>
                <w:b/>
                <w:bCs/>
                <w:color w:val="000000"/>
                <w:kern w:val="0"/>
                <w:sz w:val="22"/>
                <w:szCs w:val="22"/>
                <w:lang w:val="en-CA"/>
                <w14:ligatures w14:val="none"/>
              </w:rPr>
            </w:pPr>
            <w:r w:rsidRPr="003252D4">
              <w:rPr>
                <w:rFonts w:ascii="Times New Roman" w:eastAsia="Times New Roman" w:hAnsi="Times New Roman" w:cs="Times New Roman"/>
                <w:b/>
                <w:bCs/>
                <w:color w:val="000000"/>
                <w:kern w:val="0"/>
                <w:sz w:val="22"/>
                <w:szCs w:val="22"/>
                <w:lang w:val="en-CA"/>
                <w14:ligatures w14:val="none"/>
              </w:rPr>
              <w:t>C.7</w:t>
            </w:r>
          </w:p>
        </w:tc>
        <w:tc>
          <w:tcPr>
            <w:tcW w:w="2759" w:type="dxa"/>
            <w:tcBorders>
              <w:top w:val="nil"/>
              <w:left w:val="nil"/>
              <w:bottom w:val="single" w:sz="4" w:space="0" w:color="auto"/>
              <w:right w:val="single" w:sz="4" w:space="0" w:color="auto"/>
            </w:tcBorders>
            <w:shd w:val="clear" w:color="auto" w:fill="auto"/>
            <w:vAlign w:val="center"/>
            <w:hideMark/>
          </w:tcPr>
          <w:p w14:paraId="60200B04"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Evaluate communication - Assess reach and dose of communication using tools (e.g., website and social media analytics, data mining software, focus groups, in-depth interviews). </w:t>
            </w:r>
          </w:p>
        </w:tc>
        <w:tc>
          <w:tcPr>
            <w:tcW w:w="2759" w:type="dxa"/>
            <w:tcBorders>
              <w:top w:val="nil"/>
              <w:left w:val="nil"/>
              <w:bottom w:val="single" w:sz="4" w:space="0" w:color="auto"/>
              <w:right w:val="single" w:sz="4" w:space="0" w:color="auto"/>
            </w:tcBorders>
            <w:shd w:val="clear" w:color="auto" w:fill="auto"/>
            <w:vAlign w:val="center"/>
            <w:hideMark/>
          </w:tcPr>
          <w:p w14:paraId="48537643"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Evaluate communication - Assess reach and dose of communication using tools (e.g., website and social media analytics, data mining software, focus groups, in-depth interviews). </w:t>
            </w:r>
          </w:p>
        </w:tc>
        <w:tc>
          <w:tcPr>
            <w:tcW w:w="2759" w:type="dxa"/>
            <w:tcBorders>
              <w:top w:val="nil"/>
              <w:left w:val="nil"/>
              <w:bottom w:val="single" w:sz="4" w:space="0" w:color="auto"/>
              <w:right w:val="single" w:sz="4" w:space="0" w:color="auto"/>
            </w:tcBorders>
            <w:shd w:val="clear" w:color="auto" w:fill="auto"/>
            <w:vAlign w:val="center"/>
            <w:hideMark/>
          </w:tcPr>
          <w:p w14:paraId="44ECD210"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Understands methods for evaluating communication - e.g., assessing the reach and dose of communication using tools (e.g., website and social media analytics, data mining software, focus groups, in-depth interviews). </w:t>
            </w:r>
          </w:p>
        </w:tc>
        <w:tc>
          <w:tcPr>
            <w:tcW w:w="2759" w:type="dxa"/>
            <w:tcBorders>
              <w:top w:val="nil"/>
              <w:left w:val="nil"/>
              <w:bottom w:val="single" w:sz="4" w:space="0" w:color="auto"/>
              <w:right w:val="single" w:sz="4" w:space="0" w:color="auto"/>
            </w:tcBorders>
            <w:shd w:val="clear" w:color="auto" w:fill="auto"/>
            <w:vAlign w:val="center"/>
            <w:hideMark/>
          </w:tcPr>
          <w:p w14:paraId="4C4394F7"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Understands methods for evaluating communication - e.g., assessing the reach and dose of communication using tools (e.g., website and social media analytics, data mining software, focus groups, in-depth interviews). </w:t>
            </w:r>
          </w:p>
        </w:tc>
      </w:tr>
      <w:tr w:rsidR="00242CB1" w:rsidRPr="003252D4" w14:paraId="5383C9EC" w14:textId="77777777" w:rsidTr="00D6789A">
        <w:trPr>
          <w:gridAfter w:val="1"/>
          <w:wAfter w:w="236" w:type="dxa"/>
          <w:trHeight w:val="1700"/>
        </w:trPr>
        <w:tc>
          <w:tcPr>
            <w:tcW w:w="1890" w:type="dxa"/>
            <w:vMerge/>
            <w:tcBorders>
              <w:top w:val="nil"/>
              <w:left w:val="single" w:sz="4" w:space="0" w:color="auto"/>
              <w:bottom w:val="single" w:sz="4" w:space="0" w:color="auto"/>
              <w:right w:val="single" w:sz="4" w:space="0" w:color="auto"/>
            </w:tcBorders>
            <w:vAlign w:val="center"/>
            <w:hideMark/>
          </w:tcPr>
          <w:p w14:paraId="159D617D" w14:textId="77777777" w:rsidR="00242CB1" w:rsidRPr="003252D4" w:rsidRDefault="00242CB1" w:rsidP="00D6789A">
            <w:pPr>
              <w:rPr>
                <w:rFonts w:ascii="Times New Roman" w:eastAsia="Times New Roman" w:hAnsi="Times New Roman" w:cs="Times New Roman"/>
                <w:b/>
                <w:bCs/>
                <w:color w:val="000000"/>
                <w:kern w:val="0"/>
                <w:sz w:val="22"/>
                <w:szCs w:val="22"/>
                <w:lang w:val="en-CA"/>
                <w14:ligatures w14:val="none"/>
              </w:rPr>
            </w:pPr>
          </w:p>
        </w:tc>
        <w:tc>
          <w:tcPr>
            <w:tcW w:w="677" w:type="dxa"/>
            <w:tcBorders>
              <w:top w:val="nil"/>
              <w:left w:val="nil"/>
              <w:bottom w:val="single" w:sz="4" w:space="0" w:color="auto"/>
              <w:right w:val="single" w:sz="4" w:space="0" w:color="auto"/>
            </w:tcBorders>
            <w:shd w:val="clear" w:color="auto" w:fill="auto"/>
            <w:vAlign w:val="center"/>
            <w:hideMark/>
          </w:tcPr>
          <w:p w14:paraId="51B1B27B" w14:textId="77777777" w:rsidR="00242CB1" w:rsidRPr="003252D4" w:rsidRDefault="00242CB1" w:rsidP="00D6789A">
            <w:pPr>
              <w:rPr>
                <w:rFonts w:ascii="Times New Roman" w:eastAsia="Times New Roman" w:hAnsi="Times New Roman" w:cs="Times New Roman"/>
                <w:b/>
                <w:bCs/>
                <w:color w:val="000000"/>
                <w:kern w:val="0"/>
                <w:sz w:val="22"/>
                <w:szCs w:val="22"/>
                <w:lang w:val="en-CA"/>
                <w14:ligatures w14:val="none"/>
              </w:rPr>
            </w:pPr>
            <w:r w:rsidRPr="003252D4">
              <w:rPr>
                <w:rFonts w:ascii="Times New Roman" w:eastAsia="Times New Roman" w:hAnsi="Times New Roman" w:cs="Times New Roman"/>
                <w:b/>
                <w:bCs/>
                <w:color w:val="000000"/>
                <w:kern w:val="0"/>
                <w:sz w:val="22"/>
                <w:szCs w:val="22"/>
                <w:lang w:val="en-CA"/>
                <w14:ligatures w14:val="none"/>
              </w:rPr>
              <w:t>C.8</w:t>
            </w:r>
          </w:p>
        </w:tc>
        <w:tc>
          <w:tcPr>
            <w:tcW w:w="2759" w:type="dxa"/>
            <w:tcBorders>
              <w:top w:val="nil"/>
              <w:left w:val="nil"/>
              <w:bottom w:val="single" w:sz="4" w:space="0" w:color="auto"/>
              <w:right w:val="single" w:sz="4" w:space="0" w:color="auto"/>
            </w:tcBorders>
            <w:shd w:val="clear" w:color="auto" w:fill="auto"/>
            <w:vAlign w:val="center"/>
            <w:hideMark/>
          </w:tcPr>
          <w:p w14:paraId="2918E9C2"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Develop team approaches that bring together diverse disciplines and organizations to develop new and creative ways of designing and implementing studies and addressing public health concerns. </w:t>
            </w:r>
          </w:p>
        </w:tc>
        <w:tc>
          <w:tcPr>
            <w:tcW w:w="2759" w:type="dxa"/>
            <w:tcBorders>
              <w:top w:val="nil"/>
              <w:left w:val="nil"/>
              <w:bottom w:val="single" w:sz="4" w:space="0" w:color="auto"/>
              <w:right w:val="single" w:sz="4" w:space="0" w:color="auto"/>
            </w:tcBorders>
            <w:shd w:val="clear" w:color="auto" w:fill="auto"/>
            <w:vAlign w:val="center"/>
            <w:hideMark/>
          </w:tcPr>
          <w:p w14:paraId="3BCC7F7C"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Develop team approaches that bring together diverse disciplines and organizations to develop new and creative ways of designing and implementing studies and addressing public health concerns. </w:t>
            </w:r>
          </w:p>
        </w:tc>
        <w:tc>
          <w:tcPr>
            <w:tcW w:w="2759" w:type="dxa"/>
            <w:tcBorders>
              <w:top w:val="nil"/>
              <w:left w:val="nil"/>
              <w:bottom w:val="single" w:sz="4" w:space="0" w:color="auto"/>
              <w:right w:val="single" w:sz="4" w:space="0" w:color="auto"/>
            </w:tcBorders>
            <w:shd w:val="clear" w:color="auto" w:fill="auto"/>
            <w:vAlign w:val="center"/>
            <w:hideMark/>
          </w:tcPr>
          <w:p w14:paraId="2F4380E1"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Develop team approaches that bring together diverse disciplines and organizations to develop new and creative ways of designing and implementing studies and addressing public health concerns. </w:t>
            </w:r>
          </w:p>
        </w:tc>
        <w:tc>
          <w:tcPr>
            <w:tcW w:w="2759" w:type="dxa"/>
            <w:tcBorders>
              <w:top w:val="nil"/>
              <w:left w:val="nil"/>
              <w:bottom w:val="single" w:sz="4" w:space="0" w:color="auto"/>
              <w:right w:val="single" w:sz="4" w:space="0" w:color="auto"/>
            </w:tcBorders>
            <w:shd w:val="clear" w:color="auto" w:fill="auto"/>
            <w:vAlign w:val="center"/>
            <w:hideMark/>
          </w:tcPr>
          <w:p w14:paraId="4BB4007E"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Understands team approaches to build diverse teams to design and implement studies and address public health concerns. </w:t>
            </w:r>
          </w:p>
        </w:tc>
      </w:tr>
      <w:tr w:rsidR="00242CB1" w:rsidRPr="003252D4" w14:paraId="435A36D9" w14:textId="77777777" w:rsidTr="00D6789A">
        <w:trPr>
          <w:gridAfter w:val="1"/>
          <w:wAfter w:w="236" w:type="dxa"/>
          <w:trHeight w:val="680"/>
        </w:trPr>
        <w:tc>
          <w:tcPr>
            <w:tcW w:w="1890" w:type="dxa"/>
            <w:vMerge w:val="restart"/>
            <w:tcBorders>
              <w:top w:val="nil"/>
              <w:left w:val="single" w:sz="4" w:space="0" w:color="auto"/>
              <w:bottom w:val="single" w:sz="4" w:space="0" w:color="auto"/>
              <w:right w:val="single" w:sz="4" w:space="0" w:color="auto"/>
            </w:tcBorders>
            <w:shd w:val="clear" w:color="auto" w:fill="auto"/>
            <w:vAlign w:val="center"/>
            <w:hideMark/>
          </w:tcPr>
          <w:p w14:paraId="01E64F03" w14:textId="77777777" w:rsidR="00242CB1" w:rsidRPr="003252D4" w:rsidRDefault="00242CB1" w:rsidP="00D6789A">
            <w:pPr>
              <w:rPr>
                <w:rFonts w:ascii="Times New Roman" w:eastAsia="Times New Roman" w:hAnsi="Times New Roman" w:cs="Times New Roman"/>
                <w:b/>
                <w:bCs/>
                <w:color w:val="000000"/>
                <w:kern w:val="0"/>
                <w:sz w:val="22"/>
                <w:szCs w:val="22"/>
                <w:lang w:val="en-CA"/>
                <w14:ligatures w14:val="none"/>
              </w:rPr>
            </w:pPr>
            <w:r w:rsidRPr="003252D4">
              <w:rPr>
                <w:rFonts w:ascii="Times New Roman" w:eastAsia="Times New Roman" w:hAnsi="Times New Roman" w:cs="Times New Roman"/>
                <w:b/>
                <w:bCs/>
                <w:color w:val="000000"/>
                <w:kern w:val="0"/>
                <w:sz w:val="22"/>
                <w:szCs w:val="22"/>
                <w14:ligatures w14:val="none"/>
              </w:rPr>
              <w:t>Partnerships, collaboration, and advocacy</w:t>
            </w:r>
          </w:p>
        </w:tc>
        <w:tc>
          <w:tcPr>
            <w:tcW w:w="677" w:type="dxa"/>
            <w:tcBorders>
              <w:top w:val="nil"/>
              <w:left w:val="nil"/>
              <w:bottom w:val="single" w:sz="4" w:space="0" w:color="auto"/>
              <w:right w:val="single" w:sz="4" w:space="0" w:color="auto"/>
            </w:tcBorders>
            <w:shd w:val="clear" w:color="auto" w:fill="auto"/>
            <w:vAlign w:val="center"/>
            <w:hideMark/>
          </w:tcPr>
          <w:p w14:paraId="7B71C542" w14:textId="77777777" w:rsidR="00242CB1" w:rsidRPr="003252D4" w:rsidRDefault="00242CB1" w:rsidP="00D6789A">
            <w:pPr>
              <w:rPr>
                <w:rFonts w:ascii="Times New Roman" w:eastAsia="Times New Roman" w:hAnsi="Times New Roman" w:cs="Times New Roman"/>
                <w:b/>
                <w:bCs/>
                <w:color w:val="000000"/>
                <w:kern w:val="0"/>
                <w:sz w:val="22"/>
                <w:szCs w:val="22"/>
                <w:lang w:val="en-CA"/>
                <w14:ligatures w14:val="none"/>
              </w:rPr>
            </w:pPr>
            <w:r w:rsidRPr="003252D4">
              <w:rPr>
                <w:rFonts w:ascii="Times New Roman" w:eastAsia="Times New Roman" w:hAnsi="Times New Roman" w:cs="Times New Roman"/>
                <w:b/>
                <w:bCs/>
                <w:color w:val="000000"/>
                <w:kern w:val="0"/>
                <w:sz w:val="22"/>
                <w:szCs w:val="22"/>
                <w:lang w:val="en-CA"/>
                <w14:ligatures w14:val="none"/>
              </w:rPr>
              <w:t>D.1</w:t>
            </w:r>
          </w:p>
        </w:tc>
        <w:tc>
          <w:tcPr>
            <w:tcW w:w="2759" w:type="dxa"/>
            <w:tcBorders>
              <w:top w:val="nil"/>
              <w:left w:val="nil"/>
              <w:bottom w:val="single" w:sz="4" w:space="0" w:color="auto"/>
              <w:right w:val="single" w:sz="4" w:space="0" w:color="auto"/>
            </w:tcBorders>
            <w:shd w:val="clear" w:color="auto" w:fill="auto"/>
            <w:vAlign w:val="center"/>
            <w:hideMark/>
          </w:tcPr>
          <w:p w14:paraId="56A96465"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Assess stakeholder data, information, and knowledge needs.</w:t>
            </w:r>
          </w:p>
        </w:tc>
        <w:tc>
          <w:tcPr>
            <w:tcW w:w="2759" w:type="dxa"/>
            <w:tcBorders>
              <w:top w:val="nil"/>
              <w:left w:val="nil"/>
              <w:bottom w:val="single" w:sz="4" w:space="0" w:color="auto"/>
              <w:right w:val="single" w:sz="4" w:space="0" w:color="auto"/>
            </w:tcBorders>
            <w:shd w:val="clear" w:color="auto" w:fill="auto"/>
            <w:vAlign w:val="center"/>
            <w:hideMark/>
          </w:tcPr>
          <w:p w14:paraId="3B7D6B5B"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Assess stakeholder data, information, and knowledge needs.</w:t>
            </w:r>
          </w:p>
        </w:tc>
        <w:tc>
          <w:tcPr>
            <w:tcW w:w="2759" w:type="dxa"/>
            <w:tcBorders>
              <w:top w:val="nil"/>
              <w:left w:val="nil"/>
              <w:bottom w:val="single" w:sz="4" w:space="0" w:color="auto"/>
              <w:right w:val="single" w:sz="4" w:space="0" w:color="auto"/>
            </w:tcBorders>
            <w:shd w:val="clear" w:color="auto" w:fill="auto"/>
            <w:vAlign w:val="center"/>
            <w:hideMark/>
          </w:tcPr>
          <w:p w14:paraId="558C54C7"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Assess stakeholder data, information, and knowledge needs.</w:t>
            </w:r>
          </w:p>
        </w:tc>
        <w:tc>
          <w:tcPr>
            <w:tcW w:w="2759" w:type="dxa"/>
            <w:tcBorders>
              <w:top w:val="nil"/>
              <w:left w:val="nil"/>
              <w:bottom w:val="single" w:sz="4" w:space="0" w:color="auto"/>
              <w:right w:val="single" w:sz="4" w:space="0" w:color="auto"/>
            </w:tcBorders>
            <w:shd w:val="clear" w:color="auto" w:fill="auto"/>
            <w:vAlign w:val="center"/>
            <w:hideMark/>
          </w:tcPr>
          <w:p w14:paraId="039D4484"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Assess stakeholder data, information, and knowledge needs.</w:t>
            </w:r>
          </w:p>
        </w:tc>
      </w:tr>
      <w:tr w:rsidR="00242CB1" w:rsidRPr="003252D4" w14:paraId="14553306" w14:textId="77777777" w:rsidTr="00D6789A">
        <w:trPr>
          <w:gridAfter w:val="1"/>
          <w:wAfter w:w="236" w:type="dxa"/>
          <w:trHeight w:val="680"/>
        </w:trPr>
        <w:tc>
          <w:tcPr>
            <w:tcW w:w="1890" w:type="dxa"/>
            <w:vMerge/>
            <w:tcBorders>
              <w:top w:val="nil"/>
              <w:left w:val="single" w:sz="4" w:space="0" w:color="auto"/>
              <w:bottom w:val="single" w:sz="4" w:space="0" w:color="auto"/>
              <w:right w:val="single" w:sz="4" w:space="0" w:color="auto"/>
            </w:tcBorders>
            <w:vAlign w:val="center"/>
            <w:hideMark/>
          </w:tcPr>
          <w:p w14:paraId="76F6F3D4" w14:textId="77777777" w:rsidR="00242CB1" w:rsidRPr="003252D4" w:rsidRDefault="00242CB1" w:rsidP="00D6789A">
            <w:pPr>
              <w:rPr>
                <w:rFonts w:ascii="Times New Roman" w:eastAsia="Times New Roman" w:hAnsi="Times New Roman" w:cs="Times New Roman"/>
                <w:b/>
                <w:bCs/>
                <w:color w:val="000000"/>
                <w:kern w:val="0"/>
                <w:sz w:val="22"/>
                <w:szCs w:val="22"/>
                <w:lang w:val="en-CA"/>
                <w14:ligatures w14:val="none"/>
              </w:rPr>
            </w:pPr>
          </w:p>
        </w:tc>
        <w:tc>
          <w:tcPr>
            <w:tcW w:w="677" w:type="dxa"/>
            <w:tcBorders>
              <w:top w:val="nil"/>
              <w:left w:val="nil"/>
              <w:bottom w:val="single" w:sz="4" w:space="0" w:color="auto"/>
              <w:right w:val="single" w:sz="4" w:space="0" w:color="auto"/>
            </w:tcBorders>
            <w:shd w:val="clear" w:color="auto" w:fill="auto"/>
            <w:vAlign w:val="center"/>
            <w:hideMark/>
          </w:tcPr>
          <w:p w14:paraId="7AF4F36A" w14:textId="77777777" w:rsidR="00242CB1" w:rsidRPr="003252D4" w:rsidRDefault="00242CB1" w:rsidP="00D6789A">
            <w:pPr>
              <w:rPr>
                <w:rFonts w:ascii="Times New Roman" w:eastAsia="Times New Roman" w:hAnsi="Times New Roman" w:cs="Times New Roman"/>
                <w:b/>
                <w:bCs/>
                <w:color w:val="000000"/>
                <w:kern w:val="0"/>
                <w:sz w:val="22"/>
                <w:szCs w:val="22"/>
                <w:lang w:val="en-CA"/>
                <w14:ligatures w14:val="none"/>
              </w:rPr>
            </w:pPr>
            <w:r w:rsidRPr="003252D4">
              <w:rPr>
                <w:rFonts w:ascii="Times New Roman" w:eastAsia="Times New Roman" w:hAnsi="Times New Roman" w:cs="Times New Roman"/>
                <w:b/>
                <w:bCs/>
                <w:color w:val="000000"/>
                <w:kern w:val="0"/>
                <w:sz w:val="22"/>
                <w:szCs w:val="22"/>
                <w:lang w:val="en-CA"/>
                <w14:ligatures w14:val="none"/>
              </w:rPr>
              <w:t>D.2</w:t>
            </w:r>
          </w:p>
        </w:tc>
        <w:tc>
          <w:tcPr>
            <w:tcW w:w="2759" w:type="dxa"/>
            <w:tcBorders>
              <w:top w:val="nil"/>
              <w:left w:val="nil"/>
              <w:bottom w:val="single" w:sz="4" w:space="0" w:color="auto"/>
              <w:right w:val="single" w:sz="4" w:space="0" w:color="auto"/>
            </w:tcBorders>
            <w:shd w:val="clear" w:color="auto" w:fill="auto"/>
            <w:vAlign w:val="center"/>
            <w:hideMark/>
          </w:tcPr>
          <w:p w14:paraId="222B1CD3"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Use new media to conduct advocacy e.g., social media.</w:t>
            </w:r>
          </w:p>
        </w:tc>
        <w:tc>
          <w:tcPr>
            <w:tcW w:w="2759" w:type="dxa"/>
            <w:tcBorders>
              <w:top w:val="nil"/>
              <w:left w:val="nil"/>
              <w:bottom w:val="single" w:sz="4" w:space="0" w:color="auto"/>
              <w:right w:val="single" w:sz="4" w:space="0" w:color="auto"/>
            </w:tcBorders>
            <w:shd w:val="clear" w:color="auto" w:fill="auto"/>
            <w:vAlign w:val="center"/>
            <w:hideMark/>
          </w:tcPr>
          <w:p w14:paraId="6AFD931B"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Use new media to conduct advocacy e.g., social media.</w:t>
            </w:r>
          </w:p>
        </w:tc>
        <w:tc>
          <w:tcPr>
            <w:tcW w:w="2759" w:type="dxa"/>
            <w:tcBorders>
              <w:top w:val="nil"/>
              <w:left w:val="nil"/>
              <w:bottom w:val="single" w:sz="4" w:space="0" w:color="auto"/>
              <w:right w:val="single" w:sz="4" w:space="0" w:color="auto"/>
            </w:tcBorders>
            <w:shd w:val="clear" w:color="auto" w:fill="auto"/>
            <w:vAlign w:val="center"/>
            <w:hideMark/>
          </w:tcPr>
          <w:p w14:paraId="1D016574"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Use new media to conduct advocacy e.g., social media.</w:t>
            </w:r>
          </w:p>
        </w:tc>
        <w:tc>
          <w:tcPr>
            <w:tcW w:w="2759" w:type="dxa"/>
            <w:tcBorders>
              <w:top w:val="nil"/>
              <w:left w:val="nil"/>
              <w:bottom w:val="single" w:sz="4" w:space="0" w:color="auto"/>
              <w:right w:val="single" w:sz="4" w:space="0" w:color="auto"/>
            </w:tcBorders>
            <w:shd w:val="clear" w:color="auto" w:fill="auto"/>
            <w:vAlign w:val="center"/>
            <w:hideMark/>
          </w:tcPr>
          <w:p w14:paraId="599DC32B"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Use new media to conduct advocacy e.g., social media.</w:t>
            </w:r>
          </w:p>
        </w:tc>
      </w:tr>
      <w:tr w:rsidR="00242CB1" w:rsidRPr="003252D4" w14:paraId="3816B318" w14:textId="77777777" w:rsidTr="00D6789A">
        <w:trPr>
          <w:gridAfter w:val="1"/>
          <w:wAfter w:w="236" w:type="dxa"/>
          <w:trHeight w:val="1020"/>
        </w:trPr>
        <w:tc>
          <w:tcPr>
            <w:tcW w:w="1890" w:type="dxa"/>
            <w:vMerge/>
            <w:tcBorders>
              <w:top w:val="nil"/>
              <w:left w:val="single" w:sz="4" w:space="0" w:color="auto"/>
              <w:bottom w:val="single" w:sz="4" w:space="0" w:color="auto"/>
              <w:right w:val="single" w:sz="4" w:space="0" w:color="auto"/>
            </w:tcBorders>
            <w:vAlign w:val="center"/>
            <w:hideMark/>
          </w:tcPr>
          <w:p w14:paraId="23931DF6" w14:textId="77777777" w:rsidR="00242CB1" w:rsidRPr="003252D4" w:rsidRDefault="00242CB1" w:rsidP="00D6789A">
            <w:pPr>
              <w:rPr>
                <w:rFonts w:ascii="Times New Roman" w:eastAsia="Times New Roman" w:hAnsi="Times New Roman" w:cs="Times New Roman"/>
                <w:b/>
                <w:bCs/>
                <w:color w:val="000000"/>
                <w:kern w:val="0"/>
                <w:sz w:val="22"/>
                <w:szCs w:val="22"/>
                <w:lang w:val="en-CA"/>
                <w14:ligatures w14:val="none"/>
              </w:rPr>
            </w:pPr>
          </w:p>
        </w:tc>
        <w:tc>
          <w:tcPr>
            <w:tcW w:w="677" w:type="dxa"/>
            <w:tcBorders>
              <w:top w:val="nil"/>
              <w:left w:val="nil"/>
              <w:bottom w:val="single" w:sz="4" w:space="0" w:color="auto"/>
              <w:right w:val="single" w:sz="4" w:space="0" w:color="auto"/>
            </w:tcBorders>
            <w:shd w:val="clear" w:color="auto" w:fill="auto"/>
            <w:vAlign w:val="center"/>
            <w:hideMark/>
          </w:tcPr>
          <w:p w14:paraId="5DF1235B" w14:textId="77777777" w:rsidR="00242CB1" w:rsidRPr="003252D4" w:rsidRDefault="00242CB1" w:rsidP="00D6789A">
            <w:pPr>
              <w:rPr>
                <w:rFonts w:ascii="Times New Roman" w:eastAsia="Times New Roman" w:hAnsi="Times New Roman" w:cs="Times New Roman"/>
                <w:b/>
                <w:bCs/>
                <w:color w:val="000000"/>
                <w:kern w:val="0"/>
                <w:sz w:val="22"/>
                <w:szCs w:val="22"/>
                <w:lang w:val="en-CA"/>
                <w14:ligatures w14:val="none"/>
              </w:rPr>
            </w:pPr>
            <w:r w:rsidRPr="003252D4">
              <w:rPr>
                <w:rFonts w:ascii="Times New Roman" w:eastAsia="Times New Roman" w:hAnsi="Times New Roman" w:cs="Times New Roman"/>
                <w:b/>
                <w:bCs/>
                <w:color w:val="000000"/>
                <w:kern w:val="0"/>
                <w:sz w:val="22"/>
                <w:szCs w:val="22"/>
                <w:lang w:val="en-CA"/>
                <w14:ligatures w14:val="none"/>
              </w:rPr>
              <w:t>D.3</w:t>
            </w:r>
          </w:p>
        </w:tc>
        <w:tc>
          <w:tcPr>
            <w:tcW w:w="2759" w:type="dxa"/>
            <w:tcBorders>
              <w:top w:val="nil"/>
              <w:left w:val="nil"/>
              <w:bottom w:val="single" w:sz="4" w:space="0" w:color="auto"/>
              <w:right w:val="single" w:sz="4" w:space="0" w:color="auto"/>
            </w:tcBorders>
            <w:shd w:val="clear" w:color="auto" w:fill="auto"/>
            <w:vAlign w:val="center"/>
            <w:hideMark/>
          </w:tcPr>
          <w:p w14:paraId="06E654B8"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Manage IT operations related to project or program and those managed by external organizations. </w:t>
            </w:r>
          </w:p>
        </w:tc>
        <w:tc>
          <w:tcPr>
            <w:tcW w:w="2759" w:type="dxa"/>
            <w:tcBorders>
              <w:top w:val="nil"/>
              <w:left w:val="nil"/>
              <w:bottom w:val="single" w:sz="4" w:space="0" w:color="auto"/>
              <w:right w:val="single" w:sz="4" w:space="0" w:color="auto"/>
            </w:tcBorders>
            <w:shd w:val="clear" w:color="auto" w:fill="auto"/>
            <w:vAlign w:val="center"/>
            <w:hideMark/>
          </w:tcPr>
          <w:p w14:paraId="4D4CD795"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Manage IT operations related to project or program and those managed by external organizations. </w:t>
            </w:r>
          </w:p>
        </w:tc>
        <w:tc>
          <w:tcPr>
            <w:tcW w:w="2759" w:type="dxa"/>
            <w:tcBorders>
              <w:top w:val="nil"/>
              <w:left w:val="nil"/>
              <w:bottom w:val="single" w:sz="4" w:space="0" w:color="auto"/>
              <w:right w:val="single" w:sz="4" w:space="0" w:color="auto"/>
            </w:tcBorders>
            <w:shd w:val="clear" w:color="auto" w:fill="auto"/>
            <w:vAlign w:val="center"/>
            <w:hideMark/>
          </w:tcPr>
          <w:p w14:paraId="17F74693"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Understands IT operations related to project or program and those managed by external organizations. </w:t>
            </w:r>
          </w:p>
        </w:tc>
        <w:tc>
          <w:tcPr>
            <w:tcW w:w="2759" w:type="dxa"/>
            <w:tcBorders>
              <w:top w:val="nil"/>
              <w:left w:val="nil"/>
              <w:bottom w:val="single" w:sz="4" w:space="0" w:color="auto"/>
              <w:right w:val="single" w:sz="4" w:space="0" w:color="auto"/>
            </w:tcBorders>
            <w:shd w:val="clear" w:color="auto" w:fill="auto"/>
            <w:vAlign w:val="center"/>
            <w:hideMark/>
          </w:tcPr>
          <w:p w14:paraId="045B27E8"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Is aware of IT operations related to project or program and those managed by external organizations. </w:t>
            </w:r>
          </w:p>
        </w:tc>
      </w:tr>
      <w:tr w:rsidR="00242CB1" w:rsidRPr="003252D4" w14:paraId="4E5EA6A1" w14:textId="77777777" w:rsidTr="00D6789A">
        <w:trPr>
          <w:gridAfter w:val="1"/>
          <w:wAfter w:w="236" w:type="dxa"/>
          <w:trHeight w:val="127"/>
        </w:trPr>
        <w:tc>
          <w:tcPr>
            <w:tcW w:w="1890" w:type="dxa"/>
            <w:vMerge/>
            <w:tcBorders>
              <w:top w:val="nil"/>
              <w:left w:val="single" w:sz="4" w:space="0" w:color="auto"/>
              <w:bottom w:val="single" w:sz="4" w:space="0" w:color="auto"/>
              <w:right w:val="single" w:sz="4" w:space="0" w:color="auto"/>
            </w:tcBorders>
            <w:vAlign w:val="center"/>
            <w:hideMark/>
          </w:tcPr>
          <w:p w14:paraId="59E161F4" w14:textId="77777777" w:rsidR="00242CB1" w:rsidRPr="003252D4" w:rsidRDefault="00242CB1" w:rsidP="00D6789A">
            <w:pPr>
              <w:rPr>
                <w:rFonts w:ascii="Times New Roman" w:eastAsia="Times New Roman" w:hAnsi="Times New Roman" w:cs="Times New Roman"/>
                <w:b/>
                <w:bCs/>
                <w:color w:val="000000"/>
                <w:kern w:val="0"/>
                <w:sz w:val="22"/>
                <w:szCs w:val="22"/>
                <w:lang w:val="en-CA"/>
                <w14:ligatures w14:val="none"/>
              </w:rPr>
            </w:pPr>
          </w:p>
        </w:tc>
        <w:tc>
          <w:tcPr>
            <w:tcW w:w="677" w:type="dxa"/>
            <w:tcBorders>
              <w:top w:val="nil"/>
              <w:left w:val="nil"/>
              <w:bottom w:val="single" w:sz="4" w:space="0" w:color="auto"/>
              <w:right w:val="single" w:sz="4" w:space="0" w:color="auto"/>
            </w:tcBorders>
            <w:shd w:val="clear" w:color="auto" w:fill="auto"/>
            <w:vAlign w:val="center"/>
            <w:hideMark/>
          </w:tcPr>
          <w:p w14:paraId="3677BD5C" w14:textId="77777777" w:rsidR="00242CB1" w:rsidRPr="003252D4" w:rsidRDefault="00242CB1" w:rsidP="00D6789A">
            <w:pPr>
              <w:rPr>
                <w:rFonts w:ascii="Times New Roman" w:eastAsia="Times New Roman" w:hAnsi="Times New Roman" w:cs="Times New Roman"/>
                <w:b/>
                <w:bCs/>
                <w:color w:val="000000"/>
                <w:kern w:val="0"/>
                <w:sz w:val="22"/>
                <w:szCs w:val="22"/>
                <w:lang w:val="en-CA"/>
                <w14:ligatures w14:val="none"/>
              </w:rPr>
            </w:pPr>
            <w:r w:rsidRPr="003252D4">
              <w:rPr>
                <w:rFonts w:ascii="Times New Roman" w:eastAsia="Times New Roman" w:hAnsi="Times New Roman" w:cs="Times New Roman"/>
                <w:b/>
                <w:bCs/>
                <w:color w:val="000000"/>
                <w:kern w:val="0"/>
                <w:sz w:val="22"/>
                <w:szCs w:val="22"/>
                <w:lang w:val="en-CA"/>
                <w14:ligatures w14:val="none"/>
              </w:rPr>
              <w:t>D.4</w:t>
            </w:r>
          </w:p>
        </w:tc>
        <w:tc>
          <w:tcPr>
            <w:tcW w:w="2759" w:type="dxa"/>
            <w:tcBorders>
              <w:top w:val="nil"/>
              <w:left w:val="nil"/>
              <w:bottom w:val="single" w:sz="4" w:space="0" w:color="auto"/>
              <w:right w:val="single" w:sz="4" w:space="0" w:color="auto"/>
            </w:tcBorders>
            <w:shd w:val="clear" w:color="auto" w:fill="auto"/>
            <w:vAlign w:val="center"/>
            <w:hideMark/>
          </w:tcPr>
          <w:p w14:paraId="2AA84598"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Develop team approaches that bring together diverse disciplines and organizations to develop new and creative ways of designing and implementing studies and addressing public health concerns. </w:t>
            </w:r>
          </w:p>
        </w:tc>
        <w:tc>
          <w:tcPr>
            <w:tcW w:w="2759" w:type="dxa"/>
            <w:tcBorders>
              <w:top w:val="nil"/>
              <w:left w:val="nil"/>
              <w:bottom w:val="single" w:sz="4" w:space="0" w:color="auto"/>
              <w:right w:val="single" w:sz="4" w:space="0" w:color="auto"/>
            </w:tcBorders>
            <w:shd w:val="clear" w:color="auto" w:fill="auto"/>
            <w:vAlign w:val="center"/>
            <w:hideMark/>
          </w:tcPr>
          <w:p w14:paraId="1482A386"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Develop team approaches that bring together diverse disciplines and organizations to develop new and creative ways of designing and implementing studies and addressing public health concerns. </w:t>
            </w:r>
          </w:p>
        </w:tc>
        <w:tc>
          <w:tcPr>
            <w:tcW w:w="2759" w:type="dxa"/>
            <w:tcBorders>
              <w:top w:val="nil"/>
              <w:left w:val="nil"/>
              <w:bottom w:val="single" w:sz="4" w:space="0" w:color="auto"/>
              <w:right w:val="single" w:sz="4" w:space="0" w:color="auto"/>
            </w:tcBorders>
            <w:shd w:val="clear" w:color="auto" w:fill="auto"/>
            <w:vAlign w:val="center"/>
            <w:hideMark/>
          </w:tcPr>
          <w:p w14:paraId="72C81435"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Develop team approaches that bring together diverse disciplines and organizations to develop new and creative ways of designing and implementing studies and addressing public health concerns. </w:t>
            </w:r>
          </w:p>
        </w:tc>
        <w:tc>
          <w:tcPr>
            <w:tcW w:w="2759" w:type="dxa"/>
            <w:tcBorders>
              <w:top w:val="nil"/>
              <w:left w:val="nil"/>
              <w:bottom w:val="single" w:sz="4" w:space="0" w:color="auto"/>
              <w:right w:val="single" w:sz="4" w:space="0" w:color="auto"/>
            </w:tcBorders>
            <w:shd w:val="clear" w:color="auto" w:fill="auto"/>
            <w:vAlign w:val="center"/>
            <w:hideMark/>
          </w:tcPr>
          <w:p w14:paraId="00BC2EDE"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Develop team approaches that bring together diverse disciplines and organizations to develop new and creative ways of designing and implementing studies and addressing public health concerns. </w:t>
            </w:r>
          </w:p>
        </w:tc>
      </w:tr>
      <w:tr w:rsidR="00242CB1" w:rsidRPr="003252D4" w14:paraId="226EC668" w14:textId="77777777" w:rsidTr="00D6789A">
        <w:trPr>
          <w:gridAfter w:val="1"/>
          <w:wAfter w:w="236" w:type="dxa"/>
          <w:trHeight w:val="1020"/>
        </w:trPr>
        <w:tc>
          <w:tcPr>
            <w:tcW w:w="1890" w:type="dxa"/>
            <w:tcBorders>
              <w:top w:val="nil"/>
              <w:left w:val="single" w:sz="4" w:space="0" w:color="auto"/>
              <w:bottom w:val="single" w:sz="4" w:space="0" w:color="auto"/>
              <w:right w:val="single" w:sz="4" w:space="0" w:color="auto"/>
            </w:tcBorders>
            <w:shd w:val="clear" w:color="auto" w:fill="auto"/>
            <w:vAlign w:val="center"/>
            <w:hideMark/>
          </w:tcPr>
          <w:p w14:paraId="202B603C" w14:textId="77777777" w:rsidR="00242CB1" w:rsidRPr="003252D4" w:rsidRDefault="00242CB1" w:rsidP="00D6789A">
            <w:pPr>
              <w:rPr>
                <w:rFonts w:ascii="Times New Roman" w:eastAsia="Times New Roman" w:hAnsi="Times New Roman" w:cs="Times New Roman"/>
                <w:b/>
                <w:bCs/>
                <w:color w:val="000000"/>
                <w:kern w:val="0"/>
                <w:sz w:val="22"/>
                <w:szCs w:val="22"/>
                <w:lang w:val="en-CA"/>
                <w14:ligatures w14:val="none"/>
              </w:rPr>
            </w:pPr>
            <w:r w:rsidRPr="003252D4">
              <w:rPr>
                <w:rFonts w:ascii="Times New Roman" w:eastAsia="Times New Roman" w:hAnsi="Times New Roman" w:cs="Times New Roman"/>
                <w:b/>
                <w:bCs/>
                <w:color w:val="000000"/>
                <w:kern w:val="0"/>
                <w:sz w:val="22"/>
                <w:szCs w:val="22"/>
                <w14:ligatures w14:val="none"/>
              </w:rPr>
              <w:t>Diversity and inclusion</w:t>
            </w:r>
          </w:p>
        </w:tc>
        <w:tc>
          <w:tcPr>
            <w:tcW w:w="677" w:type="dxa"/>
            <w:tcBorders>
              <w:top w:val="nil"/>
              <w:left w:val="nil"/>
              <w:bottom w:val="single" w:sz="4" w:space="0" w:color="auto"/>
              <w:right w:val="single" w:sz="4" w:space="0" w:color="auto"/>
            </w:tcBorders>
            <w:shd w:val="clear" w:color="auto" w:fill="auto"/>
            <w:vAlign w:val="center"/>
            <w:hideMark/>
          </w:tcPr>
          <w:p w14:paraId="3B179266" w14:textId="77777777" w:rsidR="00242CB1" w:rsidRPr="003252D4" w:rsidRDefault="00242CB1" w:rsidP="00D6789A">
            <w:pPr>
              <w:rPr>
                <w:rFonts w:ascii="Times New Roman" w:eastAsia="Times New Roman" w:hAnsi="Times New Roman" w:cs="Times New Roman"/>
                <w:b/>
                <w:bCs/>
                <w:color w:val="000000"/>
                <w:kern w:val="0"/>
                <w:sz w:val="22"/>
                <w:szCs w:val="22"/>
                <w:lang w:val="en-CA"/>
                <w14:ligatures w14:val="none"/>
              </w:rPr>
            </w:pPr>
            <w:r w:rsidRPr="003252D4">
              <w:rPr>
                <w:rFonts w:ascii="Times New Roman" w:eastAsia="Times New Roman" w:hAnsi="Times New Roman" w:cs="Times New Roman"/>
                <w:b/>
                <w:bCs/>
                <w:color w:val="000000"/>
                <w:kern w:val="0"/>
                <w:sz w:val="22"/>
                <w:szCs w:val="22"/>
                <w:lang w:val="en-CA"/>
                <w14:ligatures w14:val="none"/>
              </w:rPr>
              <w:t>E.1</w:t>
            </w:r>
          </w:p>
        </w:tc>
        <w:tc>
          <w:tcPr>
            <w:tcW w:w="2759" w:type="dxa"/>
            <w:tcBorders>
              <w:top w:val="nil"/>
              <w:left w:val="nil"/>
              <w:bottom w:val="single" w:sz="4" w:space="0" w:color="auto"/>
              <w:right w:val="single" w:sz="4" w:space="0" w:color="auto"/>
            </w:tcBorders>
            <w:shd w:val="clear" w:color="auto" w:fill="auto"/>
            <w:vAlign w:val="center"/>
            <w:hideMark/>
          </w:tcPr>
          <w:p w14:paraId="12581A2A"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Effectively communicate with teams through emails, word processing, spreadsheet, and presentation software. </w:t>
            </w:r>
          </w:p>
        </w:tc>
        <w:tc>
          <w:tcPr>
            <w:tcW w:w="2759" w:type="dxa"/>
            <w:tcBorders>
              <w:top w:val="nil"/>
              <w:left w:val="nil"/>
              <w:bottom w:val="single" w:sz="4" w:space="0" w:color="auto"/>
              <w:right w:val="single" w:sz="4" w:space="0" w:color="auto"/>
            </w:tcBorders>
            <w:shd w:val="clear" w:color="auto" w:fill="auto"/>
            <w:vAlign w:val="center"/>
            <w:hideMark/>
          </w:tcPr>
          <w:p w14:paraId="58F07F32"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Effectively communicate with teams through emails, word processing, spreadsheet, and presentation software. </w:t>
            </w:r>
          </w:p>
        </w:tc>
        <w:tc>
          <w:tcPr>
            <w:tcW w:w="2759" w:type="dxa"/>
            <w:tcBorders>
              <w:top w:val="nil"/>
              <w:left w:val="nil"/>
              <w:bottom w:val="single" w:sz="4" w:space="0" w:color="auto"/>
              <w:right w:val="single" w:sz="4" w:space="0" w:color="auto"/>
            </w:tcBorders>
            <w:shd w:val="clear" w:color="auto" w:fill="auto"/>
            <w:vAlign w:val="center"/>
            <w:hideMark/>
          </w:tcPr>
          <w:p w14:paraId="1D4C7503"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Effectively communicate with teams through emails, word processing, spreadsheet, and presentation software. </w:t>
            </w:r>
          </w:p>
        </w:tc>
        <w:tc>
          <w:tcPr>
            <w:tcW w:w="2759" w:type="dxa"/>
            <w:tcBorders>
              <w:top w:val="nil"/>
              <w:left w:val="nil"/>
              <w:bottom w:val="single" w:sz="4" w:space="0" w:color="auto"/>
              <w:right w:val="single" w:sz="4" w:space="0" w:color="auto"/>
            </w:tcBorders>
            <w:shd w:val="clear" w:color="auto" w:fill="auto"/>
            <w:vAlign w:val="center"/>
            <w:hideMark/>
          </w:tcPr>
          <w:p w14:paraId="1931B162"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Effectively communicate with teams through emails, word processing, spreadsheet, and presentation software. </w:t>
            </w:r>
          </w:p>
        </w:tc>
      </w:tr>
      <w:tr w:rsidR="00242CB1" w:rsidRPr="003252D4" w14:paraId="739A1621" w14:textId="77777777" w:rsidTr="00D6789A">
        <w:trPr>
          <w:gridAfter w:val="1"/>
          <w:wAfter w:w="236" w:type="dxa"/>
          <w:trHeight w:val="1360"/>
        </w:trPr>
        <w:tc>
          <w:tcPr>
            <w:tcW w:w="1890" w:type="dxa"/>
            <w:vMerge w:val="restart"/>
            <w:tcBorders>
              <w:top w:val="nil"/>
              <w:left w:val="single" w:sz="4" w:space="0" w:color="auto"/>
              <w:bottom w:val="single" w:sz="4" w:space="0" w:color="auto"/>
              <w:right w:val="single" w:sz="4" w:space="0" w:color="auto"/>
            </w:tcBorders>
            <w:shd w:val="clear" w:color="auto" w:fill="auto"/>
            <w:vAlign w:val="center"/>
            <w:hideMark/>
          </w:tcPr>
          <w:p w14:paraId="0EBE5A67" w14:textId="77777777" w:rsidR="00242CB1" w:rsidRPr="003252D4" w:rsidRDefault="00242CB1" w:rsidP="00D6789A">
            <w:pPr>
              <w:rPr>
                <w:rFonts w:ascii="Times New Roman" w:eastAsia="Times New Roman" w:hAnsi="Times New Roman" w:cs="Times New Roman"/>
                <w:b/>
                <w:bCs/>
                <w:color w:val="000000"/>
                <w:kern w:val="0"/>
                <w:sz w:val="22"/>
                <w:szCs w:val="22"/>
                <w:lang w:val="en-CA"/>
                <w14:ligatures w14:val="none"/>
              </w:rPr>
            </w:pPr>
            <w:r w:rsidRPr="003252D4">
              <w:rPr>
                <w:rFonts w:ascii="Times New Roman" w:eastAsia="Times New Roman" w:hAnsi="Times New Roman" w:cs="Times New Roman"/>
                <w:b/>
                <w:bCs/>
                <w:color w:val="000000"/>
                <w:kern w:val="0"/>
                <w:sz w:val="22"/>
                <w:szCs w:val="22"/>
                <w14:ligatures w14:val="none"/>
              </w:rPr>
              <w:lastRenderedPageBreak/>
              <w:t>Communication</w:t>
            </w:r>
          </w:p>
        </w:tc>
        <w:tc>
          <w:tcPr>
            <w:tcW w:w="677" w:type="dxa"/>
            <w:tcBorders>
              <w:top w:val="nil"/>
              <w:left w:val="nil"/>
              <w:bottom w:val="single" w:sz="4" w:space="0" w:color="auto"/>
              <w:right w:val="single" w:sz="4" w:space="0" w:color="auto"/>
            </w:tcBorders>
            <w:shd w:val="clear" w:color="auto" w:fill="auto"/>
            <w:vAlign w:val="center"/>
            <w:hideMark/>
          </w:tcPr>
          <w:p w14:paraId="379ED3FF" w14:textId="77777777" w:rsidR="00242CB1" w:rsidRPr="003252D4" w:rsidRDefault="00242CB1" w:rsidP="00D6789A">
            <w:pPr>
              <w:rPr>
                <w:rFonts w:ascii="Times New Roman" w:eastAsia="Times New Roman" w:hAnsi="Times New Roman" w:cs="Times New Roman"/>
                <w:b/>
                <w:bCs/>
                <w:color w:val="000000"/>
                <w:kern w:val="0"/>
                <w:sz w:val="22"/>
                <w:szCs w:val="22"/>
                <w:lang w:val="en-CA"/>
                <w14:ligatures w14:val="none"/>
              </w:rPr>
            </w:pPr>
            <w:r w:rsidRPr="003252D4">
              <w:rPr>
                <w:rFonts w:ascii="Times New Roman" w:eastAsia="Times New Roman" w:hAnsi="Times New Roman" w:cs="Times New Roman"/>
                <w:b/>
                <w:bCs/>
                <w:color w:val="000000"/>
                <w:kern w:val="0"/>
                <w:sz w:val="22"/>
                <w:szCs w:val="22"/>
                <w:lang w:val="en-CA"/>
                <w14:ligatures w14:val="none"/>
              </w:rPr>
              <w:t>F.1</w:t>
            </w:r>
          </w:p>
        </w:tc>
        <w:tc>
          <w:tcPr>
            <w:tcW w:w="2759" w:type="dxa"/>
            <w:tcBorders>
              <w:top w:val="nil"/>
              <w:left w:val="nil"/>
              <w:bottom w:val="single" w:sz="4" w:space="0" w:color="auto"/>
              <w:right w:val="single" w:sz="4" w:space="0" w:color="auto"/>
            </w:tcBorders>
            <w:shd w:val="clear" w:color="auto" w:fill="auto"/>
            <w:vAlign w:val="center"/>
            <w:hideMark/>
          </w:tcPr>
          <w:p w14:paraId="6337A86A"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Use evidence-based communication program models to disseminate research and evaluation outcomes. </w:t>
            </w:r>
          </w:p>
        </w:tc>
        <w:tc>
          <w:tcPr>
            <w:tcW w:w="2759" w:type="dxa"/>
            <w:tcBorders>
              <w:top w:val="nil"/>
              <w:left w:val="nil"/>
              <w:bottom w:val="single" w:sz="4" w:space="0" w:color="auto"/>
              <w:right w:val="single" w:sz="4" w:space="0" w:color="auto"/>
            </w:tcBorders>
            <w:shd w:val="clear" w:color="auto" w:fill="auto"/>
            <w:vAlign w:val="center"/>
            <w:hideMark/>
          </w:tcPr>
          <w:p w14:paraId="6944CEFC"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Use evidence-based communication program models to disseminate research and evaluation outcomes. </w:t>
            </w:r>
          </w:p>
        </w:tc>
        <w:tc>
          <w:tcPr>
            <w:tcW w:w="2759" w:type="dxa"/>
            <w:tcBorders>
              <w:top w:val="nil"/>
              <w:left w:val="nil"/>
              <w:bottom w:val="single" w:sz="4" w:space="0" w:color="auto"/>
              <w:right w:val="single" w:sz="4" w:space="0" w:color="auto"/>
            </w:tcBorders>
            <w:shd w:val="clear" w:color="auto" w:fill="auto"/>
            <w:vAlign w:val="center"/>
            <w:hideMark/>
          </w:tcPr>
          <w:p w14:paraId="0FC589A5"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Understands evidence-based communication program models and leads teams to use these models to disseminate research and evaluation outcomes. </w:t>
            </w:r>
          </w:p>
        </w:tc>
        <w:tc>
          <w:tcPr>
            <w:tcW w:w="2759" w:type="dxa"/>
            <w:tcBorders>
              <w:top w:val="nil"/>
              <w:left w:val="nil"/>
              <w:bottom w:val="single" w:sz="4" w:space="0" w:color="auto"/>
              <w:right w:val="single" w:sz="4" w:space="0" w:color="auto"/>
            </w:tcBorders>
            <w:shd w:val="clear" w:color="auto" w:fill="auto"/>
            <w:vAlign w:val="center"/>
            <w:hideMark/>
          </w:tcPr>
          <w:p w14:paraId="283E283B"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Contributes to the use of evidence-based communication program models to disseminate research and evaluation outcomes. </w:t>
            </w:r>
          </w:p>
        </w:tc>
      </w:tr>
      <w:tr w:rsidR="00242CB1" w:rsidRPr="003252D4" w14:paraId="1192C77E" w14:textId="77777777" w:rsidTr="00D6789A">
        <w:trPr>
          <w:gridAfter w:val="1"/>
          <w:wAfter w:w="236" w:type="dxa"/>
          <w:trHeight w:val="1360"/>
        </w:trPr>
        <w:tc>
          <w:tcPr>
            <w:tcW w:w="1890" w:type="dxa"/>
            <w:vMerge/>
            <w:tcBorders>
              <w:top w:val="nil"/>
              <w:left w:val="single" w:sz="4" w:space="0" w:color="auto"/>
              <w:bottom w:val="single" w:sz="4" w:space="0" w:color="auto"/>
              <w:right w:val="single" w:sz="4" w:space="0" w:color="auto"/>
            </w:tcBorders>
            <w:vAlign w:val="center"/>
            <w:hideMark/>
          </w:tcPr>
          <w:p w14:paraId="794FE0C1" w14:textId="77777777" w:rsidR="00242CB1" w:rsidRPr="003252D4" w:rsidRDefault="00242CB1" w:rsidP="00D6789A">
            <w:pPr>
              <w:rPr>
                <w:rFonts w:ascii="Times New Roman" w:eastAsia="Times New Roman" w:hAnsi="Times New Roman" w:cs="Times New Roman"/>
                <w:b/>
                <w:bCs/>
                <w:color w:val="000000"/>
                <w:kern w:val="0"/>
                <w:sz w:val="22"/>
                <w:szCs w:val="22"/>
                <w:lang w:val="en-CA"/>
                <w14:ligatures w14:val="none"/>
              </w:rPr>
            </w:pPr>
          </w:p>
        </w:tc>
        <w:tc>
          <w:tcPr>
            <w:tcW w:w="677" w:type="dxa"/>
            <w:tcBorders>
              <w:top w:val="nil"/>
              <w:left w:val="nil"/>
              <w:bottom w:val="single" w:sz="4" w:space="0" w:color="auto"/>
              <w:right w:val="single" w:sz="4" w:space="0" w:color="auto"/>
            </w:tcBorders>
            <w:shd w:val="clear" w:color="auto" w:fill="auto"/>
            <w:vAlign w:val="center"/>
            <w:hideMark/>
          </w:tcPr>
          <w:p w14:paraId="086E3431" w14:textId="77777777" w:rsidR="00242CB1" w:rsidRPr="003252D4" w:rsidRDefault="00242CB1" w:rsidP="00D6789A">
            <w:pPr>
              <w:rPr>
                <w:rFonts w:ascii="Times New Roman" w:eastAsia="Times New Roman" w:hAnsi="Times New Roman" w:cs="Times New Roman"/>
                <w:b/>
                <w:bCs/>
                <w:color w:val="000000"/>
                <w:kern w:val="0"/>
                <w:sz w:val="22"/>
                <w:szCs w:val="22"/>
                <w:lang w:val="en-CA"/>
                <w14:ligatures w14:val="none"/>
              </w:rPr>
            </w:pPr>
            <w:r w:rsidRPr="003252D4">
              <w:rPr>
                <w:rFonts w:ascii="Times New Roman" w:eastAsia="Times New Roman" w:hAnsi="Times New Roman" w:cs="Times New Roman"/>
                <w:b/>
                <w:bCs/>
                <w:color w:val="000000"/>
                <w:kern w:val="0"/>
                <w:sz w:val="22"/>
                <w:szCs w:val="22"/>
                <w:lang w:val="en-CA"/>
                <w14:ligatures w14:val="none"/>
              </w:rPr>
              <w:t>F.2</w:t>
            </w:r>
          </w:p>
        </w:tc>
        <w:tc>
          <w:tcPr>
            <w:tcW w:w="2759" w:type="dxa"/>
            <w:tcBorders>
              <w:top w:val="nil"/>
              <w:left w:val="nil"/>
              <w:bottom w:val="single" w:sz="4" w:space="0" w:color="auto"/>
              <w:right w:val="single" w:sz="4" w:space="0" w:color="auto"/>
            </w:tcBorders>
            <w:shd w:val="clear" w:color="auto" w:fill="auto"/>
            <w:vAlign w:val="center"/>
            <w:hideMark/>
          </w:tcPr>
          <w:p w14:paraId="06D4FAD2"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Use mass media, electronic technology, and communication methods (e.g., social media, social) for public health communication, health education and promotion. </w:t>
            </w:r>
          </w:p>
        </w:tc>
        <w:tc>
          <w:tcPr>
            <w:tcW w:w="2759" w:type="dxa"/>
            <w:tcBorders>
              <w:top w:val="nil"/>
              <w:left w:val="nil"/>
              <w:bottom w:val="single" w:sz="4" w:space="0" w:color="auto"/>
              <w:right w:val="single" w:sz="4" w:space="0" w:color="auto"/>
            </w:tcBorders>
            <w:shd w:val="clear" w:color="auto" w:fill="auto"/>
            <w:vAlign w:val="center"/>
            <w:hideMark/>
          </w:tcPr>
          <w:p w14:paraId="33A6F48D"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Use mass media, electronic technology, and communication methods (e.g., social media, social) for public health communication, health education and promotion. </w:t>
            </w:r>
          </w:p>
        </w:tc>
        <w:tc>
          <w:tcPr>
            <w:tcW w:w="2759" w:type="dxa"/>
            <w:tcBorders>
              <w:top w:val="nil"/>
              <w:left w:val="nil"/>
              <w:bottom w:val="single" w:sz="4" w:space="0" w:color="auto"/>
              <w:right w:val="single" w:sz="4" w:space="0" w:color="auto"/>
            </w:tcBorders>
            <w:shd w:val="clear" w:color="auto" w:fill="auto"/>
            <w:vAlign w:val="center"/>
            <w:hideMark/>
          </w:tcPr>
          <w:p w14:paraId="270089C9"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Use mass media, electronic technology, and communication methods (e.g., social media, social) for public health communication, health education and promotion. </w:t>
            </w:r>
          </w:p>
        </w:tc>
        <w:tc>
          <w:tcPr>
            <w:tcW w:w="2759" w:type="dxa"/>
            <w:tcBorders>
              <w:top w:val="nil"/>
              <w:left w:val="nil"/>
              <w:bottom w:val="single" w:sz="4" w:space="0" w:color="auto"/>
              <w:right w:val="single" w:sz="4" w:space="0" w:color="auto"/>
            </w:tcBorders>
            <w:shd w:val="clear" w:color="auto" w:fill="auto"/>
            <w:vAlign w:val="center"/>
            <w:hideMark/>
          </w:tcPr>
          <w:p w14:paraId="5AB29F36"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Use mass media, electronic technology, and communication methods (e.g., social media, social) for public health communication, health education and promotion. </w:t>
            </w:r>
          </w:p>
        </w:tc>
      </w:tr>
      <w:tr w:rsidR="00242CB1" w:rsidRPr="003252D4" w14:paraId="01B6A87A" w14:textId="77777777" w:rsidTr="00D6789A">
        <w:trPr>
          <w:gridAfter w:val="1"/>
          <w:wAfter w:w="236" w:type="dxa"/>
          <w:trHeight w:val="1700"/>
        </w:trPr>
        <w:tc>
          <w:tcPr>
            <w:tcW w:w="1890" w:type="dxa"/>
            <w:vMerge/>
            <w:tcBorders>
              <w:top w:val="nil"/>
              <w:left w:val="single" w:sz="4" w:space="0" w:color="auto"/>
              <w:bottom w:val="single" w:sz="4" w:space="0" w:color="auto"/>
              <w:right w:val="single" w:sz="4" w:space="0" w:color="auto"/>
            </w:tcBorders>
            <w:vAlign w:val="center"/>
            <w:hideMark/>
          </w:tcPr>
          <w:p w14:paraId="46FBDD54" w14:textId="77777777" w:rsidR="00242CB1" w:rsidRPr="003252D4" w:rsidRDefault="00242CB1" w:rsidP="00D6789A">
            <w:pPr>
              <w:rPr>
                <w:rFonts w:ascii="Times New Roman" w:eastAsia="Times New Roman" w:hAnsi="Times New Roman" w:cs="Times New Roman"/>
                <w:b/>
                <w:bCs/>
                <w:color w:val="000000"/>
                <w:kern w:val="0"/>
                <w:sz w:val="22"/>
                <w:szCs w:val="22"/>
                <w:lang w:val="en-CA"/>
                <w14:ligatures w14:val="none"/>
              </w:rPr>
            </w:pPr>
          </w:p>
        </w:tc>
        <w:tc>
          <w:tcPr>
            <w:tcW w:w="677" w:type="dxa"/>
            <w:tcBorders>
              <w:top w:val="nil"/>
              <w:left w:val="nil"/>
              <w:bottom w:val="single" w:sz="4" w:space="0" w:color="auto"/>
              <w:right w:val="single" w:sz="4" w:space="0" w:color="auto"/>
            </w:tcBorders>
            <w:shd w:val="clear" w:color="auto" w:fill="auto"/>
            <w:vAlign w:val="center"/>
            <w:hideMark/>
          </w:tcPr>
          <w:p w14:paraId="4766ADF7" w14:textId="77777777" w:rsidR="00242CB1" w:rsidRPr="003252D4" w:rsidRDefault="00242CB1" w:rsidP="00D6789A">
            <w:pPr>
              <w:rPr>
                <w:rFonts w:ascii="Times New Roman" w:eastAsia="Times New Roman" w:hAnsi="Times New Roman" w:cs="Times New Roman"/>
                <w:b/>
                <w:bCs/>
                <w:color w:val="000000"/>
                <w:kern w:val="0"/>
                <w:sz w:val="22"/>
                <w:szCs w:val="22"/>
                <w:lang w:val="en-CA"/>
                <w14:ligatures w14:val="none"/>
              </w:rPr>
            </w:pPr>
            <w:r w:rsidRPr="003252D4">
              <w:rPr>
                <w:rFonts w:ascii="Times New Roman" w:eastAsia="Times New Roman" w:hAnsi="Times New Roman" w:cs="Times New Roman"/>
                <w:b/>
                <w:bCs/>
                <w:color w:val="000000"/>
                <w:kern w:val="0"/>
                <w:sz w:val="22"/>
                <w:szCs w:val="22"/>
                <w:lang w:val="en-CA"/>
                <w14:ligatures w14:val="none"/>
              </w:rPr>
              <w:t>F.3</w:t>
            </w:r>
          </w:p>
        </w:tc>
        <w:tc>
          <w:tcPr>
            <w:tcW w:w="2759" w:type="dxa"/>
            <w:tcBorders>
              <w:top w:val="nil"/>
              <w:left w:val="nil"/>
              <w:bottom w:val="single" w:sz="4" w:space="0" w:color="auto"/>
              <w:right w:val="single" w:sz="4" w:space="0" w:color="auto"/>
            </w:tcBorders>
            <w:shd w:val="clear" w:color="auto" w:fill="auto"/>
            <w:vAlign w:val="center"/>
            <w:hideMark/>
          </w:tcPr>
          <w:p w14:paraId="492CBD63"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Use information technology to assure openness of public health agency processes and responsiveness to the public. </w:t>
            </w:r>
          </w:p>
        </w:tc>
        <w:tc>
          <w:tcPr>
            <w:tcW w:w="2759" w:type="dxa"/>
            <w:tcBorders>
              <w:top w:val="nil"/>
              <w:left w:val="nil"/>
              <w:bottom w:val="single" w:sz="4" w:space="0" w:color="auto"/>
              <w:right w:val="single" w:sz="4" w:space="0" w:color="auto"/>
            </w:tcBorders>
            <w:shd w:val="clear" w:color="auto" w:fill="auto"/>
            <w:vAlign w:val="center"/>
            <w:hideMark/>
          </w:tcPr>
          <w:p w14:paraId="546A64F1"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Use information technology to assure openness of public health agency processes and responsiveness to the public. </w:t>
            </w:r>
          </w:p>
        </w:tc>
        <w:tc>
          <w:tcPr>
            <w:tcW w:w="2759" w:type="dxa"/>
            <w:tcBorders>
              <w:top w:val="nil"/>
              <w:left w:val="nil"/>
              <w:bottom w:val="single" w:sz="4" w:space="0" w:color="auto"/>
              <w:right w:val="single" w:sz="4" w:space="0" w:color="auto"/>
            </w:tcBorders>
            <w:shd w:val="clear" w:color="auto" w:fill="auto"/>
            <w:vAlign w:val="center"/>
            <w:hideMark/>
          </w:tcPr>
          <w:p w14:paraId="10AF538F"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Understand the use of information technology in public communication and lead teams to use technology to assure openness of public health agency processes and responsiveness to the public. </w:t>
            </w:r>
          </w:p>
        </w:tc>
        <w:tc>
          <w:tcPr>
            <w:tcW w:w="2759" w:type="dxa"/>
            <w:tcBorders>
              <w:top w:val="nil"/>
              <w:left w:val="nil"/>
              <w:bottom w:val="single" w:sz="4" w:space="0" w:color="auto"/>
              <w:right w:val="single" w:sz="4" w:space="0" w:color="auto"/>
            </w:tcBorders>
            <w:shd w:val="clear" w:color="auto" w:fill="auto"/>
            <w:vAlign w:val="center"/>
            <w:hideMark/>
          </w:tcPr>
          <w:p w14:paraId="31255EE8"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Understands the use of information technology to assure openness of public health agency processes and responsiveness to the public. </w:t>
            </w:r>
          </w:p>
        </w:tc>
      </w:tr>
      <w:tr w:rsidR="00242CB1" w:rsidRPr="003252D4" w14:paraId="2DF6FFCA" w14:textId="77777777" w:rsidTr="00D6789A">
        <w:trPr>
          <w:gridAfter w:val="1"/>
          <w:wAfter w:w="236" w:type="dxa"/>
          <w:trHeight w:val="1700"/>
        </w:trPr>
        <w:tc>
          <w:tcPr>
            <w:tcW w:w="1890" w:type="dxa"/>
            <w:vMerge/>
            <w:tcBorders>
              <w:top w:val="nil"/>
              <w:left w:val="single" w:sz="4" w:space="0" w:color="auto"/>
              <w:bottom w:val="single" w:sz="4" w:space="0" w:color="auto"/>
              <w:right w:val="single" w:sz="4" w:space="0" w:color="auto"/>
            </w:tcBorders>
            <w:vAlign w:val="center"/>
            <w:hideMark/>
          </w:tcPr>
          <w:p w14:paraId="5769FAA7" w14:textId="77777777" w:rsidR="00242CB1" w:rsidRPr="003252D4" w:rsidRDefault="00242CB1" w:rsidP="00D6789A">
            <w:pPr>
              <w:rPr>
                <w:rFonts w:ascii="Times New Roman" w:eastAsia="Times New Roman" w:hAnsi="Times New Roman" w:cs="Times New Roman"/>
                <w:b/>
                <w:bCs/>
                <w:color w:val="000000"/>
                <w:kern w:val="0"/>
                <w:sz w:val="22"/>
                <w:szCs w:val="22"/>
                <w:lang w:val="en-CA"/>
                <w14:ligatures w14:val="none"/>
              </w:rPr>
            </w:pPr>
          </w:p>
        </w:tc>
        <w:tc>
          <w:tcPr>
            <w:tcW w:w="677" w:type="dxa"/>
            <w:tcBorders>
              <w:top w:val="nil"/>
              <w:left w:val="nil"/>
              <w:bottom w:val="single" w:sz="4" w:space="0" w:color="auto"/>
              <w:right w:val="single" w:sz="4" w:space="0" w:color="auto"/>
            </w:tcBorders>
            <w:shd w:val="clear" w:color="auto" w:fill="auto"/>
            <w:vAlign w:val="center"/>
            <w:hideMark/>
          </w:tcPr>
          <w:p w14:paraId="17C1CA90" w14:textId="77777777" w:rsidR="00242CB1" w:rsidRPr="003252D4" w:rsidRDefault="00242CB1" w:rsidP="00D6789A">
            <w:pPr>
              <w:rPr>
                <w:rFonts w:ascii="Times New Roman" w:eastAsia="Times New Roman" w:hAnsi="Times New Roman" w:cs="Times New Roman"/>
                <w:b/>
                <w:bCs/>
                <w:color w:val="000000"/>
                <w:kern w:val="0"/>
                <w:sz w:val="22"/>
                <w:szCs w:val="22"/>
                <w:lang w:val="en-CA"/>
                <w14:ligatures w14:val="none"/>
              </w:rPr>
            </w:pPr>
            <w:r w:rsidRPr="003252D4">
              <w:rPr>
                <w:rFonts w:ascii="Times New Roman" w:eastAsia="Times New Roman" w:hAnsi="Times New Roman" w:cs="Times New Roman"/>
                <w:b/>
                <w:bCs/>
                <w:color w:val="000000"/>
                <w:kern w:val="0"/>
                <w:sz w:val="22"/>
                <w:szCs w:val="22"/>
                <w:lang w:val="en-CA"/>
                <w14:ligatures w14:val="none"/>
              </w:rPr>
              <w:t>F.4</w:t>
            </w:r>
          </w:p>
        </w:tc>
        <w:tc>
          <w:tcPr>
            <w:tcW w:w="2759" w:type="dxa"/>
            <w:tcBorders>
              <w:top w:val="nil"/>
              <w:left w:val="nil"/>
              <w:bottom w:val="single" w:sz="4" w:space="0" w:color="auto"/>
              <w:right w:val="single" w:sz="4" w:space="0" w:color="auto"/>
            </w:tcBorders>
            <w:shd w:val="clear" w:color="auto" w:fill="auto"/>
            <w:vAlign w:val="center"/>
            <w:hideMark/>
          </w:tcPr>
          <w:p w14:paraId="0084C464"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Define target audience, develop correct messaging to reach people where they are, considering the people, places, and media they interact with daily and the information sources and formats they trust. </w:t>
            </w:r>
          </w:p>
        </w:tc>
        <w:tc>
          <w:tcPr>
            <w:tcW w:w="2759" w:type="dxa"/>
            <w:tcBorders>
              <w:top w:val="nil"/>
              <w:left w:val="nil"/>
              <w:bottom w:val="single" w:sz="4" w:space="0" w:color="auto"/>
              <w:right w:val="single" w:sz="4" w:space="0" w:color="auto"/>
            </w:tcBorders>
            <w:shd w:val="clear" w:color="auto" w:fill="auto"/>
            <w:vAlign w:val="center"/>
            <w:hideMark/>
          </w:tcPr>
          <w:p w14:paraId="006EEE26"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Define target audience, develop correct messaging to reach people where they are, considering the people, places, and media they interact with daily and the information sources and formats they trust. </w:t>
            </w:r>
          </w:p>
        </w:tc>
        <w:tc>
          <w:tcPr>
            <w:tcW w:w="2759" w:type="dxa"/>
            <w:tcBorders>
              <w:top w:val="nil"/>
              <w:left w:val="nil"/>
              <w:bottom w:val="single" w:sz="4" w:space="0" w:color="auto"/>
              <w:right w:val="single" w:sz="4" w:space="0" w:color="auto"/>
            </w:tcBorders>
            <w:shd w:val="clear" w:color="auto" w:fill="auto"/>
            <w:vAlign w:val="center"/>
            <w:hideMark/>
          </w:tcPr>
          <w:p w14:paraId="3AB2D5AA"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Understand methods for delivering targeted public health messaging to reach people where they are, considering the people, places, and media they interact with daily and the information sources and formats they trust. </w:t>
            </w:r>
          </w:p>
        </w:tc>
        <w:tc>
          <w:tcPr>
            <w:tcW w:w="2759" w:type="dxa"/>
            <w:tcBorders>
              <w:top w:val="nil"/>
              <w:left w:val="nil"/>
              <w:bottom w:val="single" w:sz="4" w:space="0" w:color="auto"/>
              <w:right w:val="single" w:sz="4" w:space="0" w:color="auto"/>
            </w:tcBorders>
            <w:shd w:val="clear" w:color="auto" w:fill="auto"/>
            <w:vAlign w:val="center"/>
            <w:hideMark/>
          </w:tcPr>
          <w:p w14:paraId="79BBA006"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Is aware of methods for delivering targeted public health messaging to reach people where they are, considering the people, places, and media they interact with daily and the information sources and formats they trust. </w:t>
            </w:r>
          </w:p>
        </w:tc>
      </w:tr>
      <w:tr w:rsidR="00242CB1" w:rsidRPr="003252D4" w14:paraId="6AE0203C" w14:textId="77777777" w:rsidTr="00D6789A">
        <w:trPr>
          <w:gridAfter w:val="1"/>
          <w:wAfter w:w="236" w:type="dxa"/>
          <w:trHeight w:val="1020"/>
        </w:trPr>
        <w:tc>
          <w:tcPr>
            <w:tcW w:w="1890" w:type="dxa"/>
            <w:vMerge/>
            <w:tcBorders>
              <w:top w:val="nil"/>
              <w:left w:val="single" w:sz="4" w:space="0" w:color="auto"/>
              <w:bottom w:val="single" w:sz="4" w:space="0" w:color="auto"/>
              <w:right w:val="single" w:sz="4" w:space="0" w:color="auto"/>
            </w:tcBorders>
            <w:vAlign w:val="center"/>
            <w:hideMark/>
          </w:tcPr>
          <w:p w14:paraId="77BFBABA" w14:textId="77777777" w:rsidR="00242CB1" w:rsidRPr="003252D4" w:rsidRDefault="00242CB1" w:rsidP="00D6789A">
            <w:pPr>
              <w:rPr>
                <w:rFonts w:ascii="Times New Roman" w:eastAsia="Times New Roman" w:hAnsi="Times New Roman" w:cs="Times New Roman"/>
                <w:b/>
                <w:bCs/>
                <w:color w:val="000000"/>
                <w:kern w:val="0"/>
                <w:sz w:val="22"/>
                <w:szCs w:val="22"/>
                <w:lang w:val="en-CA"/>
                <w14:ligatures w14:val="none"/>
              </w:rPr>
            </w:pPr>
          </w:p>
        </w:tc>
        <w:tc>
          <w:tcPr>
            <w:tcW w:w="677" w:type="dxa"/>
            <w:tcBorders>
              <w:top w:val="nil"/>
              <w:left w:val="nil"/>
              <w:bottom w:val="single" w:sz="4" w:space="0" w:color="auto"/>
              <w:right w:val="single" w:sz="4" w:space="0" w:color="auto"/>
            </w:tcBorders>
            <w:shd w:val="clear" w:color="auto" w:fill="auto"/>
            <w:vAlign w:val="center"/>
            <w:hideMark/>
          </w:tcPr>
          <w:p w14:paraId="116B6351" w14:textId="77777777" w:rsidR="00242CB1" w:rsidRPr="003252D4" w:rsidRDefault="00242CB1" w:rsidP="00D6789A">
            <w:pPr>
              <w:rPr>
                <w:rFonts w:ascii="Times New Roman" w:eastAsia="Times New Roman" w:hAnsi="Times New Roman" w:cs="Times New Roman"/>
                <w:b/>
                <w:bCs/>
                <w:color w:val="000000"/>
                <w:kern w:val="0"/>
                <w:sz w:val="22"/>
                <w:szCs w:val="22"/>
                <w:lang w:val="en-CA"/>
                <w14:ligatures w14:val="none"/>
              </w:rPr>
            </w:pPr>
            <w:r w:rsidRPr="003252D4">
              <w:rPr>
                <w:rFonts w:ascii="Times New Roman" w:eastAsia="Times New Roman" w:hAnsi="Times New Roman" w:cs="Times New Roman"/>
                <w:b/>
                <w:bCs/>
                <w:color w:val="000000"/>
                <w:kern w:val="0"/>
                <w:sz w:val="22"/>
                <w:szCs w:val="22"/>
                <w:lang w:val="en-CA"/>
                <w14:ligatures w14:val="none"/>
              </w:rPr>
              <w:t>F.5</w:t>
            </w:r>
          </w:p>
        </w:tc>
        <w:tc>
          <w:tcPr>
            <w:tcW w:w="2759" w:type="dxa"/>
            <w:tcBorders>
              <w:top w:val="nil"/>
              <w:left w:val="nil"/>
              <w:bottom w:val="single" w:sz="4" w:space="0" w:color="auto"/>
              <w:right w:val="single" w:sz="4" w:space="0" w:color="auto"/>
            </w:tcBorders>
            <w:shd w:val="clear" w:color="auto" w:fill="auto"/>
            <w:vAlign w:val="center"/>
            <w:hideMark/>
          </w:tcPr>
          <w:p w14:paraId="5FCDC38F"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Tailor surveillance information content and periodicity of dissemination for specific audiences and their uses. </w:t>
            </w:r>
          </w:p>
        </w:tc>
        <w:tc>
          <w:tcPr>
            <w:tcW w:w="2759" w:type="dxa"/>
            <w:tcBorders>
              <w:top w:val="nil"/>
              <w:left w:val="nil"/>
              <w:bottom w:val="single" w:sz="4" w:space="0" w:color="auto"/>
              <w:right w:val="single" w:sz="4" w:space="0" w:color="auto"/>
            </w:tcBorders>
            <w:shd w:val="clear" w:color="auto" w:fill="auto"/>
            <w:vAlign w:val="center"/>
            <w:hideMark/>
          </w:tcPr>
          <w:p w14:paraId="73D43A6F"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Tailor surveillance information content and periodicity of dissemination for specific audiences and their uses. </w:t>
            </w:r>
          </w:p>
        </w:tc>
        <w:tc>
          <w:tcPr>
            <w:tcW w:w="2759" w:type="dxa"/>
            <w:tcBorders>
              <w:top w:val="nil"/>
              <w:left w:val="nil"/>
              <w:bottom w:val="single" w:sz="4" w:space="0" w:color="auto"/>
              <w:right w:val="single" w:sz="4" w:space="0" w:color="auto"/>
            </w:tcBorders>
            <w:shd w:val="clear" w:color="auto" w:fill="auto"/>
            <w:vAlign w:val="center"/>
            <w:hideMark/>
          </w:tcPr>
          <w:p w14:paraId="2FD2AD56"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Understand the use of tailored surveillance information content and periodically disseminated health information for specific audiences. </w:t>
            </w:r>
          </w:p>
        </w:tc>
        <w:tc>
          <w:tcPr>
            <w:tcW w:w="2759" w:type="dxa"/>
            <w:tcBorders>
              <w:top w:val="nil"/>
              <w:left w:val="nil"/>
              <w:bottom w:val="single" w:sz="4" w:space="0" w:color="auto"/>
              <w:right w:val="single" w:sz="4" w:space="0" w:color="auto"/>
            </w:tcBorders>
            <w:shd w:val="clear" w:color="auto" w:fill="auto"/>
            <w:vAlign w:val="center"/>
            <w:hideMark/>
          </w:tcPr>
          <w:p w14:paraId="40507D35"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Is aware of the use of tailored surveillance information content and periodically disseminated health information for specific audiences. </w:t>
            </w:r>
          </w:p>
        </w:tc>
      </w:tr>
      <w:tr w:rsidR="00242CB1" w:rsidRPr="003252D4" w14:paraId="47941DA9" w14:textId="77777777" w:rsidTr="00D6789A">
        <w:trPr>
          <w:gridAfter w:val="1"/>
          <w:wAfter w:w="236" w:type="dxa"/>
          <w:trHeight w:val="1700"/>
        </w:trPr>
        <w:tc>
          <w:tcPr>
            <w:tcW w:w="1890" w:type="dxa"/>
            <w:vMerge/>
            <w:tcBorders>
              <w:top w:val="nil"/>
              <w:left w:val="single" w:sz="4" w:space="0" w:color="auto"/>
              <w:bottom w:val="single" w:sz="4" w:space="0" w:color="auto"/>
              <w:right w:val="single" w:sz="4" w:space="0" w:color="auto"/>
            </w:tcBorders>
            <w:vAlign w:val="center"/>
            <w:hideMark/>
          </w:tcPr>
          <w:p w14:paraId="334190AA" w14:textId="77777777" w:rsidR="00242CB1" w:rsidRPr="003252D4" w:rsidRDefault="00242CB1" w:rsidP="00D6789A">
            <w:pPr>
              <w:rPr>
                <w:rFonts w:ascii="Times New Roman" w:eastAsia="Times New Roman" w:hAnsi="Times New Roman" w:cs="Times New Roman"/>
                <w:b/>
                <w:bCs/>
                <w:color w:val="000000"/>
                <w:kern w:val="0"/>
                <w:sz w:val="22"/>
                <w:szCs w:val="22"/>
                <w:lang w:val="en-CA"/>
                <w14:ligatures w14:val="none"/>
              </w:rPr>
            </w:pPr>
          </w:p>
        </w:tc>
        <w:tc>
          <w:tcPr>
            <w:tcW w:w="677" w:type="dxa"/>
            <w:tcBorders>
              <w:top w:val="nil"/>
              <w:left w:val="nil"/>
              <w:bottom w:val="single" w:sz="4" w:space="0" w:color="auto"/>
              <w:right w:val="single" w:sz="4" w:space="0" w:color="auto"/>
            </w:tcBorders>
            <w:shd w:val="clear" w:color="auto" w:fill="auto"/>
            <w:vAlign w:val="center"/>
            <w:hideMark/>
          </w:tcPr>
          <w:p w14:paraId="75578EC4" w14:textId="77777777" w:rsidR="00242CB1" w:rsidRPr="003252D4" w:rsidRDefault="00242CB1" w:rsidP="00D6789A">
            <w:pPr>
              <w:rPr>
                <w:rFonts w:ascii="Times New Roman" w:eastAsia="Times New Roman" w:hAnsi="Times New Roman" w:cs="Times New Roman"/>
                <w:b/>
                <w:bCs/>
                <w:color w:val="000000"/>
                <w:kern w:val="0"/>
                <w:sz w:val="22"/>
                <w:szCs w:val="22"/>
                <w:lang w:val="en-CA"/>
                <w14:ligatures w14:val="none"/>
              </w:rPr>
            </w:pPr>
            <w:r w:rsidRPr="003252D4">
              <w:rPr>
                <w:rFonts w:ascii="Times New Roman" w:eastAsia="Times New Roman" w:hAnsi="Times New Roman" w:cs="Times New Roman"/>
                <w:b/>
                <w:bCs/>
                <w:color w:val="000000"/>
                <w:kern w:val="0"/>
                <w:sz w:val="22"/>
                <w:szCs w:val="22"/>
                <w:lang w:val="en-CA"/>
                <w14:ligatures w14:val="none"/>
              </w:rPr>
              <w:t>F.6</w:t>
            </w:r>
          </w:p>
        </w:tc>
        <w:tc>
          <w:tcPr>
            <w:tcW w:w="2759" w:type="dxa"/>
            <w:tcBorders>
              <w:top w:val="nil"/>
              <w:left w:val="nil"/>
              <w:bottom w:val="single" w:sz="4" w:space="0" w:color="auto"/>
              <w:right w:val="single" w:sz="4" w:space="0" w:color="auto"/>
            </w:tcBorders>
            <w:shd w:val="clear" w:color="auto" w:fill="auto"/>
            <w:vAlign w:val="center"/>
            <w:hideMark/>
          </w:tcPr>
          <w:p w14:paraId="3B0CDA35"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Evaluate communication - Assess reach and dose of communication using tools (e.g., website and social media analytics, data mining software, focus groups, in-depth interviews). </w:t>
            </w:r>
          </w:p>
        </w:tc>
        <w:tc>
          <w:tcPr>
            <w:tcW w:w="2759" w:type="dxa"/>
            <w:tcBorders>
              <w:top w:val="nil"/>
              <w:left w:val="nil"/>
              <w:bottom w:val="single" w:sz="4" w:space="0" w:color="auto"/>
              <w:right w:val="single" w:sz="4" w:space="0" w:color="auto"/>
            </w:tcBorders>
            <w:shd w:val="clear" w:color="auto" w:fill="auto"/>
            <w:vAlign w:val="center"/>
            <w:hideMark/>
          </w:tcPr>
          <w:p w14:paraId="771BF765"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Evaluate communication - Assess reach and dose of communication using tools (e.g., website and social media analytics, data mining software, focus groups, in-depth interviews). </w:t>
            </w:r>
          </w:p>
        </w:tc>
        <w:tc>
          <w:tcPr>
            <w:tcW w:w="2759" w:type="dxa"/>
            <w:tcBorders>
              <w:top w:val="nil"/>
              <w:left w:val="nil"/>
              <w:bottom w:val="single" w:sz="4" w:space="0" w:color="auto"/>
              <w:right w:val="single" w:sz="4" w:space="0" w:color="auto"/>
            </w:tcBorders>
            <w:shd w:val="clear" w:color="auto" w:fill="auto"/>
            <w:vAlign w:val="center"/>
            <w:hideMark/>
          </w:tcPr>
          <w:p w14:paraId="06EEDD39"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Understands methods for evaluating communication - e.g., assessing the reach and dose of communication using tools (e.g., website and social media analytics, data mining software, focus groups, in-depth interviews). </w:t>
            </w:r>
          </w:p>
        </w:tc>
        <w:tc>
          <w:tcPr>
            <w:tcW w:w="2759" w:type="dxa"/>
            <w:tcBorders>
              <w:top w:val="nil"/>
              <w:left w:val="nil"/>
              <w:bottom w:val="single" w:sz="4" w:space="0" w:color="auto"/>
              <w:right w:val="single" w:sz="4" w:space="0" w:color="auto"/>
            </w:tcBorders>
            <w:shd w:val="clear" w:color="auto" w:fill="auto"/>
            <w:vAlign w:val="center"/>
            <w:hideMark/>
          </w:tcPr>
          <w:p w14:paraId="14A98D08"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Understands methods for evaluating communication - e.g., assessing the reach and dose of communication using </w:t>
            </w:r>
            <w:r w:rsidRPr="00286D3E">
              <w:rPr>
                <w:rFonts w:ascii="Times New Roman" w:eastAsia="Times New Roman" w:hAnsi="Times New Roman" w:cs="Times New Roman"/>
                <w:color w:val="000000"/>
                <w:kern w:val="0"/>
                <w:sz w:val="22"/>
                <w:szCs w:val="22"/>
                <w14:ligatures w14:val="none"/>
              </w:rPr>
              <w:t>tools</w:t>
            </w:r>
            <w:r w:rsidRPr="003252D4">
              <w:rPr>
                <w:rFonts w:ascii="Times New Roman" w:eastAsia="Times New Roman" w:hAnsi="Times New Roman" w:cs="Times New Roman"/>
                <w:color w:val="000000"/>
                <w:kern w:val="0"/>
                <w:sz w:val="22"/>
                <w:szCs w:val="22"/>
                <w14:ligatures w14:val="none"/>
              </w:rPr>
              <w:t xml:space="preserve"> (e.g., website and social media analytics, data mining software, focus groups, in-depth interviews). </w:t>
            </w:r>
          </w:p>
        </w:tc>
      </w:tr>
      <w:tr w:rsidR="00242CB1" w:rsidRPr="003252D4" w14:paraId="135D7537" w14:textId="77777777" w:rsidTr="00D6789A">
        <w:trPr>
          <w:gridAfter w:val="1"/>
          <w:wAfter w:w="236" w:type="dxa"/>
          <w:trHeight w:val="1020"/>
        </w:trPr>
        <w:tc>
          <w:tcPr>
            <w:tcW w:w="1890" w:type="dxa"/>
            <w:vMerge/>
            <w:tcBorders>
              <w:top w:val="nil"/>
              <w:left w:val="single" w:sz="4" w:space="0" w:color="auto"/>
              <w:bottom w:val="single" w:sz="4" w:space="0" w:color="auto"/>
              <w:right w:val="single" w:sz="4" w:space="0" w:color="auto"/>
            </w:tcBorders>
            <w:vAlign w:val="center"/>
            <w:hideMark/>
          </w:tcPr>
          <w:p w14:paraId="1842A740" w14:textId="77777777" w:rsidR="00242CB1" w:rsidRPr="003252D4" w:rsidRDefault="00242CB1" w:rsidP="00D6789A">
            <w:pPr>
              <w:rPr>
                <w:rFonts w:ascii="Times New Roman" w:eastAsia="Times New Roman" w:hAnsi="Times New Roman" w:cs="Times New Roman"/>
                <w:b/>
                <w:bCs/>
                <w:color w:val="000000"/>
                <w:kern w:val="0"/>
                <w:sz w:val="22"/>
                <w:szCs w:val="22"/>
                <w:lang w:val="en-CA"/>
                <w14:ligatures w14:val="none"/>
              </w:rPr>
            </w:pPr>
          </w:p>
        </w:tc>
        <w:tc>
          <w:tcPr>
            <w:tcW w:w="677" w:type="dxa"/>
            <w:tcBorders>
              <w:top w:val="nil"/>
              <w:left w:val="nil"/>
              <w:bottom w:val="single" w:sz="4" w:space="0" w:color="auto"/>
              <w:right w:val="single" w:sz="4" w:space="0" w:color="auto"/>
            </w:tcBorders>
            <w:shd w:val="clear" w:color="auto" w:fill="auto"/>
            <w:vAlign w:val="center"/>
            <w:hideMark/>
          </w:tcPr>
          <w:p w14:paraId="50170755" w14:textId="77777777" w:rsidR="00242CB1" w:rsidRPr="003252D4" w:rsidRDefault="00242CB1" w:rsidP="00D6789A">
            <w:pPr>
              <w:rPr>
                <w:rFonts w:ascii="Times New Roman" w:eastAsia="Times New Roman" w:hAnsi="Times New Roman" w:cs="Times New Roman"/>
                <w:b/>
                <w:bCs/>
                <w:color w:val="000000"/>
                <w:kern w:val="0"/>
                <w:sz w:val="22"/>
                <w:szCs w:val="22"/>
                <w:lang w:val="en-CA"/>
                <w14:ligatures w14:val="none"/>
              </w:rPr>
            </w:pPr>
            <w:r w:rsidRPr="003252D4">
              <w:rPr>
                <w:rFonts w:ascii="Times New Roman" w:eastAsia="Times New Roman" w:hAnsi="Times New Roman" w:cs="Times New Roman"/>
                <w:b/>
                <w:bCs/>
                <w:color w:val="000000"/>
                <w:kern w:val="0"/>
                <w:sz w:val="22"/>
                <w:szCs w:val="22"/>
                <w:lang w:val="en-CA"/>
                <w14:ligatures w14:val="none"/>
              </w:rPr>
              <w:t>F.7</w:t>
            </w:r>
          </w:p>
        </w:tc>
        <w:tc>
          <w:tcPr>
            <w:tcW w:w="2759" w:type="dxa"/>
            <w:tcBorders>
              <w:top w:val="nil"/>
              <w:left w:val="nil"/>
              <w:bottom w:val="single" w:sz="4" w:space="0" w:color="auto"/>
              <w:right w:val="single" w:sz="4" w:space="0" w:color="auto"/>
            </w:tcBorders>
            <w:shd w:val="clear" w:color="auto" w:fill="auto"/>
            <w:vAlign w:val="center"/>
            <w:hideMark/>
          </w:tcPr>
          <w:p w14:paraId="1E8133DA"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Support development of strategic direction for public health informatics within the enterprise. </w:t>
            </w:r>
          </w:p>
        </w:tc>
        <w:tc>
          <w:tcPr>
            <w:tcW w:w="2759" w:type="dxa"/>
            <w:tcBorders>
              <w:top w:val="nil"/>
              <w:left w:val="nil"/>
              <w:bottom w:val="single" w:sz="4" w:space="0" w:color="auto"/>
              <w:right w:val="single" w:sz="4" w:space="0" w:color="auto"/>
            </w:tcBorders>
            <w:shd w:val="clear" w:color="auto" w:fill="auto"/>
            <w:vAlign w:val="center"/>
            <w:hideMark/>
          </w:tcPr>
          <w:p w14:paraId="5DAF0238"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Support development of strategic direction for public health informatics within the enterprise. </w:t>
            </w:r>
          </w:p>
        </w:tc>
        <w:tc>
          <w:tcPr>
            <w:tcW w:w="2759" w:type="dxa"/>
            <w:tcBorders>
              <w:top w:val="nil"/>
              <w:left w:val="nil"/>
              <w:bottom w:val="single" w:sz="4" w:space="0" w:color="auto"/>
              <w:right w:val="single" w:sz="4" w:space="0" w:color="auto"/>
            </w:tcBorders>
            <w:shd w:val="clear" w:color="auto" w:fill="auto"/>
            <w:vAlign w:val="center"/>
            <w:hideMark/>
          </w:tcPr>
          <w:p w14:paraId="1DF4F7E3"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Lead the development of strategic direction for public health informatics within the enterprise. </w:t>
            </w:r>
          </w:p>
        </w:tc>
        <w:tc>
          <w:tcPr>
            <w:tcW w:w="2759" w:type="dxa"/>
            <w:tcBorders>
              <w:top w:val="nil"/>
              <w:left w:val="nil"/>
              <w:bottom w:val="single" w:sz="4" w:space="0" w:color="auto"/>
              <w:right w:val="single" w:sz="4" w:space="0" w:color="auto"/>
            </w:tcBorders>
            <w:shd w:val="clear" w:color="auto" w:fill="auto"/>
            <w:vAlign w:val="center"/>
            <w:hideMark/>
          </w:tcPr>
          <w:p w14:paraId="59D67543"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Contribute (where possible) to the development of strategic direction for public health informatics within the enterprise. </w:t>
            </w:r>
          </w:p>
        </w:tc>
      </w:tr>
      <w:tr w:rsidR="00242CB1" w:rsidRPr="003252D4" w14:paraId="6533A39D" w14:textId="77777777" w:rsidTr="00D6789A">
        <w:trPr>
          <w:gridAfter w:val="1"/>
          <w:wAfter w:w="236" w:type="dxa"/>
          <w:trHeight w:val="2040"/>
        </w:trPr>
        <w:tc>
          <w:tcPr>
            <w:tcW w:w="1890" w:type="dxa"/>
            <w:vMerge w:val="restart"/>
            <w:tcBorders>
              <w:top w:val="nil"/>
              <w:left w:val="single" w:sz="4" w:space="0" w:color="auto"/>
              <w:bottom w:val="single" w:sz="4" w:space="0" w:color="auto"/>
              <w:right w:val="single" w:sz="4" w:space="0" w:color="auto"/>
            </w:tcBorders>
            <w:shd w:val="clear" w:color="auto" w:fill="auto"/>
            <w:vAlign w:val="center"/>
            <w:hideMark/>
          </w:tcPr>
          <w:p w14:paraId="03668BB6" w14:textId="77777777" w:rsidR="00242CB1" w:rsidRPr="003252D4" w:rsidRDefault="00242CB1" w:rsidP="00D6789A">
            <w:pPr>
              <w:rPr>
                <w:rFonts w:ascii="Times New Roman" w:eastAsia="Times New Roman" w:hAnsi="Times New Roman" w:cs="Times New Roman"/>
                <w:b/>
                <w:bCs/>
                <w:color w:val="000000"/>
                <w:kern w:val="0"/>
                <w:sz w:val="22"/>
                <w:szCs w:val="22"/>
                <w:lang w:val="en-CA"/>
                <w14:ligatures w14:val="none"/>
              </w:rPr>
            </w:pPr>
            <w:r w:rsidRPr="003252D4">
              <w:rPr>
                <w:rFonts w:ascii="Times New Roman" w:eastAsia="Times New Roman" w:hAnsi="Times New Roman" w:cs="Times New Roman"/>
                <w:b/>
                <w:bCs/>
                <w:color w:val="000000"/>
                <w:kern w:val="0"/>
                <w:sz w:val="22"/>
                <w:szCs w:val="22"/>
                <w14:ligatures w14:val="none"/>
              </w:rPr>
              <w:t>Leadership</w:t>
            </w:r>
          </w:p>
        </w:tc>
        <w:tc>
          <w:tcPr>
            <w:tcW w:w="677" w:type="dxa"/>
            <w:tcBorders>
              <w:top w:val="nil"/>
              <w:left w:val="nil"/>
              <w:bottom w:val="single" w:sz="4" w:space="0" w:color="auto"/>
              <w:right w:val="single" w:sz="4" w:space="0" w:color="auto"/>
            </w:tcBorders>
            <w:shd w:val="clear" w:color="auto" w:fill="auto"/>
            <w:vAlign w:val="center"/>
            <w:hideMark/>
          </w:tcPr>
          <w:p w14:paraId="100A7899" w14:textId="77777777" w:rsidR="00242CB1" w:rsidRPr="003252D4" w:rsidRDefault="00242CB1" w:rsidP="00D6789A">
            <w:pPr>
              <w:rPr>
                <w:rFonts w:ascii="Times New Roman" w:eastAsia="Times New Roman" w:hAnsi="Times New Roman" w:cs="Times New Roman"/>
                <w:b/>
                <w:bCs/>
                <w:color w:val="000000"/>
                <w:kern w:val="0"/>
                <w:sz w:val="22"/>
                <w:szCs w:val="22"/>
                <w:lang w:val="en-CA"/>
                <w14:ligatures w14:val="none"/>
              </w:rPr>
            </w:pPr>
            <w:r w:rsidRPr="003252D4">
              <w:rPr>
                <w:rFonts w:ascii="Times New Roman" w:eastAsia="Times New Roman" w:hAnsi="Times New Roman" w:cs="Times New Roman"/>
                <w:b/>
                <w:bCs/>
                <w:color w:val="000000"/>
                <w:kern w:val="0"/>
                <w:sz w:val="22"/>
                <w:szCs w:val="22"/>
                <w:lang w:val="en-CA"/>
                <w14:ligatures w14:val="none"/>
              </w:rPr>
              <w:t>G.1</w:t>
            </w:r>
          </w:p>
        </w:tc>
        <w:tc>
          <w:tcPr>
            <w:tcW w:w="2759" w:type="dxa"/>
            <w:tcBorders>
              <w:top w:val="nil"/>
              <w:left w:val="nil"/>
              <w:bottom w:val="single" w:sz="4" w:space="0" w:color="auto"/>
              <w:right w:val="single" w:sz="4" w:space="0" w:color="auto"/>
            </w:tcBorders>
            <w:shd w:val="clear" w:color="auto" w:fill="auto"/>
            <w:vAlign w:val="center"/>
            <w:hideMark/>
          </w:tcPr>
          <w:p w14:paraId="7CC130E3"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Show entrepreneurial orientation through proactiveness, innovativeness and risk-taking to advance public health, address newly emerging public health issues and better understand risks when aligning community health partners to address health inequities. </w:t>
            </w:r>
          </w:p>
        </w:tc>
        <w:tc>
          <w:tcPr>
            <w:tcW w:w="2759" w:type="dxa"/>
            <w:tcBorders>
              <w:top w:val="nil"/>
              <w:left w:val="nil"/>
              <w:bottom w:val="single" w:sz="4" w:space="0" w:color="auto"/>
              <w:right w:val="single" w:sz="4" w:space="0" w:color="auto"/>
            </w:tcBorders>
            <w:shd w:val="clear" w:color="auto" w:fill="auto"/>
            <w:vAlign w:val="center"/>
            <w:hideMark/>
          </w:tcPr>
          <w:p w14:paraId="1A7D7438"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Show entrepreneurial orientation through proactiveness, innovativeness and risk-taking to advance public health, address newly emerging public health issues and better understand risks when aligning community health partners to address health inequities. </w:t>
            </w:r>
          </w:p>
        </w:tc>
        <w:tc>
          <w:tcPr>
            <w:tcW w:w="2759" w:type="dxa"/>
            <w:tcBorders>
              <w:top w:val="nil"/>
              <w:left w:val="nil"/>
              <w:bottom w:val="single" w:sz="4" w:space="0" w:color="auto"/>
              <w:right w:val="single" w:sz="4" w:space="0" w:color="auto"/>
            </w:tcBorders>
            <w:shd w:val="clear" w:color="auto" w:fill="auto"/>
            <w:vAlign w:val="center"/>
            <w:hideMark/>
          </w:tcPr>
          <w:p w14:paraId="59E056A4"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Show entrepreneurial orientation through proactiveness, innovativeness and risk-taking to advance public health, address newly emerging public health issues and better understand risks when aligning community health partners to address health inequities. </w:t>
            </w:r>
          </w:p>
        </w:tc>
        <w:tc>
          <w:tcPr>
            <w:tcW w:w="2759" w:type="dxa"/>
            <w:tcBorders>
              <w:top w:val="nil"/>
              <w:left w:val="nil"/>
              <w:bottom w:val="single" w:sz="4" w:space="0" w:color="auto"/>
              <w:right w:val="single" w:sz="4" w:space="0" w:color="auto"/>
            </w:tcBorders>
            <w:shd w:val="clear" w:color="auto" w:fill="auto"/>
            <w:vAlign w:val="center"/>
            <w:hideMark/>
          </w:tcPr>
          <w:p w14:paraId="0E68CAAA"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Show entrepreneurial orientation through proactiveness, innovativeness and risk-taking to advance public health, address newly emerging public health issues and better understand risks when aligning community health partners to address health inequities. </w:t>
            </w:r>
          </w:p>
        </w:tc>
      </w:tr>
      <w:tr w:rsidR="00242CB1" w:rsidRPr="003252D4" w14:paraId="794C964D" w14:textId="77777777" w:rsidTr="00D6789A">
        <w:trPr>
          <w:gridAfter w:val="1"/>
          <w:wAfter w:w="236" w:type="dxa"/>
          <w:trHeight w:val="1020"/>
        </w:trPr>
        <w:tc>
          <w:tcPr>
            <w:tcW w:w="1890" w:type="dxa"/>
            <w:vMerge/>
            <w:tcBorders>
              <w:top w:val="nil"/>
              <w:left w:val="single" w:sz="4" w:space="0" w:color="auto"/>
              <w:bottom w:val="single" w:sz="4" w:space="0" w:color="auto"/>
              <w:right w:val="single" w:sz="4" w:space="0" w:color="auto"/>
            </w:tcBorders>
            <w:vAlign w:val="center"/>
            <w:hideMark/>
          </w:tcPr>
          <w:p w14:paraId="09189F4C" w14:textId="77777777" w:rsidR="00242CB1" w:rsidRPr="003252D4" w:rsidRDefault="00242CB1" w:rsidP="00D6789A">
            <w:pPr>
              <w:rPr>
                <w:rFonts w:ascii="Times New Roman" w:eastAsia="Times New Roman" w:hAnsi="Times New Roman" w:cs="Times New Roman"/>
                <w:b/>
                <w:bCs/>
                <w:color w:val="000000"/>
                <w:kern w:val="0"/>
                <w:sz w:val="22"/>
                <w:szCs w:val="22"/>
                <w:lang w:val="en-CA"/>
                <w14:ligatures w14:val="none"/>
              </w:rPr>
            </w:pPr>
          </w:p>
        </w:tc>
        <w:tc>
          <w:tcPr>
            <w:tcW w:w="677" w:type="dxa"/>
            <w:tcBorders>
              <w:top w:val="nil"/>
              <w:left w:val="nil"/>
              <w:bottom w:val="single" w:sz="4" w:space="0" w:color="auto"/>
              <w:right w:val="single" w:sz="4" w:space="0" w:color="auto"/>
            </w:tcBorders>
            <w:shd w:val="clear" w:color="auto" w:fill="auto"/>
            <w:vAlign w:val="center"/>
            <w:hideMark/>
          </w:tcPr>
          <w:p w14:paraId="10A3D13F" w14:textId="77777777" w:rsidR="00242CB1" w:rsidRPr="003252D4" w:rsidRDefault="00242CB1" w:rsidP="00D6789A">
            <w:pPr>
              <w:rPr>
                <w:rFonts w:ascii="Times New Roman" w:eastAsia="Times New Roman" w:hAnsi="Times New Roman" w:cs="Times New Roman"/>
                <w:b/>
                <w:bCs/>
                <w:color w:val="000000"/>
                <w:kern w:val="0"/>
                <w:sz w:val="22"/>
                <w:szCs w:val="22"/>
                <w:lang w:val="en-CA"/>
                <w14:ligatures w14:val="none"/>
              </w:rPr>
            </w:pPr>
            <w:r w:rsidRPr="003252D4">
              <w:rPr>
                <w:rFonts w:ascii="Times New Roman" w:eastAsia="Times New Roman" w:hAnsi="Times New Roman" w:cs="Times New Roman"/>
                <w:b/>
                <w:bCs/>
                <w:color w:val="000000"/>
                <w:kern w:val="0"/>
                <w:sz w:val="22"/>
                <w:szCs w:val="22"/>
                <w:lang w:val="en-CA"/>
                <w14:ligatures w14:val="none"/>
              </w:rPr>
              <w:t>G.2</w:t>
            </w:r>
          </w:p>
        </w:tc>
        <w:tc>
          <w:tcPr>
            <w:tcW w:w="2759" w:type="dxa"/>
            <w:tcBorders>
              <w:top w:val="nil"/>
              <w:left w:val="nil"/>
              <w:bottom w:val="single" w:sz="4" w:space="0" w:color="auto"/>
              <w:right w:val="single" w:sz="4" w:space="0" w:color="auto"/>
            </w:tcBorders>
            <w:shd w:val="clear" w:color="auto" w:fill="auto"/>
            <w:vAlign w:val="center"/>
            <w:hideMark/>
          </w:tcPr>
          <w:p w14:paraId="779F1EEC"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Address IT development using principles of systems thinking and engineering. </w:t>
            </w:r>
          </w:p>
        </w:tc>
        <w:tc>
          <w:tcPr>
            <w:tcW w:w="2759" w:type="dxa"/>
            <w:tcBorders>
              <w:top w:val="nil"/>
              <w:left w:val="nil"/>
              <w:bottom w:val="single" w:sz="4" w:space="0" w:color="auto"/>
              <w:right w:val="single" w:sz="4" w:space="0" w:color="auto"/>
            </w:tcBorders>
            <w:shd w:val="clear" w:color="auto" w:fill="auto"/>
            <w:vAlign w:val="center"/>
            <w:hideMark/>
          </w:tcPr>
          <w:p w14:paraId="2E72370D"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Address IT development using principles of systems thinking and engineering. </w:t>
            </w:r>
          </w:p>
        </w:tc>
        <w:tc>
          <w:tcPr>
            <w:tcW w:w="2759" w:type="dxa"/>
            <w:tcBorders>
              <w:top w:val="nil"/>
              <w:left w:val="nil"/>
              <w:bottom w:val="single" w:sz="4" w:space="0" w:color="auto"/>
              <w:right w:val="single" w:sz="4" w:space="0" w:color="auto"/>
            </w:tcBorders>
            <w:shd w:val="clear" w:color="auto" w:fill="auto"/>
            <w:vAlign w:val="center"/>
            <w:hideMark/>
          </w:tcPr>
          <w:p w14:paraId="6EB6B62D"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Understand IT development and lead teams to support the process using principles of systems thinking and engineering. </w:t>
            </w:r>
          </w:p>
        </w:tc>
        <w:tc>
          <w:tcPr>
            <w:tcW w:w="2759" w:type="dxa"/>
            <w:tcBorders>
              <w:top w:val="nil"/>
              <w:left w:val="nil"/>
              <w:bottom w:val="single" w:sz="4" w:space="0" w:color="auto"/>
              <w:right w:val="single" w:sz="4" w:space="0" w:color="auto"/>
            </w:tcBorders>
            <w:shd w:val="clear" w:color="auto" w:fill="auto"/>
            <w:vAlign w:val="center"/>
            <w:hideMark/>
          </w:tcPr>
          <w:p w14:paraId="7277CEFC"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Is aware of IT development using principles of systems thinking. </w:t>
            </w:r>
          </w:p>
        </w:tc>
      </w:tr>
      <w:tr w:rsidR="00242CB1" w:rsidRPr="003252D4" w14:paraId="5754FAC1" w14:textId="77777777" w:rsidTr="00D6789A">
        <w:trPr>
          <w:gridAfter w:val="1"/>
          <w:wAfter w:w="236" w:type="dxa"/>
          <w:trHeight w:val="1020"/>
        </w:trPr>
        <w:tc>
          <w:tcPr>
            <w:tcW w:w="1890" w:type="dxa"/>
            <w:vMerge/>
            <w:tcBorders>
              <w:top w:val="nil"/>
              <w:left w:val="single" w:sz="4" w:space="0" w:color="auto"/>
              <w:bottom w:val="single" w:sz="4" w:space="0" w:color="auto"/>
              <w:right w:val="single" w:sz="4" w:space="0" w:color="auto"/>
            </w:tcBorders>
            <w:vAlign w:val="center"/>
            <w:hideMark/>
          </w:tcPr>
          <w:p w14:paraId="0A2EF273" w14:textId="77777777" w:rsidR="00242CB1" w:rsidRPr="003252D4" w:rsidRDefault="00242CB1" w:rsidP="00D6789A">
            <w:pPr>
              <w:rPr>
                <w:rFonts w:ascii="Times New Roman" w:eastAsia="Times New Roman" w:hAnsi="Times New Roman" w:cs="Times New Roman"/>
                <w:b/>
                <w:bCs/>
                <w:color w:val="000000"/>
                <w:kern w:val="0"/>
                <w:sz w:val="22"/>
                <w:szCs w:val="22"/>
                <w:lang w:val="en-CA"/>
                <w14:ligatures w14:val="none"/>
              </w:rPr>
            </w:pPr>
          </w:p>
        </w:tc>
        <w:tc>
          <w:tcPr>
            <w:tcW w:w="677" w:type="dxa"/>
            <w:tcBorders>
              <w:top w:val="nil"/>
              <w:left w:val="nil"/>
              <w:bottom w:val="single" w:sz="4" w:space="0" w:color="auto"/>
              <w:right w:val="single" w:sz="4" w:space="0" w:color="auto"/>
            </w:tcBorders>
            <w:shd w:val="clear" w:color="auto" w:fill="auto"/>
            <w:vAlign w:val="center"/>
            <w:hideMark/>
          </w:tcPr>
          <w:p w14:paraId="4617DD99" w14:textId="77777777" w:rsidR="00242CB1" w:rsidRPr="003252D4" w:rsidRDefault="00242CB1" w:rsidP="00D6789A">
            <w:pPr>
              <w:rPr>
                <w:rFonts w:ascii="Times New Roman" w:eastAsia="Times New Roman" w:hAnsi="Times New Roman" w:cs="Times New Roman"/>
                <w:b/>
                <w:bCs/>
                <w:color w:val="000000"/>
                <w:kern w:val="0"/>
                <w:sz w:val="22"/>
                <w:szCs w:val="22"/>
                <w:lang w:val="en-CA"/>
                <w14:ligatures w14:val="none"/>
              </w:rPr>
            </w:pPr>
            <w:r w:rsidRPr="003252D4">
              <w:rPr>
                <w:rFonts w:ascii="Times New Roman" w:eastAsia="Times New Roman" w:hAnsi="Times New Roman" w:cs="Times New Roman"/>
                <w:b/>
                <w:bCs/>
                <w:color w:val="000000"/>
                <w:kern w:val="0"/>
                <w:sz w:val="22"/>
                <w:szCs w:val="22"/>
                <w:lang w:val="en-CA"/>
                <w14:ligatures w14:val="none"/>
              </w:rPr>
              <w:t>G.3</w:t>
            </w:r>
          </w:p>
        </w:tc>
        <w:tc>
          <w:tcPr>
            <w:tcW w:w="2759" w:type="dxa"/>
            <w:tcBorders>
              <w:top w:val="nil"/>
              <w:left w:val="nil"/>
              <w:bottom w:val="single" w:sz="4" w:space="0" w:color="auto"/>
              <w:right w:val="single" w:sz="4" w:space="0" w:color="auto"/>
            </w:tcBorders>
            <w:shd w:val="clear" w:color="auto" w:fill="auto"/>
            <w:vAlign w:val="center"/>
            <w:hideMark/>
          </w:tcPr>
          <w:p w14:paraId="1C9D1CC9"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Communicate PHI needs and proposed solutions to leaders in public health and elected officials effectively. </w:t>
            </w:r>
          </w:p>
        </w:tc>
        <w:tc>
          <w:tcPr>
            <w:tcW w:w="2759" w:type="dxa"/>
            <w:tcBorders>
              <w:top w:val="nil"/>
              <w:left w:val="nil"/>
              <w:bottom w:val="single" w:sz="4" w:space="0" w:color="auto"/>
              <w:right w:val="single" w:sz="4" w:space="0" w:color="auto"/>
            </w:tcBorders>
            <w:shd w:val="clear" w:color="auto" w:fill="auto"/>
            <w:vAlign w:val="center"/>
            <w:hideMark/>
          </w:tcPr>
          <w:p w14:paraId="52661B91"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Communicate PHI needs and proposed solutions to leaders in public health and elected officials effectively. </w:t>
            </w:r>
          </w:p>
        </w:tc>
        <w:tc>
          <w:tcPr>
            <w:tcW w:w="2759" w:type="dxa"/>
            <w:tcBorders>
              <w:top w:val="nil"/>
              <w:left w:val="nil"/>
              <w:bottom w:val="single" w:sz="4" w:space="0" w:color="auto"/>
              <w:right w:val="single" w:sz="4" w:space="0" w:color="auto"/>
            </w:tcBorders>
            <w:shd w:val="clear" w:color="auto" w:fill="auto"/>
            <w:vAlign w:val="center"/>
            <w:hideMark/>
          </w:tcPr>
          <w:p w14:paraId="323C6DA2"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Communicate PHI needs and proposed solutions to leaders in public health and elected officials effectively. </w:t>
            </w:r>
          </w:p>
        </w:tc>
        <w:tc>
          <w:tcPr>
            <w:tcW w:w="2759" w:type="dxa"/>
            <w:tcBorders>
              <w:top w:val="nil"/>
              <w:left w:val="nil"/>
              <w:bottom w:val="single" w:sz="4" w:space="0" w:color="auto"/>
              <w:right w:val="single" w:sz="4" w:space="0" w:color="auto"/>
            </w:tcBorders>
            <w:shd w:val="clear" w:color="auto" w:fill="auto"/>
            <w:vAlign w:val="center"/>
            <w:hideMark/>
          </w:tcPr>
          <w:p w14:paraId="53469F2A"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Understand PHI needs and proposed solutions. </w:t>
            </w:r>
          </w:p>
        </w:tc>
      </w:tr>
      <w:tr w:rsidR="00242CB1" w:rsidRPr="003252D4" w14:paraId="667D2E97" w14:textId="77777777" w:rsidTr="00D6789A">
        <w:trPr>
          <w:gridAfter w:val="1"/>
          <w:wAfter w:w="236" w:type="dxa"/>
          <w:trHeight w:val="680"/>
        </w:trPr>
        <w:tc>
          <w:tcPr>
            <w:tcW w:w="1890" w:type="dxa"/>
            <w:vMerge/>
            <w:tcBorders>
              <w:top w:val="nil"/>
              <w:left w:val="single" w:sz="4" w:space="0" w:color="auto"/>
              <w:bottom w:val="single" w:sz="4" w:space="0" w:color="auto"/>
              <w:right w:val="single" w:sz="4" w:space="0" w:color="auto"/>
            </w:tcBorders>
            <w:vAlign w:val="center"/>
            <w:hideMark/>
          </w:tcPr>
          <w:p w14:paraId="7224988D" w14:textId="77777777" w:rsidR="00242CB1" w:rsidRPr="003252D4" w:rsidRDefault="00242CB1" w:rsidP="00D6789A">
            <w:pPr>
              <w:rPr>
                <w:rFonts w:ascii="Times New Roman" w:eastAsia="Times New Roman" w:hAnsi="Times New Roman" w:cs="Times New Roman"/>
                <w:b/>
                <w:bCs/>
                <w:color w:val="000000"/>
                <w:kern w:val="0"/>
                <w:sz w:val="22"/>
                <w:szCs w:val="22"/>
                <w:lang w:val="en-CA"/>
                <w14:ligatures w14:val="none"/>
              </w:rPr>
            </w:pPr>
          </w:p>
        </w:tc>
        <w:tc>
          <w:tcPr>
            <w:tcW w:w="677" w:type="dxa"/>
            <w:tcBorders>
              <w:top w:val="nil"/>
              <w:left w:val="nil"/>
              <w:bottom w:val="single" w:sz="4" w:space="0" w:color="auto"/>
              <w:right w:val="single" w:sz="4" w:space="0" w:color="auto"/>
            </w:tcBorders>
            <w:shd w:val="clear" w:color="auto" w:fill="auto"/>
            <w:vAlign w:val="center"/>
            <w:hideMark/>
          </w:tcPr>
          <w:p w14:paraId="00FD3C48" w14:textId="77777777" w:rsidR="00242CB1" w:rsidRPr="003252D4" w:rsidRDefault="00242CB1" w:rsidP="00D6789A">
            <w:pPr>
              <w:rPr>
                <w:rFonts w:ascii="Times New Roman" w:eastAsia="Times New Roman" w:hAnsi="Times New Roman" w:cs="Times New Roman"/>
                <w:b/>
                <w:bCs/>
                <w:color w:val="000000"/>
                <w:kern w:val="0"/>
                <w:sz w:val="22"/>
                <w:szCs w:val="22"/>
                <w:lang w:val="en-CA"/>
                <w14:ligatures w14:val="none"/>
              </w:rPr>
            </w:pPr>
            <w:r w:rsidRPr="003252D4">
              <w:rPr>
                <w:rFonts w:ascii="Times New Roman" w:eastAsia="Times New Roman" w:hAnsi="Times New Roman" w:cs="Times New Roman"/>
                <w:b/>
                <w:bCs/>
                <w:color w:val="000000"/>
                <w:kern w:val="0"/>
                <w:sz w:val="22"/>
                <w:szCs w:val="22"/>
                <w:lang w:val="en-CA"/>
                <w14:ligatures w14:val="none"/>
              </w:rPr>
              <w:t>G.4</w:t>
            </w:r>
          </w:p>
        </w:tc>
        <w:tc>
          <w:tcPr>
            <w:tcW w:w="2759" w:type="dxa"/>
            <w:tcBorders>
              <w:top w:val="nil"/>
              <w:left w:val="nil"/>
              <w:bottom w:val="single" w:sz="4" w:space="0" w:color="auto"/>
              <w:right w:val="single" w:sz="4" w:space="0" w:color="auto"/>
            </w:tcBorders>
            <w:shd w:val="clear" w:color="auto" w:fill="auto"/>
            <w:vAlign w:val="center"/>
            <w:hideMark/>
          </w:tcPr>
          <w:p w14:paraId="0DFE4E95"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Contribute to the consideration of the best IT systems to use by the enterprise. </w:t>
            </w:r>
          </w:p>
        </w:tc>
        <w:tc>
          <w:tcPr>
            <w:tcW w:w="2759" w:type="dxa"/>
            <w:tcBorders>
              <w:top w:val="nil"/>
              <w:left w:val="nil"/>
              <w:bottom w:val="single" w:sz="4" w:space="0" w:color="auto"/>
              <w:right w:val="single" w:sz="4" w:space="0" w:color="auto"/>
            </w:tcBorders>
            <w:shd w:val="clear" w:color="auto" w:fill="auto"/>
            <w:vAlign w:val="center"/>
            <w:hideMark/>
          </w:tcPr>
          <w:p w14:paraId="701954FD"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Contribute to the consideration of the best IT systems to use by the enterprise. </w:t>
            </w:r>
          </w:p>
        </w:tc>
        <w:tc>
          <w:tcPr>
            <w:tcW w:w="2759" w:type="dxa"/>
            <w:tcBorders>
              <w:top w:val="nil"/>
              <w:left w:val="nil"/>
              <w:bottom w:val="single" w:sz="4" w:space="0" w:color="auto"/>
              <w:right w:val="single" w:sz="4" w:space="0" w:color="auto"/>
            </w:tcBorders>
            <w:shd w:val="clear" w:color="auto" w:fill="auto"/>
            <w:vAlign w:val="center"/>
            <w:hideMark/>
          </w:tcPr>
          <w:p w14:paraId="16DE4F5B"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Contribute to the consideration of the best IT systems to use by the enterprise. </w:t>
            </w:r>
          </w:p>
        </w:tc>
        <w:tc>
          <w:tcPr>
            <w:tcW w:w="2759" w:type="dxa"/>
            <w:tcBorders>
              <w:top w:val="nil"/>
              <w:left w:val="nil"/>
              <w:bottom w:val="single" w:sz="4" w:space="0" w:color="auto"/>
              <w:right w:val="single" w:sz="4" w:space="0" w:color="auto"/>
            </w:tcBorders>
            <w:shd w:val="clear" w:color="auto" w:fill="auto"/>
            <w:vAlign w:val="center"/>
            <w:hideMark/>
          </w:tcPr>
          <w:p w14:paraId="69972541"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Contribute to the consideration of the best IT systems to use by the enterprise (where possible). </w:t>
            </w:r>
          </w:p>
        </w:tc>
      </w:tr>
      <w:tr w:rsidR="00242CB1" w:rsidRPr="003252D4" w14:paraId="558E16BF" w14:textId="77777777" w:rsidTr="00D6789A">
        <w:trPr>
          <w:gridAfter w:val="1"/>
          <w:wAfter w:w="236" w:type="dxa"/>
          <w:trHeight w:val="1020"/>
        </w:trPr>
        <w:tc>
          <w:tcPr>
            <w:tcW w:w="1890" w:type="dxa"/>
            <w:vMerge/>
            <w:tcBorders>
              <w:top w:val="nil"/>
              <w:left w:val="single" w:sz="4" w:space="0" w:color="auto"/>
              <w:bottom w:val="single" w:sz="4" w:space="0" w:color="auto"/>
              <w:right w:val="single" w:sz="4" w:space="0" w:color="auto"/>
            </w:tcBorders>
            <w:vAlign w:val="center"/>
            <w:hideMark/>
          </w:tcPr>
          <w:p w14:paraId="6B7139FC" w14:textId="77777777" w:rsidR="00242CB1" w:rsidRPr="003252D4" w:rsidRDefault="00242CB1" w:rsidP="00D6789A">
            <w:pPr>
              <w:rPr>
                <w:rFonts w:ascii="Times New Roman" w:eastAsia="Times New Roman" w:hAnsi="Times New Roman" w:cs="Times New Roman"/>
                <w:b/>
                <w:bCs/>
                <w:color w:val="000000"/>
                <w:kern w:val="0"/>
                <w:sz w:val="22"/>
                <w:szCs w:val="22"/>
                <w:lang w:val="en-CA"/>
                <w14:ligatures w14:val="none"/>
              </w:rPr>
            </w:pPr>
          </w:p>
        </w:tc>
        <w:tc>
          <w:tcPr>
            <w:tcW w:w="677" w:type="dxa"/>
            <w:tcBorders>
              <w:top w:val="nil"/>
              <w:left w:val="nil"/>
              <w:bottom w:val="single" w:sz="4" w:space="0" w:color="auto"/>
              <w:right w:val="single" w:sz="4" w:space="0" w:color="auto"/>
            </w:tcBorders>
            <w:shd w:val="clear" w:color="auto" w:fill="auto"/>
            <w:vAlign w:val="center"/>
            <w:hideMark/>
          </w:tcPr>
          <w:p w14:paraId="71CA5E4C" w14:textId="77777777" w:rsidR="00242CB1" w:rsidRPr="003252D4" w:rsidRDefault="00242CB1" w:rsidP="00D6789A">
            <w:pPr>
              <w:rPr>
                <w:rFonts w:ascii="Times New Roman" w:eastAsia="Times New Roman" w:hAnsi="Times New Roman" w:cs="Times New Roman"/>
                <w:b/>
                <w:bCs/>
                <w:color w:val="000000"/>
                <w:kern w:val="0"/>
                <w:sz w:val="22"/>
                <w:szCs w:val="22"/>
                <w:lang w:val="en-CA"/>
                <w14:ligatures w14:val="none"/>
              </w:rPr>
            </w:pPr>
            <w:r w:rsidRPr="003252D4">
              <w:rPr>
                <w:rFonts w:ascii="Times New Roman" w:eastAsia="Times New Roman" w:hAnsi="Times New Roman" w:cs="Times New Roman"/>
                <w:b/>
                <w:bCs/>
                <w:color w:val="000000"/>
                <w:kern w:val="0"/>
                <w:sz w:val="22"/>
                <w:szCs w:val="22"/>
                <w:lang w:val="en-CA"/>
                <w14:ligatures w14:val="none"/>
              </w:rPr>
              <w:t>G.5</w:t>
            </w:r>
          </w:p>
        </w:tc>
        <w:tc>
          <w:tcPr>
            <w:tcW w:w="2759" w:type="dxa"/>
            <w:tcBorders>
              <w:top w:val="nil"/>
              <w:left w:val="nil"/>
              <w:bottom w:val="single" w:sz="4" w:space="0" w:color="auto"/>
              <w:right w:val="single" w:sz="4" w:space="0" w:color="auto"/>
            </w:tcBorders>
            <w:shd w:val="clear" w:color="auto" w:fill="auto"/>
            <w:vAlign w:val="center"/>
            <w:hideMark/>
          </w:tcPr>
          <w:p w14:paraId="7B907D12"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Manage and direct health informatics planning for projects related to public health and information technology. </w:t>
            </w:r>
          </w:p>
        </w:tc>
        <w:tc>
          <w:tcPr>
            <w:tcW w:w="2759" w:type="dxa"/>
            <w:tcBorders>
              <w:top w:val="nil"/>
              <w:left w:val="nil"/>
              <w:bottom w:val="single" w:sz="4" w:space="0" w:color="auto"/>
              <w:right w:val="single" w:sz="4" w:space="0" w:color="auto"/>
            </w:tcBorders>
            <w:shd w:val="clear" w:color="auto" w:fill="auto"/>
            <w:vAlign w:val="center"/>
            <w:hideMark/>
          </w:tcPr>
          <w:p w14:paraId="711B184B"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Manage and direct health informatics planning for projects related to public health and information technology. </w:t>
            </w:r>
          </w:p>
        </w:tc>
        <w:tc>
          <w:tcPr>
            <w:tcW w:w="2759" w:type="dxa"/>
            <w:tcBorders>
              <w:top w:val="nil"/>
              <w:left w:val="nil"/>
              <w:bottom w:val="single" w:sz="4" w:space="0" w:color="auto"/>
              <w:right w:val="single" w:sz="4" w:space="0" w:color="auto"/>
            </w:tcBorders>
            <w:shd w:val="clear" w:color="auto" w:fill="auto"/>
            <w:vAlign w:val="center"/>
            <w:hideMark/>
          </w:tcPr>
          <w:p w14:paraId="377FDFB8"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Understand and direct health informatics planning for projects related to public health and information technology. </w:t>
            </w:r>
          </w:p>
        </w:tc>
        <w:tc>
          <w:tcPr>
            <w:tcW w:w="2759" w:type="dxa"/>
            <w:tcBorders>
              <w:top w:val="nil"/>
              <w:left w:val="nil"/>
              <w:bottom w:val="single" w:sz="4" w:space="0" w:color="auto"/>
              <w:right w:val="single" w:sz="4" w:space="0" w:color="auto"/>
            </w:tcBorders>
            <w:shd w:val="clear" w:color="auto" w:fill="auto"/>
            <w:vAlign w:val="center"/>
            <w:hideMark/>
          </w:tcPr>
          <w:p w14:paraId="3FB67407"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Is aware of health informatics planning processes for projects related to public health and information technology. </w:t>
            </w:r>
          </w:p>
        </w:tc>
      </w:tr>
      <w:tr w:rsidR="00242CB1" w:rsidRPr="003252D4" w14:paraId="77E5B9C1" w14:textId="77777777" w:rsidTr="00D6789A">
        <w:trPr>
          <w:gridAfter w:val="1"/>
          <w:wAfter w:w="236" w:type="dxa"/>
          <w:trHeight w:val="1700"/>
        </w:trPr>
        <w:tc>
          <w:tcPr>
            <w:tcW w:w="1890" w:type="dxa"/>
            <w:vMerge/>
            <w:tcBorders>
              <w:top w:val="nil"/>
              <w:left w:val="single" w:sz="4" w:space="0" w:color="auto"/>
              <w:bottom w:val="single" w:sz="4" w:space="0" w:color="auto"/>
              <w:right w:val="single" w:sz="4" w:space="0" w:color="auto"/>
            </w:tcBorders>
            <w:vAlign w:val="center"/>
            <w:hideMark/>
          </w:tcPr>
          <w:p w14:paraId="470B6DEF" w14:textId="77777777" w:rsidR="00242CB1" w:rsidRPr="003252D4" w:rsidRDefault="00242CB1" w:rsidP="00D6789A">
            <w:pPr>
              <w:rPr>
                <w:rFonts w:ascii="Times New Roman" w:eastAsia="Times New Roman" w:hAnsi="Times New Roman" w:cs="Times New Roman"/>
                <w:b/>
                <w:bCs/>
                <w:color w:val="000000"/>
                <w:kern w:val="0"/>
                <w:sz w:val="22"/>
                <w:szCs w:val="22"/>
                <w:lang w:val="en-CA"/>
                <w14:ligatures w14:val="none"/>
              </w:rPr>
            </w:pPr>
          </w:p>
        </w:tc>
        <w:tc>
          <w:tcPr>
            <w:tcW w:w="677" w:type="dxa"/>
            <w:tcBorders>
              <w:top w:val="nil"/>
              <w:left w:val="nil"/>
              <w:bottom w:val="single" w:sz="4" w:space="0" w:color="auto"/>
              <w:right w:val="single" w:sz="4" w:space="0" w:color="auto"/>
            </w:tcBorders>
            <w:shd w:val="clear" w:color="auto" w:fill="auto"/>
            <w:vAlign w:val="center"/>
            <w:hideMark/>
          </w:tcPr>
          <w:p w14:paraId="1C854DC8" w14:textId="77777777" w:rsidR="00242CB1" w:rsidRPr="003252D4" w:rsidRDefault="00242CB1" w:rsidP="00D6789A">
            <w:pPr>
              <w:rPr>
                <w:rFonts w:ascii="Times New Roman" w:eastAsia="Times New Roman" w:hAnsi="Times New Roman" w:cs="Times New Roman"/>
                <w:b/>
                <w:bCs/>
                <w:color w:val="000000"/>
                <w:kern w:val="0"/>
                <w:sz w:val="22"/>
                <w:szCs w:val="22"/>
                <w:lang w:val="en-CA"/>
                <w14:ligatures w14:val="none"/>
              </w:rPr>
            </w:pPr>
            <w:r w:rsidRPr="003252D4">
              <w:rPr>
                <w:rFonts w:ascii="Times New Roman" w:eastAsia="Times New Roman" w:hAnsi="Times New Roman" w:cs="Times New Roman"/>
                <w:b/>
                <w:bCs/>
                <w:color w:val="000000"/>
                <w:kern w:val="0"/>
                <w:sz w:val="22"/>
                <w:szCs w:val="22"/>
                <w:lang w:val="en-CA"/>
                <w14:ligatures w14:val="none"/>
              </w:rPr>
              <w:t>G.6</w:t>
            </w:r>
          </w:p>
        </w:tc>
        <w:tc>
          <w:tcPr>
            <w:tcW w:w="2759" w:type="dxa"/>
            <w:tcBorders>
              <w:top w:val="nil"/>
              <w:left w:val="nil"/>
              <w:bottom w:val="single" w:sz="4" w:space="0" w:color="auto"/>
              <w:right w:val="single" w:sz="4" w:space="0" w:color="auto"/>
            </w:tcBorders>
            <w:shd w:val="clear" w:color="auto" w:fill="auto"/>
            <w:vAlign w:val="center"/>
            <w:hideMark/>
          </w:tcPr>
          <w:p w14:paraId="4105B0F9"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Apply procedures (policies) and technical means (security) to ensure integrity and protection of confidential information in electronic files and computer systems while maximizing the benefits to public health. </w:t>
            </w:r>
          </w:p>
        </w:tc>
        <w:tc>
          <w:tcPr>
            <w:tcW w:w="2759" w:type="dxa"/>
            <w:tcBorders>
              <w:top w:val="nil"/>
              <w:left w:val="nil"/>
              <w:bottom w:val="single" w:sz="4" w:space="0" w:color="auto"/>
              <w:right w:val="single" w:sz="4" w:space="0" w:color="auto"/>
            </w:tcBorders>
            <w:shd w:val="clear" w:color="auto" w:fill="auto"/>
            <w:vAlign w:val="center"/>
            <w:hideMark/>
          </w:tcPr>
          <w:p w14:paraId="12630698"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Apply procedures (policies) and technical means (security) to ensure integrity and protection of confidential information in electronic files and computer systems while maximizing the benefits to public health. </w:t>
            </w:r>
          </w:p>
        </w:tc>
        <w:tc>
          <w:tcPr>
            <w:tcW w:w="2759" w:type="dxa"/>
            <w:tcBorders>
              <w:top w:val="nil"/>
              <w:left w:val="nil"/>
              <w:bottom w:val="single" w:sz="4" w:space="0" w:color="auto"/>
              <w:right w:val="single" w:sz="4" w:space="0" w:color="auto"/>
            </w:tcBorders>
            <w:shd w:val="clear" w:color="auto" w:fill="auto"/>
            <w:vAlign w:val="center"/>
            <w:hideMark/>
          </w:tcPr>
          <w:p w14:paraId="7C00A94A"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Apply procedures (policies) and technical means (security) to ensure integrity and protection of confidential information in electronic files and computer systems while maximizing the benefits to public health. </w:t>
            </w:r>
          </w:p>
        </w:tc>
        <w:tc>
          <w:tcPr>
            <w:tcW w:w="2759" w:type="dxa"/>
            <w:tcBorders>
              <w:top w:val="nil"/>
              <w:left w:val="nil"/>
              <w:bottom w:val="single" w:sz="4" w:space="0" w:color="auto"/>
              <w:right w:val="single" w:sz="4" w:space="0" w:color="auto"/>
            </w:tcBorders>
            <w:shd w:val="clear" w:color="auto" w:fill="auto"/>
            <w:vAlign w:val="center"/>
            <w:hideMark/>
          </w:tcPr>
          <w:p w14:paraId="406B854D"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Apply procedures (policies) and technical means (security) to ensure integrity and protection of confidential information in electronic files and computer systems while maximizing the benefits to public health. </w:t>
            </w:r>
          </w:p>
        </w:tc>
      </w:tr>
      <w:tr w:rsidR="00242CB1" w:rsidRPr="003252D4" w14:paraId="249EC778" w14:textId="77777777" w:rsidTr="00D6789A">
        <w:trPr>
          <w:gridAfter w:val="1"/>
          <w:wAfter w:w="236" w:type="dxa"/>
          <w:trHeight w:val="1360"/>
        </w:trPr>
        <w:tc>
          <w:tcPr>
            <w:tcW w:w="1890" w:type="dxa"/>
            <w:vMerge w:val="restart"/>
            <w:tcBorders>
              <w:top w:val="nil"/>
              <w:left w:val="single" w:sz="4" w:space="0" w:color="auto"/>
              <w:bottom w:val="single" w:sz="4" w:space="0" w:color="auto"/>
              <w:right w:val="single" w:sz="4" w:space="0" w:color="auto"/>
            </w:tcBorders>
            <w:shd w:val="clear" w:color="auto" w:fill="auto"/>
            <w:vAlign w:val="center"/>
            <w:hideMark/>
          </w:tcPr>
          <w:p w14:paraId="431418B3" w14:textId="77777777" w:rsidR="00242CB1" w:rsidRPr="003252D4" w:rsidRDefault="00242CB1" w:rsidP="00D6789A">
            <w:pPr>
              <w:rPr>
                <w:rFonts w:ascii="Times New Roman" w:eastAsia="Times New Roman" w:hAnsi="Times New Roman" w:cs="Times New Roman"/>
                <w:b/>
                <w:bCs/>
                <w:color w:val="000000"/>
                <w:kern w:val="0"/>
                <w:sz w:val="22"/>
                <w:szCs w:val="22"/>
                <w:lang w:val="en-CA"/>
                <w14:ligatures w14:val="none"/>
              </w:rPr>
            </w:pPr>
            <w:r w:rsidRPr="003252D4">
              <w:rPr>
                <w:rFonts w:ascii="Times New Roman" w:eastAsia="Times New Roman" w:hAnsi="Times New Roman" w:cs="Times New Roman"/>
                <w:b/>
                <w:bCs/>
                <w:color w:val="000000"/>
                <w:kern w:val="0"/>
                <w:sz w:val="22"/>
                <w:szCs w:val="22"/>
                <w14:ligatures w14:val="none"/>
              </w:rPr>
              <w:t>Data and data systems management and governance</w:t>
            </w:r>
          </w:p>
        </w:tc>
        <w:tc>
          <w:tcPr>
            <w:tcW w:w="677" w:type="dxa"/>
            <w:tcBorders>
              <w:top w:val="nil"/>
              <w:left w:val="nil"/>
              <w:bottom w:val="single" w:sz="4" w:space="0" w:color="auto"/>
              <w:right w:val="single" w:sz="4" w:space="0" w:color="auto"/>
            </w:tcBorders>
            <w:shd w:val="clear" w:color="auto" w:fill="auto"/>
            <w:vAlign w:val="center"/>
            <w:hideMark/>
          </w:tcPr>
          <w:p w14:paraId="750460F8" w14:textId="77777777" w:rsidR="00242CB1" w:rsidRPr="003252D4" w:rsidRDefault="00242CB1" w:rsidP="00D6789A">
            <w:pPr>
              <w:rPr>
                <w:rFonts w:ascii="Times New Roman" w:eastAsia="Times New Roman" w:hAnsi="Times New Roman" w:cs="Times New Roman"/>
                <w:b/>
                <w:bCs/>
                <w:color w:val="000000"/>
                <w:kern w:val="0"/>
                <w:sz w:val="22"/>
                <w:szCs w:val="22"/>
                <w:lang w:val="en-CA"/>
                <w14:ligatures w14:val="none"/>
              </w:rPr>
            </w:pPr>
            <w:r w:rsidRPr="003252D4">
              <w:rPr>
                <w:rFonts w:ascii="Times New Roman" w:eastAsia="Times New Roman" w:hAnsi="Times New Roman" w:cs="Times New Roman"/>
                <w:b/>
                <w:bCs/>
                <w:color w:val="000000"/>
                <w:kern w:val="0"/>
                <w:sz w:val="22"/>
                <w:szCs w:val="22"/>
                <w:lang w:val="en-CA"/>
                <w14:ligatures w14:val="none"/>
              </w:rPr>
              <w:t>H.1</w:t>
            </w:r>
          </w:p>
        </w:tc>
        <w:tc>
          <w:tcPr>
            <w:tcW w:w="2759" w:type="dxa"/>
            <w:tcBorders>
              <w:top w:val="nil"/>
              <w:left w:val="nil"/>
              <w:bottom w:val="single" w:sz="4" w:space="0" w:color="auto"/>
              <w:right w:val="single" w:sz="4" w:space="0" w:color="auto"/>
            </w:tcBorders>
            <w:shd w:val="clear" w:color="auto" w:fill="auto"/>
            <w:vAlign w:val="center"/>
            <w:hideMark/>
          </w:tcPr>
          <w:p w14:paraId="4408F10C"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Develop tools that protect the privacy of individuals and communities involved in health programs, policies, and research. </w:t>
            </w:r>
          </w:p>
        </w:tc>
        <w:tc>
          <w:tcPr>
            <w:tcW w:w="2759" w:type="dxa"/>
            <w:tcBorders>
              <w:top w:val="nil"/>
              <w:left w:val="nil"/>
              <w:bottom w:val="single" w:sz="4" w:space="0" w:color="auto"/>
              <w:right w:val="single" w:sz="4" w:space="0" w:color="auto"/>
            </w:tcBorders>
            <w:shd w:val="clear" w:color="auto" w:fill="auto"/>
            <w:vAlign w:val="center"/>
            <w:hideMark/>
          </w:tcPr>
          <w:p w14:paraId="261422DE"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Develop and apply tools that protect the privacy of individuals and communities involved in health programs, policies, and research. </w:t>
            </w:r>
          </w:p>
        </w:tc>
        <w:tc>
          <w:tcPr>
            <w:tcW w:w="2759" w:type="dxa"/>
            <w:tcBorders>
              <w:top w:val="nil"/>
              <w:left w:val="nil"/>
              <w:bottom w:val="single" w:sz="4" w:space="0" w:color="auto"/>
              <w:right w:val="single" w:sz="4" w:space="0" w:color="auto"/>
            </w:tcBorders>
            <w:shd w:val="clear" w:color="auto" w:fill="auto"/>
            <w:vAlign w:val="center"/>
            <w:hideMark/>
          </w:tcPr>
          <w:p w14:paraId="6D8A5964"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286D3E">
              <w:rPr>
                <w:rFonts w:ascii="Symbol" w:eastAsia="Times New Roman" w:hAnsi="Symbol" w:cs="Times New Roman"/>
                <w:color w:val="000000"/>
                <w:kern w:val="0"/>
                <w:sz w:val="22"/>
                <w:szCs w:val="22"/>
                <w14:ligatures w14:val="none"/>
              </w:rPr>
              <w:t></w:t>
            </w:r>
            <w:r w:rsidRPr="00286D3E">
              <w:rPr>
                <w:rFonts w:ascii="Times New Roman" w:eastAsia="Times New Roman" w:hAnsi="Times New Roman" w:cs="Times New Roman"/>
                <w:color w:val="000000"/>
                <w:kern w:val="0"/>
                <w:sz w:val="22"/>
                <w:szCs w:val="22"/>
                <w14:ligatures w14:val="none"/>
              </w:rPr>
              <w:t xml:space="preserve"> Understand</w:t>
            </w:r>
            <w:r w:rsidRPr="003252D4">
              <w:rPr>
                <w:rFonts w:ascii="Times New Roman" w:eastAsia="Times New Roman" w:hAnsi="Times New Roman" w:cs="Times New Roman"/>
                <w:color w:val="000000"/>
                <w:kern w:val="0"/>
                <w:sz w:val="22"/>
                <w:szCs w:val="22"/>
                <w14:ligatures w14:val="none"/>
              </w:rPr>
              <w:t xml:space="preserve"> processes for developing and applies tools that protect the privacy of individuals and communities involved in health programs, policies, and research. </w:t>
            </w:r>
          </w:p>
        </w:tc>
        <w:tc>
          <w:tcPr>
            <w:tcW w:w="2759" w:type="dxa"/>
            <w:tcBorders>
              <w:top w:val="nil"/>
              <w:left w:val="nil"/>
              <w:bottom w:val="single" w:sz="4" w:space="0" w:color="auto"/>
              <w:right w:val="single" w:sz="4" w:space="0" w:color="auto"/>
            </w:tcBorders>
            <w:shd w:val="clear" w:color="auto" w:fill="auto"/>
            <w:vAlign w:val="center"/>
            <w:hideMark/>
          </w:tcPr>
          <w:p w14:paraId="6F943AC0"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Is aware and applies tools that protect the privacy of individuals and communities involved in health programs, policies, and research. </w:t>
            </w:r>
          </w:p>
        </w:tc>
      </w:tr>
      <w:tr w:rsidR="00242CB1" w:rsidRPr="003252D4" w14:paraId="6A84A5C5" w14:textId="77777777" w:rsidTr="00D6789A">
        <w:trPr>
          <w:gridAfter w:val="1"/>
          <w:wAfter w:w="236" w:type="dxa"/>
          <w:trHeight w:val="1020"/>
        </w:trPr>
        <w:tc>
          <w:tcPr>
            <w:tcW w:w="1890" w:type="dxa"/>
            <w:vMerge/>
            <w:tcBorders>
              <w:top w:val="nil"/>
              <w:left w:val="single" w:sz="4" w:space="0" w:color="auto"/>
              <w:bottom w:val="single" w:sz="4" w:space="0" w:color="auto"/>
              <w:right w:val="single" w:sz="4" w:space="0" w:color="auto"/>
            </w:tcBorders>
            <w:vAlign w:val="center"/>
            <w:hideMark/>
          </w:tcPr>
          <w:p w14:paraId="7A5719D6" w14:textId="77777777" w:rsidR="00242CB1" w:rsidRPr="003252D4" w:rsidRDefault="00242CB1" w:rsidP="00D6789A">
            <w:pPr>
              <w:rPr>
                <w:rFonts w:ascii="Times New Roman" w:eastAsia="Times New Roman" w:hAnsi="Times New Roman" w:cs="Times New Roman"/>
                <w:b/>
                <w:bCs/>
                <w:color w:val="000000"/>
                <w:kern w:val="0"/>
                <w:sz w:val="22"/>
                <w:szCs w:val="22"/>
                <w:lang w:val="en-CA"/>
                <w14:ligatures w14:val="none"/>
              </w:rPr>
            </w:pPr>
          </w:p>
        </w:tc>
        <w:tc>
          <w:tcPr>
            <w:tcW w:w="677" w:type="dxa"/>
            <w:tcBorders>
              <w:top w:val="nil"/>
              <w:left w:val="nil"/>
              <w:bottom w:val="single" w:sz="4" w:space="0" w:color="auto"/>
              <w:right w:val="single" w:sz="4" w:space="0" w:color="auto"/>
            </w:tcBorders>
            <w:shd w:val="clear" w:color="auto" w:fill="auto"/>
            <w:vAlign w:val="center"/>
            <w:hideMark/>
          </w:tcPr>
          <w:p w14:paraId="7A871F60" w14:textId="77777777" w:rsidR="00242CB1" w:rsidRPr="003252D4" w:rsidRDefault="00242CB1" w:rsidP="00D6789A">
            <w:pPr>
              <w:rPr>
                <w:rFonts w:ascii="Times New Roman" w:eastAsia="Times New Roman" w:hAnsi="Times New Roman" w:cs="Times New Roman"/>
                <w:b/>
                <w:bCs/>
                <w:color w:val="000000"/>
                <w:kern w:val="0"/>
                <w:sz w:val="22"/>
                <w:szCs w:val="22"/>
                <w:lang w:val="en-CA"/>
                <w14:ligatures w14:val="none"/>
              </w:rPr>
            </w:pPr>
            <w:r w:rsidRPr="003252D4">
              <w:rPr>
                <w:rFonts w:ascii="Times New Roman" w:eastAsia="Times New Roman" w:hAnsi="Times New Roman" w:cs="Times New Roman"/>
                <w:b/>
                <w:bCs/>
                <w:color w:val="000000"/>
                <w:kern w:val="0"/>
                <w:sz w:val="22"/>
                <w:szCs w:val="22"/>
                <w:lang w:val="en-CA"/>
                <w14:ligatures w14:val="none"/>
              </w:rPr>
              <w:t>H.2</w:t>
            </w:r>
          </w:p>
        </w:tc>
        <w:tc>
          <w:tcPr>
            <w:tcW w:w="2759" w:type="dxa"/>
            <w:tcBorders>
              <w:top w:val="nil"/>
              <w:left w:val="nil"/>
              <w:bottom w:val="single" w:sz="4" w:space="0" w:color="auto"/>
              <w:right w:val="single" w:sz="4" w:space="0" w:color="auto"/>
            </w:tcBorders>
            <w:shd w:val="clear" w:color="auto" w:fill="auto"/>
            <w:vAlign w:val="center"/>
            <w:hideMark/>
          </w:tcPr>
          <w:p w14:paraId="2CCB90A6"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Contribute to development of public health information systems that are interoperable with other relevant information systems.​ </w:t>
            </w:r>
          </w:p>
        </w:tc>
        <w:tc>
          <w:tcPr>
            <w:tcW w:w="2759" w:type="dxa"/>
            <w:tcBorders>
              <w:top w:val="nil"/>
              <w:left w:val="nil"/>
              <w:bottom w:val="single" w:sz="4" w:space="0" w:color="auto"/>
              <w:right w:val="single" w:sz="4" w:space="0" w:color="auto"/>
            </w:tcBorders>
            <w:shd w:val="clear" w:color="auto" w:fill="auto"/>
            <w:vAlign w:val="center"/>
            <w:hideMark/>
          </w:tcPr>
          <w:p w14:paraId="18790401"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Develop public health information systems that are interoperable with other relevant information systems.​ </w:t>
            </w:r>
          </w:p>
        </w:tc>
        <w:tc>
          <w:tcPr>
            <w:tcW w:w="2759" w:type="dxa"/>
            <w:tcBorders>
              <w:top w:val="nil"/>
              <w:left w:val="nil"/>
              <w:bottom w:val="single" w:sz="4" w:space="0" w:color="auto"/>
              <w:right w:val="single" w:sz="4" w:space="0" w:color="auto"/>
            </w:tcBorders>
            <w:shd w:val="clear" w:color="auto" w:fill="auto"/>
            <w:vAlign w:val="center"/>
            <w:hideMark/>
          </w:tcPr>
          <w:p w14:paraId="759B49B7"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Understands and leads development of public health information systems that are interoperable with other relevant information systems.​ </w:t>
            </w:r>
          </w:p>
        </w:tc>
        <w:tc>
          <w:tcPr>
            <w:tcW w:w="2759" w:type="dxa"/>
            <w:tcBorders>
              <w:top w:val="nil"/>
              <w:left w:val="nil"/>
              <w:bottom w:val="single" w:sz="4" w:space="0" w:color="auto"/>
              <w:right w:val="single" w:sz="4" w:space="0" w:color="auto"/>
            </w:tcBorders>
            <w:shd w:val="clear" w:color="auto" w:fill="auto"/>
            <w:vAlign w:val="center"/>
            <w:hideMark/>
          </w:tcPr>
          <w:p w14:paraId="6167E9E3"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Contribute to development of public health information systems that are interoperable with other relevant information systems.​ </w:t>
            </w:r>
          </w:p>
        </w:tc>
      </w:tr>
      <w:tr w:rsidR="00242CB1" w:rsidRPr="003252D4" w14:paraId="0A6BE502" w14:textId="77777777" w:rsidTr="00D6789A">
        <w:trPr>
          <w:gridAfter w:val="1"/>
          <w:wAfter w:w="236" w:type="dxa"/>
          <w:trHeight w:val="1020"/>
        </w:trPr>
        <w:tc>
          <w:tcPr>
            <w:tcW w:w="1890" w:type="dxa"/>
            <w:vMerge/>
            <w:tcBorders>
              <w:top w:val="nil"/>
              <w:left w:val="single" w:sz="4" w:space="0" w:color="auto"/>
              <w:bottom w:val="single" w:sz="4" w:space="0" w:color="auto"/>
              <w:right w:val="single" w:sz="4" w:space="0" w:color="auto"/>
            </w:tcBorders>
            <w:vAlign w:val="center"/>
            <w:hideMark/>
          </w:tcPr>
          <w:p w14:paraId="7DD85D84" w14:textId="77777777" w:rsidR="00242CB1" w:rsidRPr="003252D4" w:rsidRDefault="00242CB1" w:rsidP="00D6789A">
            <w:pPr>
              <w:rPr>
                <w:rFonts w:ascii="Times New Roman" w:eastAsia="Times New Roman" w:hAnsi="Times New Roman" w:cs="Times New Roman"/>
                <w:b/>
                <w:bCs/>
                <w:color w:val="000000"/>
                <w:kern w:val="0"/>
                <w:sz w:val="22"/>
                <w:szCs w:val="22"/>
                <w:lang w:val="en-CA"/>
                <w14:ligatures w14:val="none"/>
              </w:rPr>
            </w:pPr>
          </w:p>
        </w:tc>
        <w:tc>
          <w:tcPr>
            <w:tcW w:w="677" w:type="dxa"/>
            <w:tcBorders>
              <w:top w:val="nil"/>
              <w:left w:val="nil"/>
              <w:bottom w:val="single" w:sz="4" w:space="0" w:color="auto"/>
              <w:right w:val="single" w:sz="4" w:space="0" w:color="auto"/>
            </w:tcBorders>
            <w:shd w:val="clear" w:color="auto" w:fill="auto"/>
            <w:vAlign w:val="center"/>
            <w:hideMark/>
          </w:tcPr>
          <w:p w14:paraId="708880D2" w14:textId="77777777" w:rsidR="00242CB1" w:rsidRPr="003252D4" w:rsidRDefault="00242CB1" w:rsidP="00D6789A">
            <w:pPr>
              <w:rPr>
                <w:rFonts w:ascii="Times New Roman" w:eastAsia="Times New Roman" w:hAnsi="Times New Roman" w:cs="Times New Roman"/>
                <w:b/>
                <w:bCs/>
                <w:color w:val="000000"/>
                <w:kern w:val="0"/>
                <w:sz w:val="22"/>
                <w:szCs w:val="22"/>
                <w:lang w:val="en-CA"/>
                <w14:ligatures w14:val="none"/>
              </w:rPr>
            </w:pPr>
            <w:r w:rsidRPr="003252D4">
              <w:rPr>
                <w:rFonts w:ascii="Times New Roman" w:eastAsia="Times New Roman" w:hAnsi="Times New Roman" w:cs="Times New Roman"/>
                <w:b/>
                <w:bCs/>
                <w:color w:val="000000"/>
                <w:kern w:val="0"/>
                <w:sz w:val="22"/>
                <w:szCs w:val="22"/>
                <w:lang w:val="en-CA"/>
                <w14:ligatures w14:val="none"/>
              </w:rPr>
              <w:t>H.3</w:t>
            </w:r>
          </w:p>
        </w:tc>
        <w:tc>
          <w:tcPr>
            <w:tcW w:w="2759" w:type="dxa"/>
            <w:tcBorders>
              <w:top w:val="nil"/>
              <w:left w:val="nil"/>
              <w:bottom w:val="single" w:sz="4" w:space="0" w:color="auto"/>
              <w:right w:val="single" w:sz="4" w:space="0" w:color="auto"/>
            </w:tcBorders>
            <w:shd w:val="clear" w:color="auto" w:fill="auto"/>
            <w:vAlign w:val="center"/>
            <w:hideMark/>
          </w:tcPr>
          <w:p w14:paraId="3FC2D979"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Manage data and information in compliance with policies, protocols, and informatics standards. </w:t>
            </w:r>
          </w:p>
        </w:tc>
        <w:tc>
          <w:tcPr>
            <w:tcW w:w="2759" w:type="dxa"/>
            <w:tcBorders>
              <w:top w:val="nil"/>
              <w:left w:val="nil"/>
              <w:bottom w:val="single" w:sz="4" w:space="0" w:color="auto"/>
              <w:right w:val="single" w:sz="4" w:space="0" w:color="auto"/>
            </w:tcBorders>
            <w:shd w:val="clear" w:color="auto" w:fill="auto"/>
            <w:vAlign w:val="center"/>
            <w:hideMark/>
          </w:tcPr>
          <w:p w14:paraId="311DC110"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Manage data and information in compliance with policies, protocols, and informatics standards. </w:t>
            </w:r>
          </w:p>
        </w:tc>
        <w:tc>
          <w:tcPr>
            <w:tcW w:w="2759" w:type="dxa"/>
            <w:tcBorders>
              <w:top w:val="nil"/>
              <w:left w:val="nil"/>
              <w:bottom w:val="single" w:sz="4" w:space="0" w:color="auto"/>
              <w:right w:val="single" w:sz="4" w:space="0" w:color="auto"/>
            </w:tcBorders>
            <w:shd w:val="clear" w:color="auto" w:fill="auto"/>
            <w:vAlign w:val="center"/>
            <w:hideMark/>
          </w:tcPr>
          <w:p w14:paraId="5D844EF0"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Understand data and information management policies, protocols, and informatics standards. </w:t>
            </w:r>
          </w:p>
        </w:tc>
        <w:tc>
          <w:tcPr>
            <w:tcW w:w="2759" w:type="dxa"/>
            <w:tcBorders>
              <w:top w:val="nil"/>
              <w:left w:val="nil"/>
              <w:bottom w:val="single" w:sz="4" w:space="0" w:color="auto"/>
              <w:right w:val="single" w:sz="4" w:space="0" w:color="auto"/>
            </w:tcBorders>
            <w:shd w:val="clear" w:color="auto" w:fill="auto"/>
            <w:vAlign w:val="center"/>
            <w:hideMark/>
          </w:tcPr>
          <w:p w14:paraId="37D53C02"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Understand data and information management policies, protocols, and informatics standards. </w:t>
            </w:r>
          </w:p>
        </w:tc>
      </w:tr>
      <w:tr w:rsidR="00242CB1" w:rsidRPr="003252D4" w14:paraId="74108F37" w14:textId="77777777" w:rsidTr="00D6789A">
        <w:trPr>
          <w:gridAfter w:val="1"/>
          <w:wAfter w:w="236" w:type="dxa"/>
          <w:trHeight w:val="1020"/>
        </w:trPr>
        <w:tc>
          <w:tcPr>
            <w:tcW w:w="1890" w:type="dxa"/>
            <w:vMerge/>
            <w:tcBorders>
              <w:top w:val="nil"/>
              <w:left w:val="single" w:sz="4" w:space="0" w:color="auto"/>
              <w:bottom w:val="single" w:sz="4" w:space="0" w:color="auto"/>
              <w:right w:val="single" w:sz="4" w:space="0" w:color="auto"/>
            </w:tcBorders>
            <w:vAlign w:val="center"/>
            <w:hideMark/>
          </w:tcPr>
          <w:p w14:paraId="683D2DC1" w14:textId="77777777" w:rsidR="00242CB1" w:rsidRPr="003252D4" w:rsidRDefault="00242CB1" w:rsidP="00D6789A">
            <w:pPr>
              <w:rPr>
                <w:rFonts w:ascii="Times New Roman" w:eastAsia="Times New Roman" w:hAnsi="Times New Roman" w:cs="Times New Roman"/>
                <w:b/>
                <w:bCs/>
                <w:color w:val="000000"/>
                <w:kern w:val="0"/>
                <w:sz w:val="22"/>
                <w:szCs w:val="22"/>
                <w:lang w:val="en-CA"/>
                <w14:ligatures w14:val="none"/>
              </w:rPr>
            </w:pPr>
          </w:p>
        </w:tc>
        <w:tc>
          <w:tcPr>
            <w:tcW w:w="677" w:type="dxa"/>
            <w:tcBorders>
              <w:top w:val="nil"/>
              <w:left w:val="nil"/>
              <w:bottom w:val="single" w:sz="4" w:space="0" w:color="auto"/>
              <w:right w:val="single" w:sz="4" w:space="0" w:color="auto"/>
            </w:tcBorders>
            <w:shd w:val="clear" w:color="auto" w:fill="auto"/>
            <w:vAlign w:val="center"/>
            <w:hideMark/>
          </w:tcPr>
          <w:p w14:paraId="0E112F84" w14:textId="77777777" w:rsidR="00242CB1" w:rsidRPr="003252D4" w:rsidRDefault="00242CB1" w:rsidP="00D6789A">
            <w:pPr>
              <w:rPr>
                <w:rFonts w:ascii="Times New Roman" w:eastAsia="Times New Roman" w:hAnsi="Times New Roman" w:cs="Times New Roman"/>
                <w:b/>
                <w:bCs/>
                <w:color w:val="000000"/>
                <w:kern w:val="0"/>
                <w:sz w:val="22"/>
                <w:szCs w:val="22"/>
                <w:lang w:val="en-CA"/>
                <w14:ligatures w14:val="none"/>
              </w:rPr>
            </w:pPr>
            <w:r w:rsidRPr="003252D4">
              <w:rPr>
                <w:rFonts w:ascii="Times New Roman" w:eastAsia="Times New Roman" w:hAnsi="Times New Roman" w:cs="Times New Roman"/>
                <w:b/>
                <w:bCs/>
                <w:color w:val="000000"/>
                <w:kern w:val="0"/>
                <w:sz w:val="22"/>
                <w:szCs w:val="22"/>
                <w:lang w:val="en-CA"/>
                <w14:ligatures w14:val="none"/>
              </w:rPr>
              <w:t>H.4</w:t>
            </w:r>
          </w:p>
        </w:tc>
        <w:tc>
          <w:tcPr>
            <w:tcW w:w="2759" w:type="dxa"/>
            <w:tcBorders>
              <w:top w:val="nil"/>
              <w:left w:val="nil"/>
              <w:bottom w:val="single" w:sz="4" w:space="0" w:color="auto"/>
              <w:right w:val="single" w:sz="4" w:space="0" w:color="auto"/>
            </w:tcBorders>
            <w:shd w:val="clear" w:color="auto" w:fill="auto"/>
            <w:vAlign w:val="center"/>
            <w:hideMark/>
          </w:tcPr>
          <w:p w14:paraId="44588BBB"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Aid public health organizations in thinking through and designing testing strategies for new systems. </w:t>
            </w:r>
          </w:p>
        </w:tc>
        <w:tc>
          <w:tcPr>
            <w:tcW w:w="2759" w:type="dxa"/>
            <w:tcBorders>
              <w:top w:val="nil"/>
              <w:left w:val="nil"/>
              <w:bottom w:val="single" w:sz="4" w:space="0" w:color="auto"/>
              <w:right w:val="single" w:sz="4" w:space="0" w:color="auto"/>
            </w:tcBorders>
            <w:shd w:val="clear" w:color="auto" w:fill="auto"/>
            <w:vAlign w:val="center"/>
            <w:hideMark/>
          </w:tcPr>
          <w:p w14:paraId="13F5684B"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Design, test and implement strategies for new digital information systems. </w:t>
            </w:r>
          </w:p>
        </w:tc>
        <w:tc>
          <w:tcPr>
            <w:tcW w:w="2759" w:type="dxa"/>
            <w:tcBorders>
              <w:top w:val="nil"/>
              <w:left w:val="nil"/>
              <w:bottom w:val="single" w:sz="4" w:space="0" w:color="auto"/>
              <w:right w:val="single" w:sz="4" w:space="0" w:color="auto"/>
            </w:tcBorders>
            <w:shd w:val="clear" w:color="auto" w:fill="auto"/>
            <w:vAlign w:val="center"/>
            <w:hideMark/>
          </w:tcPr>
          <w:p w14:paraId="48AEB32D"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Lead teams to design, test and implement strategies for new digital information systems. </w:t>
            </w:r>
          </w:p>
        </w:tc>
        <w:tc>
          <w:tcPr>
            <w:tcW w:w="2759" w:type="dxa"/>
            <w:tcBorders>
              <w:top w:val="nil"/>
              <w:left w:val="nil"/>
              <w:bottom w:val="single" w:sz="4" w:space="0" w:color="auto"/>
              <w:right w:val="single" w:sz="4" w:space="0" w:color="auto"/>
            </w:tcBorders>
            <w:shd w:val="clear" w:color="auto" w:fill="auto"/>
            <w:vAlign w:val="center"/>
            <w:hideMark/>
          </w:tcPr>
          <w:p w14:paraId="711CAC72"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Contribute to the design, testing strategies for new systems. </w:t>
            </w:r>
          </w:p>
        </w:tc>
      </w:tr>
      <w:tr w:rsidR="00242CB1" w:rsidRPr="003252D4" w14:paraId="690A90A6" w14:textId="77777777" w:rsidTr="00D6789A">
        <w:trPr>
          <w:gridAfter w:val="1"/>
          <w:wAfter w:w="236" w:type="dxa"/>
          <w:trHeight w:val="2040"/>
        </w:trPr>
        <w:tc>
          <w:tcPr>
            <w:tcW w:w="1890" w:type="dxa"/>
            <w:vMerge/>
            <w:tcBorders>
              <w:top w:val="nil"/>
              <w:left w:val="single" w:sz="4" w:space="0" w:color="auto"/>
              <w:bottom w:val="single" w:sz="4" w:space="0" w:color="auto"/>
              <w:right w:val="single" w:sz="4" w:space="0" w:color="auto"/>
            </w:tcBorders>
            <w:vAlign w:val="center"/>
            <w:hideMark/>
          </w:tcPr>
          <w:p w14:paraId="3A533049" w14:textId="77777777" w:rsidR="00242CB1" w:rsidRPr="003252D4" w:rsidRDefault="00242CB1" w:rsidP="00D6789A">
            <w:pPr>
              <w:rPr>
                <w:rFonts w:ascii="Times New Roman" w:eastAsia="Times New Roman" w:hAnsi="Times New Roman" w:cs="Times New Roman"/>
                <w:b/>
                <w:bCs/>
                <w:color w:val="000000"/>
                <w:kern w:val="0"/>
                <w:sz w:val="22"/>
                <w:szCs w:val="22"/>
                <w:lang w:val="en-CA"/>
                <w14:ligatures w14:val="none"/>
              </w:rPr>
            </w:pPr>
          </w:p>
        </w:tc>
        <w:tc>
          <w:tcPr>
            <w:tcW w:w="677" w:type="dxa"/>
            <w:tcBorders>
              <w:top w:val="nil"/>
              <w:left w:val="nil"/>
              <w:bottom w:val="single" w:sz="4" w:space="0" w:color="auto"/>
              <w:right w:val="single" w:sz="4" w:space="0" w:color="auto"/>
            </w:tcBorders>
            <w:shd w:val="clear" w:color="auto" w:fill="auto"/>
            <w:vAlign w:val="center"/>
            <w:hideMark/>
          </w:tcPr>
          <w:p w14:paraId="24702B60" w14:textId="77777777" w:rsidR="00242CB1" w:rsidRPr="003252D4" w:rsidRDefault="00242CB1" w:rsidP="00D6789A">
            <w:pPr>
              <w:rPr>
                <w:rFonts w:ascii="Times New Roman" w:eastAsia="Times New Roman" w:hAnsi="Times New Roman" w:cs="Times New Roman"/>
                <w:b/>
                <w:bCs/>
                <w:color w:val="000000"/>
                <w:kern w:val="0"/>
                <w:sz w:val="22"/>
                <w:szCs w:val="22"/>
                <w:lang w:val="en-CA"/>
                <w14:ligatures w14:val="none"/>
              </w:rPr>
            </w:pPr>
            <w:r w:rsidRPr="003252D4">
              <w:rPr>
                <w:rFonts w:ascii="Times New Roman" w:eastAsia="Times New Roman" w:hAnsi="Times New Roman" w:cs="Times New Roman"/>
                <w:b/>
                <w:bCs/>
                <w:color w:val="000000"/>
                <w:kern w:val="0"/>
                <w:sz w:val="22"/>
                <w:szCs w:val="22"/>
                <w:lang w:val="en-CA"/>
                <w14:ligatures w14:val="none"/>
              </w:rPr>
              <w:t>H.5</w:t>
            </w:r>
          </w:p>
        </w:tc>
        <w:tc>
          <w:tcPr>
            <w:tcW w:w="2759" w:type="dxa"/>
            <w:tcBorders>
              <w:top w:val="nil"/>
              <w:left w:val="nil"/>
              <w:bottom w:val="single" w:sz="4" w:space="0" w:color="auto"/>
              <w:right w:val="single" w:sz="4" w:space="0" w:color="auto"/>
            </w:tcBorders>
            <w:shd w:val="clear" w:color="auto" w:fill="auto"/>
            <w:vAlign w:val="center"/>
            <w:hideMark/>
          </w:tcPr>
          <w:p w14:paraId="7E3CC6F5"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Describe systems analysis methodology, requirements, use cases, data flow diagrams, business process modeling, data modeling, relational data theory, normalization, entity relationship diagrams, SQL, and data warehouses. </w:t>
            </w:r>
          </w:p>
        </w:tc>
        <w:tc>
          <w:tcPr>
            <w:tcW w:w="2759" w:type="dxa"/>
            <w:tcBorders>
              <w:top w:val="nil"/>
              <w:left w:val="nil"/>
              <w:bottom w:val="single" w:sz="4" w:space="0" w:color="auto"/>
              <w:right w:val="single" w:sz="4" w:space="0" w:color="auto"/>
            </w:tcBorders>
            <w:shd w:val="clear" w:color="auto" w:fill="auto"/>
            <w:vAlign w:val="center"/>
            <w:hideMark/>
          </w:tcPr>
          <w:p w14:paraId="7CA990F9"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Describe and apply systems analysis methodology, requirements, use cases, data flow diagrams, business process modeling, data modeling, relational data theory, normalization, entity relationship diagrams, SQL, and data warehouses. </w:t>
            </w:r>
          </w:p>
        </w:tc>
        <w:tc>
          <w:tcPr>
            <w:tcW w:w="2759" w:type="dxa"/>
            <w:tcBorders>
              <w:top w:val="nil"/>
              <w:left w:val="nil"/>
              <w:bottom w:val="single" w:sz="4" w:space="0" w:color="auto"/>
              <w:right w:val="single" w:sz="4" w:space="0" w:color="auto"/>
            </w:tcBorders>
            <w:shd w:val="clear" w:color="auto" w:fill="auto"/>
            <w:vAlign w:val="center"/>
            <w:hideMark/>
          </w:tcPr>
          <w:p w14:paraId="102B96EC"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Understand systems analysis methodology, requirements, use cases, data flow diagrams, business process modeling, data modeling, relational data theory, normalization, entity relationship diagrams, SQL, and data warehouses. </w:t>
            </w:r>
          </w:p>
        </w:tc>
        <w:tc>
          <w:tcPr>
            <w:tcW w:w="2759" w:type="dxa"/>
            <w:tcBorders>
              <w:top w:val="nil"/>
              <w:left w:val="nil"/>
              <w:bottom w:val="single" w:sz="4" w:space="0" w:color="auto"/>
              <w:right w:val="single" w:sz="4" w:space="0" w:color="auto"/>
            </w:tcBorders>
            <w:shd w:val="clear" w:color="auto" w:fill="auto"/>
            <w:vAlign w:val="center"/>
            <w:hideMark/>
          </w:tcPr>
          <w:p w14:paraId="734995F3"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Is aware of systems analysis methodology, requirements, use cases, data flow diagrams, business process modeling, data modeling, relational data theory, normalization, entity relationship diagrams, SQL, and data warehouses. </w:t>
            </w:r>
          </w:p>
        </w:tc>
      </w:tr>
      <w:tr w:rsidR="00242CB1" w:rsidRPr="003252D4" w14:paraId="64922F30" w14:textId="77777777" w:rsidTr="00D6789A">
        <w:trPr>
          <w:gridAfter w:val="1"/>
          <w:wAfter w:w="236" w:type="dxa"/>
          <w:trHeight w:val="680"/>
        </w:trPr>
        <w:tc>
          <w:tcPr>
            <w:tcW w:w="1890" w:type="dxa"/>
            <w:vMerge/>
            <w:tcBorders>
              <w:top w:val="nil"/>
              <w:left w:val="single" w:sz="4" w:space="0" w:color="auto"/>
              <w:bottom w:val="single" w:sz="4" w:space="0" w:color="auto"/>
              <w:right w:val="single" w:sz="4" w:space="0" w:color="auto"/>
            </w:tcBorders>
            <w:vAlign w:val="center"/>
            <w:hideMark/>
          </w:tcPr>
          <w:p w14:paraId="555C166E" w14:textId="77777777" w:rsidR="00242CB1" w:rsidRPr="003252D4" w:rsidRDefault="00242CB1" w:rsidP="00D6789A">
            <w:pPr>
              <w:rPr>
                <w:rFonts w:ascii="Times New Roman" w:eastAsia="Times New Roman" w:hAnsi="Times New Roman" w:cs="Times New Roman"/>
                <w:b/>
                <w:bCs/>
                <w:color w:val="000000"/>
                <w:kern w:val="0"/>
                <w:sz w:val="22"/>
                <w:szCs w:val="22"/>
                <w:lang w:val="en-CA"/>
                <w14:ligatures w14:val="none"/>
              </w:rPr>
            </w:pPr>
          </w:p>
        </w:tc>
        <w:tc>
          <w:tcPr>
            <w:tcW w:w="677" w:type="dxa"/>
            <w:tcBorders>
              <w:top w:val="nil"/>
              <w:left w:val="nil"/>
              <w:bottom w:val="single" w:sz="4" w:space="0" w:color="auto"/>
              <w:right w:val="single" w:sz="4" w:space="0" w:color="auto"/>
            </w:tcBorders>
            <w:shd w:val="clear" w:color="auto" w:fill="auto"/>
            <w:vAlign w:val="center"/>
            <w:hideMark/>
          </w:tcPr>
          <w:p w14:paraId="48D569E7" w14:textId="77777777" w:rsidR="00242CB1" w:rsidRPr="003252D4" w:rsidRDefault="00242CB1" w:rsidP="00D6789A">
            <w:pPr>
              <w:rPr>
                <w:rFonts w:ascii="Times New Roman" w:eastAsia="Times New Roman" w:hAnsi="Times New Roman" w:cs="Times New Roman"/>
                <w:b/>
                <w:bCs/>
                <w:color w:val="000000"/>
                <w:kern w:val="0"/>
                <w:sz w:val="22"/>
                <w:szCs w:val="22"/>
                <w:lang w:val="en-CA"/>
                <w14:ligatures w14:val="none"/>
              </w:rPr>
            </w:pPr>
            <w:r w:rsidRPr="003252D4">
              <w:rPr>
                <w:rFonts w:ascii="Times New Roman" w:eastAsia="Times New Roman" w:hAnsi="Times New Roman" w:cs="Times New Roman"/>
                <w:b/>
                <w:bCs/>
                <w:color w:val="000000"/>
                <w:kern w:val="0"/>
                <w:sz w:val="22"/>
                <w:szCs w:val="22"/>
                <w:lang w:val="en-CA"/>
                <w14:ligatures w14:val="none"/>
              </w:rPr>
              <w:t>H.6</w:t>
            </w:r>
          </w:p>
        </w:tc>
        <w:tc>
          <w:tcPr>
            <w:tcW w:w="2759" w:type="dxa"/>
            <w:tcBorders>
              <w:top w:val="nil"/>
              <w:left w:val="nil"/>
              <w:bottom w:val="single" w:sz="4" w:space="0" w:color="auto"/>
              <w:right w:val="single" w:sz="4" w:space="0" w:color="auto"/>
            </w:tcBorders>
            <w:shd w:val="clear" w:color="auto" w:fill="auto"/>
            <w:vAlign w:val="center"/>
            <w:hideMark/>
          </w:tcPr>
          <w:p w14:paraId="3E4CAAFE"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Document business rules using algorithms and pseudocode. </w:t>
            </w:r>
          </w:p>
        </w:tc>
        <w:tc>
          <w:tcPr>
            <w:tcW w:w="2759" w:type="dxa"/>
            <w:tcBorders>
              <w:top w:val="nil"/>
              <w:left w:val="nil"/>
              <w:bottom w:val="single" w:sz="4" w:space="0" w:color="auto"/>
              <w:right w:val="single" w:sz="4" w:space="0" w:color="auto"/>
            </w:tcBorders>
            <w:shd w:val="clear" w:color="auto" w:fill="auto"/>
            <w:vAlign w:val="center"/>
            <w:hideMark/>
          </w:tcPr>
          <w:p w14:paraId="1E48B794"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Document business rules using algorithms and pseudocode. </w:t>
            </w:r>
          </w:p>
        </w:tc>
        <w:tc>
          <w:tcPr>
            <w:tcW w:w="2759" w:type="dxa"/>
            <w:tcBorders>
              <w:top w:val="nil"/>
              <w:left w:val="nil"/>
              <w:bottom w:val="single" w:sz="4" w:space="0" w:color="auto"/>
              <w:right w:val="single" w:sz="4" w:space="0" w:color="auto"/>
            </w:tcBorders>
            <w:shd w:val="clear" w:color="auto" w:fill="auto"/>
            <w:vAlign w:val="center"/>
            <w:hideMark/>
          </w:tcPr>
          <w:p w14:paraId="66B7726B"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Understands processes for documenting business rules using algorithms and pseudocode. </w:t>
            </w:r>
          </w:p>
        </w:tc>
        <w:tc>
          <w:tcPr>
            <w:tcW w:w="2759" w:type="dxa"/>
            <w:tcBorders>
              <w:top w:val="nil"/>
              <w:left w:val="nil"/>
              <w:bottom w:val="single" w:sz="4" w:space="0" w:color="auto"/>
              <w:right w:val="single" w:sz="4" w:space="0" w:color="auto"/>
            </w:tcBorders>
            <w:shd w:val="clear" w:color="auto" w:fill="auto"/>
            <w:vAlign w:val="center"/>
            <w:hideMark/>
          </w:tcPr>
          <w:p w14:paraId="26AD61EB"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Is aware of business rules regarding data and information systems. </w:t>
            </w:r>
          </w:p>
        </w:tc>
      </w:tr>
      <w:tr w:rsidR="00242CB1" w:rsidRPr="003252D4" w14:paraId="1DB99BAC" w14:textId="77777777" w:rsidTr="00D6789A">
        <w:trPr>
          <w:gridAfter w:val="1"/>
          <w:wAfter w:w="236" w:type="dxa"/>
          <w:trHeight w:val="1020"/>
        </w:trPr>
        <w:tc>
          <w:tcPr>
            <w:tcW w:w="1890" w:type="dxa"/>
            <w:vMerge/>
            <w:tcBorders>
              <w:top w:val="nil"/>
              <w:left w:val="single" w:sz="4" w:space="0" w:color="auto"/>
              <w:bottom w:val="single" w:sz="4" w:space="0" w:color="auto"/>
              <w:right w:val="single" w:sz="4" w:space="0" w:color="auto"/>
            </w:tcBorders>
            <w:vAlign w:val="center"/>
            <w:hideMark/>
          </w:tcPr>
          <w:p w14:paraId="572934D4" w14:textId="77777777" w:rsidR="00242CB1" w:rsidRPr="003252D4" w:rsidRDefault="00242CB1" w:rsidP="00D6789A">
            <w:pPr>
              <w:rPr>
                <w:rFonts w:ascii="Times New Roman" w:eastAsia="Times New Roman" w:hAnsi="Times New Roman" w:cs="Times New Roman"/>
                <w:b/>
                <w:bCs/>
                <w:color w:val="000000"/>
                <w:kern w:val="0"/>
                <w:sz w:val="22"/>
                <w:szCs w:val="22"/>
                <w:lang w:val="en-CA"/>
                <w14:ligatures w14:val="none"/>
              </w:rPr>
            </w:pPr>
          </w:p>
        </w:tc>
        <w:tc>
          <w:tcPr>
            <w:tcW w:w="677" w:type="dxa"/>
            <w:tcBorders>
              <w:top w:val="nil"/>
              <w:left w:val="nil"/>
              <w:bottom w:val="single" w:sz="4" w:space="0" w:color="auto"/>
              <w:right w:val="single" w:sz="4" w:space="0" w:color="auto"/>
            </w:tcBorders>
            <w:shd w:val="clear" w:color="auto" w:fill="auto"/>
            <w:vAlign w:val="center"/>
            <w:hideMark/>
          </w:tcPr>
          <w:p w14:paraId="62DC9489" w14:textId="77777777" w:rsidR="00242CB1" w:rsidRPr="003252D4" w:rsidRDefault="00242CB1" w:rsidP="00D6789A">
            <w:pPr>
              <w:rPr>
                <w:rFonts w:ascii="Times New Roman" w:eastAsia="Times New Roman" w:hAnsi="Times New Roman" w:cs="Times New Roman"/>
                <w:b/>
                <w:bCs/>
                <w:color w:val="000000"/>
                <w:kern w:val="0"/>
                <w:sz w:val="22"/>
                <w:szCs w:val="22"/>
                <w:lang w:val="en-CA"/>
                <w14:ligatures w14:val="none"/>
              </w:rPr>
            </w:pPr>
            <w:r w:rsidRPr="003252D4">
              <w:rPr>
                <w:rFonts w:ascii="Times New Roman" w:eastAsia="Times New Roman" w:hAnsi="Times New Roman" w:cs="Times New Roman"/>
                <w:b/>
                <w:bCs/>
                <w:color w:val="000000"/>
                <w:kern w:val="0"/>
                <w:sz w:val="22"/>
                <w:szCs w:val="22"/>
                <w:lang w:val="en-CA"/>
                <w14:ligatures w14:val="none"/>
              </w:rPr>
              <w:t>H.7</w:t>
            </w:r>
          </w:p>
        </w:tc>
        <w:tc>
          <w:tcPr>
            <w:tcW w:w="2759" w:type="dxa"/>
            <w:tcBorders>
              <w:top w:val="nil"/>
              <w:left w:val="nil"/>
              <w:bottom w:val="single" w:sz="4" w:space="0" w:color="auto"/>
              <w:right w:val="single" w:sz="4" w:space="0" w:color="auto"/>
            </w:tcBorders>
            <w:shd w:val="clear" w:color="auto" w:fill="auto"/>
            <w:vAlign w:val="center"/>
            <w:hideMark/>
          </w:tcPr>
          <w:p w14:paraId="433B3EB6"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Assess and manage risks associated with using and sharing data and information, data security and intellectual property. </w:t>
            </w:r>
          </w:p>
        </w:tc>
        <w:tc>
          <w:tcPr>
            <w:tcW w:w="2759" w:type="dxa"/>
            <w:tcBorders>
              <w:top w:val="nil"/>
              <w:left w:val="nil"/>
              <w:bottom w:val="single" w:sz="4" w:space="0" w:color="auto"/>
              <w:right w:val="single" w:sz="4" w:space="0" w:color="auto"/>
            </w:tcBorders>
            <w:shd w:val="clear" w:color="auto" w:fill="auto"/>
            <w:vAlign w:val="center"/>
            <w:hideMark/>
          </w:tcPr>
          <w:p w14:paraId="52E19805"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Assess and manage risks associated with using and sharing data and information, data security and intellectual property. </w:t>
            </w:r>
          </w:p>
        </w:tc>
        <w:tc>
          <w:tcPr>
            <w:tcW w:w="2759" w:type="dxa"/>
            <w:tcBorders>
              <w:top w:val="nil"/>
              <w:left w:val="nil"/>
              <w:bottom w:val="single" w:sz="4" w:space="0" w:color="auto"/>
              <w:right w:val="single" w:sz="4" w:space="0" w:color="auto"/>
            </w:tcBorders>
            <w:shd w:val="clear" w:color="auto" w:fill="auto"/>
            <w:vAlign w:val="center"/>
            <w:hideMark/>
          </w:tcPr>
          <w:p w14:paraId="3391D1BB"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Assess and manage risks associated with using and sharing data and information, data security and intellectual property. </w:t>
            </w:r>
          </w:p>
        </w:tc>
        <w:tc>
          <w:tcPr>
            <w:tcW w:w="2759" w:type="dxa"/>
            <w:tcBorders>
              <w:top w:val="nil"/>
              <w:left w:val="nil"/>
              <w:bottom w:val="single" w:sz="4" w:space="0" w:color="auto"/>
              <w:right w:val="single" w:sz="4" w:space="0" w:color="auto"/>
            </w:tcBorders>
            <w:shd w:val="clear" w:color="auto" w:fill="auto"/>
            <w:vAlign w:val="center"/>
            <w:hideMark/>
          </w:tcPr>
          <w:p w14:paraId="7C27CB92"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Assess and manage risks associated with using and sharing data and information, data security and intellectual property. </w:t>
            </w:r>
          </w:p>
        </w:tc>
      </w:tr>
      <w:tr w:rsidR="00242CB1" w:rsidRPr="003252D4" w14:paraId="3CE4200E" w14:textId="77777777" w:rsidTr="00D6789A">
        <w:trPr>
          <w:gridAfter w:val="1"/>
          <w:wAfter w:w="236" w:type="dxa"/>
          <w:trHeight w:val="2040"/>
        </w:trPr>
        <w:tc>
          <w:tcPr>
            <w:tcW w:w="1890" w:type="dxa"/>
            <w:vMerge/>
            <w:tcBorders>
              <w:top w:val="nil"/>
              <w:left w:val="single" w:sz="4" w:space="0" w:color="auto"/>
              <w:bottom w:val="single" w:sz="4" w:space="0" w:color="auto"/>
              <w:right w:val="single" w:sz="4" w:space="0" w:color="auto"/>
            </w:tcBorders>
            <w:vAlign w:val="center"/>
            <w:hideMark/>
          </w:tcPr>
          <w:p w14:paraId="7495E415" w14:textId="77777777" w:rsidR="00242CB1" w:rsidRPr="003252D4" w:rsidRDefault="00242CB1" w:rsidP="00D6789A">
            <w:pPr>
              <w:rPr>
                <w:rFonts w:ascii="Times New Roman" w:eastAsia="Times New Roman" w:hAnsi="Times New Roman" w:cs="Times New Roman"/>
                <w:b/>
                <w:bCs/>
                <w:color w:val="000000"/>
                <w:kern w:val="0"/>
                <w:sz w:val="22"/>
                <w:szCs w:val="22"/>
                <w:lang w:val="en-CA"/>
                <w14:ligatures w14:val="none"/>
              </w:rPr>
            </w:pPr>
          </w:p>
        </w:tc>
        <w:tc>
          <w:tcPr>
            <w:tcW w:w="677" w:type="dxa"/>
            <w:tcBorders>
              <w:top w:val="nil"/>
              <w:left w:val="nil"/>
              <w:bottom w:val="single" w:sz="4" w:space="0" w:color="auto"/>
              <w:right w:val="single" w:sz="4" w:space="0" w:color="auto"/>
            </w:tcBorders>
            <w:shd w:val="clear" w:color="auto" w:fill="auto"/>
            <w:vAlign w:val="center"/>
            <w:hideMark/>
          </w:tcPr>
          <w:p w14:paraId="355BE839" w14:textId="77777777" w:rsidR="00242CB1" w:rsidRPr="003252D4" w:rsidRDefault="00242CB1" w:rsidP="00D6789A">
            <w:pPr>
              <w:rPr>
                <w:rFonts w:ascii="Times New Roman" w:eastAsia="Times New Roman" w:hAnsi="Times New Roman" w:cs="Times New Roman"/>
                <w:b/>
                <w:bCs/>
                <w:color w:val="000000"/>
                <w:kern w:val="0"/>
                <w:sz w:val="22"/>
                <w:szCs w:val="22"/>
                <w:lang w:val="en-CA"/>
                <w14:ligatures w14:val="none"/>
              </w:rPr>
            </w:pPr>
            <w:r w:rsidRPr="003252D4">
              <w:rPr>
                <w:rFonts w:ascii="Times New Roman" w:eastAsia="Times New Roman" w:hAnsi="Times New Roman" w:cs="Times New Roman"/>
                <w:b/>
                <w:bCs/>
                <w:color w:val="000000"/>
                <w:kern w:val="0"/>
                <w:sz w:val="22"/>
                <w:szCs w:val="22"/>
                <w:lang w:val="en-CA"/>
                <w14:ligatures w14:val="none"/>
              </w:rPr>
              <w:t>H.8</w:t>
            </w:r>
          </w:p>
        </w:tc>
        <w:tc>
          <w:tcPr>
            <w:tcW w:w="2759" w:type="dxa"/>
            <w:tcBorders>
              <w:top w:val="nil"/>
              <w:left w:val="nil"/>
              <w:bottom w:val="single" w:sz="4" w:space="0" w:color="auto"/>
              <w:right w:val="single" w:sz="4" w:space="0" w:color="auto"/>
            </w:tcBorders>
            <w:shd w:val="clear" w:color="auto" w:fill="auto"/>
            <w:vAlign w:val="center"/>
            <w:hideMark/>
          </w:tcPr>
          <w:p w14:paraId="21E8B072"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Describe conceptualizations of data, medical vocabulary nomenclature, terminologies, coding and classification, standards ethics, privacy, security, health systems, computer technologies, health information exchange, data quality, and information architectures. </w:t>
            </w:r>
          </w:p>
        </w:tc>
        <w:tc>
          <w:tcPr>
            <w:tcW w:w="2759" w:type="dxa"/>
            <w:tcBorders>
              <w:top w:val="nil"/>
              <w:left w:val="nil"/>
              <w:bottom w:val="single" w:sz="4" w:space="0" w:color="auto"/>
              <w:right w:val="single" w:sz="4" w:space="0" w:color="auto"/>
            </w:tcBorders>
            <w:shd w:val="clear" w:color="auto" w:fill="auto"/>
            <w:vAlign w:val="center"/>
            <w:hideMark/>
          </w:tcPr>
          <w:p w14:paraId="76C5C1CE"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Apply conceptualizations of data, medical vocabulary nomenclature, terminologies, coding and classification, standards ethics, privacy, security, health systems, computer technologies, health information exchange, data quality, and information architectures. </w:t>
            </w:r>
          </w:p>
        </w:tc>
        <w:tc>
          <w:tcPr>
            <w:tcW w:w="2759" w:type="dxa"/>
            <w:tcBorders>
              <w:top w:val="nil"/>
              <w:left w:val="nil"/>
              <w:bottom w:val="single" w:sz="4" w:space="0" w:color="auto"/>
              <w:right w:val="single" w:sz="4" w:space="0" w:color="auto"/>
            </w:tcBorders>
            <w:shd w:val="clear" w:color="auto" w:fill="auto"/>
            <w:vAlign w:val="center"/>
            <w:hideMark/>
          </w:tcPr>
          <w:p w14:paraId="1BA8E51D"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Understands conceptualizations of data, medical vocabulary nomenclature, terminologies, coding and classification, standards ethics, privacy, security, health systems, computer technologies, health information exchange, data quality, and information architectures. </w:t>
            </w:r>
          </w:p>
        </w:tc>
        <w:tc>
          <w:tcPr>
            <w:tcW w:w="2759" w:type="dxa"/>
            <w:tcBorders>
              <w:top w:val="nil"/>
              <w:left w:val="nil"/>
              <w:bottom w:val="single" w:sz="4" w:space="0" w:color="auto"/>
              <w:right w:val="single" w:sz="4" w:space="0" w:color="auto"/>
            </w:tcBorders>
            <w:shd w:val="clear" w:color="auto" w:fill="auto"/>
            <w:vAlign w:val="center"/>
            <w:hideMark/>
          </w:tcPr>
          <w:p w14:paraId="396A44F4"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Is aware of conceptualizations of data, medical vocabulary nomenclature, terminologies, coding and classification, standards ethics, privacy, security, health systems, computer technologies, health information exchange, data quality, and information architectures. </w:t>
            </w:r>
          </w:p>
        </w:tc>
      </w:tr>
      <w:tr w:rsidR="00242CB1" w:rsidRPr="003252D4" w14:paraId="56D7D1E1" w14:textId="77777777" w:rsidTr="00D6789A">
        <w:trPr>
          <w:gridAfter w:val="1"/>
          <w:wAfter w:w="236" w:type="dxa"/>
          <w:trHeight w:val="680"/>
        </w:trPr>
        <w:tc>
          <w:tcPr>
            <w:tcW w:w="1890" w:type="dxa"/>
            <w:vMerge/>
            <w:tcBorders>
              <w:top w:val="nil"/>
              <w:left w:val="single" w:sz="4" w:space="0" w:color="auto"/>
              <w:bottom w:val="single" w:sz="4" w:space="0" w:color="auto"/>
              <w:right w:val="single" w:sz="4" w:space="0" w:color="auto"/>
            </w:tcBorders>
            <w:vAlign w:val="center"/>
            <w:hideMark/>
          </w:tcPr>
          <w:p w14:paraId="16AE83A4" w14:textId="77777777" w:rsidR="00242CB1" w:rsidRPr="003252D4" w:rsidRDefault="00242CB1" w:rsidP="00D6789A">
            <w:pPr>
              <w:rPr>
                <w:rFonts w:ascii="Times New Roman" w:eastAsia="Times New Roman" w:hAnsi="Times New Roman" w:cs="Times New Roman"/>
                <w:b/>
                <w:bCs/>
                <w:color w:val="000000"/>
                <w:kern w:val="0"/>
                <w:sz w:val="22"/>
                <w:szCs w:val="22"/>
                <w:lang w:val="en-CA"/>
                <w14:ligatures w14:val="none"/>
              </w:rPr>
            </w:pPr>
          </w:p>
        </w:tc>
        <w:tc>
          <w:tcPr>
            <w:tcW w:w="677" w:type="dxa"/>
            <w:vMerge w:val="restart"/>
            <w:tcBorders>
              <w:top w:val="nil"/>
              <w:left w:val="single" w:sz="4" w:space="0" w:color="auto"/>
              <w:bottom w:val="single" w:sz="4" w:space="0" w:color="auto"/>
              <w:right w:val="single" w:sz="4" w:space="0" w:color="auto"/>
            </w:tcBorders>
            <w:shd w:val="clear" w:color="auto" w:fill="auto"/>
            <w:vAlign w:val="center"/>
            <w:hideMark/>
          </w:tcPr>
          <w:p w14:paraId="3FFCFA27" w14:textId="77777777" w:rsidR="00242CB1" w:rsidRPr="003252D4" w:rsidRDefault="00242CB1" w:rsidP="00D6789A">
            <w:pPr>
              <w:rPr>
                <w:rFonts w:ascii="Times New Roman" w:eastAsia="Times New Roman" w:hAnsi="Times New Roman" w:cs="Times New Roman"/>
                <w:b/>
                <w:bCs/>
                <w:color w:val="000000"/>
                <w:kern w:val="0"/>
                <w:sz w:val="22"/>
                <w:szCs w:val="22"/>
                <w:lang w:val="en-CA"/>
                <w14:ligatures w14:val="none"/>
              </w:rPr>
            </w:pPr>
            <w:r w:rsidRPr="003252D4">
              <w:rPr>
                <w:rFonts w:ascii="Times New Roman" w:eastAsia="Times New Roman" w:hAnsi="Times New Roman" w:cs="Times New Roman"/>
                <w:b/>
                <w:bCs/>
                <w:color w:val="000000"/>
                <w:kern w:val="0"/>
                <w:sz w:val="22"/>
                <w:szCs w:val="22"/>
                <w:lang w:val="en-CA"/>
                <w14:ligatures w14:val="none"/>
              </w:rPr>
              <w:t>H.9</w:t>
            </w:r>
          </w:p>
        </w:tc>
        <w:tc>
          <w:tcPr>
            <w:tcW w:w="2759" w:type="dxa"/>
            <w:vMerge w:val="restart"/>
            <w:tcBorders>
              <w:top w:val="nil"/>
              <w:left w:val="single" w:sz="4" w:space="0" w:color="auto"/>
              <w:bottom w:val="single" w:sz="4" w:space="0" w:color="auto"/>
              <w:right w:val="single" w:sz="4" w:space="0" w:color="auto"/>
            </w:tcBorders>
            <w:shd w:val="clear" w:color="auto" w:fill="auto"/>
            <w:vAlign w:val="center"/>
            <w:hideMark/>
          </w:tcPr>
          <w:p w14:paraId="67158042"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Construct transactions for health information exchange. </w:t>
            </w:r>
          </w:p>
        </w:tc>
        <w:tc>
          <w:tcPr>
            <w:tcW w:w="2759" w:type="dxa"/>
            <w:vMerge w:val="restart"/>
            <w:tcBorders>
              <w:top w:val="nil"/>
              <w:left w:val="single" w:sz="4" w:space="0" w:color="auto"/>
              <w:bottom w:val="single" w:sz="4" w:space="0" w:color="auto"/>
              <w:right w:val="single" w:sz="4" w:space="0" w:color="auto"/>
            </w:tcBorders>
            <w:shd w:val="clear" w:color="auto" w:fill="auto"/>
            <w:vAlign w:val="center"/>
            <w:hideMark/>
          </w:tcPr>
          <w:p w14:paraId="3EE658DD"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Construct transactions for health information exchange. </w:t>
            </w:r>
          </w:p>
        </w:tc>
        <w:tc>
          <w:tcPr>
            <w:tcW w:w="2759" w:type="dxa"/>
            <w:vMerge w:val="restart"/>
            <w:tcBorders>
              <w:top w:val="nil"/>
              <w:left w:val="single" w:sz="4" w:space="0" w:color="auto"/>
              <w:bottom w:val="single" w:sz="4" w:space="0" w:color="auto"/>
              <w:right w:val="single" w:sz="4" w:space="0" w:color="auto"/>
            </w:tcBorders>
            <w:shd w:val="clear" w:color="auto" w:fill="auto"/>
            <w:vAlign w:val="center"/>
            <w:hideMark/>
          </w:tcPr>
          <w:p w14:paraId="25EBFDEA"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Understands processes for constructing transactions for health information exchange. </w:t>
            </w:r>
          </w:p>
        </w:tc>
        <w:tc>
          <w:tcPr>
            <w:tcW w:w="2759" w:type="dxa"/>
            <w:vMerge w:val="restart"/>
            <w:tcBorders>
              <w:top w:val="nil"/>
              <w:left w:val="single" w:sz="4" w:space="0" w:color="auto"/>
              <w:bottom w:val="single" w:sz="4" w:space="0" w:color="auto"/>
              <w:right w:val="single" w:sz="4" w:space="0" w:color="auto"/>
            </w:tcBorders>
            <w:shd w:val="clear" w:color="auto" w:fill="auto"/>
            <w:vAlign w:val="center"/>
            <w:hideMark/>
          </w:tcPr>
          <w:p w14:paraId="6978B580"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r w:rsidRPr="003252D4">
              <w:rPr>
                <w:rFonts w:ascii="Symbol" w:eastAsia="Times New Roman" w:hAnsi="Symbol" w:cs="Times New Roman"/>
                <w:color w:val="000000"/>
                <w:kern w:val="0"/>
                <w:sz w:val="22"/>
                <w:szCs w:val="22"/>
                <w14:ligatures w14:val="none"/>
              </w:rPr>
              <w:t>·</w:t>
            </w:r>
            <w:r w:rsidRPr="003252D4">
              <w:rPr>
                <w:rFonts w:ascii="Times New Roman" w:eastAsia="Times New Roman" w:hAnsi="Times New Roman" w:cs="Times New Roman"/>
                <w:color w:val="000000"/>
                <w:kern w:val="0"/>
                <w:sz w:val="22"/>
                <w:szCs w:val="22"/>
                <w14:ligatures w14:val="none"/>
              </w:rPr>
              <w:t xml:space="preserve">      Is aware of health information exchange systems and protocols. </w:t>
            </w:r>
          </w:p>
        </w:tc>
      </w:tr>
      <w:tr w:rsidR="00242CB1" w:rsidRPr="003252D4" w14:paraId="7F3F2117" w14:textId="77777777" w:rsidTr="00D6789A">
        <w:trPr>
          <w:trHeight w:val="320"/>
        </w:trPr>
        <w:tc>
          <w:tcPr>
            <w:tcW w:w="1890" w:type="dxa"/>
            <w:vMerge/>
            <w:tcBorders>
              <w:top w:val="nil"/>
              <w:left w:val="single" w:sz="4" w:space="0" w:color="auto"/>
              <w:bottom w:val="single" w:sz="4" w:space="0" w:color="auto"/>
              <w:right w:val="single" w:sz="4" w:space="0" w:color="auto"/>
            </w:tcBorders>
            <w:vAlign w:val="center"/>
            <w:hideMark/>
          </w:tcPr>
          <w:p w14:paraId="309B9189" w14:textId="77777777" w:rsidR="00242CB1" w:rsidRPr="003252D4" w:rsidRDefault="00242CB1" w:rsidP="00D6789A">
            <w:pPr>
              <w:rPr>
                <w:rFonts w:ascii="Times New Roman" w:eastAsia="Times New Roman" w:hAnsi="Times New Roman" w:cs="Times New Roman"/>
                <w:b/>
                <w:bCs/>
                <w:color w:val="000000"/>
                <w:kern w:val="0"/>
                <w:sz w:val="22"/>
                <w:szCs w:val="22"/>
                <w:lang w:val="en-CA"/>
                <w14:ligatures w14:val="none"/>
              </w:rPr>
            </w:pPr>
          </w:p>
        </w:tc>
        <w:tc>
          <w:tcPr>
            <w:tcW w:w="677" w:type="dxa"/>
            <w:vMerge/>
            <w:tcBorders>
              <w:top w:val="nil"/>
              <w:left w:val="single" w:sz="4" w:space="0" w:color="auto"/>
              <w:bottom w:val="single" w:sz="4" w:space="0" w:color="auto"/>
              <w:right w:val="single" w:sz="4" w:space="0" w:color="auto"/>
            </w:tcBorders>
            <w:vAlign w:val="center"/>
            <w:hideMark/>
          </w:tcPr>
          <w:p w14:paraId="5B2B04B7" w14:textId="77777777" w:rsidR="00242CB1" w:rsidRPr="003252D4" w:rsidRDefault="00242CB1" w:rsidP="00D6789A">
            <w:pPr>
              <w:rPr>
                <w:rFonts w:ascii="Times New Roman" w:eastAsia="Times New Roman" w:hAnsi="Times New Roman" w:cs="Times New Roman"/>
                <w:b/>
                <w:bCs/>
                <w:color w:val="000000"/>
                <w:kern w:val="0"/>
                <w:sz w:val="22"/>
                <w:szCs w:val="22"/>
                <w:lang w:val="en-CA"/>
                <w14:ligatures w14:val="none"/>
              </w:rPr>
            </w:pPr>
          </w:p>
        </w:tc>
        <w:tc>
          <w:tcPr>
            <w:tcW w:w="2759" w:type="dxa"/>
            <w:vMerge/>
            <w:tcBorders>
              <w:top w:val="nil"/>
              <w:left w:val="single" w:sz="4" w:space="0" w:color="auto"/>
              <w:bottom w:val="single" w:sz="4" w:space="0" w:color="auto"/>
              <w:right w:val="single" w:sz="4" w:space="0" w:color="auto"/>
            </w:tcBorders>
            <w:vAlign w:val="center"/>
            <w:hideMark/>
          </w:tcPr>
          <w:p w14:paraId="1C60D96B"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p>
        </w:tc>
        <w:tc>
          <w:tcPr>
            <w:tcW w:w="2759" w:type="dxa"/>
            <w:vMerge/>
            <w:tcBorders>
              <w:top w:val="nil"/>
              <w:left w:val="single" w:sz="4" w:space="0" w:color="auto"/>
              <w:bottom w:val="single" w:sz="4" w:space="0" w:color="auto"/>
              <w:right w:val="single" w:sz="4" w:space="0" w:color="auto"/>
            </w:tcBorders>
            <w:vAlign w:val="center"/>
            <w:hideMark/>
          </w:tcPr>
          <w:p w14:paraId="4A8197CA"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p>
        </w:tc>
        <w:tc>
          <w:tcPr>
            <w:tcW w:w="2759" w:type="dxa"/>
            <w:vMerge/>
            <w:tcBorders>
              <w:top w:val="nil"/>
              <w:left w:val="single" w:sz="4" w:space="0" w:color="auto"/>
              <w:bottom w:val="single" w:sz="4" w:space="0" w:color="auto"/>
              <w:right w:val="single" w:sz="4" w:space="0" w:color="auto"/>
            </w:tcBorders>
            <w:vAlign w:val="center"/>
            <w:hideMark/>
          </w:tcPr>
          <w:p w14:paraId="68A909E1"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p>
        </w:tc>
        <w:tc>
          <w:tcPr>
            <w:tcW w:w="2759" w:type="dxa"/>
            <w:vMerge/>
            <w:tcBorders>
              <w:top w:val="nil"/>
              <w:left w:val="single" w:sz="4" w:space="0" w:color="auto"/>
              <w:bottom w:val="single" w:sz="4" w:space="0" w:color="auto"/>
              <w:right w:val="single" w:sz="4" w:space="0" w:color="auto"/>
            </w:tcBorders>
            <w:vAlign w:val="center"/>
            <w:hideMark/>
          </w:tcPr>
          <w:p w14:paraId="37ECF35A"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p>
        </w:tc>
        <w:tc>
          <w:tcPr>
            <w:tcW w:w="236" w:type="dxa"/>
            <w:tcBorders>
              <w:top w:val="nil"/>
              <w:left w:val="nil"/>
              <w:bottom w:val="nil"/>
              <w:right w:val="nil"/>
            </w:tcBorders>
            <w:shd w:val="clear" w:color="auto" w:fill="auto"/>
            <w:noWrap/>
            <w:vAlign w:val="bottom"/>
            <w:hideMark/>
          </w:tcPr>
          <w:p w14:paraId="18408BC7" w14:textId="77777777" w:rsidR="00242CB1" w:rsidRPr="003252D4" w:rsidRDefault="00242CB1" w:rsidP="00D6789A">
            <w:pPr>
              <w:rPr>
                <w:rFonts w:ascii="Symbol" w:eastAsia="Times New Roman" w:hAnsi="Symbol" w:cs="Times New Roman"/>
                <w:color w:val="000000"/>
                <w:kern w:val="0"/>
                <w:sz w:val="22"/>
                <w:szCs w:val="22"/>
                <w:lang w:val="en-CA"/>
                <w14:ligatures w14:val="none"/>
              </w:rPr>
            </w:pPr>
          </w:p>
        </w:tc>
      </w:tr>
    </w:tbl>
    <w:p w14:paraId="33E55A5B" w14:textId="77777777" w:rsidR="00242CB1" w:rsidRDefault="00242CB1" w:rsidP="00242CB1">
      <w:pPr>
        <w:spacing w:line="276" w:lineRule="auto"/>
        <w:rPr>
          <w:rFonts w:ascii="Times New Roman" w:hAnsi="Times New Roman" w:cs="Times New Roman"/>
          <w:sz w:val="20"/>
          <w:szCs w:val="20"/>
        </w:rPr>
      </w:pPr>
      <w:r>
        <w:rPr>
          <w:rFonts w:ascii="Times New Roman" w:hAnsi="Times New Roman" w:cs="Times New Roman"/>
          <w:vertAlign w:val="superscript"/>
        </w:rPr>
        <w:t>$</w:t>
      </w:r>
      <w:r w:rsidRPr="00AE1CD4">
        <w:rPr>
          <w:rFonts w:ascii="Times New Roman" w:hAnsi="Times New Roman" w:cs="Times New Roman"/>
          <w:sz w:val="20"/>
          <w:szCs w:val="20"/>
        </w:rPr>
        <w:t>Adaptations to tiered competency statements made based on participants’ comments</w:t>
      </w:r>
      <w:r>
        <w:rPr>
          <w:rFonts w:ascii="Times New Roman" w:hAnsi="Times New Roman" w:cs="Times New Roman"/>
          <w:sz w:val="20"/>
          <w:szCs w:val="20"/>
        </w:rPr>
        <w:t xml:space="preserve">; </w:t>
      </w:r>
      <w:r>
        <w:rPr>
          <w:rFonts w:ascii="Times New Roman" w:hAnsi="Times New Roman" w:cs="Times New Roman"/>
          <w:sz w:val="20"/>
          <w:szCs w:val="20"/>
          <w:vertAlign w:val="superscript"/>
        </w:rPr>
        <w:t xml:space="preserve">* </w:t>
      </w:r>
      <w:r>
        <w:rPr>
          <w:rFonts w:ascii="Times New Roman" w:hAnsi="Times New Roman" w:cs="Times New Roman"/>
          <w:sz w:val="20"/>
          <w:szCs w:val="20"/>
        </w:rPr>
        <w:t xml:space="preserve">Competency statement broken into two simpler statements; IT: Information technology; PHI: Public Health Informatics; SQL: Structured Query Language; MS-SQL: Microsoft Structured Query Language  </w:t>
      </w:r>
    </w:p>
    <w:p w14:paraId="00C81739" w14:textId="77777777" w:rsidR="00242CB1" w:rsidRPr="00604DC8" w:rsidRDefault="00242CB1" w:rsidP="00242CB1">
      <w:pPr>
        <w:spacing w:line="276" w:lineRule="auto"/>
        <w:rPr>
          <w:rFonts w:ascii="Times New Roman" w:hAnsi="Times New Roman" w:cs="Times New Roman"/>
          <w:sz w:val="20"/>
          <w:szCs w:val="20"/>
        </w:rPr>
        <w:sectPr w:rsidR="00242CB1" w:rsidRPr="00604DC8" w:rsidSect="00242CB1">
          <w:pgSz w:w="15840" w:h="12240" w:orient="landscape"/>
          <w:pgMar w:top="1440" w:right="1440" w:bottom="1440" w:left="1440" w:header="720" w:footer="720" w:gutter="0"/>
          <w:cols w:space="720"/>
          <w:docGrid w:linePitch="360"/>
        </w:sectPr>
      </w:pPr>
    </w:p>
    <w:p w14:paraId="172FA819" w14:textId="77777777" w:rsidR="00242CB1" w:rsidRPr="00F935C0" w:rsidRDefault="00242CB1" w:rsidP="00242CB1">
      <w:pPr>
        <w:spacing w:line="360" w:lineRule="auto"/>
        <w:rPr>
          <w:rFonts w:ascii="Times New Roman" w:hAnsi="Times New Roman" w:cs="Times New Roman"/>
          <w:b/>
          <w:sz w:val="22"/>
          <w:szCs w:val="22"/>
        </w:rPr>
      </w:pPr>
      <w:r>
        <w:rPr>
          <w:rFonts w:ascii="Times New Roman" w:hAnsi="Times New Roman" w:cs="Times New Roman"/>
          <w:b/>
          <w:sz w:val="22"/>
          <w:szCs w:val="22"/>
        </w:rPr>
        <w:lastRenderedPageBreak/>
        <w:t xml:space="preserve">Appendix 3 - </w:t>
      </w:r>
      <w:r w:rsidRPr="00F935C0">
        <w:rPr>
          <w:rFonts w:ascii="Times New Roman" w:hAnsi="Times New Roman" w:cs="Times New Roman"/>
          <w:b/>
          <w:sz w:val="22"/>
          <w:szCs w:val="22"/>
        </w:rPr>
        <w:t>Consolidated criteria for reporting qualitative studies (COREQ): 32-item checklist</w:t>
      </w:r>
    </w:p>
    <w:p w14:paraId="1A507804" w14:textId="77777777" w:rsidR="00242CB1" w:rsidRPr="00F935C0" w:rsidRDefault="00242CB1" w:rsidP="00242CB1">
      <w:pPr>
        <w:spacing w:line="360" w:lineRule="auto"/>
        <w:rPr>
          <w:rFonts w:ascii="Times New Roman" w:hAnsi="Times New Roman" w:cs="Times New Roman"/>
          <w:sz w:val="22"/>
          <w:szCs w:val="22"/>
        </w:rPr>
      </w:pPr>
      <w:r w:rsidRPr="00F935C0">
        <w:rPr>
          <w:rFonts w:ascii="Times New Roman" w:hAnsi="Times New Roman" w:cs="Times New Roman"/>
          <w:sz w:val="22"/>
          <w:szCs w:val="22"/>
        </w:rPr>
        <w:t>Developed from:</w:t>
      </w:r>
    </w:p>
    <w:p w14:paraId="1C18E186" w14:textId="77777777" w:rsidR="00242CB1" w:rsidRPr="00F935C0" w:rsidRDefault="00242CB1" w:rsidP="00242CB1">
      <w:pPr>
        <w:spacing w:line="360" w:lineRule="auto"/>
        <w:rPr>
          <w:rFonts w:ascii="Times New Roman" w:hAnsi="Times New Roman" w:cs="Times New Roman"/>
          <w:sz w:val="22"/>
          <w:szCs w:val="22"/>
        </w:rPr>
      </w:pPr>
      <w:r w:rsidRPr="00F935C0">
        <w:rPr>
          <w:rFonts w:ascii="Times New Roman" w:hAnsi="Times New Roman" w:cs="Times New Roman"/>
          <w:sz w:val="22"/>
          <w:szCs w:val="22"/>
        </w:rPr>
        <w:t xml:space="preserve">Tong A, Sainsbury P, Craig J. Consolidated criteria for reporting qualitative research (COREQ): a 32-item checklist for interviews and focus groups. </w:t>
      </w:r>
      <w:r w:rsidRPr="00F935C0">
        <w:rPr>
          <w:rFonts w:ascii="Times New Roman" w:hAnsi="Times New Roman" w:cs="Times New Roman"/>
          <w:i/>
          <w:sz w:val="22"/>
          <w:szCs w:val="22"/>
        </w:rPr>
        <w:t>International Journal for Quality in Health Care</w:t>
      </w:r>
      <w:r w:rsidRPr="00F935C0">
        <w:rPr>
          <w:rFonts w:ascii="Times New Roman" w:hAnsi="Times New Roman" w:cs="Times New Roman"/>
          <w:sz w:val="22"/>
          <w:szCs w:val="22"/>
        </w:rPr>
        <w:t>. 2007. Volume 19, Number 6: pp. 349 – 357</w:t>
      </w:r>
    </w:p>
    <w:p w14:paraId="01908605" w14:textId="77777777" w:rsidR="00242CB1" w:rsidRPr="00F935C0" w:rsidRDefault="00242CB1" w:rsidP="00242CB1">
      <w:pPr>
        <w:spacing w:line="360" w:lineRule="auto"/>
        <w:rPr>
          <w:rFonts w:ascii="Times New Roman" w:hAnsi="Times New Roman" w:cs="Times New Roman"/>
          <w:sz w:val="22"/>
          <w:szCs w:val="22"/>
        </w:rPr>
      </w:pPr>
    </w:p>
    <w:tbl>
      <w:tblPr>
        <w:tblW w:w="95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722"/>
        <w:gridCol w:w="4478"/>
        <w:gridCol w:w="2340"/>
      </w:tblGrid>
      <w:tr w:rsidR="00242CB1" w:rsidRPr="00F935C0" w14:paraId="7AF11AAC" w14:textId="77777777" w:rsidTr="00D6789A">
        <w:tc>
          <w:tcPr>
            <w:tcW w:w="2722" w:type="dxa"/>
            <w:shd w:val="clear" w:color="auto" w:fill="C0C0C0"/>
          </w:tcPr>
          <w:p w14:paraId="20722FB8" w14:textId="77777777" w:rsidR="00242CB1" w:rsidRPr="00F935C0" w:rsidRDefault="00242CB1" w:rsidP="00D6789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cs="Times New Roman"/>
                <w:b/>
                <w:sz w:val="22"/>
                <w:szCs w:val="22"/>
              </w:rPr>
            </w:pPr>
            <w:r w:rsidRPr="00F935C0">
              <w:rPr>
                <w:rFonts w:ascii="Times New Roman" w:hAnsi="Times New Roman" w:cs="Times New Roman"/>
                <w:b/>
                <w:sz w:val="22"/>
                <w:szCs w:val="22"/>
              </w:rPr>
              <w:t xml:space="preserve">No.  Item </w:t>
            </w:r>
          </w:p>
          <w:p w14:paraId="579D6306" w14:textId="77777777" w:rsidR="00242CB1" w:rsidRPr="00F935C0" w:rsidRDefault="00242CB1" w:rsidP="00D6789A">
            <w:pPr>
              <w:spacing w:line="360" w:lineRule="auto"/>
              <w:rPr>
                <w:rFonts w:ascii="Times New Roman" w:eastAsia="Times New Roman" w:hAnsi="Times New Roman" w:cs="Times New Roman"/>
                <w:b/>
                <w:sz w:val="22"/>
                <w:szCs w:val="22"/>
              </w:rPr>
            </w:pPr>
          </w:p>
        </w:tc>
        <w:tc>
          <w:tcPr>
            <w:tcW w:w="4478" w:type="dxa"/>
            <w:shd w:val="clear" w:color="auto" w:fill="C0C0C0"/>
          </w:tcPr>
          <w:p w14:paraId="4BECBB37" w14:textId="77777777" w:rsidR="00242CB1" w:rsidRPr="00F935C0" w:rsidRDefault="00242CB1" w:rsidP="00D6789A">
            <w:pPr>
              <w:spacing w:line="360" w:lineRule="auto"/>
              <w:rPr>
                <w:rFonts w:ascii="Times New Roman" w:eastAsia="Times New Roman" w:hAnsi="Times New Roman" w:cs="Times New Roman"/>
                <w:b/>
                <w:sz w:val="22"/>
                <w:szCs w:val="22"/>
              </w:rPr>
            </w:pPr>
            <w:r w:rsidRPr="00F935C0">
              <w:rPr>
                <w:rFonts w:ascii="Times New Roman" w:hAnsi="Times New Roman" w:cs="Times New Roman"/>
                <w:b/>
                <w:sz w:val="22"/>
                <w:szCs w:val="22"/>
              </w:rPr>
              <w:t>Guide questions/description</w:t>
            </w:r>
          </w:p>
        </w:tc>
        <w:tc>
          <w:tcPr>
            <w:tcW w:w="2340" w:type="dxa"/>
            <w:shd w:val="clear" w:color="auto" w:fill="C0C0C0"/>
          </w:tcPr>
          <w:p w14:paraId="53D7053F" w14:textId="77777777" w:rsidR="00242CB1" w:rsidRPr="00F935C0" w:rsidRDefault="00242CB1" w:rsidP="00D6789A">
            <w:pPr>
              <w:spacing w:line="360" w:lineRule="auto"/>
              <w:rPr>
                <w:rFonts w:ascii="Times New Roman" w:eastAsia="Times New Roman" w:hAnsi="Times New Roman" w:cs="Times New Roman"/>
                <w:b/>
                <w:sz w:val="22"/>
                <w:szCs w:val="22"/>
              </w:rPr>
            </w:pPr>
            <w:commentRangeStart w:id="2"/>
            <w:r w:rsidRPr="00F935C0">
              <w:rPr>
                <w:rFonts w:ascii="Times New Roman" w:eastAsia="Times New Roman" w:hAnsi="Times New Roman" w:cs="Times New Roman"/>
                <w:b/>
                <w:sz w:val="22"/>
                <w:szCs w:val="22"/>
              </w:rPr>
              <w:t>Reported on Page #</w:t>
            </w:r>
            <w:commentRangeEnd w:id="2"/>
            <w:r>
              <w:rPr>
                <w:rStyle w:val="CommentReference"/>
              </w:rPr>
              <w:commentReference w:id="2"/>
            </w:r>
          </w:p>
        </w:tc>
      </w:tr>
      <w:tr w:rsidR="00242CB1" w:rsidRPr="00F935C0" w14:paraId="68C80062" w14:textId="77777777" w:rsidTr="00D6789A">
        <w:tc>
          <w:tcPr>
            <w:tcW w:w="2722" w:type="dxa"/>
          </w:tcPr>
          <w:p w14:paraId="0E99420E" w14:textId="77777777" w:rsidR="00242CB1" w:rsidRPr="00F935C0" w:rsidRDefault="00242CB1" w:rsidP="00D6789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cs="Times New Roman"/>
                <w:b/>
                <w:sz w:val="22"/>
                <w:szCs w:val="22"/>
              </w:rPr>
            </w:pPr>
            <w:r w:rsidRPr="00F935C0">
              <w:rPr>
                <w:rFonts w:ascii="Times New Roman" w:hAnsi="Times New Roman" w:cs="Times New Roman"/>
                <w:b/>
                <w:sz w:val="22"/>
                <w:szCs w:val="22"/>
              </w:rPr>
              <w:t xml:space="preserve">Domain 1: Research team and reﬂexivity </w:t>
            </w:r>
          </w:p>
        </w:tc>
        <w:tc>
          <w:tcPr>
            <w:tcW w:w="4478" w:type="dxa"/>
          </w:tcPr>
          <w:p w14:paraId="2887D972" w14:textId="77777777" w:rsidR="00242CB1" w:rsidRPr="00F935C0" w:rsidRDefault="00242CB1" w:rsidP="00D6789A">
            <w:pPr>
              <w:spacing w:line="360" w:lineRule="auto"/>
              <w:rPr>
                <w:rFonts w:ascii="Times New Roman" w:eastAsia="Times New Roman" w:hAnsi="Times New Roman" w:cs="Times New Roman"/>
                <w:sz w:val="22"/>
                <w:szCs w:val="22"/>
              </w:rPr>
            </w:pPr>
          </w:p>
        </w:tc>
        <w:tc>
          <w:tcPr>
            <w:tcW w:w="2340" w:type="dxa"/>
          </w:tcPr>
          <w:p w14:paraId="7EADB364" w14:textId="77777777" w:rsidR="00242CB1" w:rsidRPr="00F935C0" w:rsidRDefault="00242CB1" w:rsidP="00D6789A">
            <w:pPr>
              <w:spacing w:line="360" w:lineRule="auto"/>
              <w:rPr>
                <w:rFonts w:ascii="Times New Roman" w:eastAsia="Times New Roman" w:hAnsi="Times New Roman" w:cs="Times New Roman"/>
                <w:sz w:val="22"/>
                <w:szCs w:val="22"/>
              </w:rPr>
            </w:pPr>
          </w:p>
        </w:tc>
      </w:tr>
      <w:tr w:rsidR="00242CB1" w:rsidRPr="00F935C0" w14:paraId="06F3E383" w14:textId="77777777" w:rsidTr="00D6789A">
        <w:tc>
          <w:tcPr>
            <w:tcW w:w="2722" w:type="dxa"/>
          </w:tcPr>
          <w:p w14:paraId="5BC38F95" w14:textId="77777777" w:rsidR="00242CB1" w:rsidRPr="00F935C0" w:rsidRDefault="00242CB1" w:rsidP="00D6789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cs="Times New Roman"/>
                <w:i/>
                <w:sz w:val="22"/>
                <w:szCs w:val="22"/>
              </w:rPr>
            </w:pPr>
            <w:r w:rsidRPr="00F935C0">
              <w:rPr>
                <w:rFonts w:ascii="Times New Roman" w:hAnsi="Times New Roman" w:cs="Times New Roman"/>
                <w:i/>
                <w:sz w:val="22"/>
                <w:szCs w:val="22"/>
              </w:rPr>
              <w:t xml:space="preserve">Personal Characteristics </w:t>
            </w:r>
          </w:p>
        </w:tc>
        <w:tc>
          <w:tcPr>
            <w:tcW w:w="4478" w:type="dxa"/>
          </w:tcPr>
          <w:p w14:paraId="78683B1D" w14:textId="77777777" w:rsidR="00242CB1" w:rsidRPr="00F935C0" w:rsidRDefault="00242CB1" w:rsidP="00D6789A">
            <w:pPr>
              <w:spacing w:line="360" w:lineRule="auto"/>
              <w:rPr>
                <w:rFonts w:ascii="Times New Roman" w:eastAsia="Times New Roman" w:hAnsi="Times New Roman" w:cs="Times New Roman"/>
                <w:sz w:val="22"/>
                <w:szCs w:val="22"/>
              </w:rPr>
            </w:pPr>
          </w:p>
        </w:tc>
        <w:tc>
          <w:tcPr>
            <w:tcW w:w="2340" w:type="dxa"/>
          </w:tcPr>
          <w:p w14:paraId="51B0CEA1" w14:textId="77777777" w:rsidR="00242CB1" w:rsidRPr="00F935C0" w:rsidRDefault="00242CB1" w:rsidP="00D6789A">
            <w:pPr>
              <w:spacing w:line="360" w:lineRule="auto"/>
              <w:rPr>
                <w:rFonts w:ascii="Times New Roman" w:eastAsia="Times New Roman" w:hAnsi="Times New Roman" w:cs="Times New Roman"/>
                <w:sz w:val="22"/>
                <w:szCs w:val="22"/>
              </w:rPr>
            </w:pPr>
          </w:p>
        </w:tc>
      </w:tr>
      <w:tr w:rsidR="00242CB1" w:rsidRPr="00F935C0" w14:paraId="1B8A8DBE" w14:textId="77777777" w:rsidTr="00D6789A">
        <w:tc>
          <w:tcPr>
            <w:tcW w:w="2722" w:type="dxa"/>
          </w:tcPr>
          <w:p w14:paraId="556BD714" w14:textId="77777777" w:rsidR="00242CB1" w:rsidRPr="00F935C0" w:rsidRDefault="00242CB1" w:rsidP="00D6789A">
            <w:pPr>
              <w:spacing w:line="360" w:lineRule="auto"/>
              <w:rPr>
                <w:rFonts w:ascii="Times New Roman" w:eastAsia="Times New Roman" w:hAnsi="Times New Roman" w:cs="Times New Roman"/>
                <w:sz w:val="22"/>
                <w:szCs w:val="22"/>
              </w:rPr>
            </w:pPr>
            <w:r w:rsidRPr="00F935C0">
              <w:rPr>
                <w:rFonts w:ascii="Times New Roman" w:hAnsi="Times New Roman" w:cs="Times New Roman"/>
                <w:sz w:val="22"/>
                <w:szCs w:val="22"/>
              </w:rPr>
              <w:t>1. Interviewer/facilitator</w:t>
            </w:r>
          </w:p>
        </w:tc>
        <w:tc>
          <w:tcPr>
            <w:tcW w:w="4478" w:type="dxa"/>
          </w:tcPr>
          <w:p w14:paraId="252706D7" w14:textId="77777777" w:rsidR="00242CB1" w:rsidRPr="00F935C0" w:rsidRDefault="00242CB1" w:rsidP="00D6789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cs="Times New Roman"/>
                <w:sz w:val="22"/>
                <w:szCs w:val="22"/>
              </w:rPr>
            </w:pPr>
            <w:r w:rsidRPr="00F935C0">
              <w:rPr>
                <w:rFonts w:ascii="Times New Roman" w:hAnsi="Times New Roman" w:cs="Times New Roman"/>
                <w:sz w:val="22"/>
                <w:szCs w:val="22"/>
              </w:rPr>
              <w:t xml:space="preserve">Which author/s conducted the interview or focus group? </w:t>
            </w:r>
          </w:p>
        </w:tc>
        <w:tc>
          <w:tcPr>
            <w:tcW w:w="2340" w:type="dxa"/>
          </w:tcPr>
          <w:p w14:paraId="653E2126" w14:textId="7CE739CA" w:rsidR="00242CB1" w:rsidRPr="00D6789A" w:rsidRDefault="00F04DF2" w:rsidP="00D6789A">
            <w:pPr>
              <w:spacing w:line="360" w:lineRule="auto"/>
              <w:jc w:val="center"/>
              <w:rPr>
                <w:rFonts w:ascii="Times New Roman" w:eastAsia="Times New Roman" w:hAnsi="Times New Roman" w:cs="Times New Roman"/>
                <w:sz w:val="22"/>
                <w:szCs w:val="22"/>
                <w:lang w:val="en-CA"/>
              </w:rPr>
            </w:pPr>
            <w:r>
              <w:rPr>
                <w:rFonts w:ascii="Times New Roman" w:eastAsia="Times New Roman" w:hAnsi="Times New Roman" w:cs="Times New Roman"/>
                <w:sz w:val="22"/>
                <w:szCs w:val="22"/>
                <w:lang w:val="en-CA"/>
              </w:rPr>
              <w:t>9-10</w:t>
            </w:r>
          </w:p>
        </w:tc>
      </w:tr>
      <w:tr w:rsidR="00242CB1" w:rsidRPr="00F935C0" w14:paraId="7B41757E" w14:textId="77777777" w:rsidTr="00D6789A">
        <w:tc>
          <w:tcPr>
            <w:tcW w:w="2722" w:type="dxa"/>
          </w:tcPr>
          <w:p w14:paraId="2D6C6AD2" w14:textId="77777777" w:rsidR="00242CB1" w:rsidRPr="00F935C0" w:rsidRDefault="00242CB1" w:rsidP="00D6789A">
            <w:pPr>
              <w:spacing w:line="360" w:lineRule="auto"/>
              <w:rPr>
                <w:rFonts w:ascii="Times New Roman" w:eastAsia="Times New Roman" w:hAnsi="Times New Roman" w:cs="Times New Roman"/>
                <w:sz w:val="22"/>
                <w:szCs w:val="22"/>
              </w:rPr>
            </w:pPr>
            <w:r w:rsidRPr="00F935C0">
              <w:rPr>
                <w:rFonts w:ascii="Times New Roman" w:hAnsi="Times New Roman" w:cs="Times New Roman"/>
                <w:sz w:val="22"/>
                <w:szCs w:val="22"/>
              </w:rPr>
              <w:t>2. Credentials</w:t>
            </w:r>
          </w:p>
        </w:tc>
        <w:tc>
          <w:tcPr>
            <w:tcW w:w="4478" w:type="dxa"/>
          </w:tcPr>
          <w:p w14:paraId="334AC7FE" w14:textId="77777777" w:rsidR="00242CB1" w:rsidRPr="00F935C0" w:rsidRDefault="00242CB1" w:rsidP="00D6789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cs="Times New Roman"/>
                <w:sz w:val="22"/>
                <w:szCs w:val="22"/>
              </w:rPr>
            </w:pPr>
            <w:r w:rsidRPr="00F935C0">
              <w:rPr>
                <w:rFonts w:ascii="Times New Roman" w:hAnsi="Times New Roman" w:cs="Times New Roman"/>
                <w:sz w:val="22"/>
                <w:szCs w:val="22"/>
              </w:rPr>
              <w:t xml:space="preserve">What were the researcher’s credentials? E.g., PhD, MD </w:t>
            </w:r>
          </w:p>
        </w:tc>
        <w:tc>
          <w:tcPr>
            <w:tcW w:w="2340" w:type="dxa"/>
          </w:tcPr>
          <w:p w14:paraId="56E71C9C" w14:textId="3173E135" w:rsidR="00242CB1" w:rsidRPr="00F935C0" w:rsidRDefault="00F04DF2" w:rsidP="00D6789A">
            <w:pPr>
              <w:spacing w:line="36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lang w:val="en-CA"/>
              </w:rPr>
              <w:t>9-10</w:t>
            </w:r>
          </w:p>
        </w:tc>
      </w:tr>
      <w:tr w:rsidR="00242CB1" w:rsidRPr="00F935C0" w14:paraId="187FF673" w14:textId="77777777" w:rsidTr="00D6789A">
        <w:tc>
          <w:tcPr>
            <w:tcW w:w="2722" w:type="dxa"/>
          </w:tcPr>
          <w:p w14:paraId="19456766" w14:textId="77777777" w:rsidR="00242CB1" w:rsidRPr="00F935C0" w:rsidRDefault="00242CB1" w:rsidP="00D6789A">
            <w:pPr>
              <w:spacing w:line="360" w:lineRule="auto"/>
              <w:rPr>
                <w:rFonts w:ascii="Times New Roman" w:eastAsia="Times New Roman" w:hAnsi="Times New Roman" w:cs="Times New Roman"/>
                <w:sz w:val="22"/>
                <w:szCs w:val="22"/>
              </w:rPr>
            </w:pPr>
            <w:r w:rsidRPr="00F935C0">
              <w:rPr>
                <w:rFonts w:ascii="Times New Roman" w:hAnsi="Times New Roman" w:cs="Times New Roman"/>
                <w:sz w:val="22"/>
                <w:szCs w:val="22"/>
              </w:rPr>
              <w:t>3. Occupation</w:t>
            </w:r>
          </w:p>
        </w:tc>
        <w:tc>
          <w:tcPr>
            <w:tcW w:w="4478" w:type="dxa"/>
          </w:tcPr>
          <w:p w14:paraId="169C7ADD" w14:textId="77777777" w:rsidR="00242CB1" w:rsidRPr="00F935C0" w:rsidRDefault="00242CB1" w:rsidP="00D6789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cs="Times New Roman"/>
                <w:sz w:val="22"/>
                <w:szCs w:val="22"/>
              </w:rPr>
            </w:pPr>
            <w:r w:rsidRPr="00F935C0">
              <w:rPr>
                <w:rFonts w:ascii="Times New Roman" w:hAnsi="Times New Roman" w:cs="Times New Roman"/>
                <w:sz w:val="22"/>
                <w:szCs w:val="22"/>
              </w:rPr>
              <w:t xml:space="preserve">What was their occupation at the time of the study? </w:t>
            </w:r>
          </w:p>
        </w:tc>
        <w:tc>
          <w:tcPr>
            <w:tcW w:w="2340" w:type="dxa"/>
          </w:tcPr>
          <w:p w14:paraId="0C223CB7" w14:textId="4629A5CA" w:rsidR="00242CB1" w:rsidRPr="00F935C0" w:rsidRDefault="00F04DF2" w:rsidP="00D6789A">
            <w:pPr>
              <w:spacing w:line="36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lang w:val="en-CA"/>
              </w:rPr>
              <w:t>9-10</w:t>
            </w:r>
          </w:p>
        </w:tc>
      </w:tr>
      <w:tr w:rsidR="00242CB1" w:rsidRPr="00F935C0" w14:paraId="29C95AC4" w14:textId="77777777" w:rsidTr="00D6789A">
        <w:tc>
          <w:tcPr>
            <w:tcW w:w="2722" w:type="dxa"/>
          </w:tcPr>
          <w:p w14:paraId="001E5593" w14:textId="77777777" w:rsidR="00242CB1" w:rsidRPr="00F935C0" w:rsidRDefault="00242CB1" w:rsidP="00D6789A">
            <w:pPr>
              <w:spacing w:line="360" w:lineRule="auto"/>
              <w:rPr>
                <w:rFonts w:ascii="Times New Roman" w:eastAsia="Times New Roman" w:hAnsi="Times New Roman" w:cs="Times New Roman"/>
                <w:sz w:val="22"/>
                <w:szCs w:val="22"/>
              </w:rPr>
            </w:pPr>
            <w:r w:rsidRPr="00F935C0">
              <w:rPr>
                <w:rFonts w:ascii="Times New Roman" w:hAnsi="Times New Roman" w:cs="Times New Roman"/>
                <w:sz w:val="22"/>
                <w:szCs w:val="22"/>
              </w:rPr>
              <w:t>4. Gender</w:t>
            </w:r>
          </w:p>
        </w:tc>
        <w:tc>
          <w:tcPr>
            <w:tcW w:w="4478" w:type="dxa"/>
          </w:tcPr>
          <w:p w14:paraId="26C599EF" w14:textId="77777777" w:rsidR="00242CB1" w:rsidRPr="00F935C0" w:rsidRDefault="00242CB1" w:rsidP="00D6789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cs="Times New Roman"/>
                <w:sz w:val="22"/>
                <w:szCs w:val="22"/>
              </w:rPr>
            </w:pPr>
            <w:r w:rsidRPr="00F935C0">
              <w:rPr>
                <w:rFonts w:ascii="Times New Roman" w:hAnsi="Times New Roman" w:cs="Times New Roman"/>
                <w:sz w:val="22"/>
                <w:szCs w:val="22"/>
              </w:rPr>
              <w:t xml:space="preserve">Was the researcher male or female? </w:t>
            </w:r>
          </w:p>
        </w:tc>
        <w:tc>
          <w:tcPr>
            <w:tcW w:w="2340" w:type="dxa"/>
          </w:tcPr>
          <w:p w14:paraId="05AF1BC7" w14:textId="5172A5A7" w:rsidR="00242CB1" w:rsidRPr="00F935C0" w:rsidRDefault="00F04DF2" w:rsidP="00D6789A">
            <w:pPr>
              <w:spacing w:line="36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lang w:val="en-CA"/>
              </w:rPr>
              <w:t>9-10</w:t>
            </w:r>
          </w:p>
        </w:tc>
      </w:tr>
      <w:tr w:rsidR="00242CB1" w:rsidRPr="00F935C0" w14:paraId="4431140D" w14:textId="77777777" w:rsidTr="00D6789A">
        <w:tc>
          <w:tcPr>
            <w:tcW w:w="2722" w:type="dxa"/>
          </w:tcPr>
          <w:p w14:paraId="2CABD0E5" w14:textId="77777777" w:rsidR="00242CB1" w:rsidRPr="00F935C0" w:rsidRDefault="00242CB1" w:rsidP="00D6789A">
            <w:pPr>
              <w:spacing w:line="360" w:lineRule="auto"/>
              <w:rPr>
                <w:rFonts w:ascii="Times New Roman" w:eastAsia="Times New Roman" w:hAnsi="Times New Roman" w:cs="Times New Roman"/>
                <w:sz w:val="22"/>
                <w:szCs w:val="22"/>
              </w:rPr>
            </w:pPr>
            <w:r w:rsidRPr="00F935C0">
              <w:rPr>
                <w:rFonts w:ascii="Times New Roman" w:hAnsi="Times New Roman" w:cs="Times New Roman"/>
                <w:sz w:val="22"/>
                <w:szCs w:val="22"/>
              </w:rPr>
              <w:t>5. Experience and training</w:t>
            </w:r>
          </w:p>
        </w:tc>
        <w:tc>
          <w:tcPr>
            <w:tcW w:w="4478" w:type="dxa"/>
          </w:tcPr>
          <w:p w14:paraId="5679A3CD" w14:textId="77777777" w:rsidR="00242CB1" w:rsidRPr="00F935C0" w:rsidRDefault="00242CB1" w:rsidP="00D6789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cs="Times New Roman"/>
                <w:sz w:val="22"/>
                <w:szCs w:val="22"/>
              </w:rPr>
            </w:pPr>
            <w:r w:rsidRPr="00F935C0">
              <w:rPr>
                <w:rFonts w:ascii="Times New Roman" w:hAnsi="Times New Roman" w:cs="Times New Roman"/>
                <w:sz w:val="22"/>
                <w:szCs w:val="22"/>
              </w:rPr>
              <w:t xml:space="preserve">What experience or training did the researcher have? </w:t>
            </w:r>
          </w:p>
        </w:tc>
        <w:tc>
          <w:tcPr>
            <w:tcW w:w="2340" w:type="dxa"/>
          </w:tcPr>
          <w:p w14:paraId="138DDBAC" w14:textId="4B475F42" w:rsidR="00242CB1" w:rsidRPr="00F935C0" w:rsidRDefault="00F04DF2" w:rsidP="00D6789A">
            <w:pPr>
              <w:spacing w:line="36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lang w:val="en-CA"/>
              </w:rPr>
              <w:t>9-10</w:t>
            </w:r>
          </w:p>
        </w:tc>
      </w:tr>
      <w:tr w:rsidR="00242CB1" w:rsidRPr="00F935C0" w14:paraId="05B41C26" w14:textId="77777777" w:rsidTr="00D6789A">
        <w:tc>
          <w:tcPr>
            <w:tcW w:w="2722" w:type="dxa"/>
          </w:tcPr>
          <w:p w14:paraId="29DB03E7" w14:textId="77777777" w:rsidR="00242CB1" w:rsidRPr="00F935C0" w:rsidRDefault="00242CB1" w:rsidP="00D6789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cs="Times New Roman"/>
                <w:i/>
                <w:sz w:val="22"/>
                <w:szCs w:val="22"/>
              </w:rPr>
            </w:pPr>
            <w:r w:rsidRPr="00F935C0">
              <w:rPr>
                <w:rFonts w:ascii="Times New Roman" w:hAnsi="Times New Roman" w:cs="Times New Roman"/>
                <w:i/>
                <w:sz w:val="22"/>
                <w:szCs w:val="22"/>
              </w:rPr>
              <w:t xml:space="preserve">Relationship with participants </w:t>
            </w:r>
          </w:p>
        </w:tc>
        <w:tc>
          <w:tcPr>
            <w:tcW w:w="4478" w:type="dxa"/>
          </w:tcPr>
          <w:p w14:paraId="52316BD7" w14:textId="77777777" w:rsidR="00242CB1" w:rsidRPr="00F935C0" w:rsidRDefault="00242CB1" w:rsidP="00D6789A">
            <w:pPr>
              <w:spacing w:line="360" w:lineRule="auto"/>
              <w:rPr>
                <w:rFonts w:ascii="Times New Roman" w:eastAsia="Times New Roman" w:hAnsi="Times New Roman" w:cs="Times New Roman"/>
                <w:sz w:val="22"/>
                <w:szCs w:val="22"/>
              </w:rPr>
            </w:pPr>
          </w:p>
        </w:tc>
        <w:tc>
          <w:tcPr>
            <w:tcW w:w="2340" w:type="dxa"/>
          </w:tcPr>
          <w:p w14:paraId="4D02F66A" w14:textId="77777777" w:rsidR="00242CB1" w:rsidRPr="00F935C0" w:rsidRDefault="00242CB1" w:rsidP="00D6789A">
            <w:pPr>
              <w:spacing w:line="360" w:lineRule="auto"/>
              <w:jc w:val="center"/>
              <w:rPr>
                <w:rFonts w:ascii="Times New Roman" w:eastAsia="Times New Roman" w:hAnsi="Times New Roman" w:cs="Times New Roman"/>
                <w:sz w:val="22"/>
                <w:szCs w:val="22"/>
              </w:rPr>
            </w:pPr>
          </w:p>
        </w:tc>
      </w:tr>
      <w:tr w:rsidR="00242CB1" w:rsidRPr="00F935C0" w14:paraId="2DABD137" w14:textId="77777777" w:rsidTr="00D6789A">
        <w:tc>
          <w:tcPr>
            <w:tcW w:w="2722" w:type="dxa"/>
          </w:tcPr>
          <w:p w14:paraId="69A896E6" w14:textId="77777777" w:rsidR="00242CB1" w:rsidRPr="00F935C0" w:rsidRDefault="00242CB1" w:rsidP="00D6789A">
            <w:pPr>
              <w:spacing w:line="360" w:lineRule="auto"/>
              <w:rPr>
                <w:rFonts w:ascii="Times New Roman" w:eastAsia="Times New Roman" w:hAnsi="Times New Roman" w:cs="Times New Roman"/>
                <w:sz w:val="22"/>
                <w:szCs w:val="22"/>
              </w:rPr>
            </w:pPr>
            <w:r w:rsidRPr="00F935C0">
              <w:rPr>
                <w:rFonts w:ascii="Times New Roman" w:hAnsi="Times New Roman" w:cs="Times New Roman"/>
                <w:sz w:val="22"/>
                <w:szCs w:val="22"/>
              </w:rPr>
              <w:t>6. Relationship established</w:t>
            </w:r>
          </w:p>
        </w:tc>
        <w:tc>
          <w:tcPr>
            <w:tcW w:w="4478" w:type="dxa"/>
          </w:tcPr>
          <w:p w14:paraId="03B1DF22" w14:textId="77777777" w:rsidR="00242CB1" w:rsidRPr="00F935C0" w:rsidRDefault="00242CB1" w:rsidP="00D6789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cs="Times New Roman"/>
                <w:sz w:val="22"/>
                <w:szCs w:val="22"/>
              </w:rPr>
            </w:pPr>
            <w:r w:rsidRPr="00F935C0">
              <w:rPr>
                <w:rFonts w:ascii="Times New Roman" w:hAnsi="Times New Roman" w:cs="Times New Roman"/>
                <w:sz w:val="22"/>
                <w:szCs w:val="22"/>
              </w:rPr>
              <w:t xml:space="preserve">Was a relationship established prior to study commencement? </w:t>
            </w:r>
          </w:p>
        </w:tc>
        <w:tc>
          <w:tcPr>
            <w:tcW w:w="2340" w:type="dxa"/>
          </w:tcPr>
          <w:p w14:paraId="59C9CC34" w14:textId="7EDA6CE8" w:rsidR="00242CB1" w:rsidRPr="00F935C0" w:rsidRDefault="00F04DF2" w:rsidP="00D6789A">
            <w:pPr>
              <w:spacing w:line="36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lang w:val="en-CA"/>
              </w:rPr>
              <w:t>9-10</w:t>
            </w:r>
            <w:r w:rsidR="00466B7C">
              <w:rPr>
                <w:rFonts w:ascii="Times New Roman" w:eastAsia="Times New Roman" w:hAnsi="Times New Roman" w:cs="Times New Roman"/>
                <w:sz w:val="22"/>
                <w:szCs w:val="22"/>
              </w:rPr>
              <w:t xml:space="preserve"> and Appendix</w:t>
            </w:r>
          </w:p>
        </w:tc>
      </w:tr>
      <w:tr w:rsidR="00242CB1" w:rsidRPr="00F935C0" w14:paraId="3330F98C" w14:textId="77777777" w:rsidTr="000D7E19">
        <w:trPr>
          <w:trHeight w:val="986"/>
        </w:trPr>
        <w:tc>
          <w:tcPr>
            <w:tcW w:w="2722" w:type="dxa"/>
          </w:tcPr>
          <w:p w14:paraId="3385FB28" w14:textId="77777777" w:rsidR="00242CB1" w:rsidRPr="00F935C0" w:rsidRDefault="00242CB1" w:rsidP="00D6789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cs="Times New Roman"/>
                <w:sz w:val="22"/>
                <w:szCs w:val="22"/>
              </w:rPr>
            </w:pPr>
            <w:r w:rsidRPr="00F935C0">
              <w:rPr>
                <w:rFonts w:ascii="Times New Roman" w:hAnsi="Times New Roman" w:cs="Times New Roman"/>
                <w:sz w:val="22"/>
                <w:szCs w:val="22"/>
              </w:rPr>
              <w:t xml:space="preserve">7. Participant knowledge of the interviewer </w:t>
            </w:r>
          </w:p>
        </w:tc>
        <w:tc>
          <w:tcPr>
            <w:tcW w:w="4478" w:type="dxa"/>
          </w:tcPr>
          <w:p w14:paraId="3600EEA5" w14:textId="77777777" w:rsidR="00242CB1" w:rsidRPr="00F935C0" w:rsidRDefault="00242CB1" w:rsidP="00D6789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cs="Times New Roman"/>
                <w:sz w:val="22"/>
                <w:szCs w:val="22"/>
              </w:rPr>
            </w:pPr>
            <w:r w:rsidRPr="00F935C0">
              <w:rPr>
                <w:rFonts w:ascii="Times New Roman" w:hAnsi="Times New Roman" w:cs="Times New Roman"/>
                <w:sz w:val="22"/>
                <w:szCs w:val="22"/>
              </w:rPr>
              <w:t xml:space="preserve">What did the participants know about the researcher? e.g., personal goals, reasons for doing the research </w:t>
            </w:r>
          </w:p>
        </w:tc>
        <w:tc>
          <w:tcPr>
            <w:tcW w:w="2340" w:type="dxa"/>
          </w:tcPr>
          <w:p w14:paraId="5CD003DC" w14:textId="0034392A" w:rsidR="00242CB1" w:rsidRPr="00F935C0" w:rsidRDefault="00F04DF2" w:rsidP="00D6789A">
            <w:pPr>
              <w:spacing w:line="36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lang w:val="en-CA"/>
              </w:rPr>
              <w:t>9-10</w:t>
            </w:r>
            <w:r w:rsidR="00466B7C">
              <w:rPr>
                <w:rFonts w:ascii="Times New Roman" w:eastAsia="Times New Roman" w:hAnsi="Times New Roman" w:cs="Times New Roman"/>
                <w:sz w:val="22"/>
                <w:szCs w:val="22"/>
              </w:rPr>
              <w:t xml:space="preserve"> and Appendix </w:t>
            </w:r>
          </w:p>
        </w:tc>
      </w:tr>
      <w:tr w:rsidR="00242CB1" w:rsidRPr="00F935C0" w14:paraId="27881D6D" w14:textId="77777777" w:rsidTr="00D6789A">
        <w:tc>
          <w:tcPr>
            <w:tcW w:w="2722" w:type="dxa"/>
          </w:tcPr>
          <w:p w14:paraId="78E2358A" w14:textId="77777777" w:rsidR="00242CB1" w:rsidRPr="00F935C0" w:rsidRDefault="00242CB1" w:rsidP="00D6789A">
            <w:pPr>
              <w:spacing w:line="360" w:lineRule="auto"/>
              <w:rPr>
                <w:rFonts w:ascii="Times New Roman" w:eastAsia="Times New Roman" w:hAnsi="Times New Roman" w:cs="Times New Roman"/>
                <w:sz w:val="22"/>
                <w:szCs w:val="22"/>
              </w:rPr>
            </w:pPr>
            <w:r w:rsidRPr="00F935C0">
              <w:rPr>
                <w:rFonts w:ascii="Times New Roman" w:hAnsi="Times New Roman" w:cs="Times New Roman"/>
                <w:sz w:val="22"/>
                <w:szCs w:val="22"/>
              </w:rPr>
              <w:t>8. Interviewer characteristics</w:t>
            </w:r>
          </w:p>
        </w:tc>
        <w:tc>
          <w:tcPr>
            <w:tcW w:w="4478" w:type="dxa"/>
          </w:tcPr>
          <w:p w14:paraId="192CEC7E" w14:textId="77777777" w:rsidR="00242CB1" w:rsidRPr="00F935C0" w:rsidRDefault="00242CB1" w:rsidP="00D6789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cs="Times New Roman"/>
                <w:sz w:val="22"/>
                <w:szCs w:val="22"/>
              </w:rPr>
            </w:pPr>
            <w:r w:rsidRPr="00F935C0">
              <w:rPr>
                <w:rFonts w:ascii="Times New Roman" w:hAnsi="Times New Roman" w:cs="Times New Roman"/>
                <w:sz w:val="22"/>
                <w:szCs w:val="22"/>
              </w:rPr>
              <w:t xml:space="preserve">What characteristics were reported about the inter viewer/facilitator? e.g., Bias, assumptions, reasons and interests in the research topic </w:t>
            </w:r>
          </w:p>
        </w:tc>
        <w:tc>
          <w:tcPr>
            <w:tcW w:w="2340" w:type="dxa"/>
          </w:tcPr>
          <w:p w14:paraId="6B794CE7" w14:textId="7721A545" w:rsidR="00242CB1" w:rsidRPr="00F935C0" w:rsidRDefault="00B8780F" w:rsidP="00D6789A">
            <w:pPr>
              <w:spacing w:line="36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7-8</w:t>
            </w:r>
          </w:p>
        </w:tc>
      </w:tr>
    </w:tbl>
    <w:p w14:paraId="2BDD9A78" w14:textId="77777777" w:rsidR="00242CB1" w:rsidRPr="00F935C0" w:rsidRDefault="00242CB1" w:rsidP="00242CB1">
      <w:pPr>
        <w:spacing w:line="360" w:lineRule="auto"/>
        <w:rPr>
          <w:rFonts w:ascii="Times New Roman" w:hAnsi="Times New Roman" w:cs="Times New Roman"/>
          <w:sz w:val="22"/>
          <w:szCs w:val="22"/>
        </w:rPr>
      </w:pPr>
      <w:r w:rsidRPr="00F935C0">
        <w:rPr>
          <w:rFonts w:ascii="Times New Roman" w:hAnsi="Times New Roman" w:cs="Times New Roman"/>
          <w:sz w:val="22"/>
          <w:szCs w:val="22"/>
        </w:rPr>
        <w:br w:type="page"/>
      </w:r>
    </w:p>
    <w:tbl>
      <w:tblPr>
        <w:tblW w:w="95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44"/>
        <w:gridCol w:w="4356"/>
        <w:gridCol w:w="2340"/>
      </w:tblGrid>
      <w:tr w:rsidR="00242CB1" w:rsidRPr="00F935C0" w14:paraId="103F4E7C" w14:textId="77777777" w:rsidTr="00D6789A">
        <w:tc>
          <w:tcPr>
            <w:tcW w:w="2844" w:type="dxa"/>
          </w:tcPr>
          <w:p w14:paraId="6F7BA616" w14:textId="77777777" w:rsidR="00242CB1" w:rsidRPr="00F935C0" w:rsidRDefault="00242CB1" w:rsidP="00D6789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cs="Times New Roman"/>
                <w:b/>
                <w:sz w:val="22"/>
                <w:szCs w:val="22"/>
              </w:rPr>
            </w:pPr>
            <w:r w:rsidRPr="00F935C0">
              <w:rPr>
                <w:rFonts w:ascii="Times New Roman" w:hAnsi="Times New Roman" w:cs="Times New Roman"/>
                <w:b/>
                <w:sz w:val="22"/>
                <w:szCs w:val="22"/>
              </w:rPr>
              <w:lastRenderedPageBreak/>
              <w:t xml:space="preserve">Domain 2: study design </w:t>
            </w:r>
          </w:p>
        </w:tc>
        <w:tc>
          <w:tcPr>
            <w:tcW w:w="4356" w:type="dxa"/>
          </w:tcPr>
          <w:p w14:paraId="759F988B" w14:textId="77777777" w:rsidR="00242CB1" w:rsidRPr="00F935C0" w:rsidRDefault="00242CB1" w:rsidP="00D6789A">
            <w:pPr>
              <w:spacing w:line="360" w:lineRule="auto"/>
              <w:rPr>
                <w:rFonts w:ascii="Times New Roman" w:eastAsia="Times New Roman" w:hAnsi="Times New Roman" w:cs="Times New Roman"/>
                <w:sz w:val="22"/>
                <w:szCs w:val="22"/>
              </w:rPr>
            </w:pPr>
          </w:p>
        </w:tc>
        <w:tc>
          <w:tcPr>
            <w:tcW w:w="2340" w:type="dxa"/>
          </w:tcPr>
          <w:p w14:paraId="06AC04C3" w14:textId="77777777" w:rsidR="00242CB1" w:rsidRPr="00F935C0" w:rsidRDefault="00242CB1" w:rsidP="00D6789A">
            <w:pPr>
              <w:spacing w:line="360" w:lineRule="auto"/>
              <w:rPr>
                <w:rFonts w:ascii="Times New Roman" w:eastAsia="Times New Roman" w:hAnsi="Times New Roman" w:cs="Times New Roman"/>
                <w:sz w:val="22"/>
                <w:szCs w:val="22"/>
              </w:rPr>
            </w:pPr>
          </w:p>
        </w:tc>
      </w:tr>
      <w:tr w:rsidR="00242CB1" w:rsidRPr="00F935C0" w14:paraId="04EA4E02" w14:textId="77777777" w:rsidTr="00D6789A">
        <w:tc>
          <w:tcPr>
            <w:tcW w:w="2844" w:type="dxa"/>
          </w:tcPr>
          <w:p w14:paraId="67B2B3E0" w14:textId="77777777" w:rsidR="00242CB1" w:rsidRPr="00F935C0" w:rsidRDefault="00242CB1" w:rsidP="00D6789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cs="Times New Roman"/>
                <w:i/>
                <w:sz w:val="22"/>
                <w:szCs w:val="22"/>
              </w:rPr>
            </w:pPr>
            <w:r w:rsidRPr="00F935C0">
              <w:rPr>
                <w:rFonts w:ascii="Times New Roman" w:hAnsi="Times New Roman" w:cs="Times New Roman"/>
                <w:i/>
                <w:sz w:val="22"/>
                <w:szCs w:val="22"/>
              </w:rPr>
              <w:t xml:space="preserve">Theoretical framework </w:t>
            </w:r>
          </w:p>
        </w:tc>
        <w:tc>
          <w:tcPr>
            <w:tcW w:w="4356" w:type="dxa"/>
          </w:tcPr>
          <w:p w14:paraId="4DAB877E" w14:textId="77777777" w:rsidR="00242CB1" w:rsidRPr="00F935C0" w:rsidRDefault="00242CB1" w:rsidP="00D6789A">
            <w:pPr>
              <w:spacing w:line="360" w:lineRule="auto"/>
              <w:rPr>
                <w:rFonts w:ascii="Times New Roman" w:eastAsia="Times New Roman" w:hAnsi="Times New Roman" w:cs="Times New Roman"/>
                <w:sz w:val="22"/>
                <w:szCs w:val="22"/>
              </w:rPr>
            </w:pPr>
          </w:p>
        </w:tc>
        <w:tc>
          <w:tcPr>
            <w:tcW w:w="2340" w:type="dxa"/>
          </w:tcPr>
          <w:p w14:paraId="4879D4EC" w14:textId="77777777" w:rsidR="00242CB1" w:rsidRPr="00F935C0" w:rsidRDefault="00242CB1" w:rsidP="00D6789A">
            <w:pPr>
              <w:spacing w:line="360" w:lineRule="auto"/>
              <w:rPr>
                <w:rFonts w:ascii="Times New Roman" w:eastAsia="Times New Roman" w:hAnsi="Times New Roman" w:cs="Times New Roman"/>
                <w:sz w:val="22"/>
                <w:szCs w:val="22"/>
              </w:rPr>
            </w:pPr>
          </w:p>
        </w:tc>
      </w:tr>
      <w:tr w:rsidR="00242CB1" w:rsidRPr="00F935C0" w14:paraId="43F60B7C" w14:textId="77777777" w:rsidTr="00D6789A">
        <w:tc>
          <w:tcPr>
            <w:tcW w:w="2844" w:type="dxa"/>
          </w:tcPr>
          <w:p w14:paraId="2BBF6843" w14:textId="77777777" w:rsidR="00242CB1" w:rsidRPr="00F935C0" w:rsidRDefault="00242CB1" w:rsidP="00D6789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cs="Times New Roman"/>
                <w:sz w:val="22"/>
                <w:szCs w:val="22"/>
              </w:rPr>
            </w:pPr>
            <w:r w:rsidRPr="00F935C0">
              <w:rPr>
                <w:rFonts w:ascii="Times New Roman" w:hAnsi="Times New Roman" w:cs="Times New Roman"/>
                <w:sz w:val="22"/>
                <w:szCs w:val="22"/>
              </w:rPr>
              <w:t xml:space="preserve">9. Methodological orientation and Theory </w:t>
            </w:r>
          </w:p>
        </w:tc>
        <w:tc>
          <w:tcPr>
            <w:tcW w:w="4356" w:type="dxa"/>
          </w:tcPr>
          <w:p w14:paraId="690F9B65" w14:textId="77777777" w:rsidR="00242CB1" w:rsidRPr="00F935C0" w:rsidRDefault="00242CB1" w:rsidP="00D6789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cs="Times New Roman"/>
                <w:sz w:val="22"/>
                <w:szCs w:val="22"/>
              </w:rPr>
            </w:pPr>
            <w:r w:rsidRPr="00F935C0">
              <w:rPr>
                <w:rFonts w:ascii="Times New Roman" w:hAnsi="Times New Roman" w:cs="Times New Roman"/>
                <w:sz w:val="22"/>
                <w:szCs w:val="22"/>
              </w:rPr>
              <w:t xml:space="preserve">What methodological orientation was stated to underpin the study? e.g. grounded theory, discourse analysis, ethnography, phenomenology, content analysis </w:t>
            </w:r>
          </w:p>
        </w:tc>
        <w:tc>
          <w:tcPr>
            <w:tcW w:w="2340" w:type="dxa"/>
          </w:tcPr>
          <w:p w14:paraId="16C94F5B" w14:textId="4EB43899" w:rsidR="00242CB1" w:rsidRPr="00F935C0" w:rsidRDefault="000D7E19" w:rsidP="00D6789A">
            <w:pPr>
              <w:spacing w:line="36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7-8</w:t>
            </w:r>
          </w:p>
        </w:tc>
      </w:tr>
      <w:tr w:rsidR="00242CB1" w:rsidRPr="00F935C0" w14:paraId="13FE1624" w14:textId="77777777" w:rsidTr="00D6789A">
        <w:tc>
          <w:tcPr>
            <w:tcW w:w="2844" w:type="dxa"/>
          </w:tcPr>
          <w:p w14:paraId="51235B14" w14:textId="77777777" w:rsidR="00242CB1" w:rsidRPr="00F935C0" w:rsidRDefault="00242CB1" w:rsidP="00D6789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cs="Times New Roman"/>
                <w:i/>
                <w:sz w:val="22"/>
                <w:szCs w:val="22"/>
              </w:rPr>
            </w:pPr>
            <w:r w:rsidRPr="00F935C0">
              <w:rPr>
                <w:rFonts w:ascii="Times New Roman" w:hAnsi="Times New Roman" w:cs="Times New Roman"/>
                <w:i/>
                <w:sz w:val="22"/>
                <w:szCs w:val="22"/>
              </w:rPr>
              <w:t xml:space="preserve">Participant selection </w:t>
            </w:r>
          </w:p>
        </w:tc>
        <w:tc>
          <w:tcPr>
            <w:tcW w:w="4356" w:type="dxa"/>
          </w:tcPr>
          <w:p w14:paraId="5469EF99" w14:textId="77777777" w:rsidR="00242CB1" w:rsidRPr="00F935C0" w:rsidRDefault="00242CB1" w:rsidP="00D6789A">
            <w:pPr>
              <w:spacing w:line="360" w:lineRule="auto"/>
              <w:rPr>
                <w:rFonts w:ascii="Times New Roman" w:eastAsia="Times New Roman" w:hAnsi="Times New Roman" w:cs="Times New Roman"/>
                <w:sz w:val="22"/>
                <w:szCs w:val="22"/>
              </w:rPr>
            </w:pPr>
          </w:p>
        </w:tc>
        <w:tc>
          <w:tcPr>
            <w:tcW w:w="2340" w:type="dxa"/>
          </w:tcPr>
          <w:p w14:paraId="7F19988B" w14:textId="77777777" w:rsidR="00242CB1" w:rsidRPr="00F935C0" w:rsidRDefault="00242CB1" w:rsidP="00D6789A">
            <w:pPr>
              <w:spacing w:line="360" w:lineRule="auto"/>
              <w:jc w:val="center"/>
              <w:rPr>
                <w:rFonts w:ascii="Times New Roman" w:eastAsia="Times New Roman" w:hAnsi="Times New Roman" w:cs="Times New Roman"/>
                <w:sz w:val="22"/>
                <w:szCs w:val="22"/>
              </w:rPr>
            </w:pPr>
          </w:p>
        </w:tc>
      </w:tr>
      <w:tr w:rsidR="00242CB1" w:rsidRPr="00F935C0" w14:paraId="282F0288" w14:textId="77777777" w:rsidTr="000D7E19">
        <w:trPr>
          <w:trHeight w:val="695"/>
        </w:trPr>
        <w:tc>
          <w:tcPr>
            <w:tcW w:w="2844" w:type="dxa"/>
          </w:tcPr>
          <w:p w14:paraId="15A4307B" w14:textId="77777777" w:rsidR="00242CB1" w:rsidRPr="00F935C0" w:rsidRDefault="00242CB1" w:rsidP="00D6789A">
            <w:pPr>
              <w:spacing w:line="360" w:lineRule="auto"/>
              <w:rPr>
                <w:rFonts w:ascii="Times New Roman" w:eastAsia="Times New Roman" w:hAnsi="Times New Roman" w:cs="Times New Roman"/>
                <w:sz w:val="22"/>
                <w:szCs w:val="22"/>
              </w:rPr>
            </w:pPr>
            <w:r w:rsidRPr="00F935C0">
              <w:rPr>
                <w:rFonts w:ascii="Times New Roman" w:hAnsi="Times New Roman" w:cs="Times New Roman"/>
                <w:sz w:val="22"/>
                <w:szCs w:val="22"/>
              </w:rPr>
              <w:t>10. Sampling</w:t>
            </w:r>
          </w:p>
        </w:tc>
        <w:tc>
          <w:tcPr>
            <w:tcW w:w="4356" w:type="dxa"/>
          </w:tcPr>
          <w:p w14:paraId="56E4AA83" w14:textId="77777777" w:rsidR="00242CB1" w:rsidRPr="00F935C0" w:rsidRDefault="00242CB1" w:rsidP="00D6789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cs="Times New Roman"/>
                <w:sz w:val="22"/>
                <w:szCs w:val="22"/>
              </w:rPr>
            </w:pPr>
            <w:r w:rsidRPr="00F935C0">
              <w:rPr>
                <w:rFonts w:ascii="Times New Roman" w:hAnsi="Times New Roman" w:cs="Times New Roman"/>
                <w:sz w:val="22"/>
                <w:szCs w:val="22"/>
              </w:rPr>
              <w:t xml:space="preserve">How were participants selected? e.g. purposive, convenience, consecutive, snowball </w:t>
            </w:r>
          </w:p>
        </w:tc>
        <w:tc>
          <w:tcPr>
            <w:tcW w:w="2340" w:type="dxa"/>
          </w:tcPr>
          <w:p w14:paraId="1D6E368A" w14:textId="2130EB96" w:rsidR="00242CB1" w:rsidRPr="00F935C0" w:rsidRDefault="000D7E19" w:rsidP="00D6789A">
            <w:pPr>
              <w:autoSpaceDE w:val="0"/>
              <w:autoSpaceDN w:val="0"/>
              <w:adjustRightInd w:val="0"/>
              <w:spacing w:line="36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8</w:t>
            </w:r>
          </w:p>
        </w:tc>
      </w:tr>
      <w:tr w:rsidR="00242CB1" w:rsidRPr="00F935C0" w14:paraId="3B8B9073" w14:textId="77777777" w:rsidTr="00D6789A">
        <w:tc>
          <w:tcPr>
            <w:tcW w:w="2844" w:type="dxa"/>
          </w:tcPr>
          <w:p w14:paraId="2E80F04D" w14:textId="77777777" w:rsidR="00242CB1" w:rsidRPr="00F935C0" w:rsidRDefault="00242CB1" w:rsidP="00D6789A">
            <w:pPr>
              <w:spacing w:line="360" w:lineRule="auto"/>
              <w:rPr>
                <w:rFonts w:ascii="Times New Roman" w:eastAsia="Times New Roman" w:hAnsi="Times New Roman" w:cs="Times New Roman"/>
                <w:sz w:val="22"/>
                <w:szCs w:val="22"/>
              </w:rPr>
            </w:pPr>
            <w:r w:rsidRPr="00F935C0">
              <w:rPr>
                <w:rFonts w:ascii="Times New Roman" w:hAnsi="Times New Roman" w:cs="Times New Roman"/>
                <w:sz w:val="22"/>
                <w:szCs w:val="22"/>
              </w:rPr>
              <w:t>11. Method of approach</w:t>
            </w:r>
          </w:p>
        </w:tc>
        <w:tc>
          <w:tcPr>
            <w:tcW w:w="4356" w:type="dxa"/>
          </w:tcPr>
          <w:p w14:paraId="238F8C19" w14:textId="77777777" w:rsidR="00242CB1" w:rsidRPr="00F935C0" w:rsidRDefault="00242CB1" w:rsidP="00D6789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cs="Times New Roman"/>
                <w:sz w:val="22"/>
                <w:szCs w:val="22"/>
              </w:rPr>
            </w:pPr>
            <w:r w:rsidRPr="00F935C0">
              <w:rPr>
                <w:rFonts w:ascii="Times New Roman" w:hAnsi="Times New Roman" w:cs="Times New Roman"/>
                <w:sz w:val="22"/>
                <w:szCs w:val="22"/>
              </w:rPr>
              <w:t xml:space="preserve">How were participants approached? e.g. face-to-face, telephone, mail, email </w:t>
            </w:r>
          </w:p>
        </w:tc>
        <w:tc>
          <w:tcPr>
            <w:tcW w:w="2340" w:type="dxa"/>
          </w:tcPr>
          <w:p w14:paraId="54FE518E" w14:textId="32E20882" w:rsidR="00242CB1" w:rsidRPr="00F935C0" w:rsidRDefault="000D7E19" w:rsidP="00D6789A">
            <w:pPr>
              <w:spacing w:line="36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8</w:t>
            </w:r>
          </w:p>
        </w:tc>
      </w:tr>
      <w:tr w:rsidR="00242CB1" w:rsidRPr="00F935C0" w14:paraId="52A827A6" w14:textId="77777777" w:rsidTr="00D6789A">
        <w:tc>
          <w:tcPr>
            <w:tcW w:w="2844" w:type="dxa"/>
          </w:tcPr>
          <w:p w14:paraId="743159C6" w14:textId="77777777" w:rsidR="00242CB1" w:rsidRPr="00F935C0" w:rsidRDefault="00242CB1" w:rsidP="00D6789A">
            <w:pPr>
              <w:spacing w:line="360" w:lineRule="auto"/>
              <w:rPr>
                <w:rFonts w:ascii="Times New Roman" w:eastAsia="Times New Roman" w:hAnsi="Times New Roman" w:cs="Times New Roman"/>
                <w:sz w:val="22"/>
                <w:szCs w:val="22"/>
              </w:rPr>
            </w:pPr>
            <w:r w:rsidRPr="00F935C0">
              <w:rPr>
                <w:rFonts w:ascii="Times New Roman" w:hAnsi="Times New Roman" w:cs="Times New Roman"/>
                <w:sz w:val="22"/>
                <w:szCs w:val="22"/>
              </w:rPr>
              <w:t>12. Sample size</w:t>
            </w:r>
          </w:p>
        </w:tc>
        <w:tc>
          <w:tcPr>
            <w:tcW w:w="4356" w:type="dxa"/>
          </w:tcPr>
          <w:p w14:paraId="244E0481" w14:textId="77777777" w:rsidR="00242CB1" w:rsidRPr="00F935C0" w:rsidRDefault="00242CB1" w:rsidP="00D6789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cs="Times New Roman"/>
                <w:sz w:val="22"/>
                <w:szCs w:val="22"/>
              </w:rPr>
            </w:pPr>
            <w:r w:rsidRPr="00F935C0">
              <w:rPr>
                <w:rFonts w:ascii="Times New Roman" w:hAnsi="Times New Roman" w:cs="Times New Roman"/>
                <w:sz w:val="22"/>
                <w:szCs w:val="22"/>
              </w:rPr>
              <w:t xml:space="preserve">How many participants were in the study? </w:t>
            </w:r>
          </w:p>
        </w:tc>
        <w:tc>
          <w:tcPr>
            <w:tcW w:w="2340" w:type="dxa"/>
          </w:tcPr>
          <w:p w14:paraId="600FA134" w14:textId="18820D22" w:rsidR="00242CB1" w:rsidRPr="00F935C0" w:rsidRDefault="008F20EB" w:rsidP="00D6789A">
            <w:pPr>
              <w:spacing w:line="36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9 and Table 1</w:t>
            </w:r>
          </w:p>
        </w:tc>
      </w:tr>
      <w:tr w:rsidR="00242CB1" w:rsidRPr="00F935C0" w14:paraId="69AC8B84" w14:textId="77777777" w:rsidTr="00D6789A">
        <w:tc>
          <w:tcPr>
            <w:tcW w:w="2844" w:type="dxa"/>
          </w:tcPr>
          <w:p w14:paraId="1805EA64" w14:textId="77777777" w:rsidR="00242CB1" w:rsidRPr="00F935C0" w:rsidRDefault="00242CB1" w:rsidP="00D6789A">
            <w:pPr>
              <w:spacing w:line="360" w:lineRule="auto"/>
              <w:rPr>
                <w:rFonts w:ascii="Times New Roman" w:eastAsia="Times New Roman" w:hAnsi="Times New Roman" w:cs="Times New Roman"/>
                <w:sz w:val="22"/>
                <w:szCs w:val="22"/>
              </w:rPr>
            </w:pPr>
            <w:r w:rsidRPr="00F935C0">
              <w:rPr>
                <w:rFonts w:ascii="Times New Roman" w:hAnsi="Times New Roman" w:cs="Times New Roman"/>
                <w:sz w:val="22"/>
                <w:szCs w:val="22"/>
              </w:rPr>
              <w:t>13. Non-participation</w:t>
            </w:r>
          </w:p>
        </w:tc>
        <w:tc>
          <w:tcPr>
            <w:tcW w:w="4356" w:type="dxa"/>
          </w:tcPr>
          <w:p w14:paraId="35FDC510" w14:textId="77777777" w:rsidR="00242CB1" w:rsidRPr="00F935C0" w:rsidRDefault="00242CB1" w:rsidP="00D6789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cs="Times New Roman"/>
                <w:sz w:val="22"/>
                <w:szCs w:val="22"/>
              </w:rPr>
            </w:pPr>
            <w:r w:rsidRPr="00F935C0">
              <w:rPr>
                <w:rFonts w:ascii="Times New Roman" w:hAnsi="Times New Roman" w:cs="Times New Roman"/>
                <w:sz w:val="22"/>
                <w:szCs w:val="22"/>
              </w:rPr>
              <w:t xml:space="preserve">How many people refused to participate or dropped out? Reasons? </w:t>
            </w:r>
          </w:p>
        </w:tc>
        <w:tc>
          <w:tcPr>
            <w:tcW w:w="2340" w:type="dxa"/>
          </w:tcPr>
          <w:p w14:paraId="637DBC45" w14:textId="2439B5BB" w:rsidR="00242CB1" w:rsidRPr="00F935C0" w:rsidRDefault="00466B7C" w:rsidP="00D6789A">
            <w:pPr>
              <w:spacing w:line="360" w:lineRule="auto"/>
              <w:jc w:val="center"/>
              <w:rPr>
                <w:rFonts w:ascii="Times New Roman" w:eastAsia="Times New Roman" w:hAnsi="Times New Roman" w:cs="Times New Roman"/>
                <w:sz w:val="22"/>
                <w:szCs w:val="22"/>
                <w:lang w:val="pt-BR"/>
              </w:rPr>
            </w:pPr>
            <w:r>
              <w:rPr>
                <w:rFonts w:ascii="Times New Roman" w:eastAsia="Times New Roman" w:hAnsi="Times New Roman" w:cs="Times New Roman"/>
                <w:sz w:val="22"/>
                <w:szCs w:val="22"/>
                <w:lang w:val="pt-BR"/>
              </w:rPr>
              <w:t>NA</w:t>
            </w:r>
          </w:p>
        </w:tc>
      </w:tr>
      <w:tr w:rsidR="00242CB1" w:rsidRPr="00F935C0" w14:paraId="29EBAD0F" w14:textId="77777777" w:rsidTr="00D6789A">
        <w:tc>
          <w:tcPr>
            <w:tcW w:w="2844" w:type="dxa"/>
          </w:tcPr>
          <w:p w14:paraId="1B7128BD" w14:textId="77777777" w:rsidR="00242CB1" w:rsidRPr="00F935C0" w:rsidRDefault="00242CB1" w:rsidP="00D6789A">
            <w:pPr>
              <w:spacing w:line="360" w:lineRule="auto"/>
              <w:rPr>
                <w:rFonts w:ascii="Times New Roman" w:eastAsia="Times New Roman" w:hAnsi="Times New Roman" w:cs="Times New Roman"/>
                <w:i/>
                <w:sz w:val="22"/>
                <w:szCs w:val="22"/>
              </w:rPr>
            </w:pPr>
            <w:r w:rsidRPr="00F935C0">
              <w:rPr>
                <w:rFonts w:ascii="Times New Roman" w:hAnsi="Times New Roman" w:cs="Times New Roman"/>
                <w:i/>
                <w:sz w:val="22"/>
                <w:szCs w:val="22"/>
              </w:rPr>
              <w:t>Setting</w:t>
            </w:r>
          </w:p>
        </w:tc>
        <w:tc>
          <w:tcPr>
            <w:tcW w:w="4356" w:type="dxa"/>
          </w:tcPr>
          <w:p w14:paraId="5F348FB5" w14:textId="77777777" w:rsidR="00242CB1" w:rsidRPr="00F935C0" w:rsidRDefault="00242CB1" w:rsidP="00D6789A">
            <w:pPr>
              <w:spacing w:line="360" w:lineRule="auto"/>
              <w:rPr>
                <w:rFonts w:ascii="Times New Roman" w:eastAsia="Times New Roman" w:hAnsi="Times New Roman" w:cs="Times New Roman"/>
                <w:sz w:val="22"/>
                <w:szCs w:val="22"/>
              </w:rPr>
            </w:pPr>
          </w:p>
        </w:tc>
        <w:tc>
          <w:tcPr>
            <w:tcW w:w="2340" w:type="dxa"/>
          </w:tcPr>
          <w:p w14:paraId="7E7A03AB" w14:textId="77777777" w:rsidR="00242CB1" w:rsidRPr="00F935C0" w:rsidRDefault="00242CB1" w:rsidP="00D6789A">
            <w:pPr>
              <w:spacing w:line="360" w:lineRule="auto"/>
              <w:jc w:val="center"/>
              <w:rPr>
                <w:rFonts w:ascii="Times New Roman" w:eastAsia="Times New Roman" w:hAnsi="Times New Roman" w:cs="Times New Roman"/>
                <w:sz w:val="22"/>
                <w:szCs w:val="22"/>
              </w:rPr>
            </w:pPr>
          </w:p>
        </w:tc>
      </w:tr>
      <w:tr w:rsidR="00242CB1" w:rsidRPr="00F935C0" w14:paraId="00541CE9" w14:textId="77777777" w:rsidTr="00D6789A">
        <w:tc>
          <w:tcPr>
            <w:tcW w:w="2844" w:type="dxa"/>
          </w:tcPr>
          <w:p w14:paraId="515AEE8B" w14:textId="77777777" w:rsidR="00242CB1" w:rsidRPr="00F935C0" w:rsidRDefault="00242CB1" w:rsidP="00D6789A">
            <w:pPr>
              <w:spacing w:line="360" w:lineRule="auto"/>
              <w:rPr>
                <w:rFonts w:ascii="Times New Roman" w:eastAsia="Times New Roman" w:hAnsi="Times New Roman" w:cs="Times New Roman"/>
                <w:sz w:val="22"/>
                <w:szCs w:val="22"/>
              </w:rPr>
            </w:pPr>
            <w:r w:rsidRPr="00F935C0">
              <w:rPr>
                <w:rFonts w:ascii="Times New Roman" w:hAnsi="Times New Roman" w:cs="Times New Roman"/>
                <w:sz w:val="22"/>
                <w:szCs w:val="22"/>
              </w:rPr>
              <w:t>14. Setting of data collection</w:t>
            </w:r>
          </w:p>
        </w:tc>
        <w:tc>
          <w:tcPr>
            <w:tcW w:w="4356" w:type="dxa"/>
          </w:tcPr>
          <w:p w14:paraId="287E1906" w14:textId="77777777" w:rsidR="00242CB1" w:rsidRPr="00F935C0" w:rsidRDefault="00242CB1" w:rsidP="00D6789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cs="Times New Roman"/>
                <w:sz w:val="22"/>
                <w:szCs w:val="22"/>
              </w:rPr>
            </w:pPr>
            <w:r w:rsidRPr="00F935C0">
              <w:rPr>
                <w:rFonts w:ascii="Times New Roman" w:hAnsi="Times New Roman" w:cs="Times New Roman"/>
                <w:sz w:val="22"/>
                <w:szCs w:val="22"/>
              </w:rPr>
              <w:t xml:space="preserve">Where was the data collected? e.g. home, clinic, workplace </w:t>
            </w:r>
          </w:p>
        </w:tc>
        <w:tc>
          <w:tcPr>
            <w:tcW w:w="2340" w:type="dxa"/>
          </w:tcPr>
          <w:p w14:paraId="0892BC72" w14:textId="236624B4" w:rsidR="00242CB1" w:rsidRPr="00F935C0" w:rsidRDefault="008F20EB" w:rsidP="00D6789A">
            <w:pPr>
              <w:spacing w:line="36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9-10</w:t>
            </w:r>
          </w:p>
        </w:tc>
      </w:tr>
      <w:tr w:rsidR="00242CB1" w:rsidRPr="00F935C0" w14:paraId="6F43047D" w14:textId="77777777" w:rsidTr="00D6789A">
        <w:tc>
          <w:tcPr>
            <w:tcW w:w="2844" w:type="dxa"/>
          </w:tcPr>
          <w:p w14:paraId="35E5D2AA" w14:textId="77777777" w:rsidR="00242CB1" w:rsidRPr="00F935C0" w:rsidRDefault="00242CB1" w:rsidP="00D6789A">
            <w:pPr>
              <w:spacing w:line="360" w:lineRule="auto"/>
              <w:rPr>
                <w:rFonts w:ascii="Times New Roman" w:eastAsia="Times New Roman" w:hAnsi="Times New Roman" w:cs="Times New Roman"/>
                <w:sz w:val="22"/>
                <w:szCs w:val="22"/>
              </w:rPr>
            </w:pPr>
            <w:r w:rsidRPr="00F935C0">
              <w:rPr>
                <w:rFonts w:ascii="Times New Roman" w:hAnsi="Times New Roman" w:cs="Times New Roman"/>
                <w:sz w:val="22"/>
                <w:szCs w:val="22"/>
              </w:rPr>
              <w:t>15. Presence of non-participants</w:t>
            </w:r>
          </w:p>
        </w:tc>
        <w:tc>
          <w:tcPr>
            <w:tcW w:w="4356" w:type="dxa"/>
          </w:tcPr>
          <w:p w14:paraId="4CCF8A31" w14:textId="77777777" w:rsidR="00242CB1" w:rsidRPr="00F935C0" w:rsidRDefault="00242CB1" w:rsidP="00D6789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cs="Times New Roman"/>
                <w:sz w:val="22"/>
                <w:szCs w:val="22"/>
              </w:rPr>
            </w:pPr>
            <w:r w:rsidRPr="00F935C0">
              <w:rPr>
                <w:rFonts w:ascii="Times New Roman" w:hAnsi="Times New Roman" w:cs="Times New Roman"/>
                <w:sz w:val="22"/>
                <w:szCs w:val="22"/>
              </w:rPr>
              <w:t xml:space="preserve">Was anyone else present besides the participants and researchers? </w:t>
            </w:r>
          </w:p>
        </w:tc>
        <w:tc>
          <w:tcPr>
            <w:tcW w:w="2340" w:type="dxa"/>
          </w:tcPr>
          <w:p w14:paraId="50F55823" w14:textId="2F0FFDC3" w:rsidR="00242CB1" w:rsidRPr="00F935C0" w:rsidRDefault="008F20EB" w:rsidP="00D6789A">
            <w:pPr>
              <w:spacing w:line="36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9-10</w:t>
            </w:r>
          </w:p>
        </w:tc>
      </w:tr>
      <w:tr w:rsidR="00242CB1" w:rsidRPr="00F935C0" w14:paraId="5D9FCC0E" w14:textId="77777777" w:rsidTr="00D6789A">
        <w:tc>
          <w:tcPr>
            <w:tcW w:w="2844" w:type="dxa"/>
          </w:tcPr>
          <w:p w14:paraId="79101E13" w14:textId="77777777" w:rsidR="00242CB1" w:rsidRPr="00F935C0" w:rsidRDefault="00242CB1" w:rsidP="00D6789A">
            <w:pPr>
              <w:spacing w:line="360" w:lineRule="auto"/>
              <w:rPr>
                <w:rFonts w:ascii="Times New Roman" w:eastAsia="Times New Roman" w:hAnsi="Times New Roman" w:cs="Times New Roman"/>
                <w:sz w:val="22"/>
                <w:szCs w:val="22"/>
              </w:rPr>
            </w:pPr>
            <w:r w:rsidRPr="00F935C0">
              <w:rPr>
                <w:rFonts w:ascii="Times New Roman" w:hAnsi="Times New Roman" w:cs="Times New Roman"/>
                <w:sz w:val="22"/>
                <w:szCs w:val="22"/>
              </w:rPr>
              <w:t>16. Description of sample</w:t>
            </w:r>
          </w:p>
        </w:tc>
        <w:tc>
          <w:tcPr>
            <w:tcW w:w="4356" w:type="dxa"/>
          </w:tcPr>
          <w:p w14:paraId="7A5ECA0A" w14:textId="77777777" w:rsidR="00242CB1" w:rsidRPr="00F935C0" w:rsidRDefault="00242CB1" w:rsidP="00D6789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cs="Times New Roman"/>
                <w:sz w:val="22"/>
                <w:szCs w:val="22"/>
              </w:rPr>
            </w:pPr>
            <w:r w:rsidRPr="00F935C0">
              <w:rPr>
                <w:rFonts w:ascii="Times New Roman" w:hAnsi="Times New Roman" w:cs="Times New Roman"/>
                <w:sz w:val="22"/>
                <w:szCs w:val="22"/>
              </w:rPr>
              <w:t xml:space="preserve">What are the important characteristics of the sample? e.g. demographic data, date </w:t>
            </w:r>
          </w:p>
        </w:tc>
        <w:tc>
          <w:tcPr>
            <w:tcW w:w="2340" w:type="dxa"/>
          </w:tcPr>
          <w:p w14:paraId="2179EDAD" w14:textId="5732DC13" w:rsidR="00242CB1" w:rsidRPr="00F935C0" w:rsidRDefault="008F20EB" w:rsidP="00D6789A">
            <w:pPr>
              <w:spacing w:line="36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12 and Table 2</w:t>
            </w:r>
          </w:p>
        </w:tc>
      </w:tr>
      <w:tr w:rsidR="00242CB1" w:rsidRPr="00F935C0" w14:paraId="683D52B5" w14:textId="77777777" w:rsidTr="00D6789A">
        <w:tc>
          <w:tcPr>
            <w:tcW w:w="2844" w:type="dxa"/>
          </w:tcPr>
          <w:p w14:paraId="5664167E" w14:textId="77777777" w:rsidR="00242CB1" w:rsidRPr="00F935C0" w:rsidRDefault="00242CB1" w:rsidP="00D6789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cs="Times New Roman"/>
                <w:i/>
                <w:sz w:val="22"/>
                <w:szCs w:val="22"/>
              </w:rPr>
            </w:pPr>
            <w:r w:rsidRPr="00F935C0">
              <w:rPr>
                <w:rFonts w:ascii="Times New Roman" w:hAnsi="Times New Roman" w:cs="Times New Roman"/>
                <w:i/>
                <w:sz w:val="22"/>
                <w:szCs w:val="22"/>
              </w:rPr>
              <w:t xml:space="preserve">Data collection </w:t>
            </w:r>
          </w:p>
        </w:tc>
        <w:tc>
          <w:tcPr>
            <w:tcW w:w="4356" w:type="dxa"/>
          </w:tcPr>
          <w:p w14:paraId="58BFBEB5" w14:textId="77777777" w:rsidR="00242CB1" w:rsidRPr="00F935C0" w:rsidRDefault="00242CB1" w:rsidP="00D6789A">
            <w:pPr>
              <w:spacing w:line="360" w:lineRule="auto"/>
              <w:rPr>
                <w:rFonts w:ascii="Times New Roman" w:eastAsia="Times New Roman" w:hAnsi="Times New Roman" w:cs="Times New Roman"/>
                <w:sz w:val="22"/>
                <w:szCs w:val="22"/>
              </w:rPr>
            </w:pPr>
          </w:p>
        </w:tc>
        <w:tc>
          <w:tcPr>
            <w:tcW w:w="2340" w:type="dxa"/>
          </w:tcPr>
          <w:p w14:paraId="4F0404EA" w14:textId="77777777" w:rsidR="00242CB1" w:rsidRPr="00F935C0" w:rsidRDefault="00242CB1" w:rsidP="00D6789A">
            <w:pPr>
              <w:spacing w:line="360" w:lineRule="auto"/>
              <w:jc w:val="center"/>
              <w:rPr>
                <w:rFonts w:ascii="Times New Roman" w:eastAsia="Times New Roman" w:hAnsi="Times New Roman" w:cs="Times New Roman"/>
                <w:sz w:val="22"/>
                <w:szCs w:val="22"/>
              </w:rPr>
            </w:pPr>
          </w:p>
        </w:tc>
      </w:tr>
      <w:tr w:rsidR="00242CB1" w:rsidRPr="00F935C0" w14:paraId="596FC314" w14:textId="77777777" w:rsidTr="00D6789A">
        <w:trPr>
          <w:trHeight w:val="825"/>
        </w:trPr>
        <w:tc>
          <w:tcPr>
            <w:tcW w:w="2844" w:type="dxa"/>
          </w:tcPr>
          <w:p w14:paraId="139AD175" w14:textId="77777777" w:rsidR="00242CB1" w:rsidRPr="00F935C0" w:rsidRDefault="00242CB1" w:rsidP="00D6789A">
            <w:pPr>
              <w:spacing w:line="360" w:lineRule="auto"/>
              <w:rPr>
                <w:rFonts w:ascii="Times New Roman" w:eastAsia="Times New Roman" w:hAnsi="Times New Roman" w:cs="Times New Roman"/>
                <w:sz w:val="22"/>
                <w:szCs w:val="22"/>
              </w:rPr>
            </w:pPr>
            <w:r w:rsidRPr="00F935C0">
              <w:rPr>
                <w:rFonts w:ascii="Times New Roman" w:hAnsi="Times New Roman" w:cs="Times New Roman"/>
                <w:sz w:val="22"/>
                <w:szCs w:val="22"/>
              </w:rPr>
              <w:t>17. Interview guide</w:t>
            </w:r>
          </w:p>
        </w:tc>
        <w:tc>
          <w:tcPr>
            <w:tcW w:w="4356" w:type="dxa"/>
          </w:tcPr>
          <w:p w14:paraId="356237F7" w14:textId="77777777" w:rsidR="00242CB1" w:rsidRPr="00F935C0" w:rsidRDefault="00242CB1" w:rsidP="00D6789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cs="Times New Roman"/>
                <w:sz w:val="22"/>
                <w:szCs w:val="22"/>
              </w:rPr>
            </w:pPr>
            <w:r w:rsidRPr="00F935C0">
              <w:rPr>
                <w:rFonts w:ascii="Times New Roman" w:hAnsi="Times New Roman" w:cs="Times New Roman"/>
                <w:sz w:val="22"/>
                <w:szCs w:val="22"/>
              </w:rPr>
              <w:t xml:space="preserve">Were questions, prompts, guides provided by the authors? Was it pilot tested? </w:t>
            </w:r>
          </w:p>
        </w:tc>
        <w:tc>
          <w:tcPr>
            <w:tcW w:w="2340" w:type="dxa"/>
          </w:tcPr>
          <w:p w14:paraId="1409DCFE" w14:textId="24C42B8B" w:rsidR="00242CB1" w:rsidRPr="00F935C0" w:rsidRDefault="00466B7C" w:rsidP="00D6789A">
            <w:pPr>
              <w:spacing w:line="36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Appendix</w:t>
            </w:r>
          </w:p>
        </w:tc>
      </w:tr>
      <w:tr w:rsidR="00242CB1" w:rsidRPr="00F935C0" w14:paraId="1A5217A7" w14:textId="77777777" w:rsidTr="00D6789A">
        <w:tc>
          <w:tcPr>
            <w:tcW w:w="2844" w:type="dxa"/>
          </w:tcPr>
          <w:p w14:paraId="2F9BC90F" w14:textId="77777777" w:rsidR="00242CB1" w:rsidRPr="00F935C0" w:rsidRDefault="00242CB1" w:rsidP="00D6789A">
            <w:pPr>
              <w:spacing w:line="360" w:lineRule="auto"/>
              <w:rPr>
                <w:rFonts w:ascii="Times New Roman" w:eastAsia="Times New Roman" w:hAnsi="Times New Roman" w:cs="Times New Roman"/>
                <w:sz w:val="22"/>
                <w:szCs w:val="22"/>
              </w:rPr>
            </w:pPr>
            <w:r w:rsidRPr="00F935C0">
              <w:rPr>
                <w:rFonts w:ascii="Times New Roman" w:hAnsi="Times New Roman" w:cs="Times New Roman"/>
                <w:sz w:val="22"/>
                <w:szCs w:val="22"/>
              </w:rPr>
              <w:t>18. Repeat interviews</w:t>
            </w:r>
          </w:p>
        </w:tc>
        <w:tc>
          <w:tcPr>
            <w:tcW w:w="4356" w:type="dxa"/>
          </w:tcPr>
          <w:p w14:paraId="067D026B" w14:textId="77777777" w:rsidR="00242CB1" w:rsidRPr="00F935C0" w:rsidRDefault="00242CB1" w:rsidP="00D6789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cs="Times New Roman"/>
                <w:sz w:val="22"/>
                <w:szCs w:val="22"/>
              </w:rPr>
            </w:pPr>
            <w:r w:rsidRPr="00F935C0">
              <w:rPr>
                <w:rFonts w:ascii="Times New Roman" w:hAnsi="Times New Roman" w:cs="Times New Roman"/>
                <w:sz w:val="22"/>
                <w:szCs w:val="22"/>
              </w:rPr>
              <w:t xml:space="preserve">Were repeat inter views carried out? If yes, how many? </w:t>
            </w:r>
          </w:p>
        </w:tc>
        <w:tc>
          <w:tcPr>
            <w:tcW w:w="2340" w:type="dxa"/>
          </w:tcPr>
          <w:p w14:paraId="04D27EAB" w14:textId="37F82714" w:rsidR="00242CB1" w:rsidRPr="00F935C0" w:rsidRDefault="00466B7C" w:rsidP="00D6789A">
            <w:pPr>
              <w:spacing w:line="36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NA</w:t>
            </w:r>
          </w:p>
        </w:tc>
      </w:tr>
      <w:tr w:rsidR="00242CB1" w:rsidRPr="00F935C0" w14:paraId="50F1E404" w14:textId="77777777" w:rsidTr="00D6789A">
        <w:tc>
          <w:tcPr>
            <w:tcW w:w="2844" w:type="dxa"/>
          </w:tcPr>
          <w:p w14:paraId="5A62179D" w14:textId="77777777" w:rsidR="00242CB1" w:rsidRPr="00F935C0" w:rsidRDefault="00242CB1" w:rsidP="00D6789A">
            <w:pPr>
              <w:spacing w:line="360" w:lineRule="auto"/>
              <w:rPr>
                <w:rFonts w:ascii="Times New Roman" w:eastAsia="Times New Roman" w:hAnsi="Times New Roman" w:cs="Times New Roman"/>
                <w:sz w:val="22"/>
                <w:szCs w:val="22"/>
              </w:rPr>
            </w:pPr>
            <w:r w:rsidRPr="00F935C0">
              <w:rPr>
                <w:rFonts w:ascii="Times New Roman" w:hAnsi="Times New Roman" w:cs="Times New Roman"/>
                <w:sz w:val="22"/>
                <w:szCs w:val="22"/>
              </w:rPr>
              <w:t>19. Audio/visual recording</w:t>
            </w:r>
          </w:p>
        </w:tc>
        <w:tc>
          <w:tcPr>
            <w:tcW w:w="4356" w:type="dxa"/>
          </w:tcPr>
          <w:p w14:paraId="0030D9DA" w14:textId="77777777" w:rsidR="00242CB1" w:rsidRPr="00F935C0" w:rsidRDefault="00242CB1" w:rsidP="00D6789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cs="Times New Roman"/>
                <w:sz w:val="22"/>
                <w:szCs w:val="22"/>
              </w:rPr>
            </w:pPr>
            <w:r w:rsidRPr="00F935C0">
              <w:rPr>
                <w:rFonts w:ascii="Times New Roman" w:hAnsi="Times New Roman" w:cs="Times New Roman"/>
                <w:sz w:val="22"/>
                <w:szCs w:val="22"/>
              </w:rPr>
              <w:t xml:space="preserve">Did the research use audio or visual recording to collect the data? </w:t>
            </w:r>
          </w:p>
        </w:tc>
        <w:tc>
          <w:tcPr>
            <w:tcW w:w="2340" w:type="dxa"/>
          </w:tcPr>
          <w:p w14:paraId="6D221E50" w14:textId="25745667" w:rsidR="00242CB1" w:rsidRPr="00F935C0" w:rsidRDefault="008F20EB" w:rsidP="00D6789A">
            <w:pPr>
              <w:spacing w:line="36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9-10</w:t>
            </w:r>
          </w:p>
        </w:tc>
      </w:tr>
      <w:tr w:rsidR="00242CB1" w:rsidRPr="00F935C0" w14:paraId="2AF775A2" w14:textId="77777777" w:rsidTr="00D6789A">
        <w:trPr>
          <w:trHeight w:val="1077"/>
        </w:trPr>
        <w:tc>
          <w:tcPr>
            <w:tcW w:w="2844" w:type="dxa"/>
          </w:tcPr>
          <w:p w14:paraId="6AC54664" w14:textId="77777777" w:rsidR="00242CB1" w:rsidRPr="00F935C0" w:rsidRDefault="00242CB1" w:rsidP="00D6789A">
            <w:pPr>
              <w:spacing w:line="360" w:lineRule="auto"/>
              <w:rPr>
                <w:rFonts w:ascii="Times New Roman" w:eastAsia="Times New Roman" w:hAnsi="Times New Roman" w:cs="Times New Roman"/>
                <w:sz w:val="22"/>
                <w:szCs w:val="22"/>
              </w:rPr>
            </w:pPr>
            <w:r w:rsidRPr="00F935C0">
              <w:rPr>
                <w:rFonts w:ascii="Times New Roman" w:hAnsi="Times New Roman" w:cs="Times New Roman"/>
                <w:sz w:val="22"/>
                <w:szCs w:val="22"/>
              </w:rPr>
              <w:t>20. Field notes</w:t>
            </w:r>
          </w:p>
        </w:tc>
        <w:tc>
          <w:tcPr>
            <w:tcW w:w="4356" w:type="dxa"/>
          </w:tcPr>
          <w:p w14:paraId="2D2A5B79" w14:textId="77777777" w:rsidR="00242CB1" w:rsidRPr="00F935C0" w:rsidRDefault="00242CB1" w:rsidP="00D6789A">
            <w:pPr>
              <w:spacing w:line="360" w:lineRule="auto"/>
              <w:rPr>
                <w:rFonts w:ascii="Times New Roman" w:eastAsia="Times New Roman" w:hAnsi="Times New Roman" w:cs="Times New Roman"/>
                <w:sz w:val="22"/>
                <w:szCs w:val="22"/>
              </w:rPr>
            </w:pPr>
            <w:r w:rsidRPr="00F935C0">
              <w:rPr>
                <w:rFonts w:ascii="Times New Roman" w:hAnsi="Times New Roman" w:cs="Times New Roman"/>
                <w:sz w:val="22"/>
                <w:szCs w:val="22"/>
              </w:rPr>
              <w:t>Were ﬁeld notes made during and/or after the interview or focus group?</w:t>
            </w:r>
          </w:p>
        </w:tc>
        <w:tc>
          <w:tcPr>
            <w:tcW w:w="2340" w:type="dxa"/>
          </w:tcPr>
          <w:p w14:paraId="4D03EF12" w14:textId="183D57E0" w:rsidR="00242CB1" w:rsidRPr="00F935C0" w:rsidRDefault="008F20EB" w:rsidP="00D6789A">
            <w:pPr>
              <w:spacing w:line="36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9-10</w:t>
            </w:r>
          </w:p>
        </w:tc>
      </w:tr>
      <w:tr w:rsidR="00242CB1" w:rsidRPr="00F935C0" w14:paraId="20E3107C" w14:textId="77777777" w:rsidTr="00D6789A">
        <w:tc>
          <w:tcPr>
            <w:tcW w:w="2844" w:type="dxa"/>
          </w:tcPr>
          <w:p w14:paraId="7268977F" w14:textId="77777777" w:rsidR="00242CB1" w:rsidRPr="00F935C0" w:rsidRDefault="00242CB1" w:rsidP="00D6789A">
            <w:pPr>
              <w:spacing w:line="360" w:lineRule="auto"/>
              <w:rPr>
                <w:rFonts w:ascii="Times New Roman" w:eastAsia="Times New Roman" w:hAnsi="Times New Roman" w:cs="Times New Roman"/>
                <w:sz w:val="22"/>
                <w:szCs w:val="22"/>
              </w:rPr>
            </w:pPr>
            <w:r w:rsidRPr="00F935C0">
              <w:rPr>
                <w:rFonts w:ascii="Times New Roman" w:hAnsi="Times New Roman" w:cs="Times New Roman"/>
                <w:sz w:val="22"/>
                <w:szCs w:val="22"/>
              </w:rPr>
              <w:t>21. Duration</w:t>
            </w:r>
          </w:p>
        </w:tc>
        <w:tc>
          <w:tcPr>
            <w:tcW w:w="4356" w:type="dxa"/>
          </w:tcPr>
          <w:p w14:paraId="3188E690" w14:textId="77777777" w:rsidR="00242CB1" w:rsidRPr="00F935C0" w:rsidRDefault="00242CB1" w:rsidP="00D6789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cs="Times New Roman"/>
                <w:sz w:val="22"/>
                <w:szCs w:val="22"/>
              </w:rPr>
            </w:pPr>
            <w:r w:rsidRPr="00F935C0">
              <w:rPr>
                <w:rFonts w:ascii="Times New Roman" w:hAnsi="Times New Roman" w:cs="Times New Roman"/>
                <w:sz w:val="22"/>
                <w:szCs w:val="22"/>
              </w:rPr>
              <w:t xml:space="preserve">What was the duration of the inter views or focus group? </w:t>
            </w:r>
          </w:p>
        </w:tc>
        <w:tc>
          <w:tcPr>
            <w:tcW w:w="2340" w:type="dxa"/>
          </w:tcPr>
          <w:p w14:paraId="6C01ECB7" w14:textId="12A9892F" w:rsidR="00242CB1" w:rsidRPr="00F935C0" w:rsidRDefault="008F20EB" w:rsidP="00D6789A">
            <w:pPr>
              <w:spacing w:line="36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9-10</w:t>
            </w:r>
          </w:p>
        </w:tc>
      </w:tr>
      <w:tr w:rsidR="00242CB1" w:rsidRPr="00F935C0" w14:paraId="57973275" w14:textId="77777777" w:rsidTr="00D6789A">
        <w:tc>
          <w:tcPr>
            <w:tcW w:w="2844" w:type="dxa"/>
          </w:tcPr>
          <w:p w14:paraId="41FC1D05" w14:textId="77777777" w:rsidR="00242CB1" w:rsidRPr="00F935C0" w:rsidRDefault="00242CB1" w:rsidP="00D6789A">
            <w:pPr>
              <w:spacing w:line="360" w:lineRule="auto"/>
              <w:rPr>
                <w:rFonts w:ascii="Times New Roman" w:eastAsia="Times New Roman" w:hAnsi="Times New Roman" w:cs="Times New Roman"/>
                <w:sz w:val="22"/>
                <w:szCs w:val="22"/>
              </w:rPr>
            </w:pPr>
            <w:r w:rsidRPr="00F935C0">
              <w:rPr>
                <w:rFonts w:ascii="Times New Roman" w:hAnsi="Times New Roman" w:cs="Times New Roman"/>
                <w:sz w:val="22"/>
                <w:szCs w:val="22"/>
              </w:rPr>
              <w:lastRenderedPageBreak/>
              <w:t>22. Data saturation</w:t>
            </w:r>
          </w:p>
        </w:tc>
        <w:tc>
          <w:tcPr>
            <w:tcW w:w="4356" w:type="dxa"/>
          </w:tcPr>
          <w:p w14:paraId="7FF21697" w14:textId="77777777" w:rsidR="00242CB1" w:rsidRPr="00F935C0" w:rsidRDefault="00242CB1" w:rsidP="00D6789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cs="Times New Roman"/>
                <w:sz w:val="22"/>
                <w:szCs w:val="22"/>
              </w:rPr>
            </w:pPr>
            <w:r w:rsidRPr="00F935C0">
              <w:rPr>
                <w:rFonts w:ascii="Times New Roman" w:hAnsi="Times New Roman" w:cs="Times New Roman"/>
                <w:sz w:val="22"/>
                <w:szCs w:val="22"/>
              </w:rPr>
              <w:t xml:space="preserve">Was data saturation discussed? </w:t>
            </w:r>
          </w:p>
        </w:tc>
        <w:tc>
          <w:tcPr>
            <w:tcW w:w="2340" w:type="dxa"/>
          </w:tcPr>
          <w:p w14:paraId="05598D87" w14:textId="77777777" w:rsidR="00242CB1" w:rsidRPr="00F935C0" w:rsidRDefault="00242CB1" w:rsidP="00D6789A">
            <w:pPr>
              <w:spacing w:line="36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NA (data saturation not required in interpretive description)</w:t>
            </w:r>
          </w:p>
        </w:tc>
      </w:tr>
      <w:tr w:rsidR="00242CB1" w:rsidRPr="00F935C0" w14:paraId="667CE927" w14:textId="77777777" w:rsidTr="00D6789A">
        <w:tc>
          <w:tcPr>
            <w:tcW w:w="2844" w:type="dxa"/>
          </w:tcPr>
          <w:p w14:paraId="5E77981B" w14:textId="77777777" w:rsidR="00242CB1" w:rsidRPr="00F935C0" w:rsidRDefault="00242CB1" w:rsidP="00D6789A">
            <w:pPr>
              <w:spacing w:line="360" w:lineRule="auto"/>
              <w:rPr>
                <w:rFonts w:ascii="Times New Roman" w:eastAsia="Times New Roman" w:hAnsi="Times New Roman" w:cs="Times New Roman"/>
                <w:sz w:val="22"/>
                <w:szCs w:val="22"/>
              </w:rPr>
            </w:pPr>
            <w:r w:rsidRPr="00F935C0">
              <w:rPr>
                <w:rFonts w:ascii="Times New Roman" w:hAnsi="Times New Roman" w:cs="Times New Roman"/>
                <w:sz w:val="22"/>
                <w:szCs w:val="22"/>
              </w:rPr>
              <w:t>23. Transcripts returned</w:t>
            </w:r>
          </w:p>
        </w:tc>
        <w:tc>
          <w:tcPr>
            <w:tcW w:w="4356" w:type="dxa"/>
          </w:tcPr>
          <w:p w14:paraId="2D132957" w14:textId="77777777" w:rsidR="00242CB1" w:rsidRPr="00F935C0" w:rsidRDefault="00242CB1" w:rsidP="00D6789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cs="Times New Roman"/>
                <w:sz w:val="22"/>
                <w:szCs w:val="22"/>
              </w:rPr>
            </w:pPr>
            <w:r w:rsidRPr="00F935C0">
              <w:rPr>
                <w:rFonts w:ascii="Times New Roman" w:hAnsi="Times New Roman" w:cs="Times New Roman"/>
                <w:sz w:val="22"/>
                <w:szCs w:val="22"/>
              </w:rPr>
              <w:t xml:space="preserve">Were transcripts returned to participants for comment and/or correction? </w:t>
            </w:r>
          </w:p>
        </w:tc>
        <w:tc>
          <w:tcPr>
            <w:tcW w:w="2340" w:type="dxa"/>
          </w:tcPr>
          <w:p w14:paraId="5325A6CD" w14:textId="77777777" w:rsidR="00242CB1" w:rsidRPr="00F935C0" w:rsidRDefault="00242CB1" w:rsidP="00D6789A">
            <w:pPr>
              <w:spacing w:line="36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NA</w:t>
            </w:r>
          </w:p>
        </w:tc>
      </w:tr>
      <w:tr w:rsidR="00242CB1" w:rsidRPr="00F935C0" w14:paraId="4AAAE58D" w14:textId="77777777" w:rsidTr="00D6789A">
        <w:tc>
          <w:tcPr>
            <w:tcW w:w="2844" w:type="dxa"/>
          </w:tcPr>
          <w:p w14:paraId="61095F79" w14:textId="77777777" w:rsidR="00242CB1" w:rsidRPr="00F935C0" w:rsidRDefault="00242CB1" w:rsidP="00D6789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cs="Times New Roman"/>
                <w:b/>
                <w:sz w:val="22"/>
                <w:szCs w:val="22"/>
              </w:rPr>
            </w:pPr>
            <w:r w:rsidRPr="00F935C0">
              <w:rPr>
                <w:rFonts w:ascii="Times New Roman" w:hAnsi="Times New Roman" w:cs="Times New Roman"/>
                <w:b/>
                <w:sz w:val="22"/>
                <w:szCs w:val="22"/>
              </w:rPr>
              <w:t xml:space="preserve">Domain 3: analysis and ﬁndings </w:t>
            </w:r>
          </w:p>
        </w:tc>
        <w:tc>
          <w:tcPr>
            <w:tcW w:w="4356" w:type="dxa"/>
          </w:tcPr>
          <w:p w14:paraId="3FA08AC9" w14:textId="77777777" w:rsidR="00242CB1" w:rsidRPr="00F935C0" w:rsidRDefault="00242CB1" w:rsidP="00D6789A">
            <w:pPr>
              <w:spacing w:line="360" w:lineRule="auto"/>
              <w:rPr>
                <w:rFonts w:ascii="Times New Roman" w:eastAsia="Times New Roman" w:hAnsi="Times New Roman" w:cs="Times New Roman"/>
                <w:sz w:val="22"/>
                <w:szCs w:val="22"/>
              </w:rPr>
            </w:pPr>
          </w:p>
        </w:tc>
        <w:tc>
          <w:tcPr>
            <w:tcW w:w="2340" w:type="dxa"/>
          </w:tcPr>
          <w:p w14:paraId="0CF91518" w14:textId="77777777" w:rsidR="00242CB1" w:rsidRPr="00F935C0" w:rsidRDefault="00242CB1" w:rsidP="00D6789A">
            <w:pPr>
              <w:spacing w:line="360" w:lineRule="auto"/>
              <w:jc w:val="center"/>
              <w:rPr>
                <w:rFonts w:ascii="Times New Roman" w:eastAsia="Times New Roman" w:hAnsi="Times New Roman" w:cs="Times New Roman"/>
                <w:sz w:val="22"/>
                <w:szCs w:val="22"/>
              </w:rPr>
            </w:pPr>
          </w:p>
        </w:tc>
      </w:tr>
      <w:tr w:rsidR="00242CB1" w:rsidRPr="00F935C0" w14:paraId="15079BD7" w14:textId="77777777" w:rsidTr="00D6789A">
        <w:tc>
          <w:tcPr>
            <w:tcW w:w="2844" w:type="dxa"/>
          </w:tcPr>
          <w:p w14:paraId="19353608" w14:textId="77777777" w:rsidR="00242CB1" w:rsidRPr="00F935C0" w:rsidRDefault="00242CB1" w:rsidP="00D6789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cs="Times New Roman"/>
                <w:i/>
                <w:sz w:val="22"/>
                <w:szCs w:val="22"/>
              </w:rPr>
            </w:pPr>
            <w:r w:rsidRPr="00F935C0">
              <w:rPr>
                <w:rFonts w:ascii="Times New Roman" w:hAnsi="Times New Roman" w:cs="Times New Roman"/>
                <w:i/>
                <w:sz w:val="22"/>
                <w:szCs w:val="22"/>
              </w:rPr>
              <w:t xml:space="preserve">Data analysis </w:t>
            </w:r>
          </w:p>
        </w:tc>
        <w:tc>
          <w:tcPr>
            <w:tcW w:w="4356" w:type="dxa"/>
          </w:tcPr>
          <w:p w14:paraId="29668249" w14:textId="77777777" w:rsidR="00242CB1" w:rsidRPr="00F935C0" w:rsidRDefault="00242CB1" w:rsidP="00D6789A">
            <w:pPr>
              <w:spacing w:line="360" w:lineRule="auto"/>
              <w:rPr>
                <w:rFonts w:ascii="Times New Roman" w:eastAsia="Times New Roman" w:hAnsi="Times New Roman" w:cs="Times New Roman"/>
                <w:sz w:val="22"/>
                <w:szCs w:val="22"/>
              </w:rPr>
            </w:pPr>
          </w:p>
          <w:p w14:paraId="5CA0F8E5" w14:textId="77777777" w:rsidR="00242CB1" w:rsidRPr="00F935C0" w:rsidRDefault="00242CB1" w:rsidP="00D6789A">
            <w:pPr>
              <w:spacing w:line="360" w:lineRule="auto"/>
              <w:rPr>
                <w:rFonts w:ascii="Times New Roman" w:eastAsia="Times New Roman" w:hAnsi="Times New Roman" w:cs="Times New Roman"/>
                <w:sz w:val="22"/>
                <w:szCs w:val="22"/>
              </w:rPr>
            </w:pPr>
          </w:p>
        </w:tc>
        <w:tc>
          <w:tcPr>
            <w:tcW w:w="2340" w:type="dxa"/>
          </w:tcPr>
          <w:p w14:paraId="267942E2" w14:textId="77777777" w:rsidR="00242CB1" w:rsidRPr="00F935C0" w:rsidRDefault="00242CB1" w:rsidP="00D6789A">
            <w:pPr>
              <w:spacing w:line="360" w:lineRule="auto"/>
              <w:jc w:val="center"/>
              <w:rPr>
                <w:rFonts w:ascii="Times New Roman" w:eastAsia="Times New Roman" w:hAnsi="Times New Roman" w:cs="Times New Roman"/>
                <w:sz w:val="22"/>
                <w:szCs w:val="22"/>
              </w:rPr>
            </w:pPr>
          </w:p>
        </w:tc>
      </w:tr>
      <w:tr w:rsidR="00242CB1" w:rsidRPr="00F935C0" w14:paraId="0F7C5DAD" w14:textId="77777777" w:rsidTr="00D6789A">
        <w:tc>
          <w:tcPr>
            <w:tcW w:w="2844" w:type="dxa"/>
          </w:tcPr>
          <w:p w14:paraId="5FF2425F" w14:textId="77777777" w:rsidR="00242CB1" w:rsidRPr="00F935C0" w:rsidRDefault="00242CB1" w:rsidP="00D6789A">
            <w:pPr>
              <w:spacing w:line="360" w:lineRule="auto"/>
              <w:rPr>
                <w:rFonts w:ascii="Times New Roman" w:eastAsia="Times New Roman" w:hAnsi="Times New Roman" w:cs="Times New Roman"/>
                <w:sz w:val="22"/>
                <w:szCs w:val="22"/>
              </w:rPr>
            </w:pPr>
            <w:r w:rsidRPr="00F935C0">
              <w:rPr>
                <w:rFonts w:ascii="Times New Roman" w:hAnsi="Times New Roman" w:cs="Times New Roman"/>
                <w:sz w:val="22"/>
                <w:szCs w:val="22"/>
              </w:rPr>
              <w:t>24. Number of data coders</w:t>
            </w:r>
          </w:p>
        </w:tc>
        <w:tc>
          <w:tcPr>
            <w:tcW w:w="4356" w:type="dxa"/>
          </w:tcPr>
          <w:p w14:paraId="6BE92A59" w14:textId="77777777" w:rsidR="00242CB1" w:rsidRPr="00F935C0" w:rsidRDefault="00242CB1" w:rsidP="00D6789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cs="Times New Roman"/>
                <w:sz w:val="22"/>
                <w:szCs w:val="22"/>
              </w:rPr>
            </w:pPr>
            <w:r w:rsidRPr="00F935C0">
              <w:rPr>
                <w:rFonts w:ascii="Times New Roman" w:hAnsi="Times New Roman" w:cs="Times New Roman"/>
                <w:sz w:val="22"/>
                <w:szCs w:val="22"/>
              </w:rPr>
              <w:t xml:space="preserve">How many data coders coded the data? </w:t>
            </w:r>
          </w:p>
        </w:tc>
        <w:tc>
          <w:tcPr>
            <w:tcW w:w="2340" w:type="dxa"/>
          </w:tcPr>
          <w:p w14:paraId="6B0A917D" w14:textId="33845B08" w:rsidR="00242CB1" w:rsidRPr="00F935C0" w:rsidRDefault="008F20EB" w:rsidP="00D6789A">
            <w:pPr>
              <w:spacing w:line="36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11</w:t>
            </w:r>
          </w:p>
        </w:tc>
      </w:tr>
      <w:tr w:rsidR="00242CB1" w:rsidRPr="00F935C0" w14:paraId="28AE5E34" w14:textId="77777777" w:rsidTr="00D6789A">
        <w:tc>
          <w:tcPr>
            <w:tcW w:w="2844" w:type="dxa"/>
          </w:tcPr>
          <w:p w14:paraId="312273AA" w14:textId="77777777" w:rsidR="00242CB1" w:rsidRPr="00F935C0" w:rsidRDefault="00242CB1" w:rsidP="00D6789A">
            <w:pPr>
              <w:spacing w:line="360" w:lineRule="auto"/>
              <w:rPr>
                <w:rFonts w:ascii="Times New Roman" w:eastAsia="Times New Roman" w:hAnsi="Times New Roman" w:cs="Times New Roman"/>
                <w:sz w:val="22"/>
                <w:szCs w:val="22"/>
              </w:rPr>
            </w:pPr>
            <w:r w:rsidRPr="00F935C0">
              <w:rPr>
                <w:rFonts w:ascii="Times New Roman" w:hAnsi="Times New Roman" w:cs="Times New Roman"/>
                <w:sz w:val="22"/>
                <w:szCs w:val="22"/>
              </w:rPr>
              <w:t>25. Description of the coding tree</w:t>
            </w:r>
          </w:p>
        </w:tc>
        <w:tc>
          <w:tcPr>
            <w:tcW w:w="4356" w:type="dxa"/>
          </w:tcPr>
          <w:p w14:paraId="11BC14FB" w14:textId="77777777" w:rsidR="00242CB1" w:rsidRPr="00F935C0" w:rsidRDefault="00242CB1" w:rsidP="00D6789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cs="Times New Roman"/>
                <w:sz w:val="22"/>
                <w:szCs w:val="22"/>
              </w:rPr>
            </w:pPr>
            <w:r w:rsidRPr="00F935C0">
              <w:rPr>
                <w:rFonts w:ascii="Times New Roman" w:hAnsi="Times New Roman" w:cs="Times New Roman"/>
                <w:sz w:val="22"/>
                <w:szCs w:val="22"/>
              </w:rPr>
              <w:t xml:space="preserve">Did authors provide a description of the coding tree? </w:t>
            </w:r>
          </w:p>
        </w:tc>
        <w:tc>
          <w:tcPr>
            <w:tcW w:w="2340" w:type="dxa"/>
          </w:tcPr>
          <w:p w14:paraId="777D9AF3" w14:textId="44904CD5" w:rsidR="00242CB1" w:rsidRPr="00F935C0" w:rsidRDefault="0023390C" w:rsidP="00D6789A">
            <w:pPr>
              <w:spacing w:line="36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w:t>
            </w:r>
            <w:r w:rsidR="008F20EB">
              <w:rPr>
                <w:rFonts w:ascii="Times New Roman" w:eastAsia="Times New Roman" w:hAnsi="Times New Roman" w:cs="Times New Roman"/>
                <w:sz w:val="22"/>
                <w:szCs w:val="22"/>
              </w:rPr>
              <w:t>5</w:t>
            </w:r>
          </w:p>
        </w:tc>
      </w:tr>
      <w:tr w:rsidR="00242CB1" w:rsidRPr="00F935C0" w14:paraId="2A7BE9BA" w14:textId="77777777" w:rsidTr="00D6789A">
        <w:tc>
          <w:tcPr>
            <w:tcW w:w="2844" w:type="dxa"/>
          </w:tcPr>
          <w:p w14:paraId="4460C962" w14:textId="77777777" w:rsidR="00242CB1" w:rsidRPr="00F935C0" w:rsidRDefault="00242CB1" w:rsidP="00D6789A">
            <w:pPr>
              <w:spacing w:line="360" w:lineRule="auto"/>
              <w:rPr>
                <w:rFonts w:ascii="Times New Roman" w:eastAsia="Times New Roman" w:hAnsi="Times New Roman" w:cs="Times New Roman"/>
                <w:sz w:val="22"/>
                <w:szCs w:val="22"/>
              </w:rPr>
            </w:pPr>
            <w:r w:rsidRPr="00F935C0">
              <w:rPr>
                <w:rFonts w:ascii="Times New Roman" w:hAnsi="Times New Roman" w:cs="Times New Roman"/>
                <w:sz w:val="22"/>
                <w:szCs w:val="22"/>
              </w:rPr>
              <w:t>26. Derivation of themes</w:t>
            </w:r>
          </w:p>
        </w:tc>
        <w:tc>
          <w:tcPr>
            <w:tcW w:w="4356" w:type="dxa"/>
          </w:tcPr>
          <w:p w14:paraId="501A7BEF" w14:textId="77777777" w:rsidR="00242CB1" w:rsidRPr="00F935C0" w:rsidRDefault="00242CB1" w:rsidP="00D6789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cs="Times New Roman"/>
                <w:sz w:val="22"/>
                <w:szCs w:val="22"/>
              </w:rPr>
            </w:pPr>
            <w:r w:rsidRPr="00F935C0">
              <w:rPr>
                <w:rFonts w:ascii="Times New Roman" w:hAnsi="Times New Roman" w:cs="Times New Roman"/>
                <w:sz w:val="22"/>
                <w:szCs w:val="22"/>
              </w:rPr>
              <w:t xml:space="preserve">Were themes identiﬁed in advance or derived from the data? </w:t>
            </w:r>
          </w:p>
          <w:p w14:paraId="231156AB" w14:textId="77777777" w:rsidR="00242CB1" w:rsidRPr="00F935C0" w:rsidRDefault="00242CB1" w:rsidP="00D6789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cs="Times New Roman"/>
                <w:sz w:val="22"/>
                <w:szCs w:val="22"/>
              </w:rPr>
            </w:pPr>
          </w:p>
        </w:tc>
        <w:tc>
          <w:tcPr>
            <w:tcW w:w="2340" w:type="dxa"/>
          </w:tcPr>
          <w:p w14:paraId="6B36A59A" w14:textId="3C8D20AB" w:rsidR="00242CB1" w:rsidRPr="00F935C0" w:rsidRDefault="008F20EB" w:rsidP="00D6789A">
            <w:pPr>
              <w:spacing w:line="36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11-12</w:t>
            </w:r>
          </w:p>
        </w:tc>
      </w:tr>
      <w:tr w:rsidR="00242CB1" w:rsidRPr="00F935C0" w14:paraId="06BF33E0" w14:textId="77777777" w:rsidTr="00D6789A">
        <w:tc>
          <w:tcPr>
            <w:tcW w:w="2844" w:type="dxa"/>
          </w:tcPr>
          <w:p w14:paraId="6EC243E2" w14:textId="77777777" w:rsidR="00242CB1" w:rsidRPr="00F935C0" w:rsidRDefault="00242CB1" w:rsidP="00D6789A">
            <w:pPr>
              <w:spacing w:line="360" w:lineRule="auto"/>
              <w:rPr>
                <w:rFonts w:ascii="Times New Roman" w:eastAsia="Times New Roman" w:hAnsi="Times New Roman" w:cs="Times New Roman"/>
                <w:sz w:val="22"/>
                <w:szCs w:val="22"/>
              </w:rPr>
            </w:pPr>
            <w:r w:rsidRPr="00F935C0">
              <w:rPr>
                <w:rFonts w:ascii="Times New Roman" w:hAnsi="Times New Roman" w:cs="Times New Roman"/>
                <w:sz w:val="22"/>
                <w:szCs w:val="22"/>
              </w:rPr>
              <w:t>27. Software</w:t>
            </w:r>
          </w:p>
        </w:tc>
        <w:tc>
          <w:tcPr>
            <w:tcW w:w="4356" w:type="dxa"/>
          </w:tcPr>
          <w:p w14:paraId="2DB32199" w14:textId="77777777" w:rsidR="00242CB1" w:rsidRPr="00F935C0" w:rsidRDefault="00242CB1" w:rsidP="00D6789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cs="Times New Roman"/>
                <w:sz w:val="22"/>
                <w:szCs w:val="22"/>
              </w:rPr>
            </w:pPr>
            <w:r w:rsidRPr="00F935C0">
              <w:rPr>
                <w:rFonts w:ascii="Times New Roman" w:hAnsi="Times New Roman" w:cs="Times New Roman"/>
                <w:sz w:val="22"/>
                <w:szCs w:val="22"/>
              </w:rPr>
              <w:t xml:space="preserve">What software, if applicable, was used to manage the data? </w:t>
            </w:r>
          </w:p>
        </w:tc>
        <w:tc>
          <w:tcPr>
            <w:tcW w:w="2340" w:type="dxa"/>
          </w:tcPr>
          <w:p w14:paraId="4C1CC505" w14:textId="7A340C5C" w:rsidR="00242CB1" w:rsidRPr="00F935C0" w:rsidRDefault="008F20EB" w:rsidP="00D6789A">
            <w:pPr>
              <w:spacing w:line="36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11</w:t>
            </w:r>
          </w:p>
        </w:tc>
      </w:tr>
      <w:tr w:rsidR="00242CB1" w:rsidRPr="00F935C0" w14:paraId="24D7343E" w14:textId="77777777" w:rsidTr="00D6789A">
        <w:tc>
          <w:tcPr>
            <w:tcW w:w="2844" w:type="dxa"/>
          </w:tcPr>
          <w:p w14:paraId="7035D0CB" w14:textId="77777777" w:rsidR="00242CB1" w:rsidRPr="00F935C0" w:rsidRDefault="00242CB1" w:rsidP="00D6789A">
            <w:pPr>
              <w:spacing w:line="360" w:lineRule="auto"/>
              <w:rPr>
                <w:rFonts w:ascii="Times New Roman" w:eastAsia="Times New Roman" w:hAnsi="Times New Roman" w:cs="Times New Roman"/>
                <w:sz w:val="22"/>
                <w:szCs w:val="22"/>
              </w:rPr>
            </w:pPr>
            <w:r w:rsidRPr="00F935C0">
              <w:rPr>
                <w:rFonts w:ascii="Times New Roman" w:hAnsi="Times New Roman" w:cs="Times New Roman"/>
                <w:sz w:val="22"/>
                <w:szCs w:val="22"/>
              </w:rPr>
              <w:t>28. Participant checking</w:t>
            </w:r>
          </w:p>
        </w:tc>
        <w:tc>
          <w:tcPr>
            <w:tcW w:w="4356" w:type="dxa"/>
          </w:tcPr>
          <w:p w14:paraId="5B97F355" w14:textId="77777777" w:rsidR="00242CB1" w:rsidRPr="00F935C0" w:rsidRDefault="00242CB1" w:rsidP="00D6789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cs="Times New Roman"/>
                <w:sz w:val="22"/>
                <w:szCs w:val="22"/>
              </w:rPr>
            </w:pPr>
            <w:r w:rsidRPr="00F935C0">
              <w:rPr>
                <w:rFonts w:ascii="Times New Roman" w:hAnsi="Times New Roman" w:cs="Times New Roman"/>
                <w:sz w:val="22"/>
                <w:szCs w:val="22"/>
              </w:rPr>
              <w:t xml:space="preserve">Did participants provide feedback on the ﬁndings? </w:t>
            </w:r>
          </w:p>
        </w:tc>
        <w:tc>
          <w:tcPr>
            <w:tcW w:w="2340" w:type="dxa"/>
          </w:tcPr>
          <w:p w14:paraId="6F5ED9D2" w14:textId="77777777" w:rsidR="00242CB1" w:rsidRPr="00F935C0" w:rsidRDefault="00242CB1" w:rsidP="00D6789A">
            <w:pPr>
              <w:spacing w:line="36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NA (advisory group of researchers used instead)</w:t>
            </w:r>
          </w:p>
        </w:tc>
      </w:tr>
      <w:tr w:rsidR="00242CB1" w:rsidRPr="00F935C0" w14:paraId="709D272E" w14:textId="77777777" w:rsidTr="00D6789A">
        <w:tc>
          <w:tcPr>
            <w:tcW w:w="2844" w:type="dxa"/>
          </w:tcPr>
          <w:p w14:paraId="6EFBF807" w14:textId="77777777" w:rsidR="00242CB1" w:rsidRPr="00F935C0" w:rsidRDefault="00242CB1" w:rsidP="00D6789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cs="Times New Roman"/>
                <w:i/>
                <w:sz w:val="22"/>
                <w:szCs w:val="22"/>
              </w:rPr>
            </w:pPr>
            <w:r w:rsidRPr="00F935C0">
              <w:rPr>
                <w:rFonts w:ascii="Times New Roman" w:hAnsi="Times New Roman" w:cs="Times New Roman"/>
                <w:i/>
                <w:sz w:val="22"/>
                <w:szCs w:val="22"/>
              </w:rPr>
              <w:t xml:space="preserve">Reporting </w:t>
            </w:r>
          </w:p>
        </w:tc>
        <w:tc>
          <w:tcPr>
            <w:tcW w:w="4356" w:type="dxa"/>
          </w:tcPr>
          <w:p w14:paraId="536705A6" w14:textId="77777777" w:rsidR="00242CB1" w:rsidRPr="00F935C0" w:rsidRDefault="00242CB1" w:rsidP="00D6789A">
            <w:pPr>
              <w:spacing w:line="360" w:lineRule="auto"/>
              <w:rPr>
                <w:rFonts w:ascii="Times New Roman" w:eastAsia="Times New Roman" w:hAnsi="Times New Roman" w:cs="Times New Roman"/>
                <w:sz w:val="22"/>
                <w:szCs w:val="22"/>
              </w:rPr>
            </w:pPr>
          </w:p>
          <w:p w14:paraId="32509ABB" w14:textId="77777777" w:rsidR="00242CB1" w:rsidRPr="00F935C0" w:rsidRDefault="00242CB1" w:rsidP="00D6789A">
            <w:pPr>
              <w:spacing w:line="360" w:lineRule="auto"/>
              <w:rPr>
                <w:rFonts w:ascii="Times New Roman" w:eastAsia="Times New Roman" w:hAnsi="Times New Roman" w:cs="Times New Roman"/>
                <w:sz w:val="22"/>
                <w:szCs w:val="22"/>
              </w:rPr>
            </w:pPr>
          </w:p>
        </w:tc>
        <w:tc>
          <w:tcPr>
            <w:tcW w:w="2340" w:type="dxa"/>
          </w:tcPr>
          <w:p w14:paraId="594CC136" w14:textId="77777777" w:rsidR="00242CB1" w:rsidRPr="00F935C0" w:rsidRDefault="00242CB1" w:rsidP="00D6789A">
            <w:pPr>
              <w:spacing w:line="360" w:lineRule="auto"/>
              <w:jc w:val="center"/>
              <w:rPr>
                <w:rFonts w:ascii="Times New Roman" w:eastAsia="Times New Roman" w:hAnsi="Times New Roman" w:cs="Times New Roman"/>
                <w:sz w:val="22"/>
                <w:szCs w:val="22"/>
              </w:rPr>
            </w:pPr>
          </w:p>
        </w:tc>
      </w:tr>
      <w:tr w:rsidR="00242CB1" w:rsidRPr="00F935C0" w14:paraId="51B88272" w14:textId="77777777" w:rsidTr="00D6789A">
        <w:tc>
          <w:tcPr>
            <w:tcW w:w="2844" w:type="dxa"/>
          </w:tcPr>
          <w:p w14:paraId="57F5057F" w14:textId="77777777" w:rsidR="00242CB1" w:rsidRPr="00F935C0" w:rsidRDefault="00242CB1" w:rsidP="00D6789A">
            <w:pPr>
              <w:spacing w:line="360" w:lineRule="auto"/>
              <w:rPr>
                <w:rFonts w:ascii="Times New Roman" w:eastAsia="Times New Roman" w:hAnsi="Times New Roman" w:cs="Times New Roman"/>
                <w:sz w:val="22"/>
                <w:szCs w:val="22"/>
              </w:rPr>
            </w:pPr>
            <w:r w:rsidRPr="00F935C0">
              <w:rPr>
                <w:rFonts w:ascii="Times New Roman" w:hAnsi="Times New Roman" w:cs="Times New Roman"/>
                <w:sz w:val="22"/>
                <w:szCs w:val="22"/>
              </w:rPr>
              <w:t>29. Quotations presented</w:t>
            </w:r>
          </w:p>
        </w:tc>
        <w:tc>
          <w:tcPr>
            <w:tcW w:w="4356" w:type="dxa"/>
          </w:tcPr>
          <w:p w14:paraId="6DE0C7A7" w14:textId="77777777" w:rsidR="00242CB1" w:rsidRPr="00F935C0" w:rsidRDefault="00242CB1" w:rsidP="00D6789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cs="Times New Roman"/>
                <w:sz w:val="22"/>
                <w:szCs w:val="22"/>
              </w:rPr>
            </w:pPr>
            <w:r w:rsidRPr="00F935C0">
              <w:rPr>
                <w:rFonts w:ascii="Times New Roman" w:hAnsi="Times New Roman" w:cs="Times New Roman"/>
                <w:sz w:val="22"/>
                <w:szCs w:val="22"/>
              </w:rPr>
              <w:t xml:space="preserve">Were participant quotations presented to illustrate the themes/ﬁndings? Was each quotation identiﬁed? e.g., participant number </w:t>
            </w:r>
          </w:p>
          <w:p w14:paraId="63584ECC" w14:textId="77777777" w:rsidR="00242CB1" w:rsidRPr="00F935C0" w:rsidRDefault="00242CB1" w:rsidP="00D6789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cs="Times New Roman"/>
                <w:sz w:val="22"/>
                <w:szCs w:val="22"/>
              </w:rPr>
            </w:pPr>
          </w:p>
        </w:tc>
        <w:tc>
          <w:tcPr>
            <w:tcW w:w="2340" w:type="dxa"/>
          </w:tcPr>
          <w:p w14:paraId="4DD3CEFC" w14:textId="03D6D7F0" w:rsidR="00242CB1" w:rsidRPr="00F935C0" w:rsidRDefault="00E8071B" w:rsidP="00D6789A">
            <w:pPr>
              <w:spacing w:line="36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16-22</w:t>
            </w:r>
          </w:p>
        </w:tc>
      </w:tr>
      <w:tr w:rsidR="00242CB1" w:rsidRPr="00F935C0" w14:paraId="288070B1" w14:textId="77777777" w:rsidTr="00D6789A">
        <w:tc>
          <w:tcPr>
            <w:tcW w:w="2844" w:type="dxa"/>
          </w:tcPr>
          <w:p w14:paraId="2E7134A5" w14:textId="77777777" w:rsidR="00242CB1" w:rsidRPr="00F935C0" w:rsidRDefault="00242CB1" w:rsidP="00D6789A">
            <w:pPr>
              <w:spacing w:line="360" w:lineRule="auto"/>
              <w:rPr>
                <w:rFonts w:ascii="Times New Roman" w:eastAsia="Times New Roman" w:hAnsi="Times New Roman" w:cs="Times New Roman"/>
                <w:sz w:val="22"/>
                <w:szCs w:val="22"/>
              </w:rPr>
            </w:pPr>
            <w:r w:rsidRPr="00F935C0">
              <w:rPr>
                <w:rFonts w:ascii="Times New Roman" w:hAnsi="Times New Roman" w:cs="Times New Roman"/>
                <w:sz w:val="22"/>
                <w:szCs w:val="22"/>
              </w:rPr>
              <w:t>30. Data and ﬁndings consistent</w:t>
            </w:r>
          </w:p>
        </w:tc>
        <w:tc>
          <w:tcPr>
            <w:tcW w:w="4356" w:type="dxa"/>
          </w:tcPr>
          <w:p w14:paraId="47FD60A1" w14:textId="77777777" w:rsidR="00242CB1" w:rsidRPr="00F935C0" w:rsidRDefault="00242CB1" w:rsidP="00D6789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cs="Times New Roman"/>
                <w:sz w:val="22"/>
                <w:szCs w:val="22"/>
              </w:rPr>
            </w:pPr>
            <w:r w:rsidRPr="00F935C0">
              <w:rPr>
                <w:rFonts w:ascii="Times New Roman" w:hAnsi="Times New Roman" w:cs="Times New Roman"/>
                <w:sz w:val="22"/>
                <w:szCs w:val="22"/>
              </w:rPr>
              <w:t xml:space="preserve">Was there consistency between the data presented and the ﬁndings? </w:t>
            </w:r>
          </w:p>
        </w:tc>
        <w:tc>
          <w:tcPr>
            <w:tcW w:w="2340" w:type="dxa"/>
          </w:tcPr>
          <w:p w14:paraId="5E70CD4A" w14:textId="2FFECE78" w:rsidR="00242CB1" w:rsidRPr="00F935C0" w:rsidRDefault="00E8071B" w:rsidP="00D6789A">
            <w:pPr>
              <w:spacing w:line="36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16-22</w:t>
            </w:r>
          </w:p>
        </w:tc>
      </w:tr>
      <w:tr w:rsidR="00242CB1" w:rsidRPr="00F935C0" w14:paraId="2FC24B20" w14:textId="77777777" w:rsidTr="00D6789A">
        <w:tc>
          <w:tcPr>
            <w:tcW w:w="2844" w:type="dxa"/>
          </w:tcPr>
          <w:p w14:paraId="627003DA" w14:textId="77777777" w:rsidR="00242CB1" w:rsidRPr="00F935C0" w:rsidRDefault="00242CB1" w:rsidP="00D6789A">
            <w:pPr>
              <w:spacing w:line="360" w:lineRule="auto"/>
              <w:rPr>
                <w:rFonts w:ascii="Times New Roman" w:eastAsia="Times New Roman" w:hAnsi="Times New Roman" w:cs="Times New Roman"/>
                <w:sz w:val="22"/>
                <w:szCs w:val="22"/>
              </w:rPr>
            </w:pPr>
            <w:r w:rsidRPr="00F935C0">
              <w:rPr>
                <w:rFonts w:ascii="Times New Roman" w:hAnsi="Times New Roman" w:cs="Times New Roman"/>
                <w:sz w:val="22"/>
                <w:szCs w:val="22"/>
              </w:rPr>
              <w:t>31. Clarity of major themes</w:t>
            </w:r>
          </w:p>
        </w:tc>
        <w:tc>
          <w:tcPr>
            <w:tcW w:w="4356" w:type="dxa"/>
          </w:tcPr>
          <w:p w14:paraId="7E509BF5" w14:textId="77777777" w:rsidR="00242CB1" w:rsidRPr="00F935C0" w:rsidRDefault="00242CB1" w:rsidP="00D6789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cs="Times New Roman"/>
                <w:sz w:val="22"/>
                <w:szCs w:val="22"/>
              </w:rPr>
            </w:pPr>
            <w:r w:rsidRPr="00F935C0">
              <w:rPr>
                <w:rFonts w:ascii="Times New Roman" w:hAnsi="Times New Roman" w:cs="Times New Roman"/>
                <w:sz w:val="22"/>
                <w:szCs w:val="22"/>
              </w:rPr>
              <w:t xml:space="preserve">Were major themes clearly presented in the ﬁndings? </w:t>
            </w:r>
          </w:p>
        </w:tc>
        <w:tc>
          <w:tcPr>
            <w:tcW w:w="2340" w:type="dxa"/>
          </w:tcPr>
          <w:p w14:paraId="757BF711" w14:textId="1768DDC9" w:rsidR="00242CB1" w:rsidRPr="00F935C0" w:rsidRDefault="00E8071B" w:rsidP="00D6789A">
            <w:pPr>
              <w:spacing w:line="36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16-22</w:t>
            </w:r>
          </w:p>
        </w:tc>
      </w:tr>
      <w:tr w:rsidR="00EE1F28" w:rsidRPr="00F935C0" w14:paraId="4BFEFC9E" w14:textId="77777777" w:rsidTr="00EE1F28">
        <w:trPr>
          <w:trHeight w:val="273"/>
        </w:trPr>
        <w:tc>
          <w:tcPr>
            <w:tcW w:w="2844" w:type="dxa"/>
          </w:tcPr>
          <w:p w14:paraId="4BC8DF85" w14:textId="2C939602" w:rsidR="00EE1F28" w:rsidRPr="00F935C0" w:rsidRDefault="00EE1F28" w:rsidP="00EE1F28">
            <w:pPr>
              <w:spacing w:line="360" w:lineRule="auto"/>
              <w:rPr>
                <w:rFonts w:ascii="Times New Roman" w:eastAsia="Times New Roman" w:hAnsi="Times New Roman" w:cs="Times New Roman"/>
                <w:sz w:val="22"/>
                <w:szCs w:val="22"/>
              </w:rPr>
            </w:pPr>
            <w:r w:rsidRPr="00F935C0">
              <w:rPr>
                <w:rFonts w:ascii="Times New Roman" w:hAnsi="Times New Roman" w:cs="Times New Roman"/>
                <w:sz w:val="22"/>
                <w:szCs w:val="22"/>
              </w:rPr>
              <w:t>32. Clarity of minor themes</w:t>
            </w:r>
          </w:p>
        </w:tc>
        <w:tc>
          <w:tcPr>
            <w:tcW w:w="4356" w:type="dxa"/>
          </w:tcPr>
          <w:p w14:paraId="34EE89F8" w14:textId="77777777" w:rsidR="00EE1F28" w:rsidRDefault="00EE1F28" w:rsidP="00EE1F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cs="Times New Roman"/>
                <w:sz w:val="22"/>
                <w:szCs w:val="22"/>
              </w:rPr>
            </w:pPr>
            <w:r w:rsidRPr="00F935C0">
              <w:rPr>
                <w:rFonts w:ascii="Times New Roman" w:hAnsi="Times New Roman" w:cs="Times New Roman"/>
                <w:sz w:val="22"/>
                <w:szCs w:val="22"/>
              </w:rPr>
              <w:t xml:space="preserve">Is there a description of diverse cases or discussion of minor themes?      </w:t>
            </w:r>
          </w:p>
          <w:p w14:paraId="7433C36F" w14:textId="3E2FAE42" w:rsidR="00EE1F28" w:rsidRPr="00EE1F28" w:rsidRDefault="00EE1F28" w:rsidP="00EE1F28">
            <w:pPr>
              <w:tabs>
                <w:tab w:val="left" w:pos="2800"/>
              </w:tabs>
              <w:rPr>
                <w:rFonts w:ascii="Times New Roman" w:hAnsi="Times New Roman" w:cs="Times New Roman"/>
                <w:sz w:val="22"/>
                <w:szCs w:val="22"/>
              </w:rPr>
            </w:pPr>
            <w:r>
              <w:rPr>
                <w:rFonts w:ascii="Times New Roman" w:hAnsi="Times New Roman" w:cs="Times New Roman"/>
                <w:sz w:val="22"/>
                <w:szCs w:val="22"/>
              </w:rPr>
              <w:tab/>
            </w:r>
          </w:p>
        </w:tc>
        <w:tc>
          <w:tcPr>
            <w:tcW w:w="2340" w:type="dxa"/>
          </w:tcPr>
          <w:p w14:paraId="00DD7C87" w14:textId="05587D4D" w:rsidR="00EE1F28" w:rsidRPr="00F935C0" w:rsidRDefault="00E8071B" w:rsidP="00EE1F28">
            <w:pPr>
              <w:spacing w:line="36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16-22</w:t>
            </w:r>
          </w:p>
        </w:tc>
      </w:tr>
    </w:tbl>
    <w:p w14:paraId="58AC84A9" w14:textId="144F7F9B" w:rsidR="00C10D95" w:rsidRDefault="00C10D95" w:rsidP="00EE1F28"/>
    <w:sectPr w:rsidR="00C10D95" w:rsidSect="00242CB1">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2" w:author="Ihoghosa Iyamu" w:date="2024-07-02T23:02:00Z" w:initials="II">
    <w:p w14:paraId="51EA10B4" w14:textId="77777777" w:rsidR="00242CB1" w:rsidRDefault="00242CB1" w:rsidP="00242CB1">
      <w:r>
        <w:rPr>
          <w:rStyle w:val="CommentReference"/>
        </w:rPr>
        <w:annotationRef/>
      </w:r>
      <w:r>
        <w:rPr>
          <w:sz w:val="20"/>
          <w:szCs w:val="20"/>
        </w:rPr>
        <w:t>Page numbers to be filled once initial reviews are in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51EA10B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8EAB569" w16cex:dateUtc="2024-07-03T06: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51EA10B4" w16cid:durableId="28EAB56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626CA8" w14:textId="77777777" w:rsidR="00EE1F28" w:rsidRDefault="00EE1F28" w:rsidP="00EE1F28">
      <w:r>
        <w:separator/>
      </w:r>
    </w:p>
  </w:endnote>
  <w:endnote w:type="continuationSeparator" w:id="0">
    <w:p w14:paraId="251189FA" w14:textId="77777777" w:rsidR="00EE1F28" w:rsidRDefault="00EE1F28" w:rsidP="00EE1F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ymbol">
    <w:panose1 w:val="05050102010706020507"/>
    <w:charset w:val="02"/>
    <w:family w:val="decorative"/>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EE49D8" w14:textId="77777777" w:rsidR="00EE1F28" w:rsidRDefault="00EE1F28" w:rsidP="00EE1F28">
      <w:r>
        <w:separator/>
      </w:r>
    </w:p>
  </w:footnote>
  <w:footnote w:type="continuationSeparator" w:id="0">
    <w:p w14:paraId="18B726F0" w14:textId="77777777" w:rsidR="00EE1F28" w:rsidRDefault="00EE1F28" w:rsidP="00EE1F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8943F82"/>
    <w:multiLevelType w:val="hybridMultilevel"/>
    <w:tmpl w:val="24820B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1455569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Ihoghosa Iyamu">
    <w15:presenceInfo w15:providerId="AD" w15:userId="S::ihoghosa.iyamu@bccdc.ca::847893f4-7f79-4404-be07-cbebad56b4b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CB1"/>
    <w:rsid w:val="000D7E19"/>
    <w:rsid w:val="00116CF4"/>
    <w:rsid w:val="00130876"/>
    <w:rsid w:val="0023390C"/>
    <w:rsid w:val="00242CB1"/>
    <w:rsid w:val="00304495"/>
    <w:rsid w:val="003D3917"/>
    <w:rsid w:val="00466B7C"/>
    <w:rsid w:val="00474AB2"/>
    <w:rsid w:val="0050793E"/>
    <w:rsid w:val="007755EA"/>
    <w:rsid w:val="0082079F"/>
    <w:rsid w:val="008F20EB"/>
    <w:rsid w:val="00920DDB"/>
    <w:rsid w:val="00980806"/>
    <w:rsid w:val="00B8780F"/>
    <w:rsid w:val="00C10D95"/>
    <w:rsid w:val="00CA475A"/>
    <w:rsid w:val="00E46A35"/>
    <w:rsid w:val="00E670F3"/>
    <w:rsid w:val="00E8071B"/>
    <w:rsid w:val="00EB36E1"/>
    <w:rsid w:val="00ED6893"/>
    <w:rsid w:val="00EE1F28"/>
    <w:rsid w:val="00F04DF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3DA9CBBC"/>
  <w15:chartTrackingRefBased/>
  <w15:docId w15:val="{36CCDF11-5CC7-B448-84FD-D2F5363E4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2CB1"/>
    <w:rPr>
      <w:rFonts w:eastAsiaTheme="minorEastAsia"/>
      <w:lang w:val="en-US"/>
    </w:rPr>
  </w:style>
  <w:style w:type="paragraph" w:styleId="Heading1">
    <w:name w:val="heading 1"/>
    <w:basedOn w:val="Normal"/>
    <w:next w:val="Normal"/>
    <w:link w:val="Heading1Char"/>
    <w:uiPriority w:val="9"/>
    <w:qFormat/>
    <w:rsid w:val="00242C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42C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42CB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42CB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42CB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42CB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2CB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2CB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2CB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2CB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42CB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42CB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2CB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42CB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42C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2C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2C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2CB1"/>
    <w:rPr>
      <w:rFonts w:eastAsiaTheme="majorEastAsia" w:cstheme="majorBidi"/>
      <w:color w:val="272727" w:themeColor="text1" w:themeTint="D8"/>
    </w:rPr>
  </w:style>
  <w:style w:type="paragraph" w:styleId="Title">
    <w:name w:val="Title"/>
    <w:basedOn w:val="Normal"/>
    <w:next w:val="Normal"/>
    <w:link w:val="TitleChar"/>
    <w:uiPriority w:val="10"/>
    <w:qFormat/>
    <w:rsid w:val="00242CB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2C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2CB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2C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2CB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42CB1"/>
    <w:rPr>
      <w:i/>
      <w:iCs/>
      <w:color w:val="404040" w:themeColor="text1" w:themeTint="BF"/>
    </w:rPr>
  </w:style>
  <w:style w:type="paragraph" w:styleId="ListParagraph">
    <w:name w:val="List Paragraph"/>
    <w:basedOn w:val="Normal"/>
    <w:uiPriority w:val="34"/>
    <w:qFormat/>
    <w:rsid w:val="00242CB1"/>
    <w:pPr>
      <w:ind w:left="720"/>
      <w:contextualSpacing/>
    </w:pPr>
  </w:style>
  <w:style w:type="character" w:styleId="IntenseEmphasis">
    <w:name w:val="Intense Emphasis"/>
    <w:basedOn w:val="DefaultParagraphFont"/>
    <w:uiPriority w:val="21"/>
    <w:qFormat/>
    <w:rsid w:val="00242CB1"/>
    <w:rPr>
      <w:i/>
      <w:iCs/>
      <w:color w:val="0F4761" w:themeColor="accent1" w:themeShade="BF"/>
    </w:rPr>
  </w:style>
  <w:style w:type="paragraph" w:styleId="IntenseQuote">
    <w:name w:val="Intense Quote"/>
    <w:basedOn w:val="Normal"/>
    <w:next w:val="Normal"/>
    <w:link w:val="IntenseQuoteChar"/>
    <w:uiPriority w:val="30"/>
    <w:qFormat/>
    <w:rsid w:val="00242C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2CB1"/>
    <w:rPr>
      <w:i/>
      <w:iCs/>
      <w:color w:val="0F4761" w:themeColor="accent1" w:themeShade="BF"/>
    </w:rPr>
  </w:style>
  <w:style w:type="character" w:styleId="IntenseReference">
    <w:name w:val="Intense Reference"/>
    <w:basedOn w:val="DefaultParagraphFont"/>
    <w:uiPriority w:val="32"/>
    <w:qFormat/>
    <w:rsid w:val="00242CB1"/>
    <w:rPr>
      <w:b/>
      <w:bCs/>
      <w:smallCaps/>
      <w:color w:val="0F4761" w:themeColor="accent1" w:themeShade="BF"/>
      <w:spacing w:val="5"/>
    </w:rPr>
  </w:style>
  <w:style w:type="character" w:styleId="CommentReference">
    <w:name w:val="annotation reference"/>
    <w:basedOn w:val="DefaultParagraphFont"/>
    <w:uiPriority w:val="99"/>
    <w:semiHidden/>
    <w:unhideWhenUsed/>
    <w:rsid w:val="00242CB1"/>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eastAsiaTheme="minorEastAsia"/>
      <w:sz w:val="20"/>
      <w:szCs w:val="20"/>
      <w:lang w:val="en-US"/>
    </w:rPr>
  </w:style>
  <w:style w:type="paragraph" w:styleId="Header">
    <w:name w:val="header"/>
    <w:basedOn w:val="Normal"/>
    <w:link w:val="HeaderChar"/>
    <w:uiPriority w:val="99"/>
    <w:unhideWhenUsed/>
    <w:rsid w:val="00EE1F28"/>
    <w:pPr>
      <w:tabs>
        <w:tab w:val="center" w:pos="4680"/>
        <w:tab w:val="right" w:pos="9360"/>
      </w:tabs>
    </w:pPr>
  </w:style>
  <w:style w:type="character" w:customStyle="1" w:styleId="HeaderChar">
    <w:name w:val="Header Char"/>
    <w:basedOn w:val="DefaultParagraphFont"/>
    <w:link w:val="Header"/>
    <w:uiPriority w:val="99"/>
    <w:rsid w:val="00EE1F28"/>
    <w:rPr>
      <w:rFonts w:eastAsiaTheme="minorEastAsia"/>
      <w:lang w:val="en-US"/>
    </w:rPr>
  </w:style>
  <w:style w:type="paragraph" w:styleId="Footer">
    <w:name w:val="footer"/>
    <w:basedOn w:val="Normal"/>
    <w:link w:val="FooterChar"/>
    <w:uiPriority w:val="99"/>
    <w:unhideWhenUsed/>
    <w:rsid w:val="00EE1F28"/>
    <w:pPr>
      <w:tabs>
        <w:tab w:val="center" w:pos="4680"/>
        <w:tab w:val="right" w:pos="9360"/>
      </w:tabs>
    </w:pPr>
  </w:style>
  <w:style w:type="character" w:customStyle="1" w:styleId="FooterChar">
    <w:name w:val="Footer Char"/>
    <w:basedOn w:val="DefaultParagraphFont"/>
    <w:link w:val="Footer"/>
    <w:uiPriority w:val="99"/>
    <w:rsid w:val="00EE1F28"/>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5590</Words>
  <Characters>31863</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Iyamu, Ihoghosa [BCCDC]</dc:creator>
  <cp:keywords/>
  <dc:description/>
  <cp:lastModifiedBy>Ihoghosa Iyamu</cp:lastModifiedBy>
  <cp:revision>2</cp:revision>
  <dcterms:created xsi:type="dcterms:W3CDTF">2024-10-23T17:03:00Z</dcterms:created>
  <dcterms:modified xsi:type="dcterms:W3CDTF">2024-10-23T17:03:00Z</dcterms:modified>
</cp:coreProperties>
</file>