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9501C" w:rsidRDefault="00D9501C" w:rsidP="00D9501C">
      <w:pPr>
        <w:rPr>
          <w:rFonts w:ascii="Arial" w:hAnsi="Arial" w:cs="Arial"/>
          <w:b/>
          <w:bCs/>
          <w:sz w:val="18"/>
          <w:szCs w:val="18"/>
        </w:rPr>
      </w:pPr>
      <w:r w:rsidRPr="00D35E78">
        <w:rPr>
          <w:rFonts w:ascii="Arial" w:hAnsi="Arial" w:cs="Arial"/>
          <w:b/>
          <w:bCs/>
          <w:sz w:val="18"/>
          <w:szCs w:val="18"/>
        </w:rPr>
        <w:t>Supplementary Fig.</w:t>
      </w:r>
      <w:r>
        <w:rPr>
          <w:rFonts w:ascii="Arial" w:hAnsi="Arial" w:cs="Arial"/>
          <w:b/>
          <w:bCs/>
          <w:sz w:val="18"/>
          <w:szCs w:val="18"/>
        </w:rPr>
        <w:t>3</w:t>
      </w:r>
    </w:p>
    <w:p w:rsidR="00D9501C" w:rsidRPr="00D35E78" w:rsidRDefault="00D9501C" w:rsidP="00D9501C">
      <w:r>
        <w:rPr>
          <w:noProof/>
        </w:rPr>
        <w:drawing>
          <wp:inline distT="0" distB="0" distL="0" distR="0" wp14:anchorId="3783DD25" wp14:editId="58C7A391">
            <wp:extent cx="5274310" cy="5695315"/>
            <wp:effectExtent l="0" t="0" r="0" b="0"/>
            <wp:docPr id="13652050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520508" name="图片 13652050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9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501C" w:rsidRPr="00D35E78" w:rsidRDefault="00D9501C" w:rsidP="00D9501C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  <w:r w:rsidRPr="00D35E78">
        <w:rPr>
          <w:rFonts w:ascii="Arial" w:hAnsi="Arial" w:cs="Arial"/>
          <w:b/>
          <w:bCs/>
          <w:sz w:val="18"/>
          <w:szCs w:val="18"/>
        </w:rPr>
        <w:t>Supplementary Fig.3: Overexpress KLF7 increases the stemness and metastasis of OSCC</w:t>
      </w:r>
    </w:p>
    <w:p w:rsidR="00D9501C" w:rsidRDefault="00D9501C" w:rsidP="00D9501C">
      <w:pPr>
        <w:rPr>
          <w:rFonts w:ascii="Arial" w:hAnsi="Arial" w:cs="Arial"/>
          <w:sz w:val="18"/>
          <w:szCs w:val="18"/>
        </w:rPr>
      </w:pPr>
      <w:r w:rsidRPr="00D35E78">
        <w:rPr>
          <w:rFonts w:ascii="Arial" w:hAnsi="Arial" w:cs="Arial"/>
          <w:b/>
          <w:bCs/>
          <w:color w:val="222222"/>
          <w:sz w:val="18"/>
          <w:szCs w:val="18"/>
          <w:shd w:val="clear" w:color="auto" w:fill="FFFFFF"/>
        </w:rPr>
        <w:t>A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r w:rsidRPr="00D35E78">
        <w:rPr>
          <w:rFonts w:ascii="Arial" w:hAnsi="Arial" w:cs="Arial"/>
          <w:color w:val="222222"/>
          <w:sz w:val="18"/>
          <w:szCs w:val="18"/>
          <w:shd w:val="clear" w:color="auto" w:fill="FFFFFF"/>
        </w:rPr>
        <w:t>Immunoblot assay of KLF7, NANOG, VIM, and e-cad protein levels in CAL27 and HSC3 cells after</w:t>
      </w:r>
      <w:r w:rsidRPr="00D35E78">
        <w:rPr>
          <w:rFonts w:ascii="Arial" w:hAnsi="Arial" w:cs="Arial"/>
          <w:color w:val="333333"/>
          <w:sz w:val="18"/>
          <w:szCs w:val="18"/>
          <w:shd w:val="clear" w:color="auto" w:fill="FFFFFF"/>
        </w:rPr>
        <w:t> stable overexpressing KLF7 in CAL27 and HSC3 cells.</w:t>
      </w:r>
      <w:r>
        <w:rPr>
          <w:rFonts w:ascii="Arial" w:hAnsi="Arial" w:cs="Arial" w:hint="eastAsia"/>
          <w:color w:val="333333"/>
          <w:sz w:val="18"/>
          <w:szCs w:val="18"/>
          <w:shd w:val="clear" w:color="auto" w:fill="FFFFFF"/>
        </w:rPr>
        <w:t xml:space="preserve"> </w:t>
      </w:r>
      <w:r w:rsidRPr="00D35E78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>B</w:t>
      </w: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</w:t>
      </w:r>
      <w:r w:rsidRPr="00D35E78">
        <w:rPr>
          <w:rFonts w:ascii="Arial" w:hAnsi="Arial" w:cs="Arial"/>
          <w:color w:val="202020"/>
          <w:sz w:val="18"/>
          <w:szCs w:val="18"/>
        </w:rPr>
        <w:t xml:space="preserve">Identification of OSCC CSCs (CD133+) in </w:t>
      </w:r>
      <w:proofErr w:type="spellStart"/>
      <w:r w:rsidRPr="00D35E78">
        <w:rPr>
          <w:rFonts w:ascii="Arial" w:hAnsi="Arial" w:cs="Arial"/>
          <w:color w:val="202020"/>
          <w:sz w:val="18"/>
          <w:szCs w:val="18"/>
        </w:rPr>
        <w:t>wt</w:t>
      </w:r>
      <w:proofErr w:type="spellEnd"/>
      <w:r w:rsidRPr="00D35E78">
        <w:rPr>
          <w:rFonts w:ascii="Arial" w:hAnsi="Arial" w:cs="Arial"/>
          <w:color w:val="202020"/>
          <w:sz w:val="18"/>
          <w:szCs w:val="18"/>
        </w:rPr>
        <w:t xml:space="preserve"> and </w:t>
      </w:r>
      <w:r w:rsidRPr="00D35E78">
        <w:rPr>
          <w:rFonts w:ascii="Arial" w:hAnsi="Arial" w:cs="Arial"/>
          <w:color w:val="333333"/>
          <w:sz w:val="18"/>
          <w:szCs w:val="18"/>
          <w:shd w:val="clear" w:color="auto" w:fill="FFFFFF"/>
        </w:rPr>
        <w:t>overexpress</w:t>
      </w:r>
      <w:r w:rsidRPr="00D35E78">
        <w:rPr>
          <w:rFonts w:ascii="Arial" w:hAnsi="Arial" w:cs="Arial"/>
          <w:color w:val="202020"/>
          <w:sz w:val="18"/>
          <w:szCs w:val="18"/>
        </w:rPr>
        <w:t xml:space="preserve"> KLF7 cells by flow cytometry (</w:t>
      </w:r>
      <w:r w:rsidRPr="00D35E78">
        <w:rPr>
          <w:rStyle w:val="ae"/>
          <w:rFonts w:ascii="Arial" w:hAnsi="Arial" w:cs="Arial"/>
          <w:iCs/>
          <w:color w:val="202020"/>
          <w:sz w:val="18"/>
          <w:szCs w:val="18"/>
        </w:rPr>
        <w:t>n</w:t>
      </w:r>
      <w:r w:rsidRPr="00D35E78">
        <w:rPr>
          <w:rStyle w:val="ae"/>
          <w:rFonts w:ascii="Arial" w:hAnsi="Arial" w:cs="Arial"/>
          <w:color w:val="202020"/>
          <w:sz w:val="18"/>
          <w:szCs w:val="18"/>
        </w:rPr>
        <w:t xml:space="preserve"> =</w:t>
      </w:r>
      <w:r w:rsidRPr="00D35E78">
        <w:rPr>
          <w:rFonts w:ascii="Arial" w:hAnsi="Arial" w:cs="Arial"/>
          <w:color w:val="202020"/>
          <w:sz w:val="18"/>
          <w:szCs w:val="18"/>
        </w:rPr>
        <w:t xml:space="preserve"> 3). </w:t>
      </w:r>
      <w:r w:rsidRPr="00D35E78">
        <w:rPr>
          <w:rFonts w:ascii="Arial" w:hAnsi="Arial" w:cs="Arial"/>
          <w:b/>
          <w:bCs/>
          <w:color w:val="202020"/>
          <w:sz w:val="18"/>
          <w:szCs w:val="18"/>
        </w:rPr>
        <w:t>C</w:t>
      </w:r>
      <w:r>
        <w:rPr>
          <w:rFonts w:ascii="Arial" w:hAnsi="Arial" w:cs="Arial"/>
          <w:color w:val="202020"/>
          <w:sz w:val="18"/>
          <w:szCs w:val="18"/>
        </w:rPr>
        <w:t xml:space="preserve"> </w:t>
      </w:r>
      <w:r w:rsidRPr="00D35E78">
        <w:rPr>
          <w:rFonts w:ascii="Arial" w:hAnsi="Arial" w:cs="Arial"/>
          <w:color w:val="202020"/>
          <w:sz w:val="18"/>
          <w:szCs w:val="18"/>
        </w:rPr>
        <w:t xml:space="preserve">Quantification of FACS analysis in </w:t>
      </w:r>
      <w:r>
        <w:rPr>
          <w:rFonts w:ascii="Arial" w:hAnsi="Arial" w:cs="Arial"/>
          <w:color w:val="202020"/>
          <w:sz w:val="18"/>
          <w:szCs w:val="18"/>
        </w:rPr>
        <w:t>B</w:t>
      </w:r>
      <w:r w:rsidRPr="00D35E78">
        <w:rPr>
          <w:rFonts w:ascii="Arial" w:hAnsi="Arial" w:cs="Arial"/>
          <w:color w:val="202020"/>
          <w:sz w:val="18"/>
          <w:szCs w:val="18"/>
        </w:rPr>
        <w:t>.</w:t>
      </w:r>
      <w:r>
        <w:rPr>
          <w:rFonts w:ascii="Arial" w:hAnsi="Arial" w:cs="Arial" w:hint="eastAsia"/>
          <w:color w:val="333333"/>
          <w:sz w:val="18"/>
          <w:szCs w:val="18"/>
          <w:shd w:val="clear" w:color="auto" w:fill="FFFFFF"/>
        </w:rPr>
        <w:t xml:space="preserve"> </w:t>
      </w:r>
      <w:r w:rsidRPr="00D35E78">
        <w:rPr>
          <w:rFonts w:ascii="Arial" w:hAnsi="Arial" w:cs="Arial"/>
          <w:b/>
          <w:bCs/>
          <w:color w:val="202020"/>
          <w:sz w:val="18"/>
          <w:szCs w:val="18"/>
        </w:rPr>
        <w:t>D</w:t>
      </w:r>
      <w:r>
        <w:rPr>
          <w:rFonts w:ascii="Arial" w:hAnsi="Arial" w:cs="Arial"/>
          <w:color w:val="202020"/>
          <w:sz w:val="18"/>
          <w:szCs w:val="18"/>
        </w:rPr>
        <w:t xml:space="preserve"> </w:t>
      </w:r>
      <w:r w:rsidRPr="00D35E78">
        <w:rPr>
          <w:rFonts w:ascii="Arial" w:hAnsi="Arial" w:cs="Arial"/>
          <w:color w:val="202020"/>
          <w:sz w:val="18"/>
          <w:szCs w:val="18"/>
        </w:rPr>
        <w:t xml:space="preserve">Representative image of Sphere formation assay in </w:t>
      </w:r>
      <w:proofErr w:type="spellStart"/>
      <w:r w:rsidRPr="00D35E78">
        <w:rPr>
          <w:rFonts w:ascii="Arial" w:hAnsi="Arial" w:cs="Arial"/>
          <w:color w:val="202020"/>
          <w:sz w:val="18"/>
          <w:szCs w:val="18"/>
        </w:rPr>
        <w:t>wt</w:t>
      </w:r>
      <w:proofErr w:type="spellEnd"/>
      <w:r w:rsidRPr="00D35E78">
        <w:rPr>
          <w:rFonts w:ascii="Arial" w:hAnsi="Arial" w:cs="Arial"/>
          <w:color w:val="202020"/>
          <w:sz w:val="18"/>
          <w:szCs w:val="18"/>
        </w:rPr>
        <w:t xml:space="preserve"> and </w:t>
      </w:r>
      <w:r w:rsidRPr="00D35E78">
        <w:rPr>
          <w:rFonts w:ascii="Arial" w:hAnsi="Arial" w:cs="Arial"/>
          <w:color w:val="333333"/>
          <w:sz w:val="18"/>
          <w:szCs w:val="18"/>
          <w:shd w:val="clear" w:color="auto" w:fill="FFFFFF"/>
        </w:rPr>
        <w:t>overexpress</w:t>
      </w:r>
      <w:r w:rsidRPr="00D35E78">
        <w:rPr>
          <w:rFonts w:ascii="Arial" w:hAnsi="Arial" w:cs="Arial"/>
          <w:color w:val="202020"/>
          <w:sz w:val="18"/>
          <w:szCs w:val="18"/>
        </w:rPr>
        <w:t xml:space="preserve"> KLF7 cells in normal sphere medium (</w:t>
      </w:r>
      <w:r w:rsidRPr="00D35E78">
        <w:rPr>
          <w:rStyle w:val="ae"/>
          <w:rFonts w:ascii="Arial" w:hAnsi="Arial" w:cs="Arial"/>
          <w:iCs/>
          <w:color w:val="202020"/>
          <w:sz w:val="18"/>
          <w:szCs w:val="18"/>
        </w:rPr>
        <w:t>n</w:t>
      </w:r>
      <w:r w:rsidRPr="00D35E78">
        <w:rPr>
          <w:rStyle w:val="ae"/>
          <w:rFonts w:ascii="Arial" w:hAnsi="Arial" w:cs="Arial"/>
          <w:color w:val="202020"/>
          <w:sz w:val="18"/>
          <w:szCs w:val="18"/>
        </w:rPr>
        <w:t xml:space="preserve"> =</w:t>
      </w:r>
      <w:r w:rsidRPr="00D35E78">
        <w:rPr>
          <w:rFonts w:ascii="Arial" w:hAnsi="Arial" w:cs="Arial"/>
          <w:color w:val="202020"/>
          <w:sz w:val="18"/>
          <w:szCs w:val="18"/>
        </w:rPr>
        <w:t> 5).</w:t>
      </w:r>
      <w:r>
        <w:rPr>
          <w:rFonts w:ascii="Arial" w:hAnsi="Arial" w:cs="Arial" w:hint="eastAsia"/>
          <w:color w:val="333333"/>
          <w:sz w:val="18"/>
          <w:szCs w:val="18"/>
          <w:shd w:val="clear" w:color="auto" w:fill="FFFFFF"/>
        </w:rPr>
        <w:t xml:space="preserve"> </w:t>
      </w:r>
      <w:r w:rsidRPr="00D35E78">
        <w:rPr>
          <w:rFonts w:ascii="Arial" w:hAnsi="Arial" w:cs="Arial"/>
          <w:b/>
          <w:bCs/>
          <w:color w:val="202020"/>
          <w:sz w:val="18"/>
          <w:szCs w:val="18"/>
        </w:rPr>
        <w:t>E</w:t>
      </w:r>
      <w:r>
        <w:rPr>
          <w:rFonts w:ascii="Arial" w:hAnsi="Arial" w:cs="Arial"/>
          <w:color w:val="202020"/>
          <w:sz w:val="18"/>
          <w:szCs w:val="18"/>
        </w:rPr>
        <w:t xml:space="preserve"> </w:t>
      </w:r>
      <w:r w:rsidRPr="00D35E78">
        <w:rPr>
          <w:rFonts w:ascii="Arial" w:hAnsi="Arial" w:cs="Arial"/>
          <w:color w:val="202020"/>
          <w:sz w:val="18"/>
          <w:szCs w:val="18"/>
        </w:rPr>
        <w:t xml:space="preserve">Quantification of spheres diameter in </w:t>
      </w:r>
      <w:r>
        <w:rPr>
          <w:rFonts w:ascii="Arial" w:hAnsi="Arial" w:cs="Arial"/>
          <w:color w:val="202020"/>
          <w:sz w:val="18"/>
          <w:szCs w:val="18"/>
        </w:rPr>
        <w:t>D</w:t>
      </w:r>
      <w:r w:rsidRPr="00D35E78">
        <w:rPr>
          <w:rFonts w:ascii="Arial" w:hAnsi="Arial" w:cs="Arial"/>
          <w:color w:val="202020"/>
          <w:sz w:val="18"/>
          <w:szCs w:val="18"/>
        </w:rPr>
        <w:t>.</w:t>
      </w: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</w:t>
      </w:r>
      <w:r w:rsidRPr="00D35E78">
        <w:rPr>
          <w:rFonts w:ascii="Arial" w:hAnsi="Arial" w:cs="Arial"/>
          <w:b/>
          <w:bCs/>
          <w:color w:val="202020"/>
          <w:sz w:val="18"/>
          <w:szCs w:val="18"/>
        </w:rPr>
        <w:t>F</w:t>
      </w:r>
      <w:r>
        <w:rPr>
          <w:rFonts w:ascii="Arial" w:hAnsi="Arial" w:cs="Arial"/>
          <w:color w:val="202020"/>
          <w:sz w:val="18"/>
          <w:szCs w:val="18"/>
        </w:rPr>
        <w:t xml:space="preserve"> </w:t>
      </w:r>
      <w:r w:rsidRPr="00D35E78">
        <w:rPr>
          <w:rFonts w:ascii="Arial" w:hAnsi="Arial" w:cs="Arial"/>
          <w:color w:val="202020"/>
          <w:sz w:val="18"/>
          <w:szCs w:val="18"/>
        </w:rPr>
        <w:t>Representative image of wound-healing image after 24h in</w:t>
      </w:r>
      <w:r w:rsidRPr="00D35E78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D35E78">
        <w:rPr>
          <w:rFonts w:ascii="Arial" w:hAnsi="Arial" w:cs="Arial"/>
          <w:sz w:val="18"/>
          <w:szCs w:val="18"/>
        </w:rPr>
        <w:t>wt</w:t>
      </w:r>
      <w:proofErr w:type="spellEnd"/>
      <w:r w:rsidRPr="00D35E78">
        <w:rPr>
          <w:rFonts w:ascii="Arial" w:hAnsi="Arial" w:cs="Arial"/>
          <w:sz w:val="18"/>
          <w:szCs w:val="18"/>
        </w:rPr>
        <w:t xml:space="preserve"> and </w:t>
      </w:r>
      <w:r w:rsidRPr="00D35E78">
        <w:rPr>
          <w:rFonts w:ascii="Arial" w:hAnsi="Arial" w:cs="Arial"/>
          <w:color w:val="333333"/>
          <w:sz w:val="18"/>
          <w:szCs w:val="18"/>
          <w:shd w:val="clear" w:color="auto" w:fill="FFFFFF"/>
        </w:rPr>
        <w:t>overexpress</w:t>
      </w:r>
      <w:r w:rsidRPr="00D35E78">
        <w:rPr>
          <w:rFonts w:ascii="Arial" w:hAnsi="Arial" w:cs="Arial"/>
          <w:sz w:val="18"/>
          <w:szCs w:val="18"/>
        </w:rPr>
        <w:t xml:space="preserve"> KLF7 cells (n=5).</w:t>
      </w:r>
      <w:r>
        <w:rPr>
          <w:rFonts w:ascii="Arial" w:hAnsi="Arial" w:cs="Arial"/>
          <w:color w:val="202020"/>
          <w:sz w:val="18"/>
          <w:szCs w:val="18"/>
        </w:rPr>
        <w:t xml:space="preserve"> </w:t>
      </w:r>
      <w:r w:rsidRPr="00D35E78">
        <w:rPr>
          <w:rFonts w:ascii="Arial" w:hAnsi="Arial" w:cs="Arial"/>
          <w:b/>
          <w:bCs/>
          <w:color w:val="202020"/>
          <w:sz w:val="18"/>
          <w:szCs w:val="18"/>
        </w:rPr>
        <w:t>G</w:t>
      </w:r>
      <w:r>
        <w:rPr>
          <w:rFonts w:ascii="Arial" w:hAnsi="Arial" w:cs="Arial"/>
          <w:color w:val="202020"/>
          <w:sz w:val="18"/>
          <w:szCs w:val="18"/>
        </w:rPr>
        <w:t xml:space="preserve"> </w:t>
      </w:r>
      <w:r w:rsidRPr="00D35E78">
        <w:rPr>
          <w:rFonts w:ascii="Arial" w:hAnsi="Arial" w:cs="Arial"/>
          <w:color w:val="202020"/>
          <w:sz w:val="18"/>
          <w:szCs w:val="18"/>
        </w:rPr>
        <w:t xml:space="preserve">Quantification of percentage of wound closure in </w:t>
      </w:r>
      <w:r>
        <w:rPr>
          <w:rFonts w:ascii="Arial" w:hAnsi="Arial" w:cs="Arial"/>
          <w:color w:val="202020"/>
          <w:sz w:val="18"/>
          <w:szCs w:val="18"/>
        </w:rPr>
        <w:t>F</w:t>
      </w:r>
      <w:r w:rsidRPr="00D35E78">
        <w:rPr>
          <w:rFonts w:ascii="Arial" w:hAnsi="Arial" w:cs="Arial"/>
          <w:color w:val="202020"/>
          <w:sz w:val="18"/>
          <w:szCs w:val="18"/>
        </w:rPr>
        <w:t>.</w:t>
      </w: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</w:t>
      </w:r>
      <w:r w:rsidRPr="00D35E78">
        <w:rPr>
          <w:rFonts w:ascii="Arial" w:hAnsi="Arial" w:cs="Arial"/>
          <w:b/>
          <w:bCs/>
          <w:sz w:val="18"/>
          <w:szCs w:val="18"/>
        </w:rPr>
        <w:t>H</w:t>
      </w:r>
      <w:r>
        <w:rPr>
          <w:rFonts w:ascii="Arial" w:hAnsi="Arial" w:cs="Arial"/>
          <w:sz w:val="18"/>
          <w:szCs w:val="18"/>
        </w:rPr>
        <w:t xml:space="preserve"> </w:t>
      </w:r>
      <w:r w:rsidRPr="00D35E78">
        <w:rPr>
          <w:rFonts w:ascii="Arial" w:hAnsi="Arial" w:cs="Arial"/>
          <w:sz w:val="18"/>
          <w:szCs w:val="18"/>
        </w:rPr>
        <w:t xml:space="preserve">Representative image of </w:t>
      </w:r>
      <w:proofErr w:type="spellStart"/>
      <w:r w:rsidRPr="00D35E78">
        <w:rPr>
          <w:rFonts w:ascii="Arial" w:hAnsi="Arial" w:cs="Arial"/>
          <w:sz w:val="18"/>
          <w:szCs w:val="18"/>
        </w:rPr>
        <w:t>transwell</w:t>
      </w:r>
      <w:proofErr w:type="spellEnd"/>
      <w:r w:rsidRPr="00D35E78">
        <w:rPr>
          <w:rFonts w:ascii="Arial" w:hAnsi="Arial" w:cs="Arial"/>
          <w:sz w:val="18"/>
          <w:szCs w:val="18"/>
        </w:rPr>
        <w:t xml:space="preserve"> after 24h in </w:t>
      </w:r>
      <w:proofErr w:type="spellStart"/>
      <w:r w:rsidRPr="00D35E78">
        <w:rPr>
          <w:rFonts w:ascii="Arial" w:hAnsi="Arial" w:cs="Arial"/>
          <w:sz w:val="18"/>
          <w:szCs w:val="18"/>
        </w:rPr>
        <w:t>wt</w:t>
      </w:r>
      <w:proofErr w:type="spellEnd"/>
      <w:r w:rsidRPr="00D35E78">
        <w:rPr>
          <w:rFonts w:ascii="Arial" w:hAnsi="Arial" w:cs="Arial"/>
          <w:sz w:val="18"/>
          <w:szCs w:val="18"/>
        </w:rPr>
        <w:t xml:space="preserve"> and </w:t>
      </w:r>
      <w:r w:rsidRPr="00D35E78">
        <w:rPr>
          <w:rFonts w:ascii="Arial" w:hAnsi="Arial" w:cs="Arial"/>
          <w:color w:val="333333"/>
          <w:sz w:val="18"/>
          <w:szCs w:val="18"/>
          <w:shd w:val="clear" w:color="auto" w:fill="FFFFFF"/>
        </w:rPr>
        <w:t>overexpress</w:t>
      </w:r>
      <w:r w:rsidRPr="00D35E78">
        <w:rPr>
          <w:rFonts w:ascii="Arial" w:hAnsi="Arial" w:cs="Arial"/>
          <w:sz w:val="18"/>
          <w:szCs w:val="18"/>
        </w:rPr>
        <w:t xml:space="preserve"> KLF7 cells (n=5).</w:t>
      </w:r>
      <w:r>
        <w:rPr>
          <w:rFonts w:ascii="Arial" w:hAnsi="Arial" w:cs="Arial" w:hint="eastAsia"/>
          <w:color w:val="333333"/>
          <w:sz w:val="18"/>
          <w:szCs w:val="18"/>
          <w:shd w:val="clear" w:color="auto" w:fill="FFFFFF"/>
        </w:rPr>
        <w:t xml:space="preserve"> </w:t>
      </w:r>
      <w:r w:rsidRPr="00D35E78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>I</w:t>
      </w: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</w:t>
      </w:r>
      <w:r w:rsidRPr="00D35E78">
        <w:rPr>
          <w:rFonts w:ascii="Arial" w:hAnsi="Arial" w:cs="Arial"/>
          <w:sz w:val="18"/>
          <w:szCs w:val="18"/>
        </w:rPr>
        <w:t xml:space="preserve">Quantify the percentage of trans area in </w:t>
      </w:r>
      <w:r>
        <w:rPr>
          <w:rFonts w:ascii="Arial" w:hAnsi="Arial" w:cs="Arial"/>
          <w:sz w:val="18"/>
          <w:szCs w:val="18"/>
        </w:rPr>
        <w:t>H.</w:t>
      </w:r>
    </w:p>
    <w:p w:rsidR="008D572F" w:rsidRDefault="008D572F"/>
    <w:sectPr w:rsidR="008D572F" w:rsidSect="00D9501C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01C"/>
    <w:rsid w:val="008D572F"/>
    <w:rsid w:val="00D95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6B921553-ED58-FD4F-8BF0-22F26B96E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501C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9501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50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9501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9501C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9501C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9501C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9501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9501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9501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9501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9501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950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9501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9501C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9501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9501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9501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9501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9501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950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9501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9501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9501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9501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9501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9501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9501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9501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D9501C"/>
    <w:rPr>
      <w:b/>
      <w:bCs/>
      <w:smallCaps/>
      <w:color w:val="2F5496" w:themeColor="accent1" w:themeShade="BF"/>
      <w:spacing w:val="5"/>
    </w:rPr>
  </w:style>
  <w:style w:type="character" w:styleId="ae">
    <w:name w:val="Emphasis"/>
    <w:basedOn w:val="a0"/>
    <w:uiPriority w:val="20"/>
    <w:qFormat/>
    <w:rsid w:val="00D9501C"/>
    <w:rPr>
      <w:i/>
    </w:rPr>
  </w:style>
  <w:style w:type="character" w:styleId="af">
    <w:name w:val="line number"/>
    <w:basedOn w:val="a0"/>
    <w:uiPriority w:val="99"/>
    <w:semiHidden/>
    <w:unhideWhenUsed/>
    <w:rsid w:val="00D950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lionqi118@outlook.com</dc:creator>
  <cp:keywords/>
  <dc:description/>
  <cp:lastModifiedBy>lionqi118@outlook.com</cp:lastModifiedBy>
  <cp:revision>1</cp:revision>
  <dcterms:created xsi:type="dcterms:W3CDTF">2024-10-25T00:54:00Z</dcterms:created>
  <dcterms:modified xsi:type="dcterms:W3CDTF">2024-10-25T00:54:00Z</dcterms:modified>
</cp:coreProperties>
</file>