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B372C" w:rsidRPr="00D35E78" w:rsidRDefault="00DB372C" w:rsidP="00DB372C">
      <w:pPr>
        <w:rPr>
          <w:b/>
          <w:bCs/>
          <w:szCs w:val="21"/>
        </w:rPr>
      </w:pPr>
      <w:r w:rsidRPr="00D35E78">
        <w:rPr>
          <w:b/>
          <w:bCs/>
          <w:szCs w:val="21"/>
        </w:rPr>
        <w:t>Supplementary Fig</w:t>
      </w:r>
      <w:r>
        <w:rPr>
          <w:b/>
          <w:bCs/>
          <w:szCs w:val="21"/>
        </w:rPr>
        <w:t>.1</w:t>
      </w:r>
    </w:p>
    <w:p w:rsidR="00DB372C" w:rsidRDefault="00DB372C" w:rsidP="00DB372C">
      <w:r>
        <w:rPr>
          <w:noProof/>
        </w:rPr>
        <w:drawing>
          <wp:inline distT="0" distB="0" distL="0" distR="0" wp14:anchorId="42E166B0" wp14:editId="5C2D4C7F">
            <wp:extent cx="5274310" cy="6840220"/>
            <wp:effectExtent l="0" t="0" r="0" b="5080"/>
            <wp:docPr id="151120606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1206068" name="图片 151120606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372C" w:rsidRPr="00D35E78" w:rsidRDefault="00DB372C" w:rsidP="00DB372C">
      <w:pPr>
        <w:rPr>
          <w:rFonts w:ascii="Arial" w:hAnsi="Arial" w:cs="Arial"/>
          <w:b/>
          <w:bCs/>
          <w:sz w:val="18"/>
          <w:szCs w:val="18"/>
        </w:rPr>
      </w:pPr>
      <w:r w:rsidRPr="00D35E78">
        <w:rPr>
          <w:rFonts w:ascii="Arial" w:hAnsi="Arial" w:cs="Arial"/>
          <w:b/>
          <w:bCs/>
          <w:sz w:val="18"/>
          <w:szCs w:val="18"/>
        </w:rPr>
        <w:t>Supplementary Fig.1: Related to Fig.1</w:t>
      </w:r>
    </w:p>
    <w:p w:rsidR="00DB372C" w:rsidRPr="00D35E78" w:rsidRDefault="00DB372C" w:rsidP="00DB372C">
      <w:pPr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 w:rsidRPr="00D35E78">
        <w:rPr>
          <w:rFonts w:ascii="Arial" w:hAnsi="Arial" w:cs="Arial" w:hint="eastAsia"/>
          <w:b/>
          <w:bCs/>
          <w:color w:val="222222"/>
          <w:sz w:val="18"/>
          <w:szCs w:val="18"/>
          <w:shd w:val="clear" w:color="auto" w:fill="FFFFFF"/>
        </w:rPr>
        <w:t>A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r w:rsidRPr="00D35E78">
        <w:rPr>
          <w:rFonts w:ascii="Arial" w:hAnsi="Arial" w:cs="Arial"/>
          <w:color w:val="222222"/>
          <w:sz w:val="18"/>
          <w:szCs w:val="18"/>
          <w:shd w:val="clear" w:color="auto" w:fill="FFFFFF"/>
        </w:rPr>
        <w:t>UMAP plot of all cells, colored by OSCC sample source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. </w:t>
      </w:r>
      <w:r w:rsidRPr="00D35E78">
        <w:rPr>
          <w:rFonts w:ascii="Arial" w:hAnsi="Arial" w:cs="Arial" w:hint="eastAsia"/>
          <w:b/>
          <w:bCs/>
          <w:color w:val="222222"/>
          <w:sz w:val="18"/>
          <w:szCs w:val="18"/>
          <w:shd w:val="clear" w:color="auto" w:fill="FFFFFF"/>
        </w:rPr>
        <w:t>B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r w:rsidRPr="00D35E78">
        <w:rPr>
          <w:rFonts w:ascii="Arial" w:hAnsi="Arial" w:cs="Arial"/>
          <w:color w:val="222222"/>
          <w:sz w:val="18"/>
          <w:szCs w:val="18"/>
          <w:shd w:val="clear" w:color="auto" w:fill="FFFFFF"/>
        </w:rPr>
        <w:t>Heat map showing expression of selected marker genes by all cells assigned to each cell type</w:t>
      </w:r>
      <w:r>
        <w:rPr>
          <w:rFonts w:ascii="Arial" w:hAnsi="Arial" w:cs="Arial" w:hint="eastAsia"/>
          <w:color w:val="222222"/>
          <w:sz w:val="18"/>
          <w:szCs w:val="18"/>
          <w:shd w:val="clear" w:color="auto" w:fill="FFFFFF"/>
        </w:rPr>
        <w:t>.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r w:rsidRPr="00D35E78">
        <w:rPr>
          <w:rFonts w:ascii="Arial" w:hAnsi="Arial" w:cs="Arial"/>
          <w:b/>
          <w:bCs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 xml:space="preserve"> </w:t>
      </w:r>
      <w:r w:rsidRPr="00D35E78">
        <w:rPr>
          <w:rFonts w:ascii="Arial" w:hAnsi="Arial" w:cs="Arial"/>
          <w:sz w:val="18"/>
          <w:szCs w:val="18"/>
        </w:rPr>
        <w:t>Violin plot depicting mean Copy Number Variation (CNV) scores for the different cell types</w:t>
      </w:r>
      <w:r>
        <w:rPr>
          <w:rFonts w:ascii="Arial" w:hAnsi="Arial" w:cs="Arial" w:hint="eastAsia"/>
          <w:color w:val="222222"/>
          <w:sz w:val="18"/>
          <w:szCs w:val="18"/>
          <w:shd w:val="clear" w:color="auto" w:fill="FFFFFF"/>
        </w:rPr>
        <w:t>.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r w:rsidRPr="00D35E78">
        <w:rPr>
          <w:rFonts w:ascii="Arial" w:hAnsi="Arial" w:cs="Arial"/>
          <w:b/>
          <w:bCs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D35E78">
        <w:rPr>
          <w:rFonts w:ascii="Arial" w:hAnsi="Arial" w:cs="Arial"/>
          <w:sz w:val="18"/>
          <w:szCs w:val="18"/>
        </w:rPr>
        <w:t>Pesuedotime</w:t>
      </w:r>
      <w:proofErr w:type="spellEnd"/>
      <w:r w:rsidRPr="00D35E78">
        <w:rPr>
          <w:rFonts w:ascii="Arial" w:hAnsi="Arial" w:cs="Arial"/>
          <w:sz w:val="18"/>
          <w:szCs w:val="18"/>
        </w:rPr>
        <w:t xml:space="preserve"> plot</w:t>
      </w:r>
      <w:r w:rsidRPr="00D35E78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of </w:t>
      </w:r>
      <w:r w:rsidRPr="00D35E78">
        <w:rPr>
          <w:rFonts w:ascii="Arial" w:hAnsi="Arial" w:cs="Arial"/>
          <w:sz w:val="18"/>
          <w:szCs w:val="18"/>
        </w:rPr>
        <w:t>the subtype of malignant cells.</w:t>
      </w:r>
      <w:r>
        <w:rPr>
          <w:rFonts w:ascii="Arial" w:hAnsi="Arial" w:cs="Arial" w:hint="eastAsia"/>
          <w:color w:val="222222"/>
          <w:sz w:val="18"/>
          <w:szCs w:val="18"/>
          <w:shd w:val="clear" w:color="auto" w:fill="FFFFFF"/>
        </w:rPr>
        <w:t xml:space="preserve"> </w:t>
      </w:r>
      <w:r w:rsidRPr="00D35E78">
        <w:rPr>
          <w:rFonts w:ascii="Arial" w:hAnsi="Arial" w:cs="Arial"/>
          <w:b/>
          <w:bCs/>
          <w:color w:val="222222"/>
          <w:sz w:val="18"/>
          <w:szCs w:val="18"/>
          <w:shd w:val="clear" w:color="auto" w:fill="FFFFFF"/>
        </w:rPr>
        <w:t>E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r w:rsidRPr="00D35E78">
        <w:rPr>
          <w:rFonts w:ascii="Arial" w:hAnsi="Arial" w:cs="Arial"/>
          <w:color w:val="222222"/>
          <w:sz w:val="18"/>
          <w:szCs w:val="18"/>
          <w:shd w:val="clear" w:color="auto" w:fill="FFFFFF"/>
        </w:rPr>
        <w:t>Invasive gene sets</w:t>
      </w:r>
      <w:r w:rsidRPr="00D35E78">
        <w:rPr>
          <w:rFonts w:ascii="Arial" w:hAnsi="Arial" w:cs="Arial"/>
          <w:sz w:val="18"/>
          <w:szCs w:val="18"/>
        </w:rPr>
        <w:t xml:space="preserve"> </w:t>
      </w:r>
      <w:r w:rsidRPr="00D35E78">
        <w:rPr>
          <w:rFonts w:ascii="Arial" w:hAnsi="Arial" w:cs="Arial"/>
          <w:color w:val="222222"/>
          <w:sz w:val="18"/>
          <w:szCs w:val="18"/>
          <w:shd w:val="clear" w:color="auto" w:fill="FFFFFF"/>
        </w:rPr>
        <w:t>activity (</w:t>
      </w:r>
      <w:proofErr w:type="spellStart"/>
      <w:r w:rsidRPr="00D35E78">
        <w:rPr>
          <w:rFonts w:ascii="Arial" w:hAnsi="Arial" w:cs="Arial"/>
          <w:color w:val="222222"/>
          <w:sz w:val="18"/>
          <w:szCs w:val="18"/>
          <w:shd w:val="clear" w:color="auto" w:fill="FFFFFF"/>
        </w:rPr>
        <w:t>AUCell</w:t>
      </w:r>
      <w:proofErr w:type="spellEnd"/>
      <w:r w:rsidRPr="00D35E78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score) in all malignant cells (</w:t>
      </w:r>
      <w:proofErr w:type="spellStart"/>
      <w:r w:rsidRPr="00D35E78">
        <w:rPr>
          <w:rFonts w:ascii="Arial" w:hAnsi="Arial" w:cs="Arial"/>
          <w:color w:val="222222"/>
          <w:sz w:val="18"/>
          <w:szCs w:val="18"/>
          <w:shd w:val="clear" w:color="auto" w:fill="FFFFFF"/>
        </w:rPr>
        <w:t>umap</w:t>
      </w:r>
      <w:proofErr w:type="spellEnd"/>
      <w:r w:rsidRPr="00D35E78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plots, left panel) or per</w:t>
      </w:r>
      <w:r w:rsidRPr="00D35E78">
        <w:rPr>
          <w:rFonts w:ascii="Arial" w:hAnsi="Arial" w:cs="Arial"/>
          <w:sz w:val="18"/>
          <w:szCs w:val="18"/>
        </w:rPr>
        <w:t xml:space="preserve"> subtype of malignant cells</w:t>
      </w:r>
      <w:r w:rsidRPr="00D35E78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(violin plots, right panel)</w:t>
      </w:r>
    </w:p>
    <w:p w:rsidR="008D572F" w:rsidRPr="00DB372C" w:rsidRDefault="008D572F"/>
    <w:sectPr w:rsidR="008D572F" w:rsidRPr="00DB372C" w:rsidSect="00DB372C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72C"/>
    <w:rsid w:val="008D572F"/>
    <w:rsid w:val="00DB3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7285E108-8C8E-6B43-8F25-A54FA732F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372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B372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37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B372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B372C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B372C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B372C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B372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B372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B372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B372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B37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B37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B372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B372C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B372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B372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B372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B372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B372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B37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B372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B372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B372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B372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B372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B372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B37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B372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DB372C"/>
    <w:rPr>
      <w:b/>
      <w:bCs/>
      <w:smallCaps/>
      <w:color w:val="2F5496" w:themeColor="accent1" w:themeShade="BF"/>
      <w:spacing w:val="5"/>
    </w:rPr>
  </w:style>
  <w:style w:type="character" w:styleId="ae">
    <w:name w:val="line number"/>
    <w:basedOn w:val="a0"/>
    <w:uiPriority w:val="99"/>
    <w:semiHidden/>
    <w:unhideWhenUsed/>
    <w:rsid w:val="00DB37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lionqi118@outlook.com</dc:creator>
  <cp:keywords/>
  <dc:description/>
  <cp:lastModifiedBy>lionqi118@outlook.com</cp:lastModifiedBy>
  <cp:revision>1</cp:revision>
  <dcterms:created xsi:type="dcterms:W3CDTF">2024-10-25T00:53:00Z</dcterms:created>
  <dcterms:modified xsi:type="dcterms:W3CDTF">2024-10-25T00:53:00Z</dcterms:modified>
</cp:coreProperties>
</file>