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1D8B8" w14:textId="77777777" w:rsidR="00A86175" w:rsidRDefault="00A86175" w:rsidP="00A86175"/>
    <w:p w14:paraId="3483EBBA" w14:textId="77777777" w:rsidR="00A86175" w:rsidRDefault="00A86175" w:rsidP="00A86175">
      <w:r>
        <w:rPr>
          <w:noProof/>
        </w:rPr>
        <w:drawing>
          <wp:inline distT="0" distB="0" distL="0" distR="0" wp14:anchorId="3C2EBF9A" wp14:editId="687940D3">
            <wp:extent cx="4502785" cy="44500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3"/>
                    <a:stretch>
                      <a:fillRect/>
                    </a:stretch>
                  </pic:blipFill>
                  <pic:spPr>
                    <a:xfrm>
                      <a:off x="0" y="0"/>
                      <a:ext cx="4513368" cy="4460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+</w:t>
      </w:r>
    </w:p>
    <w:p w14:paraId="43F71317" w14:textId="77777777" w:rsidR="00A86175" w:rsidRDefault="00A86175" w:rsidP="00A86175">
      <w:pPr>
        <w:rPr>
          <w:b/>
          <w:bCs/>
        </w:rPr>
      </w:pPr>
      <w:r>
        <w:rPr>
          <w:b/>
          <w:bCs/>
        </w:rPr>
        <w:t xml:space="preserve">Supplementary Figure 1. </w:t>
      </w:r>
      <w:r w:rsidRPr="00B82402">
        <w:rPr>
          <w:b/>
          <w:bCs/>
        </w:rPr>
        <w:t xml:space="preserve">Heatmap of IL20RB-related differential genes in </w:t>
      </w:r>
      <w:r w:rsidRPr="00B82402">
        <w:rPr>
          <w:rFonts w:hint="eastAsia"/>
          <w:b/>
          <w:bCs/>
        </w:rPr>
        <w:t>p</w:t>
      </w:r>
      <w:r w:rsidRPr="00B82402">
        <w:rPr>
          <w:b/>
          <w:bCs/>
        </w:rPr>
        <w:t>RCC based on TCGA.</w:t>
      </w:r>
      <w:r>
        <w:rPr>
          <w:b/>
          <w:bCs/>
        </w:rPr>
        <w:t xml:space="preserve"> </w:t>
      </w:r>
      <w:r w:rsidRPr="00B82402">
        <w:t>Genes labeled in red are up-regulated differential genes and genes labeled in blue are down-regulated differential genes.</w:t>
      </w:r>
    </w:p>
    <w:p w14:paraId="78A42EFF" w14:textId="77777777" w:rsidR="00A86175" w:rsidRDefault="00A86175" w:rsidP="00A86175">
      <w:pPr>
        <w:rPr>
          <w:b/>
          <w:bCs/>
        </w:rPr>
      </w:pPr>
    </w:p>
    <w:p w14:paraId="4DABDE14" w14:textId="77777777" w:rsidR="00A86175" w:rsidRDefault="00A86175" w:rsidP="00A86175">
      <w:pPr>
        <w:rPr>
          <w:b/>
          <w:bCs/>
        </w:rPr>
      </w:pPr>
    </w:p>
    <w:p w14:paraId="55737F67" w14:textId="77777777" w:rsidR="00A86175" w:rsidRDefault="00A86175" w:rsidP="00A86175">
      <w:pPr>
        <w:rPr>
          <w:b/>
          <w:bCs/>
        </w:rPr>
      </w:pPr>
    </w:p>
    <w:p w14:paraId="4AEB7FF6" w14:textId="77777777" w:rsidR="00A86175" w:rsidRDefault="00A86175" w:rsidP="00A86175">
      <w:pPr>
        <w:rPr>
          <w:b/>
          <w:bCs/>
        </w:rPr>
      </w:pPr>
    </w:p>
    <w:p w14:paraId="4798EFA3" w14:textId="77777777" w:rsidR="00A86175" w:rsidRDefault="00A86175" w:rsidP="00A86175">
      <w:pPr>
        <w:rPr>
          <w:b/>
          <w:bCs/>
        </w:rPr>
      </w:pPr>
    </w:p>
    <w:p w14:paraId="512E0FF0" w14:textId="77777777" w:rsidR="00A86175" w:rsidRDefault="00A86175" w:rsidP="00A86175">
      <w:pPr>
        <w:rPr>
          <w:b/>
          <w:bCs/>
        </w:rPr>
      </w:pPr>
    </w:p>
    <w:p w14:paraId="6F264E37" w14:textId="77777777" w:rsidR="00A86175" w:rsidRDefault="00A86175" w:rsidP="00A86175">
      <w:pPr>
        <w:rPr>
          <w:b/>
          <w:bCs/>
        </w:rPr>
      </w:pPr>
    </w:p>
    <w:p w14:paraId="2B9380A1" w14:textId="77777777" w:rsidR="00A86175" w:rsidRDefault="00A86175" w:rsidP="00A86175">
      <w:pPr>
        <w:rPr>
          <w:b/>
          <w:bCs/>
        </w:rPr>
      </w:pPr>
    </w:p>
    <w:p w14:paraId="54BA62A6" w14:textId="77777777" w:rsidR="00A86175" w:rsidRDefault="00A86175" w:rsidP="00A86175">
      <w:pPr>
        <w:rPr>
          <w:b/>
          <w:bCs/>
        </w:rPr>
      </w:pPr>
    </w:p>
    <w:p w14:paraId="0D67630F" w14:textId="77777777" w:rsidR="00A86175" w:rsidRDefault="00A86175" w:rsidP="00A86175">
      <w:pPr>
        <w:rPr>
          <w:b/>
          <w:bCs/>
        </w:rPr>
      </w:pPr>
    </w:p>
    <w:p w14:paraId="524FE760" w14:textId="77777777" w:rsidR="00A86175" w:rsidRDefault="00A86175" w:rsidP="00A86175">
      <w:pPr>
        <w:rPr>
          <w:b/>
          <w:bCs/>
        </w:rPr>
      </w:pPr>
    </w:p>
    <w:p w14:paraId="5E6C3F2A" w14:textId="77777777" w:rsidR="00A86175" w:rsidRDefault="00A86175" w:rsidP="00A86175">
      <w:pPr>
        <w:rPr>
          <w:b/>
          <w:bCs/>
        </w:rPr>
      </w:pPr>
    </w:p>
    <w:p w14:paraId="79C020AC" w14:textId="77777777" w:rsidR="00A86175" w:rsidRDefault="00A86175" w:rsidP="00A86175">
      <w:pPr>
        <w:rPr>
          <w:b/>
          <w:bCs/>
        </w:rPr>
      </w:pPr>
    </w:p>
    <w:p w14:paraId="5AB24E55" w14:textId="77777777" w:rsidR="00A86175" w:rsidRDefault="00A86175" w:rsidP="00A86175">
      <w:pPr>
        <w:rPr>
          <w:b/>
          <w:bCs/>
        </w:rPr>
      </w:pPr>
    </w:p>
    <w:p w14:paraId="057409CB" w14:textId="77777777" w:rsidR="00A86175" w:rsidRDefault="00A86175" w:rsidP="00A86175">
      <w:pPr>
        <w:rPr>
          <w:b/>
          <w:bCs/>
        </w:rPr>
      </w:pPr>
    </w:p>
    <w:p w14:paraId="4FA86E56" w14:textId="77777777" w:rsidR="00A86175" w:rsidRDefault="00A86175" w:rsidP="00A86175">
      <w:pPr>
        <w:rPr>
          <w:b/>
          <w:bCs/>
        </w:rPr>
      </w:pPr>
    </w:p>
    <w:p w14:paraId="0B9DBEEC" w14:textId="77777777" w:rsidR="00A86175" w:rsidRDefault="00A86175" w:rsidP="00A86175">
      <w:pPr>
        <w:rPr>
          <w:b/>
          <w:bCs/>
        </w:rPr>
      </w:pPr>
    </w:p>
    <w:p w14:paraId="3DB229DE" w14:textId="77777777" w:rsidR="00A86175" w:rsidRDefault="00A86175" w:rsidP="00A86175">
      <w:pPr>
        <w:rPr>
          <w:b/>
          <w:bCs/>
        </w:rPr>
      </w:pPr>
    </w:p>
    <w:p w14:paraId="76FD0415" w14:textId="77777777" w:rsidR="00A86175" w:rsidRDefault="00A86175" w:rsidP="00A86175">
      <w:pPr>
        <w:rPr>
          <w:b/>
          <w:bCs/>
        </w:rPr>
      </w:pPr>
    </w:p>
    <w:p w14:paraId="6392A30C" w14:textId="77777777" w:rsidR="00A86175" w:rsidRDefault="00A86175" w:rsidP="00A86175">
      <w:r>
        <w:rPr>
          <w:b/>
          <w:bCs/>
        </w:rPr>
        <w:t xml:space="preserve">Supplementary Table 1. </w:t>
      </w:r>
      <w:r w:rsidRPr="002B53BA">
        <w:rPr>
          <w:b/>
          <w:bCs/>
        </w:rPr>
        <w:t>The clinical baseline characteristics of patients with pRCC in our center.</w:t>
      </w:r>
    </w:p>
    <w:p w14:paraId="0B85E24C" w14:textId="77777777" w:rsidR="00A86175" w:rsidRPr="002B53BA" w:rsidRDefault="00A86175" w:rsidP="00A86175">
      <w:pPr>
        <w:rPr>
          <w:b/>
          <w:bCs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62"/>
        <w:gridCol w:w="1291"/>
      </w:tblGrid>
      <w:tr w:rsidR="00A86175" w14:paraId="39E8B363" w14:textId="77777777" w:rsidTr="000F1232">
        <w:trPr>
          <w:jc w:val="center"/>
        </w:trPr>
        <w:tc>
          <w:tcPr>
            <w:tcW w:w="266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7366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29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F017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Over all</w:t>
            </w:r>
          </w:p>
        </w:tc>
      </w:tr>
      <w:tr w:rsidR="00A86175" w14:paraId="50A11CBA" w14:textId="77777777" w:rsidTr="000F1232">
        <w:trPr>
          <w:jc w:val="center"/>
        </w:trPr>
        <w:tc>
          <w:tcPr>
            <w:tcW w:w="266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69F6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SimSun" w:hAnsi="Cambria" w:cs="Times New Roman"/>
                <w:kern w:val="0"/>
                <w:sz w:val="24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Age</w:t>
            </w: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median</w:t>
            </w: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IQR</w:t>
            </w: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9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EF6D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SimSun" w:hAnsi="Cambria" w:cs="Times New Roman"/>
                <w:kern w:val="0"/>
                <w:sz w:val="24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 xml:space="preserve">53 </w:t>
            </w: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33, 83</w:t>
            </w: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A86175" w14:paraId="12A4EEE9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7FE5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Gender,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5F3C1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18177B0F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E122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BFE4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34 (81%)</w:t>
            </w:r>
          </w:p>
        </w:tc>
      </w:tr>
      <w:tr w:rsidR="00A86175" w14:paraId="77BA8E22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8B2E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5556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8 (19%)</w:t>
            </w:r>
          </w:p>
        </w:tc>
      </w:tr>
      <w:tr w:rsidR="00A86175" w14:paraId="369A1D0C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BAB4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Pathological type,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5D50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154E2DF4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93557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type 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03E9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13 (31%)</w:t>
            </w:r>
          </w:p>
        </w:tc>
      </w:tr>
      <w:tr w:rsidR="00A86175" w14:paraId="6401899F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5B03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type 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65897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23 (54.8%)</w:t>
            </w:r>
          </w:p>
        </w:tc>
      </w:tr>
      <w:tr w:rsidR="00A86175" w14:paraId="3DBD6720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980C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Unspecified type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D972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6 (14.3%)</w:t>
            </w:r>
          </w:p>
        </w:tc>
      </w:tr>
      <w:tr w:rsidR="00A86175" w14:paraId="2A6F8AE5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9FEE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Laterality,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5D52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50CD6F11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0367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Right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6C48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19 (45.2%)</w:t>
            </w:r>
          </w:p>
        </w:tc>
      </w:tr>
      <w:tr w:rsidR="00A86175" w14:paraId="49D87AB9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AAFB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Left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4302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23 (54.8%)</w:t>
            </w:r>
          </w:p>
        </w:tc>
      </w:tr>
      <w:tr w:rsidR="00A86175" w14:paraId="029065B8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DF4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 stage,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A78F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0092C866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AF53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E5A15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23 (54.8%)</w:t>
            </w:r>
          </w:p>
        </w:tc>
      </w:tr>
      <w:tr w:rsidR="00A86175" w14:paraId="3916C662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EB2C5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CEE8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8 (19%)</w:t>
            </w:r>
          </w:p>
        </w:tc>
      </w:tr>
      <w:tr w:rsidR="00A86175" w14:paraId="5F247653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574E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3B00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10 (23.8%)</w:t>
            </w:r>
          </w:p>
        </w:tc>
      </w:tr>
      <w:tr w:rsidR="00A86175" w14:paraId="3FFE5791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C251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T4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6F1F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 (2.4%)</w:t>
            </w:r>
          </w:p>
        </w:tc>
      </w:tr>
      <w:tr w:rsidR="00A86175" w14:paraId="7F9B51CC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23BA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Clinical stage,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757A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416AF8CB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E0A0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Stage I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37F6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5 (11.9%)</w:t>
            </w:r>
          </w:p>
        </w:tc>
      </w:tr>
      <w:tr w:rsidR="00A86175" w14:paraId="01E1206E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758F1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Stage II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BDD2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16 (38.1%)</w:t>
            </w:r>
          </w:p>
        </w:tc>
      </w:tr>
      <w:tr w:rsidR="00A86175" w14:paraId="49A7A3AD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5D2F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AE74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17 (40.5%)</w:t>
            </w:r>
          </w:p>
        </w:tc>
      </w:tr>
      <w:tr w:rsidR="00A86175" w14:paraId="0C9DB68C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EFA9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13FE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4 (9.5%)</w:t>
            </w:r>
          </w:p>
        </w:tc>
      </w:tr>
      <w:tr w:rsidR="00A86175" w14:paraId="323959C7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0D7B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Surgical methods,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0BD4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76040266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6081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Radical nephrectomy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19AF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16 (38.1%)</w:t>
            </w:r>
          </w:p>
        </w:tc>
      </w:tr>
      <w:tr w:rsidR="00A86175" w14:paraId="6201FB6E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CF44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Partial nephrectomy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E697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26 (61.9%)</w:t>
            </w:r>
          </w:p>
        </w:tc>
      </w:tr>
      <w:tr w:rsidR="00A86175" w14:paraId="11F50331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79D3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Smoking history,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793F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43FDAC3F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8293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19C8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25 (59.5%)</w:t>
            </w:r>
          </w:p>
        </w:tc>
      </w:tr>
      <w:tr w:rsidR="00A86175" w14:paraId="3288E37A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5CD3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FB3F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17 (40.5%)</w:t>
            </w:r>
          </w:p>
        </w:tc>
      </w:tr>
      <w:tr w:rsidR="00A86175" w14:paraId="0DDE9444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B8EB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lastRenderedPageBreak/>
              <w:t>Hypertensive disease,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FFD8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3E6A87F8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AB53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6E7E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16 (38.1%)</w:t>
            </w:r>
          </w:p>
        </w:tc>
      </w:tr>
      <w:tr w:rsidR="00A86175" w14:paraId="41275334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EF7D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7605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26 (61.9%)</w:t>
            </w:r>
          </w:p>
        </w:tc>
      </w:tr>
      <w:tr w:rsidR="00A86175" w14:paraId="4F0DCD15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FBFD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Diabetes, n (%)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E8B2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</w:p>
        </w:tc>
      </w:tr>
      <w:tr w:rsidR="00A86175" w14:paraId="024F5701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17E0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C1BB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35 (83.3%)</w:t>
            </w:r>
          </w:p>
        </w:tc>
      </w:tr>
      <w:tr w:rsidR="00A86175" w14:paraId="23D00A2E" w14:textId="77777777" w:rsidTr="000F1232">
        <w:trPr>
          <w:jc w:val="center"/>
        </w:trPr>
        <w:tc>
          <w:tcPr>
            <w:tcW w:w="266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84F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E31F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mbria" w:eastAsia="MS Mincho" w:hAnsi="Cambria" w:cs="Times New Roman"/>
                <w:kern w:val="0"/>
                <w:sz w:val="24"/>
              </w:rPr>
            </w:pPr>
            <w:r>
              <w:rPr>
                <w:rFonts w:ascii="Arial" w:eastAsia="MS Mincho" w:hAnsi="Arial" w:cs="Arial"/>
                <w:color w:val="000000"/>
                <w:kern w:val="0"/>
                <w:sz w:val="18"/>
                <w:szCs w:val="18"/>
              </w:rPr>
              <w:t>7 (16.7%)</w:t>
            </w:r>
          </w:p>
        </w:tc>
      </w:tr>
    </w:tbl>
    <w:p w14:paraId="7F234FB0" w14:textId="77777777" w:rsidR="00A86175" w:rsidRDefault="00A86175" w:rsidP="00A86175">
      <w:pPr>
        <w:rPr>
          <w:b/>
          <w:bCs/>
        </w:rPr>
      </w:pPr>
    </w:p>
    <w:p w14:paraId="08B50FFF" w14:textId="77777777" w:rsidR="00A86175" w:rsidRDefault="00A86175" w:rsidP="00A86175"/>
    <w:p w14:paraId="25336342" w14:textId="77777777" w:rsidR="00A86175" w:rsidRDefault="00A86175" w:rsidP="00A86175"/>
    <w:p w14:paraId="3F73A89A" w14:textId="77777777" w:rsidR="00A86175" w:rsidRDefault="00A86175" w:rsidP="00A86175"/>
    <w:p w14:paraId="5317FCAD" w14:textId="77777777" w:rsidR="00A86175" w:rsidRDefault="00A86175" w:rsidP="00A86175"/>
    <w:p w14:paraId="5A4565CB" w14:textId="77777777" w:rsidR="00A86175" w:rsidRDefault="00A86175" w:rsidP="00A86175"/>
    <w:p w14:paraId="335EFAA2" w14:textId="77777777" w:rsidR="00A86175" w:rsidRDefault="00A86175" w:rsidP="00A86175"/>
    <w:p w14:paraId="5DC1E32E" w14:textId="77777777" w:rsidR="00A86175" w:rsidRDefault="00A86175" w:rsidP="00A86175"/>
    <w:p w14:paraId="72353CBE" w14:textId="77777777" w:rsidR="00A86175" w:rsidRDefault="00A86175" w:rsidP="00A86175"/>
    <w:p w14:paraId="7F68277A" w14:textId="77777777" w:rsidR="00A86175" w:rsidRDefault="00A86175" w:rsidP="00A86175"/>
    <w:p w14:paraId="59BF673C" w14:textId="77777777" w:rsidR="00A86175" w:rsidRDefault="00A86175" w:rsidP="00A86175"/>
    <w:p w14:paraId="1EE842A3" w14:textId="77777777" w:rsidR="00A86175" w:rsidRDefault="00A86175" w:rsidP="00A86175"/>
    <w:p w14:paraId="4F5138E3" w14:textId="77777777" w:rsidR="00A86175" w:rsidRDefault="00A86175" w:rsidP="00A86175"/>
    <w:p w14:paraId="7A0035DA" w14:textId="77777777" w:rsidR="00A86175" w:rsidRDefault="00A86175" w:rsidP="00A86175"/>
    <w:p w14:paraId="751EE0C8" w14:textId="77777777" w:rsidR="00A86175" w:rsidRDefault="00A86175" w:rsidP="00A86175"/>
    <w:p w14:paraId="3CA24AC6" w14:textId="77777777" w:rsidR="00A86175" w:rsidRDefault="00A86175" w:rsidP="00A86175"/>
    <w:p w14:paraId="391B59FC" w14:textId="77777777" w:rsidR="00A86175" w:rsidRDefault="00A86175" w:rsidP="00A86175"/>
    <w:p w14:paraId="6957DA08" w14:textId="77777777" w:rsidR="00A86175" w:rsidRDefault="00A86175" w:rsidP="00A86175"/>
    <w:p w14:paraId="6A545BAA" w14:textId="77777777" w:rsidR="00A86175" w:rsidRDefault="00A86175" w:rsidP="00A86175"/>
    <w:p w14:paraId="414D8524" w14:textId="77777777" w:rsidR="00A86175" w:rsidRDefault="00A86175" w:rsidP="00A86175"/>
    <w:p w14:paraId="55F97DA2" w14:textId="77777777" w:rsidR="00A86175" w:rsidRDefault="00A86175" w:rsidP="00A86175"/>
    <w:p w14:paraId="5F559B99" w14:textId="77777777" w:rsidR="00A86175" w:rsidRDefault="00A86175" w:rsidP="00A86175"/>
    <w:p w14:paraId="723F1E10" w14:textId="77777777" w:rsidR="00A86175" w:rsidRDefault="00A86175" w:rsidP="00A86175"/>
    <w:p w14:paraId="7A7131B6" w14:textId="77777777" w:rsidR="00A86175" w:rsidRDefault="00A86175" w:rsidP="00A86175"/>
    <w:p w14:paraId="638D1484" w14:textId="77777777" w:rsidR="00A86175" w:rsidRDefault="00A86175" w:rsidP="00A86175"/>
    <w:p w14:paraId="36590078" w14:textId="77777777" w:rsidR="00A86175" w:rsidRDefault="00A86175" w:rsidP="00A86175"/>
    <w:p w14:paraId="0F73C062" w14:textId="77777777" w:rsidR="00A86175" w:rsidRDefault="00A86175" w:rsidP="00A86175"/>
    <w:p w14:paraId="66A81956" w14:textId="77777777" w:rsidR="00A86175" w:rsidRDefault="00A86175" w:rsidP="00A86175"/>
    <w:p w14:paraId="59E0D8C0" w14:textId="77777777" w:rsidR="00A86175" w:rsidRDefault="00A86175" w:rsidP="00A86175"/>
    <w:p w14:paraId="21E815CB" w14:textId="77777777" w:rsidR="00A86175" w:rsidRDefault="00A86175" w:rsidP="00A86175"/>
    <w:p w14:paraId="5F98D0A1" w14:textId="77777777" w:rsidR="00A86175" w:rsidRDefault="00A86175" w:rsidP="00A86175">
      <w:r>
        <w:rPr>
          <w:b/>
          <w:bCs/>
        </w:rPr>
        <w:t xml:space="preserve">Supplementary Table 2. </w:t>
      </w:r>
      <w:r w:rsidRPr="002B53BA">
        <w:rPr>
          <w:b/>
          <w:bCs/>
        </w:rPr>
        <w:t>The clinical baseline characteristics of patients with pRCC in TCGA databse.</w:t>
      </w:r>
    </w:p>
    <w:p w14:paraId="0488A00F" w14:textId="77777777" w:rsidR="00A86175" w:rsidRPr="002B53BA" w:rsidRDefault="00A86175" w:rsidP="00A86175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21"/>
        <w:gridCol w:w="1610"/>
      </w:tblGrid>
      <w:tr w:rsidR="00A86175" w14:paraId="48986A0B" w14:textId="77777777" w:rsidTr="000F1232">
        <w:trPr>
          <w:jc w:val="center"/>
        </w:trPr>
        <w:tc>
          <w:tcPr>
            <w:tcW w:w="22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124B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61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9211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ver all</w:t>
            </w:r>
          </w:p>
        </w:tc>
      </w:tr>
      <w:tr w:rsidR="00A86175" w14:paraId="253F4B06" w14:textId="77777777" w:rsidTr="000F1232">
        <w:trPr>
          <w:jc w:val="center"/>
        </w:trPr>
        <w:tc>
          <w:tcPr>
            <w:tcW w:w="2221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9027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Age, mean ± sd</w:t>
            </w:r>
          </w:p>
        </w:tc>
        <w:tc>
          <w:tcPr>
            <w:tcW w:w="161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F3F61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60.57 ± 12.767</w:t>
            </w:r>
          </w:p>
        </w:tc>
      </w:tr>
      <w:tr w:rsidR="00A86175" w14:paraId="0B51E760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DF66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Gender,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2A35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4BAEAA64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61761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BC55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64 (74.4%)</w:t>
            </w:r>
          </w:p>
        </w:tc>
      </w:tr>
      <w:tr w:rsidR="00A86175" w14:paraId="342623D2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BADF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DF5A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22 (25.6%)</w:t>
            </w:r>
          </w:p>
        </w:tc>
      </w:tr>
      <w:tr w:rsidR="00A86175" w14:paraId="500F7696" w14:textId="77777777" w:rsidTr="000F1232">
        <w:trPr>
          <w:trHeight w:val="493"/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8F77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lastRenderedPageBreak/>
              <w:t>Race,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9A72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4A05F6B6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5416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White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A7E8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61 (70.9%)</w:t>
            </w:r>
          </w:p>
        </w:tc>
      </w:tr>
      <w:tr w:rsidR="00A86175" w14:paraId="60BED217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677E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lack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21C2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21 (24.4%)</w:t>
            </w:r>
          </w:p>
        </w:tc>
      </w:tr>
      <w:tr w:rsidR="00A86175" w14:paraId="5E995166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EB8F7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O</w:t>
            </w: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18"/>
              </w:rPr>
              <w:t>ther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A91D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 (4.7%)</w:t>
            </w:r>
          </w:p>
        </w:tc>
      </w:tr>
      <w:tr w:rsidR="00A86175" w14:paraId="2FFEFDE2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498A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BMI, mean ± sd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166B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27.437 ± 5.126</w:t>
            </w:r>
          </w:p>
        </w:tc>
      </w:tr>
      <w:tr w:rsidR="00A86175" w14:paraId="7733EC0F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E9AC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Tumor type,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559D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2B3A4188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F3F7A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Type 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71AE5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34 (39.5%)</w:t>
            </w:r>
          </w:p>
        </w:tc>
      </w:tr>
      <w:tr w:rsidR="00A86175" w14:paraId="47A2674E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0D6E5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Type 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0FCE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52 (60.5%)</w:t>
            </w:r>
          </w:p>
        </w:tc>
      </w:tr>
      <w:tr w:rsidR="00A86175" w14:paraId="61C3B703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2092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Laterality,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70E7E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4856C3AF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0D39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Right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332F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38 (44.2%)</w:t>
            </w:r>
          </w:p>
        </w:tc>
      </w:tr>
      <w:tr w:rsidR="00A86175" w14:paraId="270C99BF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DF2E1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Left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B8791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46 (53.5%)</w:t>
            </w:r>
          </w:p>
        </w:tc>
      </w:tr>
      <w:tr w:rsidR="00A86175" w14:paraId="21E35991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3069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Bilateral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065E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 (2.3%)</w:t>
            </w:r>
          </w:p>
        </w:tc>
      </w:tr>
      <w:tr w:rsidR="00A86175" w14:paraId="4800103E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FDE0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pT,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6726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568E1785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7BFC2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85580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A86175" w14:paraId="5652A95F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293E8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4FB7F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62 (72.1%)</w:t>
            </w:r>
          </w:p>
        </w:tc>
      </w:tr>
      <w:tr w:rsidR="00A86175" w14:paraId="544045E3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8856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22C0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8 (9.3%)</w:t>
            </w:r>
          </w:p>
        </w:tc>
      </w:tr>
      <w:tr w:rsidR="00A86175" w14:paraId="2EEF44CA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5EF87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2F4A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15 (17.4%)</w:t>
            </w:r>
          </w:p>
        </w:tc>
      </w:tr>
      <w:tr w:rsidR="00A86175" w14:paraId="7E8E90EE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EC8B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T4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7957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 (1.2%)</w:t>
            </w:r>
          </w:p>
        </w:tc>
      </w:tr>
      <w:tr w:rsidR="00A86175" w14:paraId="19A4C5E0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B075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pN,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4E79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3CB90794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47E33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N0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E386D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12 (14%)</w:t>
            </w:r>
          </w:p>
        </w:tc>
      </w:tr>
      <w:tr w:rsidR="00A86175" w14:paraId="392F8D2C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47CF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N1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A5B5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9 (10.5%)</w:t>
            </w:r>
          </w:p>
        </w:tc>
      </w:tr>
      <w:tr w:rsidR="00A86175" w14:paraId="6809FAB0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7A60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N2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93A9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 (2.3%)</w:t>
            </w:r>
          </w:p>
        </w:tc>
      </w:tr>
      <w:tr w:rsidR="00A86175" w14:paraId="0C99F4BE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31C7C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NX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8A62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63 (73.3%)</w:t>
            </w:r>
          </w:p>
        </w:tc>
      </w:tr>
      <w:tr w:rsidR="00A86175" w14:paraId="528A485F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ECBB5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pM,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9987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79E0417D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7412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A2F9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30 (34.9%)</w:t>
            </w:r>
          </w:p>
        </w:tc>
      </w:tr>
      <w:tr w:rsidR="00A86175" w14:paraId="2DD151BC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D5ADD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38CE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2 (2.3%)</w:t>
            </w:r>
          </w:p>
        </w:tc>
      </w:tr>
      <w:tr w:rsidR="00A86175" w14:paraId="0C8CF8EB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396EA4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MX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565F27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54 (62.8%)</w:t>
            </w:r>
          </w:p>
        </w:tc>
      </w:tr>
      <w:tr w:rsidR="00A86175" w14:paraId="5C131D37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6071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Clinical stage,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BF78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13EC5F96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54A726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Stage I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9D4EFF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64 (74.4%)</w:t>
            </w:r>
          </w:p>
        </w:tc>
      </w:tr>
      <w:tr w:rsidR="00A86175" w14:paraId="68FBB967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BB3E3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Stage II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106B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6 (7%)</w:t>
            </w:r>
          </w:p>
        </w:tc>
      </w:tr>
      <w:tr w:rsidR="00A86175" w14:paraId="6E656C26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4883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lastRenderedPageBreak/>
              <w:t>Stage III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ACA7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12 (14%)</w:t>
            </w:r>
          </w:p>
        </w:tc>
      </w:tr>
      <w:tr w:rsidR="00A86175" w14:paraId="26C9C651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2EE02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1947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4 (4.7%)</w:t>
            </w:r>
          </w:p>
        </w:tc>
      </w:tr>
      <w:tr w:rsidR="00A86175" w14:paraId="7A089C39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9DB8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Smoking history, n (%)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7BC88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</w:p>
        </w:tc>
      </w:tr>
      <w:tr w:rsidR="00A86175" w14:paraId="6A6B9058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E2959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511E0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50 (58.1%)</w:t>
            </w:r>
          </w:p>
        </w:tc>
      </w:tr>
      <w:tr w:rsidR="00A86175" w14:paraId="283A4763" w14:textId="77777777" w:rsidTr="000F1232">
        <w:trPr>
          <w:jc w:val="center"/>
        </w:trPr>
        <w:tc>
          <w:tcPr>
            <w:tcW w:w="22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D753B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73C8A" w14:textId="77777777" w:rsidR="00A86175" w:rsidRDefault="00A86175" w:rsidP="000F1232">
            <w:pPr>
              <w:widowControl/>
              <w:spacing w:before="100" w:after="100"/>
              <w:ind w:left="100" w:right="100"/>
              <w:jc w:val="center"/>
              <w:rPr>
                <w:rFonts w:ascii="Calibri" w:eastAsia="SimSun" w:hAnsi="Calibri" w:cs="Times New Roman"/>
                <w:kern w:val="0"/>
                <w:sz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  <w:t>36 (41.9%)</w:t>
            </w:r>
          </w:p>
        </w:tc>
      </w:tr>
    </w:tbl>
    <w:p w14:paraId="5ED15EDB" w14:textId="77777777" w:rsidR="00A86175" w:rsidRDefault="00A86175" w:rsidP="00A86175">
      <w:pPr>
        <w:rPr>
          <w:b/>
          <w:bCs/>
        </w:rPr>
      </w:pPr>
    </w:p>
    <w:p w14:paraId="2130D2C0" w14:textId="77777777" w:rsidR="00A86175" w:rsidRDefault="00A86175" w:rsidP="00A86175"/>
    <w:p w14:paraId="6911C565" w14:textId="77777777" w:rsidR="00A86175" w:rsidRDefault="00A86175" w:rsidP="00A86175"/>
    <w:p w14:paraId="69CEB5FD" w14:textId="77777777" w:rsidR="00A86175" w:rsidRDefault="00A86175" w:rsidP="00A86175"/>
    <w:p w14:paraId="3A28A63E" w14:textId="77777777" w:rsidR="00A86175" w:rsidRDefault="00A86175" w:rsidP="00A86175"/>
    <w:p w14:paraId="447E719D" w14:textId="77777777" w:rsidR="00A86175" w:rsidRDefault="00A86175" w:rsidP="00A86175"/>
    <w:p w14:paraId="3292A57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175"/>
    <w:rsid w:val="00331A6B"/>
    <w:rsid w:val="00536215"/>
    <w:rsid w:val="00755780"/>
    <w:rsid w:val="00857596"/>
    <w:rsid w:val="00A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BC13C"/>
  <w15:chartTrackingRefBased/>
  <w15:docId w15:val="{E070C022-897C-40E0-8847-BD583ED01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86175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617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617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617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617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617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617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17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617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17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61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61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61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61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61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61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1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61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1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617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6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617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6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617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61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617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61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617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61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61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275</Words>
  <Characters>1568</Characters>
  <Application>Microsoft Office Word</Application>
  <DocSecurity>0</DocSecurity>
  <Lines>13</Lines>
  <Paragraphs>3</Paragraphs>
  <ScaleCrop>false</ScaleCrop>
  <Company>Springer Nature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2024-10-28T10:45:00Z</dcterms:created>
  <dcterms:modified xsi:type="dcterms:W3CDTF">2024-10-28T10:46:00Z</dcterms:modified>
</cp:coreProperties>
</file>