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D7F919" w14:textId="0EB87B3C" w:rsidR="007009B2" w:rsidRDefault="007009B2" w:rsidP="007009B2">
      <w:pPr>
        <w:pStyle w:val="af"/>
        <w:spacing w:before="0" w:line="240" w:lineRule="auto"/>
        <w:jc w:val="both"/>
        <w:rPr>
          <w:rFonts w:ascii="Times New Roman" w:hAnsi="Times New Roman"/>
          <w:shd w:val="clear" w:color="auto" w:fill="FFFFFF"/>
        </w:rPr>
      </w:pPr>
      <w:r w:rsidRPr="00293636">
        <w:rPr>
          <w:rFonts w:ascii="Times New Roman" w:eastAsia="Times New Roman" w:hAnsi="Times New Roman" w:cs="Times New Roman"/>
          <w:noProof/>
          <w:shd w:val="clear" w:color="auto" w:fill="FFFFFF"/>
        </w:rPr>
        <w:drawing>
          <wp:anchor distT="76200" distB="76200" distL="76200" distR="76200" simplePos="0" relativeHeight="251659264" behindDoc="0" locked="0" layoutInCell="1" allowOverlap="1" wp14:anchorId="6A8D22F6" wp14:editId="3ACEEC98">
            <wp:simplePos x="0" y="0"/>
            <wp:positionH relativeFrom="margin">
              <wp:align>left</wp:align>
            </wp:positionH>
            <wp:positionV relativeFrom="line">
              <wp:posOffset>88265</wp:posOffset>
            </wp:positionV>
            <wp:extent cx="5661660" cy="1412240"/>
            <wp:effectExtent l="0" t="0" r="0" b="0"/>
            <wp:wrapSquare wrapText="bothSides"/>
            <wp:docPr id="1073741826" name="officeArt object" descr="Figure 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igure 2.png" descr="Figure 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14122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7B28" w:rsidRPr="00A5629B">
        <w:rPr>
          <w:rFonts w:ascii="Times New Roman" w:hAnsi="Times New Roman" w:cs="Times New Roman" w:hint="eastAsia"/>
          <w:b/>
          <w:bCs/>
        </w:rPr>
        <w:t>Supplemental Fig. 1</w:t>
      </w:r>
      <w:r w:rsidR="00847A6D" w:rsidRPr="00A5629B">
        <w:rPr>
          <w:rFonts w:ascii="Times New Roman" w:hAnsi="Times New Roman" w:cs="Times New Roman"/>
          <w:b/>
          <w:bCs/>
        </w:rPr>
        <w:t>.</w:t>
      </w:r>
      <w:r w:rsidR="003B7B28" w:rsidRPr="00A5629B">
        <w:rPr>
          <w:rFonts w:ascii="Times New Roman" w:eastAsia="ＭＳ Ｐゴシック" w:hAnsi="Times New Roman" w:cs="Times New Roman"/>
        </w:rPr>
        <w:t xml:space="preserve"> </w:t>
      </w:r>
      <w:r w:rsidRPr="00DE4C2F">
        <w:rPr>
          <w:rStyle w:val="af0"/>
          <w:rFonts w:ascii="Times New Roman" w:hAnsi="Times New Roman"/>
          <w:b/>
          <w:bCs/>
          <w:shd w:val="clear" w:color="auto" w:fill="FFFFFF"/>
        </w:rPr>
        <w:t>Modeling in COMSOL.</w:t>
      </w:r>
      <w:r w:rsidRPr="00DE4C2F">
        <w:rPr>
          <w:rFonts w:ascii="Times New Roman" w:hAnsi="Times New Roman"/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 xml:space="preserve">(a) </w:t>
      </w:r>
      <w:r w:rsidRPr="00DE4C2F">
        <w:rPr>
          <w:rFonts w:ascii="Times New Roman" w:hAnsi="Times New Roman"/>
          <w:shd w:val="clear" w:color="auto" w:fill="FFFFFF"/>
        </w:rPr>
        <w:t>T</w:t>
      </w:r>
      <w:r>
        <w:rPr>
          <w:rFonts w:ascii="Times New Roman" w:hAnsi="Times New Roman"/>
          <w:shd w:val="clear" w:color="auto" w:fill="FFFFFF"/>
        </w:rPr>
        <w:t xml:space="preserve">he overall </w:t>
      </w:r>
      <w:r w:rsidRPr="00DE4C2F">
        <w:rPr>
          <w:rFonts w:ascii="Times New Roman" w:hAnsi="Times New Roman"/>
          <w:shd w:val="clear" w:color="auto" w:fill="FFFFFF"/>
        </w:rPr>
        <w:t>model</w:t>
      </w:r>
      <w:r>
        <w:rPr>
          <w:rFonts w:ascii="Times New Roman" w:hAnsi="Times New Roman"/>
          <w:shd w:val="clear" w:color="auto" w:fill="FFFFFF"/>
        </w:rPr>
        <w:t xml:space="preserve"> used </w:t>
      </w:r>
      <w:r w:rsidRPr="00DE4C2F">
        <w:rPr>
          <w:rFonts w:ascii="Times New Roman" w:hAnsi="Times New Roman"/>
          <w:shd w:val="clear" w:color="auto" w:fill="FFFFFF"/>
        </w:rPr>
        <w:t>for numerical analysis</w:t>
      </w:r>
      <w:r>
        <w:rPr>
          <w:rFonts w:ascii="Times New Roman" w:hAnsi="Times New Roman"/>
          <w:shd w:val="clear" w:color="auto" w:fill="FFFFFF"/>
        </w:rPr>
        <w:t>. (b) Detailed model of the internal structure of the chambers.</w:t>
      </w:r>
    </w:p>
    <w:p w14:paraId="565C59D4" w14:textId="77777777" w:rsidR="007009B2" w:rsidRDefault="007009B2">
      <w:pPr>
        <w:spacing w:after="0" w:line="240" w:lineRule="auto"/>
        <w:rPr>
          <w:rFonts w:ascii="Times New Roman" w:hAnsi="Times New Roman" w:cs="Arial Unicode MS"/>
          <w:color w:val="000000"/>
          <w:sz w:val="24"/>
          <w:szCs w:val="24"/>
          <w:bdr w:val="nil"/>
          <w:shd w:val="clear" w:color="auto" w:fill="FFFFFF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Times New Roman" w:hAnsi="Times New Roman"/>
          <w:shd w:val="clear" w:color="auto" w:fill="FFFFFF"/>
        </w:rPr>
        <w:br w:type="page"/>
      </w:r>
    </w:p>
    <w:p w14:paraId="4B3D6E2C" w14:textId="24DABBC9" w:rsidR="007009B2" w:rsidRDefault="007009B2" w:rsidP="007009B2">
      <w:pPr>
        <w:pStyle w:val="af"/>
        <w:spacing w:before="0" w:line="240" w:lineRule="auto"/>
        <w:jc w:val="both"/>
        <w:rPr>
          <w:rFonts w:hint="eastAsia"/>
        </w:rPr>
      </w:pPr>
      <w:r w:rsidRPr="00293636">
        <w:rPr>
          <w:rFonts w:ascii="Times New Roman" w:eastAsia="Times New Roman" w:hAnsi="Times New Roman" w:cs="Times New Roman"/>
          <w:noProof/>
        </w:rPr>
        <w:lastRenderedPageBreak/>
        <w:drawing>
          <wp:anchor distT="152400" distB="152400" distL="152400" distR="152400" simplePos="0" relativeHeight="251661312" behindDoc="0" locked="0" layoutInCell="1" allowOverlap="1" wp14:anchorId="7662D37A" wp14:editId="4857D7C5">
            <wp:simplePos x="0" y="0"/>
            <wp:positionH relativeFrom="margin">
              <wp:posOffset>0</wp:posOffset>
            </wp:positionH>
            <wp:positionV relativeFrom="line">
              <wp:posOffset>380365</wp:posOffset>
            </wp:positionV>
            <wp:extent cx="5056629" cy="4298135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6629" cy="42981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0A7052D" w14:textId="571911BF" w:rsidR="003B7B28" w:rsidRPr="007009B2" w:rsidRDefault="007009B2" w:rsidP="007009B2">
      <w:pPr>
        <w:pStyle w:val="af"/>
        <w:spacing w:before="0" w:line="240" w:lineRule="auto"/>
        <w:jc w:val="both"/>
        <w:rPr>
          <w:rFonts w:ascii="Times New Roman" w:eastAsia="ＭＳ Ｐゴシック" w:hAnsi="Times New Roman" w:cs="Times New Roman"/>
        </w:rPr>
      </w:pPr>
      <w:r w:rsidRPr="00A5629B">
        <w:rPr>
          <w:rFonts w:ascii="Times New Roman" w:hAnsi="Times New Roman" w:cs="Times New Roman" w:hint="eastAsia"/>
          <w:b/>
          <w:bCs/>
        </w:rPr>
        <w:t xml:space="preserve">Supplemental Fig. </w:t>
      </w:r>
      <w:r>
        <w:rPr>
          <w:rFonts w:ascii="Times New Roman" w:hAnsi="Times New Roman" w:cs="Times New Roman" w:hint="eastAsia"/>
          <w:b/>
          <w:bCs/>
          <w:lang w:eastAsia="ja-JP"/>
        </w:rPr>
        <w:t>2</w:t>
      </w:r>
      <w:r w:rsidRPr="00A5629B">
        <w:rPr>
          <w:rFonts w:ascii="Times New Roman" w:hAnsi="Times New Roman" w:cs="Times New Roman"/>
          <w:b/>
          <w:bCs/>
        </w:rPr>
        <w:t>.</w:t>
      </w:r>
      <w:r w:rsidRPr="00A5629B">
        <w:rPr>
          <w:rFonts w:ascii="Times New Roman" w:eastAsia="ＭＳ Ｐゴシック" w:hAnsi="Times New Roman" w:cs="Times New Roman"/>
        </w:rPr>
        <w:t xml:space="preserve"> </w:t>
      </w:r>
      <w:r w:rsidRPr="00DE4C2F">
        <w:rPr>
          <w:rStyle w:val="af0"/>
          <w:rFonts w:ascii="Times New Roman" w:hAnsi="Times New Roman"/>
          <w:b/>
          <w:bCs/>
          <w:shd w:val="clear" w:color="auto" w:fill="FFFFFF"/>
        </w:rPr>
        <w:t>Numerical analysis using COMSOL Multiphysics.</w:t>
      </w:r>
      <w:r w:rsidRPr="00DE4C2F">
        <w:rPr>
          <w:rFonts w:ascii="Times New Roman" w:hAnsi="Times New Roman"/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 xml:space="preserve">(a) </w:t>
      </w:r>
      <w:r w:rsidRPr="00DE4C2F">
        <w:rPr>
          <w:rFonts w:ascii="Times New Roman" w:hAnsi="Times New Roman"/>
          <w:shd w:val="clear" w:color="auto" w:fill="FFFFFF"/>
        </w:rPr>
        <w:t>F</w:t>
      </w:r>
      <w:r>
        <w:rPr>
          <w:rFonts w:ascii="Times New Roman" w:hAnsi="Times New Roman"/>
          <w:shd w:val="clear" w:color="auto" w:fill="FFFFFF"/>
        </w:rPr>
        <w:t>low rate</w:t>
      </w:r>
      <w:r w:rsidRPr="00DE4C2F">
        <w:rPr>
          <w:rFonts w:ascii="Times New Roman" w:hAnsi="Times New Roman"/>
          <w:shd w:val="clear" w:color="auto" w:fill="FFFFFF"/>
        </w:rPr>
        <w:t xml:space="preserve"> distribution within the microfluidic device</w:t>
      </w:r>
      <w:r>
        <w:rPr>
          <w:rFonts w:ascii="Times New Roman" w:hAnsi="Times New Roman"/>
          <w:shd w:val="clear" w:color="auto" w:fill="FFFFFF"/>
        </w:rPr>
        <w:t>, with right-hand</w:t>
      </w:r>
      <w:r w:rsidRPr="00DE4C2F">
        <w:rPr>
          <w:rFonts w:ascii="Times New Roman" w:hAnsi="Times New Roman"/>
          <w:shd w:val="clear" w:color="auto" w:fill="FFFFFF"/>
        </w:rPr>
        <w:t xml:space="preserve"> </w:t>
      </w:r>
      <w:r>
        <w:rPr>
          <w:rFonts w:ascii="Times New Roman" w:hAnsi="Times New Roman"/>
          <w:shd w:val="clear" w:color="auto" w:fill="FFFFFF"/>
        </w:rPr>
        <w:t xml:space="preserve">images </w:t>
      </w:r>
      <w:r w:rsidRPr="00DE4C2F">
        <w:rPr>
          <w:rFonts w:ascii="Times New Roman" w:hAnsi="Times New Roman"/>
          <w:shd w:val="clear" w:color="auto" w:fill="FFFFFF"/>
        </w:rPr>
        <w:t>representing</w:t>
      </w:r>
      <w:r>
        <w:rPr>
          <w:rFonts w:ascii="Times New Roman" w:hAnsi="Times New Roman"/>
          <w:shd w:val="clear" w:color="auto" w:fill="FFFFFF"/>
        </w:rPr>
        <w:t xml:space="preserve"> flow rates into </w:t>
      </w:r>
      <w:r w:rsidRPr="00DE4C2F">
        <w:rPr>
          <w:rFonts w:ascii="Times New Roman" w:hAnsi="Times New Roman"/>
          <w:shd w:val="clear" w:color="auto" w:fill="FFFFFF"/>
        </w:rPr>
        <w:t>each</w:t>
      </w:r>
      <w:r>
        <w:rPr>
          <w:rFonts w:ascii="Times New Roman" w:hAnsi="Times New Roman"/>
          <w:shd w:val="clear" w:color="auto" w:fill="FFFFFF"/>
        </w:rPr>
        <w:t xml:space="preserve"> </w:t>
      </w:r>
      <w:proofErr w:type="gramStart"/>
      <w:r w:rsidRPr="00DE4C2F">
        <w:rPr>
          <w:rFonts w:ascii="Times New Roman" w:hAnsi="Times New Roman"/>
          <w:shd w:val="clear" w:color="auto" w:fill="FFFFFF"/>
        </w:rPr>
        <w:t>c</w:t>
      </w:r>
      <w:r>
        <w:rPr>
          <w:rFonts w:ascii="Times New Roman" w:hAnsi="Times New Roman"/>
          <w:shd w:val="clear" w:color="auto" w:fill="FFFFFF"/>
        </w:rPr>
        <w:t>hamber</w:t>
      </w:r>
      <w:r w:rsidRPr="00DE4C2F">
        <w:rPr>
          <w:rFonts w:ascii="Times New Roman" w:hAnsi="Times New Roman"/>
          <w:shd w:val="clear" w:color="auto" w:fill="FFFFFF"/>
        </w:rPr>
        <w:t>s</w:t>
      </w:r>
      <w:proofErr w:type="gramEnd"/>
      <w:r w:rsidRPr="00DE4C2F">
        <w:rPr>
          <w:rFonts w:ascii="Times New Roman" w:hAnsi="Times New Roman"/>
          <w:shd w:val="clear" w:color="auto" w:fill="FFFFFF"/>
        </w:rPr>
        <w:t>. (b) C</w:t>
      </w:r>
      <w:r>
        <w:rPr>
          <w:rFonts w:ascii="Times New Roman" w:hAnsi="Times New Roman"/>
          <w:shd w:val="clear" w:color="auto" w:fill="FFFFFF"/>
          <w:lang w:val="fr-FR"/>
        </w:rPr>
        <w:t>oncentration gradient profile</w:t>
      </w:r>
      <w:r w:rsidRPr="00DE4C2F">
        <w:rPr>
          <w:rFonts w:ascii="Times New Roman" w:hAnsi="Times New Roman"/>
          <w:shd w:val="clear" w:color="auto" w:fill="FFFFFF"/>
        </w:rPr>
        <w:t xml:space="preserve"> within the gel </w:t>
      </w:r>
      <w:r>
        <w:rPr>
          <w:rFonts w:ascii="Times New Roman" w:hAnsi="Times New Roman"/>
          <w:shd w:val="clear" w:color="auto" w:fill="FFFFFF"/>
        </w:rPr>
        <w:t>in</w:t>
      </w:r>
      <w:r w:rsidRPr="00DE4C2F">
        <w:rPr>
          <w:rFonts w:ascii="Times New Roman" w:hAnsi="Times New Roman"/>
          <w:shd w:val="clear" w:color="auto" w:fill="FFFFFF"/>
        </w:rPr>
        <w:t xml:space="preserve"> different chambers after 48 h. (c) </w:t>
      </w:r>
      <w:r>
        <w:rPr>
          <w:rFonts w:ascii="Times New Roman" w:hAnsi="Times New Roman"/>
          <w:shd w:val="clear" w:color="auto" w:fill="FFFFFF"/>
        </w:rPr>
        <w:t>Concentration distribution from the outer edge to the center of the gel after 48 hours.</w:t>
      </w:r>
      <w:r w:rsidRPr="00DE4C2F">
        <w:rPr>
          <w:rFonts w:ascii="Times New Roman" w:hAnsi="Times New Roman"/>
          <w:shd w:val="clear" w:color="auto" w:fill="FFFFFF"/>
        </w:rPr>
        <w:t xml:space="preserve"> (d) </w:t>
      </w:r>
      <w:r>
        <w:rPr>
          <w:rFonts w:ascii="Times New Roman" w:hAnsi="Times New Roman"/>
          <w:shd w:val="clear" w:color="auto" w:fill="FFFFFF"/>
        </w:rPr>
        <w:t>Proportion of cell death represented by concentrations exceeding the threshold</w:t>
      </w:r>
      <w:r w:rsidRPr="00DE4C2F">
        <w:rPr>
          <w:rFonts w:ascii="Times New Roman" w:hAnsi="Times New Roman"/>
          <w:shd w:val="clear" w:color="auto" w:fill="FFFFFF"/>
        </w:rPr>
        <w:t xml:space="preserve"> (</w:t>
      </w:r>
      <w:r>
        <w:rPr>
          <w:rFonts w:ascii="Times New Roman" w:hAnsi="Times New Roman"/>
          <w:shd w:val="clear" w:color="auto" w:fill="FFFFFF"/>
        </w:rPr>
        <w:t>indicated by red regions</w:t>
      </w:r>
      <w:r w:rsidRPr="00DE4C2F">
        <w:rPr>
          <w:rFonts w:ascii="Times New Roman" w:hAnsi="Times New Roman"/>
          <w:shd w:val="clear" w:color="auto" w:fill="FFFFFF"/>
        </w:rPr>
        <w:t>)</w:t>
      </w:r>
      <w:r>
        <w:rPr>
          <w:rFonts w:ascii="Times New Roman" w:hAnsi="Times New Roman"/>
          <w:shd w:val="clear" w:color="auto" w:fill="FFFFFF"/>
        </w:rPr>
        <w:t xml:space="preserve"> in various chambers following 48 hours of perfusion.</w:t>
      </w:r>
    </w:p>
    <w:p w14:paraId="5072FF99" w14:textId="127E6CB6" w:rsidR="00EF02E1" w:rsidRPr="003B7B28" w:rsidRDefault="00EF02E1" w:rsidP="003B7B28">
      <w:pPr>
        <w:spacing w:line="480" w:lineRule="auto"/>
        <w:jc w:val="both"/>
        <w:rPr>
          <w:rFonts w:ascii="Times New Roman" w:hAnsi="Times New Roman"/>
          <w:bCs/>
          <w:sz w:val="24"/>
        </w:rPr>
      </w:pPr>
    </w:p>
    <w:sectPr w:rsidR="00EF02E1" w:rsidRPr="003B7B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25366E" w14:textId="77777777" w:rsidR="00CB787E" w:rsidRDefault="00CB787E" w:rsidP="00081A9E">
      <w:pPr>
        <w:spacing w:after="0" w:line="240" w:lineRule="auto"/>
      </w:pPr>
      <w:r>
        <w:separator/>
      </w:r>
    </w:p>
  </w:endnote>
  <w:endnote w:type="continuationSeparator" w:id="0">
    <w:p w14:paraId="4B029718" w14:textId="77777777" w:rsidR="00CB787E" w:rsidRDefault="00CB787E" w:rsidP="00081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 Regular">
    <w:altName w:val="Cambria"/>
    <w:charset w:val="00"/>
    <w:family w:val="roman"/>
    <w:pitch w:val="default"/>
  </w:font>
  <w:font w:name="Arial Unicode MS">
    <w:altName w:val="BIZ UDPゴシック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5EC56" w14:textId="77777777" w:rsidR="00CB787E" w:rsidRDefault="00CB787E" w:rsidP="00081A9E">
      <w:pPr>
        <w:spacing w:after="0" w:line="240" w:lineRule="auto"/>
      </w:pPr>
      <w:r>
        <w:separator/>
      </w:r>
    </w:p>
  </w:footnote>
  <w:footnote w:type="continuationSeparator" w:id="0">
    <w:p w14:paraId="353E4776" w14:textId="77777777" w:rsidR="00CB787E" w:rsidRDefault="00CB787E" w:rsidP="00081A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704D8"/>
    <w:multiLevelType w:val="hybridMultilevel"/>
    <w:tmpl w:val="7A3E2D1E"/>
    <w:lvl w:ilvl="0" w:tplc="CB72621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65047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2E1"/>
    <w:rsid w:val="00081A9E"/>
    <w:rsid w:val="000B4A55"/>
    <w:rsid w:val="000D0003"/>
    <w:rsid w:val="00195259"/>
    <w:rsid w:val="002349DD"/>
    <w:rsid w:val="002376A6"/>
    <w:rsid w:val="0025143C"/>
    <w:rsid w:val="003B7B28"/>
    <w:rsid w:val="0040425A"/>
    <w:rsid w:val="004169DD"/>
    <w:rsid w:val="0048690B"/>
    <w:rsid w:val="004F5BF3"/>
    <w:rsid w:val="005B282E"/>
    <w:rsid w:val="005B6733"/>
    <w:rsid w:val="005D2D7C"/>
    <w:rsid w:val="005E3905"/>
    <w:rsid w:val="00656763"/>
    <w:rsid w:val="006F2D73"/>
    <w:rsid w:val="007009B2"/>
    <w:rsid w:val="00794AF4"/>
    <w:rsid w:val="007A6BE5"/>
    <w:rsid w:val="00822496"/>
    <w:rsid w:val="00847A6D"/>
    <w:rsid w:val="0085691A"/>
    <w:rsid w:val="008966D9"/>
    <w:rsid w:val="008A31DA"/>
    <w:rsid w:val="00931639"/>
    <w:rsid w:val="00970869"/>
    <w:rsid w:val="009A3E2A"/>
    <w:rsid w:val="009C0E64"/>
    <w:rsid w:val="009D5A79"/>
    <w:rsid w:val="00A5629B"/>
    <w:rsid w:val="00B17DA0"/>
    <w:rsid w:val="00B973CC"/>
    <w:rsid w:val="00BA103C"/>
    <w:rsid w:val="00BC58C1"/>
    <w:rsid w:val="00CB787E"/>
    <w:rsid w:val="00D235DB"/>
    <w:rsid w:val="00D47C44"/>
    <w:rsid w:val="00E21CE5"/>
    <w:rsid w:val="00E54873"/>
    <w:rsid w:val="00E55419"/>
    <w:rsid w:val="00E571C7"/>
    <w:rsid w:val="00E7264B"/>
    <w:rsid w:val="00EB0B96"/>
    <w:rsid w:val="00EC7133"/>
    <w:rsid w:val="00ED684E"/>
    <w:rsid w:val="00EF02E1"/>
    <w:rsid w:val="00F77241"/>
    <w:rsid w:val="00FE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F619C7"/>
  <w15:chartTrackingRefBased/>
  <w15:docId w15:val="{07270B9D-2E8C-4DE0-9EB5-F89AEB927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2E1"/>
    <w:pPr>
      <w:spacing w:after="160" w:line="259" w:lineRule="auto"/>
    </w:pPr>
    <w:rPr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02E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F02E1"/>
    <w:pPr>
      <w:widowControl w:val="0"/>
      <w:spacing w:after="0" w:line="240" w:lineRule="auto"/>
      <w:ind w:leftChars="400" w:left="840"/>
      <w:jc w:val="both"/>
    </w:pPr>
    <w:rPr>
      <w:kern w:val="2"/>
      <w:sz w:val="21"/>
    </w:rPr>
  </w:style>
  <w:style w:type="character" w:styleId="a5">
    <w:name w:val="annotation reference"/>
    <w:basedOn w:val="a0"/>
    <w:uiPriority w:val="99"/>
    <w:semiHidden/>
    <w:unhideWhenUsed/>
    <w:rsid w:val="00EB0B96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B0B96"/>
  </w:style>
  <w:style w:type="character" w:customStyle="1" w:styleId="a7">
    <w:name w:val="コメント文字列 (文字)"/>
    <w:basedOn w:val="a0"/>
    <w:link w:val="a6"/>
    <w:uiPriority w:val="99"/>
    <w:semiHidden/>
    <w:rsid w:val="00EB0B96"/>
    <w:rPr>
      <w:kern w:val="0"/>
      <w:sz w:val="22"/>
      <w14:ligatures w14:val="none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B0B96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B0B96"/>
    <w:rPr>
      <w:b/>
      <w:bCs/>
      <w:kern w:val="0"/>
      <w:sz w:val="22"/>
      <w14:ligatures w14:val="none"/>
    </w:rPr>
  </w:style>
  <w:style w:type="paragraph" w:styleId="aa">
    <w:name w:val="Revision"/>
    <w:hidden/>
    <w:uiPriority w:val="99"/>
    <w:semiHidden/>
    <w:rsid w:val="007A6BE5"/>
    <w:rPr>
      <w:kern w:val="0"/>
      <w:sz w:val="22"/>
      <w14:ligatures w14:val="none"/>
    </w:rPr>
  </w:style>
  <w:style w:type="paragraph" w:styleId="ab">
    <w:name w:val="header"/>
    <w:basedOn w:val="a"/>
    <w:link w:val="ac"/>
    <w:uiPriority w:val="99"/>
    <w:unhideWhenUsed/>
    <w:rsid w:val="00081A9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81A9E"/>
    <w:rPr>
      <w:kern w:val="0"/>
      <w:sz w:val="22"/>
      <w14:ligatures w14:val="none"/>
    </w:rPr>
  </w:style>
  <w:style w:type="paragraph" w:styleId="ad">
    <w:name w:val="footer"/>
    <w:basedOn w:val="a"/>
    <w:link w:val="ae"/>
    <w:uiPriority w:val="99"/>
    <w:unhideWhenUsed/>
    <w:rsid w:val="00081A9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81A9E"/>
    <w:rPr>
      <w:kern w:val="0"/>
      <w:sz w:val="22"/>
      <w14:ligatures w14:val="none"/>
    </w:rPr>
  </w:style>
  <w:style w:type="paragraph" w:customStyle="1" w:styleId="af">
    <w:name w:val="默认"/>
    <w:rsid w:val="007009B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PingFang SC Regular" w:hAnsi="PingFang SC Regular" w:cs="Arial Unicode MS"/>
      <w:color w:val="000000"/>
      <w:kern w:val="0"/>
      <w:sz w:val="24"/>
      <w:szCs w:val="24"/>
      <w:bdr w:val="nil"/>
      <w:lang w:eastAsia="zh-CN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af0">
    <w:name w:val="无"/>
    <w:rsid w:val="0070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達哉 臼井</dc:creator>
  <cp:keywords/>
  <dc:description/>
  <cp:lastModifiedBy>達哉 臼井</cp:lastModifiedBy>
  <cp:revision>3</cp:revision>
  <dcterms:created xsi:type="dcterms:W3CDTF">2024-10-12T08:06:00Z</dcterms:created>
  <dcterms:modified xsi:type="dcterms:W3CDTF">2024-10-12T08:25:00Z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7702d23c86655aac92bf96e350ee30fd6975aa0314b52155d088879bd5f211df</vt:lpwstr>
  </property>
</Properties>
</file>