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E9665" w14:textId="2D0B47E0" w:rsidR="00956F89" w:rsidRPr="00956F89" w:rsidRDefault="00956F89" w:rsidP="00DD5D3E">
      <w:pPr>
        <w:pStyle w:val="Caption"/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</w:pPr>
      <w:r w:rsidRPr="00956F89">
        <w:rPr>
          <w:rFonts w:ascii="Times New Roman" w:hAnsi="Times New Roman" w:cs="Times New Roman"/>
          <w:b/>
          <w:bCs/>
          <w:i w:val="0"/>
          <w:iCs w:val="0"/>
          <w:color w:val="222222"/>
          <w:sz w:val="24"/>
          <w:szCs w:val="24"/>
          <w:shd w:val="clear" w:color="auto" w:fill="FFFFFF"/>
        </w:rPr>
        <w:t xml:space="preserve">Supplementary </w:t>
      </w:r>
      <w:r w:rsidR="005024CC">
        <w:rPr>
          <w:rFonts w:ascii="Times New Roman" w:hAnsi="Times New Roman" w:cs="Times New Roman"/>
          <w:b/>
          <w:bCs/>
          <w:i w:val="0"/>
          <w:iCs w:val="0"/>
          <w:color w:val="222222"/>
          <w:sz w:val="24"/>
          <w:szCs w:val="24"/>
          <w:shd w:val="clear" w:color="auto" w:fill="FFFFFF"/>
        </w:rPr>
        <w:t>Material</w:t>
      </w:r>
    </w:p>
    <w:p w14:paraId="5B85DCC5" w14:textId="6C0A7EC7" w:rsidR="001635EA" w:rsidRPr="00B10320" w:rsidRDefault="00D33897" w:rsidP="00DD5D3E">
      <w:pPr>
        <w:pStyle w:val="Caption"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  <w:drawing>
          <wp:inline distT="0" distB="0" distL="0" distR="0" wp14:anchorId="6006C059" wp14:editId="583F6E8D">
            <wp:extent cx="5731510" cy="5763895"/>
            <wp:effectExtent l="0" t="0" r="2540" b="8255"/>
            <wp:docPr id="2383935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393524" name="Picture 23839352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022A1" w14:textId="647D2844" w:rsidR="00147955" w:rsidRPr="00B10320" w:rsidRDefault="00147955" w:rsidP="00147955">
      <w:pPr>
        <w:rPr>
          <w:rFonts w:ascii="Times New Roman" w:hAnsi="Times New Roman" w:cs="Times New Roman"/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B10320">
        <w:rPr>
          <w:rFonts w:ascii="Times New Roman" w:hAnsi="Times New Roman" w:cs="Times New Roman"/>
          <w:sz w:val="24"/>
          <w:szCs w:val="24"/>
        </w:rPr>
        <w:t>Observed and imputed groundwater level time series for GW2, GW3, GW7, GW8, GW15.</w:t>
      </w:r>
    </w:p>
    <w:p w14:paraId="4DB7DA4F" w14:textId="1DFB750E" w:rsidR="00DD5D3E" w:rsidRPr="00B10320" w:rsidRDefault="00081EE3">
      <w:pPr>
        <w:rPr>
          <w:sz w:val="24"/>
          <w:szCs w:val="24"/>
        </w:rPr>
      </w:pPr>
      <w:r w:rsidRPr="00B10320">
        <w:rPr>
          <w:noProof/>
          <w:sz w:val="24"/>
          <w:szCs w:val="24"/>
        </w:rPr>
        <w:lastRenderedPageBreak/>
        <w:drawing>
          <wp:inline distT="0" distB="0" distL="0" distR="0" wp14:anchorId="52C64E4F" wp14:editId="39B6FAF3">
            <wp:extent cx="5731510" cy="5731510"/>
            <wp:effectExtent l="0" t="0" r="2540" b="2540"/>
            <wp:docPr id="761749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74990" name="Picture 7617499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5464E" w14:textId="04E7D086" w:rsidR="00147955" w:rsidRPr="00B10320" w:rsidRDefault="00147955">
      <w:pPr>
        <w:rPr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S2 </w:t>
      </w:r>
      <w:r w:rsidRPr="00B10320">
        <w:rPr>
          <w:rFonts w:ascii="Times New Roman" w:hAnsi="Times New Roman" w:cs="Times New Roman"/>
          <w:sz w:val="24"/>
          <w:szCs w:val="24"/>
        </w:rPr>
        <w:t>The periodogram of the first eigenfunction across monitoring wells.</w:t>
      </w:r>
    </w:p>
    <w:p w14:paraId="3AD51CDA" w14:textId="28E405F8" w:rsidR="00081EE3" w:rsidRPr="00B10320" w:rsidRDefault="00081EE3">
      <w:pPr>
        <w:rPr>
          <w:sz w:val="24"/>
          <w:szCs w:val="24"/>
        </w:rPr>
      </w:pPr>
      <w:r w:rsidRPr="00B10320">
        <w:rPr>
          <w:noProof/>
          <w:sz w:val="24"/>
          <w:szCs w:val="24"/>
        </w:rPr>
        <w:lastRenderedPageBreak/>
        <w:drawing>
          <wp:inline distT="0" distB="0" distL="0" distR="0" wp14:anchorId="4EC5B0BE" wp14:editId="116813D0">
            <wp:extent cx="4320000" cy="2804096"/>
            <wp:effectExtent l="0" t="0" r="4445" b="0"/>
            <wp:docPr id="12372433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243313" name="Picture 12372433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0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C2284" w14:textId="517A94FE" w:rsidR="00AB63D5" w:rsidRPr="00B10320" w:rsidRDefault="00AB63D5">
      <w:pPr>
        <w:rPr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S3 </w:t>
      </w:r>
      <w:r w:rsidRPr="00B10320">
        <w:rPr>
          <w:rFonts w:ascii="Times New Roman" w:hAnsi="Times New Roman" w:cs="Times New Roman"/>
          <w:sz w:val="24"/>
          <w:szCs w:val="24"/>
        </w:rPr>
        <w:t>The low-frequency contribution of the first eigenfunction across monitoring wells.</w:t>
      </w:r>
    </w:p>
    <w:p w14:paraId="744FB7C9" w14:textId="1E60CED3" w:rsidR="00393DBD" w:rsidRPr="00B10320" w:rsidRDefault="00D33897">
      <w:pPr>
        <w:rPr>
          <w:sz w:val="24"/>
          <w:szCs w:val="24"/>
        </w:rPr>
      </w:pPr>
      <w:r w:rsidRPr="00B10320">
        <w:rPr>
          <w:noProof/>
          <w:sz w:val="24"/>
          <w:szCs w:val="24"/>
        </w:rPr>
        <w:drawing>
          <wp:inline distT="0" distB="0" distL="0" distR="0" wp14:anchorId="4902A150" wp14:editId="3F780797">
            <wp:extent cx="4320000" cy="3682960"/>
            <wp:effectExtent l="0" t="0" r="4445" b="0"/>
            <wp:docPr id="20182474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247459" name="Picture 201824745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8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B75EB" w14:textId="5231A1C6" w:rsidR="00393DBD" w:rsidRPr="00B10320" w:rsidRDefault="00393DBD" w:rsidP="00393DBD">
      <w:pPr>
        <w:jc w:val="both"/>
        <w:rPr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S4 </w:t>
      </w:r>
      <w:r w:rsidRPr="00B10320">
        <w:rPr>
          <w:rFonts w:ascii="Times New Roman" w:hAnsi="Times New Roman" w:cs="Times New Roman"/>
          <w:sz w:val="24"/>
          <w:szCs w:val="24"/>
        </w:rPr>
        <w:t>The spatial representation of the Mann-Kendall linear trends in groundwater levels during the pre-monsoon (May) and post-monsoon (November).</w:t>
      </w:r>
    </w:p>
    <w:p w14:paraId="63635E74" w14:textId="720F25A9" w:rsidR="00081EE3" w:rsidRPr="00B10320" w:rsidRDefault="00081EE3">
      <w:pPr>
        <w:rPr>
          <w:sz w:val="24"/>
          <w:szCs w:val="24"/>
        </w:rPr>
      </w:pPr>
      <w:r w:rsidRPr="00B10320">
        <w:rPr>
          <w:noProof/>
          <w:sz w:val="24"/>
          <w:szCs w:val="24"/>
        </w:rPr>
        <w:lastRenderedPageBreak/>
        <w:drawing>
          <wp:inline distT="0" distB="0" distL="0" distR="0" wp14:anchorId="4A24C246" wp14:editId="5D9E09E9">
            <wp:extent cx="5731510" cy="5853430"/>
            <wp:effectExtent l="0" t="0" r="2540" b="0"/>
            <wp:docPr id="19682245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224516" name="Picture 19682245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5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AB2D5" w14:textId="6C3F9BE4" w:rsidR="00393DBD" w:rsidRPr="00B10320" w:rsidRDefault="00393DBD" w:rsidP="00393DBD">
      <w:pPr>
        <w:jc w:val="both"/>
        <w:rPr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S5 </w:t>
      </w:r>
      <w:r w:rsidRPr="00B10320">
        <w:rPr>
          <w:rFonts w:ascii="Times New Roman" w:hAnsi="Times New Roman" w:cs="Times New Roman"/>
          <w:sz w:val="24"/>
          <w:szCs w:val="24"/>
        </w:rPr>
        <w:t>SSA</w:t>
      </w:r>
      <w:r w:rsidR="00EF3DE6">
        <w:rPr>
          <w:rFonts w:ascii="Times New Roman" w:hAnsi="Times New Roman" w:cs="Times New Roman"/>
          <w:sz w:val="24"/>
          <w:szCs w:val="24"/>
        </w:rPr>
        <w:t>-</w:t>
      </w:r>
      <w:r w:rsidRPr="00B10320">
        <w:rPr>
          <w:rFonts w:ascii="Times New Roman" w:hAnsi="Times New Roman" w:cs="Times New Roman"/>
          <w:sz w:val="24"/>
          <w:szCs w:val="24"/>
        </w:rPr>
        <w:t>extracted nonlinear and linear trends for few monitoring wells.</w:t>
      </w:r>
    </w:p>
    <w:p w14:paraId="7CA23A12" w14:textId="77777777" w:rsidR="00393DBD" w:rsidRPr="00B10320" w:rsidRDefault="00393DBD">
      <w:pPr>
        <w:rPr>
          <w:sz w:val="24"/>
          <w:szCs w:val="24"/>
        </w:rPr>
      </w:pPr>
    </w:p>
    <w:p w14:paraId="7B2B5F19" w14:textId="074D6121" w:rsidR="00081EE3" w:rsidRPr="00B10320" w:rsidRDefault="00081EE3">
      <w:pPr>
        <w:rPr>
          <w:sz w:val="24"/>
          <w:szCs w:val="24"/>
        </w:rPr>
      </w:pPr>
      <w:r w:rsidRPr="00B10320">
        <w:rPr>
          <w:noProof/>
          <w:sz w:val="24"/>
          <w:szCs w:val="24"/>
        </w:rPr>
        <w:lastRenderedPageBreak/>
        <w:drawing>
          <wp:inline distT="0" distB="0" distL="0" distR="0" wp14:anchorId="3E93EEFA" wp14:editId="3C7A9179">
            <wp:extent cx="5731510" cy="2865755"/>
            <wp:effectExtent l="0" t="0" r="2540" b="0"/>
            <wp:docPr id="20106609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660916" name="Picture 20106609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15410" w14:textId="2B8040FA" w:rsidR="00D13001" w:rsidRPr="00B10320" w:rsidRDefault="00D13001" w:rsidP="00D13001">
      <w:pPr>
        <w:jc w:val="both"/>
        <w:rPr>
          <w:sz w:val="24"/>
          <w:szCs w:val="24"/>
        </w:rPr>
      </w:pPr>
      <w:r w:rsidRPr="00B10320">
        <w:rPr>
          <w:rFonts w:ascii="Times New Roman" w:hAnsi="Times New Roman" w:cs="Times New Roman"/>
          <w:b/>
          <w:bCs/>
          <w:sz w:val="24"/>
          <w:szCs w:val="24"/>
        </w:rPr>
        <w:t xml:space="preserve">Fig. S6 </w:t>
      </w:r>
      <w:r w:rsidR="00187984" w:rsidRPr="00B10320">
        <w:rPr>
          <w:rFonts w:ascii="Times New Roman" w:hAnsi="Times New Roman" w:cs="Times New Roman"/>
          <w:sz w:val="24"/>
          <w:szCs w:val="24"/>
        </w:rPr>
        <w:t>The monthly time series of the Niño 3.4 SST Index.</w:t>
      </w:r>
    </w:p>
    <w:sectPr w:rsidR="00D13001" w:rsidRPr="00B103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1MDc0MjQxNjEyM7ZQ0lEKTi0uzszPAykwrwUAGBZgKSwAAAA="/>
  </w:docVars>
  <w:rsids>
    <w:rsidRoot w:val="00EF0A25"/>
    <w:rsid w:val="00081EE3"/>
    <w:rsid w:val="0009496D"/>
    <w:rsid w:val="00147955"/>
    <w:rsid w:val="001635EA"/>
    <w:rsid w:val="00187984"/>
    <w:rsid w:val="00206439"/>
    <w:rsid w:val="002776E4"/>
    <w:rsid w:val="002B5AFF"/>
    <w:rsid w:val="002C2ADF"/>
    <w:rsid w:val="002D6ECD"/>
    <w:rsid w:val="00393DBD"/>
    <w:rsid w:val="0039573C"/>
    <w:rsid w:val="005024CC"/>
    <w:rsid w:val="006E5954"/>
    <w:rsid w:val="007F25DD"/>
    <w:rsid w:val="00912871"/>
    <w:rsid w:val="00956F89"/>
    <w:rsid w:val="00AB63D5"/>
    <w:rsid w:val="00AE4CD1"/>
    <w:rsid w:val="00B10320"/>
    <w:rsid w:val="00B91861"/>
    <w:rsid w:val="00D13001"/>
    <w:rsid w:val="00D33897"/>
    <w:rsid w:val="00D87F9B"/>
    <w:rsid w:val="00DB6FBC"/>
    <w:rsid w:val="00DD5D3E"/>
    <w:rsid w:val="00E14C56"/>
    <w:rsid w:val="00ED6143"/>
    <w:rsid w:val="00EF0A25"/>
    <w:rsid w:val="00EF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F20D04"/>
  <w14:defaultImageDpi w14:val="32767"/>
  <w15:chartTrackingRefBased/>
  <w15:docId w15:val="{948C43E6-BDC1-4180-958F-6E7608063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0A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A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A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A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A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A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A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A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A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A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A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A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A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A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A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A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A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A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A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0A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A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0A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A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0A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A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0A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A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A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A2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D5D3E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</dc:creator>
  <cp:keywords/>
  <dc:description/>
  <cp:lastModifiedBy>pooja k</cp:lastModifiedBy>
  <cp:revision>3</cp:revision>
  <dcterms:created xsi:type="dcterms:W3CDTF">2024-10-16T06:56:00Z</dcterms:created>
  <dcterms:modified xsi:type="dcterms:W3CDTF">2024-10-23T10:05:00Z</dcterms:modified>
</cp:coreProperties>
</file>