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4A0E70" w14:textId="10C2A79D" w:rsidR="005D1CCE" w:rsidRPr="00BC13C2" w:rsidRDefault="00BC13C2" w:rsidP="00B6504E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Supporting Information</w:t>
      </w:r>
      <w:bookmarkStart w:id="0" w:name="_GoBack"/>
      <w:bookmarkEnd w:id="0"/>
    </w:p>
    <w:p w14:paraId="030A1AAA" w14:textId="5A262CEC" w:rsidR="00BC13C2" w:rsidRDefault="00BC13C2" w:rsidP="00B6504E">
      <w:pPr>
        <w:jc w:val="center"/>
        <w:rPr>
          <w:rFonts w:ascii="Times New Roman" w:hAnsi="Times New Roman" w:cs="Times New Roman" w:hint="eastAsia"/>
        </w:rPr>
      </w:pPr>
      <w:r>
        <w:rPr>
          <w:noProof/>
        </w:rPr>
        <w:drawing>
          <wp:inline distT="0" distB="0" distL="0" distR="0" wp14:anchorId="059645B6" wp14:editId="70FD00C6">
            <wp:extent cx="3467100" cy="2830195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C4673" w14:textId="77777777" w:rsidR="00B6504E" w:rsidRDefault="00B6504E" w:rsidP="00A80A32">
      <w:pPr>
        <w:jc w:val="center"/>
        <w:rPr>
          <w:rFonts w:ascii="Times New Roman" w:hAnsi="Times New Roman" w:cs="Times New Roman"/>
        </w:rPr>
      </w:pPr>
    </w:p>
    <w:p w14:paraId="15127855" w14:textId="068D8338" w:rsidR="005C7C24" w:rsidRDefault="00B6504E" w:rsidP="00A80A3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Figure</w:t>
      </w:r>
      <w:r>
        <w:rPr>
          <w:rFonts w:ascii="Times New Roman" w:hAnsi="Times New Roman" w:cs="Times New Roman"/>
        </w:rPr>
        <w:t xml:space="preserve"> S1 T</w:t>
      </w:r>
      <w:r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 morphography of Al films after CV test with different </w:t>
      </w:r>
      <w:r w:rsidR="00A80A32">
        <w:rPr>
          <w:rFonts w:ascii="Times New Roman" w:hAnsi="Times New Roman" w:cs="Times New Roman" w:hint="eastAsia"/>
        </w:rPr>
        <w:t xml:space="preserve">LiFSI concentrations in </w:t>
      </w:r>
      <w:r>
        <w:rPr>
          <w:rFonts w:ascii="Times New Roman" w:hAnsi="Times New Roman" w:cs="Times New Roman"/>
        </w:rPr>
        <w:t xml:space="preserve">electrolytes (a) </w:t>
      </w:r>
      <w:r w:rsidR="00A80A32">
        <w:rPr>
          <w:rFonts w:ascii="Times New Roman" w:hAnsi="Times New Roman" w:cs="Times New Roman" w:hint="eastAsia"/>
        </w:rPr>
        <w:t>0</w:t>
      </w:r>
      <w:r>
        <w:rPr>
          <w:rFonts w:ascii="Times New Roman" w:hAnsi="Times New Roman" w:cs="Times New Roman"/>
        </w:rPr>
        <w:t>, (b) 0.2M, (c)</w:t>
      </w:r>
      <w:r w:rsidRPr="00B650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0.4M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d)</w:t>
      </w:r>
      <w:r w:rsidRPr="00B650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0.6M</w:t>
      </w:r>
    </w:p>
    <w:p w14:paraId="2B11AD5A" w14:textId="77777777" w:rsidR="005C7C24" w:rsidRDefault="005C7C24">
      <w:pPr>
        <w:rPr>
          <w:rFonts w:ascii="Times New Roman" w:hAnsi="Times New Roman" w:cs="Times New Roman"/>
        </w:rPr>
      </w:pPr>
    </w:p>
    <w:p w14:paraId="4916DA39" w14:textId="18871863" w:rsidR="00B6504E" w:rsidRDefault="00B6504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84CC9E4" w14:textId="3452E038" w:rsidR="005321E5" w:rsidRDefault="00A80A32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EADB192" wp14:editId="3775D05F">
            <wp:extent cx="5274310" cy="4037965"/>
            <wp:effectExtent l="0" t="0" r="2540" b="635"/>
            <wp:docPr id="9358530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A21F1" w14:textId="253F8DCA" w:rsidR="008D050D" w:rsidRDefault="005321E5" w:rsidP="00882CF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Figure S</w:t>
      </w:r>
      <w:r w:rsidR="00B6504E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 w:hint="eastAsia"/>
        </w:rPr>
        <w:t xml:space="preserve"> </w:t>
      </w:r>
      <w:r w:rsidR="00882CF0">
        <w:rPr>
          <w:rFonts w:ascii="Times New Roman" w:hAnsi="Times New Roman" w:cs="Times New Roman" w:hint="eastAsia"/>
          <w:sz w:val="22"/>
        </w:rPr>
        <w:t>G</w:t>
      </w:r>
      <w:r w:rsidR="00882CF0" w:rsidRPr="00250848">
        <w:rPr>
          <w:rFonts w:ascii="Times New Roman" w:hAnsi="Times New Roman" w:cs="Times New Roman" w:hint="eastAsia"/>
          <w:sz w:val="22"/>
        </w:rPr>
        <w:t>alvanostatic</w:t>
      </w:r>
      <w:r w:rsidR="00882CF0">
        <w:rPr>
          <w:rFonts w:ascii="Times New Roman" w:hAnsi="Times New Roman" w:cs="Times New Roman" w:hint="eastAsia"/>
          <w:sz w:val="22"/>
        </w:rPr>
        <w:t xml:space="preserve"> </w:t>
      </w:r>
      <w:r w:rsidR="00882CF0">
        <w:rPr>
          <w:rFonts w:ascii="Times New Roman" w:hAnsi="Times New Roman" w:cs="Times New Roman" w:hint="eastAsia"/>
        </w:rPr>
        <w:t>c</w:t>
      </w:r>
      <w:r w:rsidRPr="005321E5">
        <w:rPr>
          <w:rFonts w:ascii="Times New Roman" w:hAnsi="Times New Roman" w:cs="Times New Roman"/>
        </w:rPr>
        <w:t>harge–discharge curves at 1C</w:t>
      </w:r>
      <w:r w:rsidR="00A80A32">
        <w:rPr>
          <w:rFonts w:ascii="Times New Roman" w:hAnsi="Times New Roman" w:cs="Times New Roman" w:hint="eastAsia"/>
        </w:rPr>
        <w:t xml:space="preserve"> with </w:t>
      </w:r>
      <w:r w:rsidR="00A80A32">
        <w:rPr>
          <w:rFonts w:ascii="Times New Roman" w:hAnsi="Times New Roman" w:cs="Times New Roman"/>
        </w:rPr>
        <w:t>different</w:t>
      </w:r>
      <w:r w:rsidR="00A80A32">
        <w:rPr>
          <w:rFonts w:ascii="Times New Roman" w:hAnsi="Times New Roman" w:cs="Times New Roman" w:hint="eastAsia"/>
        </w:rPr>
        <w:t xml:space="preserve"> electrolytes</w:t>
      </w:r>
    </w:p>
    <w:p w14:paraId="122F4AF6" w14:textId="77777777" w:rsidR="008D050D" w:rsidRDefault="008D050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DD42E60" w14:textId="1D75963F" w:rsidR="008D050D" w:rsidRDefault="008D050D" w:rsidP="009207D1">
      <w:pPr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E549278" wp14:editId="41AC7352">
            <wp:extent cx="5274310" cy="4288790"/>
            <wp:effectExtent l="0" t="0" r="2540" b="0"/>
            <wp:docPr id="10408300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F280E" w14:textId="56414625" w:rsidR="009A5AEC" w:rsidRDefault="008D050D" w:rsidP="009207D1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</w:rPr>
        <w:t>Figure S3</w:t>
      </w:r>
      <w:r w:rsidR="009A5AEC" w:rsidRPr="009A5AEC">
        <w:t xml:space="preserve"> </w:t>
      </w:r>
      <w:r w:rsidR="009A5AEC" w:rsidRPr="009A5AEC">
        <w:rPr>
          <w:rFonts w:ascii="Times New Roman" w:hAnsi="Times New Roman" w:cs="Times New Roman"/>
        </w:rPr>
        <w:t>Cycle performance at a 1C current density at 45°C</w:t>
      </w:r>
    </w:p>
    <w:p w14:paraId="6BE55BEB" w14:textId="095069B2" w:rsidR="008D050D" w:rsidRPr="009A5AEC" w:rsidRDefault="008D050D" w:rsidP="00882CF0">
      <w:pPr>
        <w:jc w:val="center"/>
        <w:rPr>
          <w:rFonts w:ascii="Times New Roman" w:hAnsi="Times New Roman" w:cs="Times New Roman"/>
        </w:rPr>
      </w:pPr>
    </w:p>
    <w:p w14:paraId="35EA3F22" w14:textId="273BF180" w:rsidR="00B6504E" w:rsidRDefault="00B6504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95C2A32" w14:textId="77777777" w:rsidR="00B6504E" w:rsidRPr="00B6504E" w:rsidRDefault="00B6504E" w:rsidP="00B6504E">
      <w:pPr>
        <w:rPr>
          <w:rFonts w:ascii="Times New Roman" w:hAnsi="Times New Roman" w:cs="Times New Roman"/>
          <w:sz w:val="24"/>
          <w:szCs w:val="24"/>
        </w:rPr>
      </w:pPr>
      <w:r w:rsidRPr="00B6504E">
        <w:rPr>
          <w:rFonts w:ascii="Times New Roman" w:hAnsi="Times New Roman" w:cs="Times New Roman"/>
          <w:sz w:val="24"/>
          <w:szCs w:val="24"/>
        </w:rPr>
        <w:lastRenderedPageBreak/>
        <w:t>Table S1 Ion conductivity of electrolyte with different LiFSI</w:t>
      </w:r>
      <w:r w:rsidRPr="00B6504E">
        <w:rPr>
          <w:rFonts w:ascii="Times New Roman" w:hAnsi="Times New Roman" w:cs="Times New Roman" w:hint="eastAsia"/>
          <w:sz w:val="24"/>
          <w:szCs w:val="24"/>
        </w:rPr>
        <w:t xml:space="preserve"> at 25</w:t>
      </w:r>
      <w:r w:rsidRPr="00B6504E">
        <w:rPr>
          <w:rFonts w:ascii="Times New Roman" w:hAnsi="Times New Roman" w:cs="Times New Roman"/>
          <w:sz w:val="24"/>
          <w:szCs w:val="24"/>
        </w:rPr>
        <w:t>°</w:t>
      </w:r>
      <w:r w:rsidRPr="00B6504E">
        <w:rPr>
          <w:rFonts w:ascii="Times New Roman" w:hAnsi="Times New Roman" w:cs="Times New Roman" w:hint="eastAsia"/>
          <w:sz w:val="24"/>
          <w:szCs w:val="24"/>
        </w:rPr>
        <w:t>C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805"/>
        <w:gridCol w:w="1685"/>
        <w:gridCol w:w="1686"/>
        <w:gridCol w:w="1686"/>
      </w:tblGrid>
      <w:tr w:rsidR="00B6504E" w:rsidRPr="00B6504E" w14:paraId="1AC8DE23" w14:textId="77777777" w:rsidTr="00B6504E">
        <w:tc>
          <w:tcPr>
            <w:tcW w:w="2660" w:type="dxa"/>
          </w:tcPr>
          <w:p w14:paraId="7FCB75F6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LiFSI content</w:t>
            </w:r>
          </w:p>
        </w:tc>
        <w:tc>
          <w:tcPr>
            <w:tcW w:w="805" w:type="dxa"/>
          </w:tcPr>
          <w:p w14:paraId="3B79483E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0 M</w:t>
            </w:r>
          </w:p>
        </w:tc>
        <w:tc>
          <w:tcPr>
            <w:tcW w:w="1685" w:type="dxa"/>
          </w:tcPr>
          <w:p w14:paraId="36D53F53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0.2 M</w:t>
            </w:r>
          </w:p>
        </w:tc>
        <w:tc>
          <w:tcPr>
            <w:tcW w:w="1686" w:type="dxa"/>
          </w:tcPr>
          <w:p w14:paraId="2DEB33F6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0.4 M</w:t>
            </w:r>
          </w:p>
        </w:tc>
        <w:tc>
          <w:tcPr>
            <w:tcW w:w="1686" w:type="dxa"/>
          </w:tcPr>
          <w:p w14:paraId="333531EB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0.6 M</w:t>
            </w:r>
          </w:p>
        </w:tc>
      </w:tr>
      <w:tr w:rsidR="00B6504E" w:rsidRPr="00B6504E" w14:paraId="7CFB9B1A" w14:textId="77777777" w:rsidTr="00B6504E">
        <w:tc>
          <w:tcPr>
            <w:tcW w:w="2660" w:type="dxa"/>
          </w:tcPr>
          <w:p w14:paraId="26FEAF6C" w14:textId="5D7AFBD3" w:rsidR="00B6504E" w:rsidRPr="00B6504E" w:rsidRDefault="00B6504E" w:rsidP="006C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Conductivity</w:t>
            </w:r>
            <w:r w:rsidR="0087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(m</w:t>
            </w:r>
            <w:r w:rsidRPr="00B6504E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 xml:space="preserve"> cm</w:t>
            </w:r>
            <w:r w:rsidRPr="00B6504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B6504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05" w:type="dxa"/>
          </w:tcPr>
          <w:p w14:paraId="139C7962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 w:hint="eastAsia"/>
                <w:sz w:val="24"/>
                <w:szCs w:val="24"/>
              </w:rPr>
              <w:t>8.01</w:t>
            </w:r>
          </w:p>
        </w:tc>
        <w:tc>
          <w:tcPr>
            <w:tcW w:w="1685" w:type="dxa"/>
          </w:tcPr>
          <w:p w14:paraId="74E97273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 w:hint="eastAsia"/>
                <w:sz w:val="24"/>
                <w:szCs w:val="24"/>
              </w:rPr>
              <w:t>8.09</w:t>
            </w:r>
          </w:p>
        </w:tc>
        <w:tc>
          <w:tcPr>
            <w:tcW w:w="1686" w:type="dxa"/>
          </w:tcPr>
          <w:p w14:paraId="3AD89B6A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 w:hint="eastAsia"/>
                <w:sz w:val="24"/>
                <w:szCs w:val="24"/>
              </w:rPr>
              <w:t>8.31</w:t>
            </w:r>
          </w:p>
        </w:tc>
        <w:tc>
          <w:tcPr>
            <w:tcW w:w="1686" w:type="dxa"/>
          </w:tcPr>
          <w:p w14:paraId="22CF123E" w14:textId="77777777" w:rsidR="00B6504E" w:rsidRPr="00B6504E" w:rsidRDefault="00B6504E" w:rsidP="006C26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504E">
              <w:rPr>
                <w:rFonts w:ascii="Times New Roman" w:hAnsi="Times New Roman" w:cs="Times New Roman" w:hint="eastAsia"/>
                <w:sz w:val="24"/>
                <w:szCs w:val="24"/>
              </w:rPr>
              <w:t>8.48</w:t>
            </w:r>
          </w:p>
        </w:tc>
      </w:tr>
    </w:tbl>
    <w:p w14:paraId="5B7A38B1" w14:textId="77777777" w:rsidR="00B6504E" w:rsidRDefault="00B6504E" w:rsidP="00B6504E">
      <w:pPr>
        <w:rPr>
          <w:rFonts w:ascii="Times New Roman" w:hAnsi="Times New Roman" w:cs="Times New Roman"/>
        </w:rPr>
      </w:pPr>
      <w:r w:rsidRPr="00FC2F62">
        <w:rPr>
          <w:rFonts w:ascii="Times New Roman" w:hAnsi="Times New Roman" w:cs="Times New Roman"/>
        </w:rPr>
        <w:t xml:space="preserve"> </w:t>
      </w:r>
    </w:p>
    <w:p w14:paraId="624F5AD3" w14:textId="77777777" w:rsidR="00B6504E" w:rsidRPr="00FC2F62" w:rsidRDefault="00B6504E" w:rsidP="00882CF0">
      <w:pPr>
        <w:jc w:val="center"/>
        <w:rPr>
          <w:rFonts w:ascii="Times New Roman" w:hAnsi="Times New Roman" w:cs="Times New Roman"/>
        </w:rPr>
      </w:pPr>
    </w:p>
    <w:sectPr w:rsidR="00B6504E" w:rsidRPr="00FC2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2E560B" w14:textId="77777777" w:rsidR="008B6A85" w:rsidRDefault="008B6A85" w:rsidP="00FC2F62">
      <w:r>
        <w:separator/>
      </w:r>
    </w:p>
  </w:endnote>
  <w:endnote w:type="continuationSeparator" w:id="0">
    <w:p w14:paraId="26F6CEBE" w14:textId="77777777" w:rsidR="008B6A85" w:rsidRDefault="008B6A85" w:rsidP="00FC2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6A532B" w14:textId="77777777" w:rsidR="008B6A85" w:rsidRDefault="008B6A85" w:rsidP="00FC2F62">
      <w:r>
        <w:separator/>
      </w:r>
    </w:p>
  </w:footnote>
  <w:footnote w:type="continuationSeparator" w:id="0">
    <w:p w14:paraId="1724E024" w14:textId="77777777" w:rsidR="008B6A85" w:rsidRDefault="008B6A85" w:rsidP="00FC2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118"/>
    <w:rsid w:val="00447D45"/>
    <w:rsid w:val="005321E5"/>
    <w:rsid w:val="005C7C24"/>
    <w:rsid w:val="005D1CCE"/>
    <w:rsid w:val="00601709"/>
    <w:rsid w:val="00733AC9"/>
    <w:rsid w:val="00861D9B"/>
    <w:rsid w:val="008777B4"/>
    <w:rsid w:val="00882CF0"/>
    <w:rsid w:val="008B6A85"/>
    <w:rsid w:val="008D050D"/>
    <w:rsid w:val="009207D1"/>
    <w:rsid w:val="00951118"/>
    <w:rsid w:val="00953211"/>
    <w:rsid w:val="009719E9"/>
    <w:rsid w:val="009A5AEC"/>
    <w:rsid w:val="00A11BC2"/>
    <w:rsid w:val="00A80A32"/>
    <w:rsid w:val="00B6504E"/>
    <w:rsid w:val="00BC13C2"/>
    <w:rsid w:val="00CD52CE"/>
    <w:rsid w:val="00DA295B"/>
    <w:rsid w:val="00ED583C"/>
    <w:rsid w:val="00F11FB2"/>
    <w:rsid w:val="00FC2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957A3C"/>
  <w15:docId w15:val="{B4459D84-3FB3-4EBA-8E64-B4AB38648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F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F62"/>
    <w:rPr>
      <w:sz w:val="18"/>
      <w:szCs w:val="18"/>
    </w:rPr>
  </w:style>
  <w:style w:type="table" w:styleId="a5">
    <w:name w:val="Table Grid"/>
    <w:basedOn w:val="a1"/>
    <w:uiPriority w:val="59"/>
    <w:rsid w:val="00FC2F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5321E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21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HeWei</dc:creator>
  <cp:keywords/>
  <dc:description/>
  <cp:lastModifiedBy>曾祥兵·hellen （安徽得壹）</cp:lastModifiedBy>
  <cp:revision>13</cp:revision>
  <dcterms:created xsi:type="dcterms:W3CDTF">2024-09-27T04:16:00Z</dcterms:created>
  <dcterms:modified xsi:type="dcterms:W3CDTF">2024-10-23T01:57:00Z</dcterms:modified>
</cp:coreProperties>
</file>