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EE7CBB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Table 1</w:t>
      </w:r>
      <w:r>
        <w:rPr>
          <w:rFonts w:ascii="Times New Roman" w:hAnsi="Times New Roman" w:cs="Times New Roman" w:hint="eastAsia"/>
          <w:sz w:val="24"/>
        </w:rPr>
        <w:t xml:space="preserve"> Baseline characteristics of the entire cohort of patients</w:t>
      </w:r>
    </w:p>
    <w:p w14:paraId="7533F9B5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 wp14:anchorId="2B6E1F1F" wp14:editId="3AACBAAF">
            <wp:extent cx="5269865" cy="7068185"/>
            <wp:effectExtent l="0" t="0" r="6985" b="8890"/>
            <wp:docPr id="1" name="图片 1" descr="4bb9abee7f1448a2019390208f45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bb9abee7f1448a2019390208f45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6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F848C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Abbreviations: PSM, propensity score matching; </w:t>
      </w:r>
      <w:r>
        <w:rPr>
          <w:rFonts w:ascii="Times New Roman" w:hAnsi="Times New Roman" w:cs="Times New Roman" w:hint="eastAsia"/>
          <w:sz w:val="24"/>
        </w:rPr>
        <w:t>LLR</w:t>
      </w:r>
      <w:r>
        <w:rPr>
          <w:rFonts w:ascii="Times New Roman" w:hAnsi="Times New Roman" w:cs="Times New Roman"/>
          <w:sz w:val="24"/>
        </w:rPr>
        <w:t xml:space="preserve">, laparoscopic </w:t>
      </w:r>
      <w:r>
        <w:rPr>
          <w:rFonts w:ascii="Times New Roman" w:hAnsi="Times New Roman" w:cs="Times New Roman" w:hint="eastAsia"/>
          <w:sz w:val="24"/>
        </w:rPr>
        <w:t>liver resection</w:t>
      </w:r>
      <w:r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 w:hint="eastAsia"/>
          <w:sz w:val="24"/>
        </w:rPr>
        <w:t>SBRT</w:t>
      </w:r>
      <w:r>
        <w:rPr>
          <w:rFonts w:ascii="Times New Roman" w:hAnsi="Times New Roman" w:cs="Times New Roman"/>
          <w:sz w:val="24"/>
        </w:rPr>
        <w:t>, stereotactic body radiation therapy; HBV, hepatitis B virus; ECOG, Eastern Cooperative Oncology Group; AFP, alpha-fetoprotein</w:t>
      </w:r>
    </w:p>
    <w:p w14:paraId="168CC900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207CC2F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Table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2</w:t>
      </w:r>
      <w:r>
        <w:rPr>
          <w:rFonts w:ascii="Times New Roman" w:hAnsi="Times New Roman" w:cs="Times New Roman" w:hint="eastAsia"/>
          <w:sz w:val="24"/>
        </w:rPr>
        <w:t xml:space="preserve"> Univariate and multivariate Cox regression analysis on OS and RFS after PSM</w:t>
      </w:r>
    </w:p>
    <w:p w14:paraId="7030EFFA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hint="eastAsia"/>
          <w:noProof/>
          <w:sz w:val="24"/>
          <w:szCs w:val="32"/>
        </w:rPr>
        <w:drawing>
          <wp:inline distT="0" distB="0" distL="114300" distR="114300" wp14:anchorId="0F829DEC" wp14:editId="20F1321D">
            <wp:extent cx="5269865" cy="2208530"/>
            <wp:effectExtent l="0" t="0" r="6985" b="1270"/>
            <wp:docPr id="2" name="图片 2" descr="efa468b5eb6fc8ea8cc4c6552fb4b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fa468b5eb6fc8ea8cc4c6552fb4bb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33FE9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Abbreviations: PSM, propensity score matching; </w:t>
      </w:r>
      <w:r>
        <w:rPr>
          <w:rFonts w:ascii="Times New Roman" w:hAnsi="Times New Roman" w:cs="Times New Roman" w:hint="eastAsia"/>
          <w:sz w:val="24"/>
        </w:rPr>
        <w:t>LLR</w:t>
      </w:r>
      <w:r>
        <w:rPr>
          <w:rFonts w:ascii="Times New Roman" w:hAnsi="Times New Roman" w:cs="Times New Roman"/>
          <w:sz w:val="24"/>
        </w:rPr>
        <w:t xml:space="preserve">, laparoscopic </w:t>
      </w:r>
      <w:r>
        <w:rPr>
          <w:rFonts w:ascii="Times New Roman" w:hAnsi="Times New Roman" w:cs="Times New Roman" w:hint="eastAsia"/>
          <w:sz w:val="24"/>
        </w:rPr>
        <w:t>liver resection</w:t>
      </w:r>
      <w:r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 w:hint="eastAsia"/>
          <w:sz w:val="24"/>
        </w:rPr>
        <w:t>SBRT</w:t>
      </w:r>
      <w:r>
        <w:rPr>
          <w:rFonts w:ascii="Times New Roman" w:hAnsi="Times New Roman" w:cs="Times New Roman"/>
          <w:sz w:val="24"/>
        </w:rPr>
        <w:t>, stereotactic body radiation therapy; HBV, hepatitis B virus; ECOG, Eastern Cooperative Oncology Group; AFP, alpha-fetoprotein</w:t>
      </w:r>
      <w:r>
        <w:rPr>
          <w:rFonts w:ascii="Times New Roman" w:hAnsi="Times New Roman" w:cs="Times New Roman"/>
          <w:sz w:val="24"/>
        </w:rPr>
        <w:br w:type="page"/>
      </w:r>
    </w:p>
    <w:p w14:paraId="00678B51" w14:textId="77777777" w:rsidR="00332EC2" w:rsidRDefault="00332EC2" w:rsidP="00332EC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 xml:space="preserve">Table 3 </w:t>
      </w:r>
      <w:r>
        <w:rPr>
          <w:rFonts w:ascii="Times New Roman" w:hAnsi="Times New Roman" w:cs="Times New Roman"/>
          <w:sz w:val="24"/>
        </w:rPr>
        <w:t>Toxicity and complications</w:t>
      </w:r>
    </w:p>
    <w:tbl>
      <w:tblPr>
        <w:tblW w:w="8550" w:type="dxa"/>
        <w:tblInd w:w="100" w:type="dxa"/>
        <w:tblLook w:val="04A0" w:firstRow="1" w:lastRow="0" w:firstColumn="1" w:lastColumn="0" w:noHBand="0" w:noVBand="1"/>
      </w:tblPr>
      <w:tblGrid>
        <w:gridCol w:w="3286"/>
        <w:gridCol w:w="2607"/>
        <w:gridCol w:w="2659"/>
      </w:tblGrid>
      <w:tr w:rsidR="00332EC2" w14:paraId="3CC2835C" w14:textId="77777777" w:rsidTr="00815816">
        <w:trPr>
          <w:trHeight w:val="490"/>
        </w:trPr>
        <w:tc>
          <w:tcPr>
            <w:tcW w:w="3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584259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Characteristics</w:t>
            </w:r>
          </w:p>
        </w:tc>
        <w:tc>
          <w:tcPr>
            <w:tcW w:w="26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F61259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LLR (n=2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lang w:bidi="ar"/>
              </w:rPr>
              <w:t>68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6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2AA32B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SBRT (n=11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332EC2" w14:paraId="66E86376" w14:textId="77777777" w:rsidTr="00815816">
        <w:trPr>
          <w:trHeight w:val="4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38FE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 xml:space="preserve"> Total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51035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22 (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lang w:bidi="ar"/>
              </w:rPr>
              <w:t>8.2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BA57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7 (6.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%)</w:t>
            </w:r>
          </w:p>
        </w:tc>
      </w:tr>
      <w:tr w:rsidR="00332EC2" w14:paraId="14056282" w14:textId="77777777" w:rsidTr="00815816">
        <w:trPr>
          <w:trHeight w:val="1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C871F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Grade 1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8A7A0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Style w:val="font11"/>
                <w:rFonts w:ascii="Times New Roman" w:eastAsia="DengXian" w:hAnsi="Times New Roman" w:cs="Times New Roman"/>
                <w:sz w:val="24"/>
                <w:szCs w:val="24"/>
                <w:lang w:bidi="ar"/>
              </w:rPr>
            </w:pPr>
            <w:r>
              <w:rPr>
                <w:rStyle w:val="font11"/>
                <w:rFonts w:ascii="Times New Roman" w:eastAsia="DengXian" w:hAnsi="Times New Roman" w:cs="Times New Roman"/>
                <w:sz w:val="24"/>
                <w:szCs w:val="24"/>
                <w:lang w:bidi="ar"/>
              </w:rPr>
              <w:t>fever</w:t>
            </w:r>
            <w:r>
              <w:rPr>
                <w:rStyle w:val="font31"/>
                <w:rFonts w:ascii="Times New Roman" w:hAnsi="Times New Roman" w:cs="Times New Roman" w:hint="default"/>
                <w:sz w:val="24"/>
                <w:lang w:bidi="ar"/>
              </w:rPr>
              <w:t>，</w:t>
            </w:r>
            <w:r>
              <w:rPr>
                <w:rStyle w:val="font11"/>
                <w:rFonts w:ascii="Times New Roman" w:eastAsia="DengXian" w:hAnsi="Times New Roman" w:cs="Times New Roman"/>
                <w:sz w:val="24"/>
                <w:szCs w:val="24"/>
                <w:lang w:bidi="ar"/>
              </w:rPr>
              <w:t>n=6</w:t>
            </w:r>
          </w:p>
          <w:p w14:paraId="01E3663E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eastAsia="DengXian" w:hAnsi="Times New Roman" w:cs="Times New Roman"/>
                <w:sz w:val="24"/>
                <w:szCs w:val="24"/>
                <w:lang w:bidi="ar"/>
              </w:rPr>
              <w:t>wound infection, n=1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60615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vomiting, n=5</w:t>
            </w:r>
          </w:p>
          <w:p w14:paraId="2CB417E4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anorexia, n=2</w:t>
            </w:r>
          </w:p>
        </w:tc>
      </w:tr>
      <w:tr w:rsidR="00332EC2" w14:paraId="14AA0633" w14:textId="77777777" w:rsidTr="00815816">
        <w:trPr>
          <w:trHeight w:val="14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0D3E8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Grade 2</w:t>
            </w:r>
          </w:p>
        </w:tc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E2FBB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ascites, n=9</w:t>
            </w:r>
          </w:p>
          <w:p w14:paraId="05A9DCDC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minor bile leakage, n=6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A9D6D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lang w:bidi="ar"/>
              </w:rPr>
              <w:t>abdominal pain, n=1</w:t>
            </w:r>
          </w:p>
          <w:p w14:paraId="40C65B51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TIX-Regular" w:hAnsi="Times New Roman" w:cs="Times New Roman"/>
                <w:color w:val="000000"/>
                <w:sz w:val="24"/>
              </w:rPr>
            </w:pPr>
            <w:r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lang w:bidi="ar"/>
              </w:rPr>
              <w:t>ALT/AST elevation, n</w:t>
            </w:r>
            <w:r>
              <w:rPr>
                <w:rFonts w:ascii="Times New Roman" w:eastAsia="STIX-Regular" w:hAnsi="Times New Roman" w:cs="Times New Roman" w:hint="eastAsia"/>
                <w:color w:val="000000"/>
                <w:kern w:val="0"/>
                <w:sz w:val="24"/>
                <w:lang w:bidi="ar"/>
              </w:rPr>
              <w:t>=</w:t>
            </w:r>
            <w:r>
              <w:rPr>
                <w:rFonts w:ascii="Times New Roman" w:eastAsia="STIX-Regular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332EC2" w14:paraId="5BB38953" w14:textId="77777777" w:rsidTr="00815816">
        <w:trPr>
          <w:trHeight w:val="40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BC88D9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Grade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DAE11F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bile leakage, n=1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FB3881" w14:textId="77777777" w:rsidR="00332EC2" w:rsidRDefault="00332EC2" w:rsidP="00815816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</w:tr>
    </w:tbl>
    <w:p w14:paraId="11A8148A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</w:rPr>
        <w:t>LLR</w:t>
      </w:r>
      <w:r>
        <w:rPr>
          <w:rFonts w:ascii="Times New Roman" w:hAnsi="Times New Roman" w:cs="Times New Roman"/>
          <w:sz w:val="24"/>
        </w:rPr>
        <w:t xml:space="preserve">, laparoscopic </w:t>
      </w:r>
      <w:r>
        <w:rPr>
          <w:rFonts w:ascii="Times New Roman" w:hAnsi="Times New Roman" w:cs="Times New Roman" w:hint="eastAsia"/>
          <w:sz w:val="24"/>
        </w:rPr>
        <w:t>liver resection</w:t>
      </w:r>
      <w:r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 w:hint="eastAsia"/>
          <w:sz w:val="24"/>
        </w:rPr>
        <w:t>SBRT</w:t>
      </w:r>
      <w:r>
        <w:rPr>
          <w:rFonts w:ascii="Times New Roman" w:hAnsi="Times New Roman" w:cs="Times New Roman"/>
          <w:sz w:val="24"/>
        </w:rPr>
        <w:t>, stereotactic body radiation therapy</w:t>
      </w:r>
    </w:p>
    <w:p w14:paraId="7828AE5F" w14:textId="77777777" w:rsidR="00332EC2" w:rsidRDefault="00332EC2" w:rsidP="00332EC2"/>
    <w:p w14:paraId="4BB67436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</w:p>
    <w:p w14:paraId="319525A4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</w:p>
    <w:p w14:paraId="41D1DF3E" w14:textId="77777777" w:rsidR="00332EC2" w:rsidRDefault="00332EC2" w:rsidP="00332EC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sz w:val="24"/>
        </w:rPr>
        <w:fldChar w:fldCharType="end"/>
      </w:r>
    </w:p>
    <w:p w14:paraId="143D712C" w14:textId="77777777" w:rsidR="0038214D" w:rsidRDefault="0038214D"/>
    <w:sectPr w:rsidR="0038214D" w:rsidSect="00332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TIX-Regular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C2"/>
    <w:rsid w:val="00235F39"/>
    <w:rsid w:val="00332EC2"/>
    <w:rsid w:val="0038214D"/>
    <w:rsid w:val="00421706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73EDE"/>
  <w15:chartTrackingRefBased/>
  <w15:docId w15:val="{4E654EAA-2ED6-44A3-B083-D003DE64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32EC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2EC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2EC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2EC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2EC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2EC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2EC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2EC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2EC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2EC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E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2E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2E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2E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2E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2E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2E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2E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2E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2EC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2E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EC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2E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2EC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2E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2EC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2E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2EC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2E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2EC2"/>
    <w:rPr>
      <w:b/>
      <w:bCs/>
      <w:smallCaps/>
      <w:color w:val="0F4761" w:themeColor="accent1" w:themeShade="BF"/>
      <w:spacing w:val="5"/>
    </w:rPr>
  </w:style>
  <w:style w:type="character" w:customStyle="1" w:styleId="font11">
    <w:name w:val="font11"/>
    <w:basedOn w:val="DefaultParagraphFont"/>
    <w:qFormat/>
    <w:rsid w:val="00332EC2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autoRedefine/>
    <w:qFormat/>
    <w:rsid w:val="00332EC2"/>
    <w:rPr>
      <w:rFonts w:ascii="SimSun" w:eastAsia="SimSun" w:hAnsi="SimSun" w:cs="SimSun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850</Characters>
  <Application>Microsoft Office Word</Application>
  <DocSecurity>0</DocSecurity>
  <Lines>7</Lines>
  <Paragraphs>1</Paragraphs>
  <ScaleCrop>false</ScaleCrop>
  <Company>Springer Nature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2024-11-26T13:04:00Z</dcterms:created>
  <dcterms:modified xsi:type="dcterms:W3CDTF">2024-11-26T13:05:00Z</dcterms:modified>
</cp:coreProperties>
</file>