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360" w:lineRule="auto"/>
        <w:jc w:val="center"/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bidi="ar"/>
        </w:rPr>
      </w:pPr>
      <w:bookmarkStart w:id="2" w:name="_GoBack"/>
      <w:bookmarkEnd w:id="2"/>
      <w:r>
        <w:rPr>
          <w:rFonts w:hint="eastAsia" w:cs="Times New Roman"/>
          <w:bCs/>
          <w:color w:val="000000"/>
          <w:sz w:val="21"/>
          <w:szCs w:val="21"/>
          <w:lang w:val="en-US" w:eastAsia="zh-CN"/>
        </w:rPr>
        <w:t xml:space="preserve">Supplementary 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</w:rPr>
        <w:t>Table</w:t>
      </w:r>
      <w:r>
        <w:rPr>
          <w:rFonts w:hint="eastAsia" w:cs="Times New Roman"/>
          <w:color w:val="000000"/>
          <w:sz w:val="21"/>
          <w:szCs w:val="21"/>
          <w:lang w:val="en-US" w:eastAsia="zh-CN"/>
        </w:rPr>
        <w:t xml:space="preserve"> 4.</w:t>
      </w:r>
      <w:r>
        <w:rPr>
          <w:rFonts w:hint="eastAsia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 xml:space="preserve"> </w:t>
      </w:r>
      <w:r>
        <w:rPr>
          <w:rFonts w:hint="eastAsia" w:cs="Times New Roman"/>
          <w:color w:val="000000"/>
          <w:sz w:val="21"/>
          <w:szCs w:val="21"/>
          <w:lang w:val="en-US" w:eastAsia="zh-CN" w:bidi="ar"/>
        </w:rPr>
        <w:t>S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>erum EDCs (NP</w:t>
      </w:r>
      <w:r>
        <w:rPr>
          <w:rFonts w:hint="eastAsia" w:cs="Times New Roman"/>
          <w:color w:val="000000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sz w:val="21"/>
          <w:szCs w:val="21"/>
          <w:lang w:val="en-US" w:eastAsia="zh-CN" w:bidi="ar"/>
        </w:rPr>
        <w:t>and DMP) concentrations associated to TBIL</w:t>
      </w:r>
      <w:r>
        <w:rPr>
          <w:rFonts w:hint="eastAsia" w:cs="Times New Roman"/>
          <w:color w:val="000000"/>
          <w:sz w:val="21"/>
          <w:szCs w:val="21"/>
          <w:lang w:val="en-US" w:eastAsia="zh-CN" w:bidi="ar"/>
        </w:rPr>
        <w:t>.</w:t>
      </w:r>
    </w:p>
    <w:tbl>
      <w:tblPr>
        <w:tblStyle w:val="3"/>
        <w:tblpPr w:leftFromText="180" w:rightFromText="180" w:vertAnchor="text" w:horzAnchor="page" w:tblpX="1913" w:tblpY="22"/>
        <w:tblOverlap w:val="never"/>
        <w:tblW w:w="85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960"/>
        <w:gridCol w:w="1056"/>
        <w:gridCol w:w="973"/>
        <w:gridCol w:w="2340"/>
        <w:gridCol w:w="19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top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Variables</w:t>
            </w:r>
          </w:p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/>
              <w:spacing w:line="240" w:lineRule="auto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bookmarkStart w:id="0" w:name="OLE_LINK7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</w:rPr>
              <w:t>β</w:t>
            </w:r>
            <w:bookmarkEnd w:id="0"/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/>
              <w:spacing w:line="240" w:lineRule="auto"/>
              <w:ind w:firstLine="211" w:firstLineChars="10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Wald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/>
              <w:spacing w:line="240" w:lineRule="auto"/>
              <w:ind w:firstLine="211" w:firstLineChars="10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OR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top"/>
          </w:tcPr>
          <w:p>
            <w:pPr>
              <w:widowControl/>
              <w:spacing w:line="240" w:lineRule="auto"/>
              <w:ind w:firstLine="422" w:firstLineChars="20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95% CI</w:t>
            </w:r>
          </w:p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</w:pPr>
            <w:bookmarkStart w:id="1" w:name="OLE_LINK8"/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</w:rPr>
              <w:t>P</w:t>
            </w:r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DMP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0.316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4.945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1.371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 xml:space="preserve">1.038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 xml:space="preserve">1.811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NP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0.296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4.378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1.344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 xml:space="preserve">1.019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 xml:space="preserve">1.772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0.036</w:t>
            </w:r>
          </w:p>
        </w:tc>
      </w:tr>
    </w:tbl>
    <w:p>
      <w:pPr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83072"/>
    <w:rsid w:val="13B83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微软雅黑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2020-07-10T07:48:00Z</dcterms:created>
  <dc:creator>虎马</dc:creator>
  <cp:lastModifiedBy>虎马</cp:lastModifiedBy>
  <dcterms:modified xsi:type="dcterms:W3CDTF">2020-07-10T07:48:25Z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