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480" w:lineRule="auto"/>
        <w:ind w:firstLine="420" w:firstLineChars="200"/>
        <w:jc w:val="center"/>
        <w:outlineLvl w:val="0"/>
        <w:rPr>
          <w:rFonts w:hint="default" w:ascii="Times New Roman" w:hAnsi="Times New Roman" w:cs="Times New Roman"/>
          <w:bCs/>
          <w:color w:val="000000"/>
          <w:sz w:val="21"/>
          <w:szCs w:val="21"/>
        </w:rPr>
      </w:pPr>
      <w:bookmarkStart w:id="0" w:name="_GoBack"/>
      <w:r>
        <w:rPr>
          <w:rFonts w:hint="eastAsia" w:cs="Times New Roman"/>
          <w:bCs/>
          <w:color w:val="000000"/>
          <w:sz w:val="21"/>
          <w:szCs w:val="21"/>
          <w:lang w:val="en-US" w:eastAsia="zh-CN"/>
        </w:rPr>
        <w:t xml:space="preserve">Supplementary </w:t>
      </w:r>
      <w:bookmarkEnd w:id="0"/>
      <w:r>
        <w:rPr>
          <w:rFonts w:hint="default" w:ascii="Times New Roman" w:hAnsi="Times New Roman" w:cs="Times New Roman"/>
          <w:bCs/>
          <w:color w:val="000000"/>
          <w:sz w:val="21"/>
          <w:szCs w:val="21"/>
        </w:rPr>
        <w:t>Table 2. Calibration curves of three EDCs (NP, BPA and DMP).</w:t>
      </w:r>
    </w:p>
    <w:tbl>
      <w:tblPr>
        <w:tblStyle w:val="3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9"/>
        <w:gridCol w:w="2439"/>
        <w:gridCol w:w="2439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2439" w:type="dxa"/>
            <w:tcBorders>
              <w:top w:val="single" w:color="002060" w:sz="8" w:space="0"/>
              <w:left w:val="nil"/>
              <w:bottom w:val="single" w:color="002060" w:sz="8" w:space="0"/>
              <w:right w:val="nil"/>
            </w:tcBorders>
            <w:noWrap w:val="0"/>
            <w:vAlign w:val="top"/>
          </w:tcPr>
          <w:p>
            <w:pPr>
              <w:pStyle w:val="2"/>
              <w:widowControl/>
              <w:adjustRightInd w:val="0"/>
              <w:snapToGrid w:val="0"/>
              <w:spacing w:line="480" w:lineRule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Chemical</w:t>
            </w:r>
          </w:p>
        </w:tc>
        <w:tc>
          <w:tcPr>
            <w:tcW w:w="2439" w:type="dxa"/>
            <w:tcBorders>
              <w:top w:val="single" w:color="002060" w:sz="8" w:space="0"/>
              <w:left w:val="nil"/>
              <w:bottom w:val="single" w:color="002060" w:sz="8" w:space="0"/>
              <w:right w:val="nil"/>
            </w:tcBorders>
            <w:noWrap w:val="0"/>
            <w:vAlign w:val="top"/>
          </w:tcPr>
          <w:p>
            <w:pPr>
              <w:pStyle w:val="2"/>
              <w:widowControl/>
              <w:adjustRightInd w:val="0"/>
              <w:snapToGrid w:val="0"/>
              <w:spacing w:line="480" w:lineRule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Equation</w:t>
            </w:r>
          </w:p>
        </w:tc>
        <w:tc>
          <w:tcPr>
            <w:tcW w:w="2439" w:type="dxa"/>
            <w:tcBorders>
              <w:top w:val="single" w:color="002060" w:sz="8" w:space="0"/>
              <w:left w:val="nil"/>
              <w:bottom w:val="single" w:color="002060" w:sz="8" w:space="0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Peak time</w:t>
            </w:r>
          </w:p>
        </w:tc>
        <w:tc>
          <w:tcPr>
            <w:tcW w:w="2439" w:type="dxa"/>
            <w:tcBorders>
              <w:top w:val="single" w:color="002060" w:sz="8" w:space="0"/>
              <w:left w:val="nil"/>
              <w:bottom w:val="single" w:color="002060" w:sz="8" w:space="0"/>
              <w:right w:val="nil"/>
            </w:tcBorders>
            <w:noWrap w:val="0"/>
            <w:vAlign w:val="top"/>
          </w:tcPr>
          <w:p>
            <w:pPr>
              <w:pStyle w:val="2"/>
              <w:widowControl/>
              <w:adjustRightInd w:val="0"/>
              <w:snapToGrid w:val="0"/>
              <w:spacing w:line="480" w:lineRule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</w:rPr>
              <w:t>Correlation coefficient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2439" w:type="dxa"/>
            <w:tcBorders>
              <w:top w:val="single" w:color="002060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Style w:val="2"/>
              <w:widowControl/>
              <w:adjustRightInd w:val="0"/>
              <w:snapToGrid w:val="0"/>
              <w:spacing w:line="480" w:lineRule="auto"/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1"/>
                <w:szCs w:val="21"/>
              </w:rPr>
              <w:t xml:space="preserve">Nonylphenol </w:t>
            </w:r>
          </w:p>
        </w:tc>
        <w:tc>
          <w:tcPr>
            <w:tcW w:w="2439" w:type="dxa"/>
            <w:tcBorders>
              <w:top w:val="single" w:color="002060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y = 0.0973x + 19.871</w:t>
            </w:r>
          </w:p>
        </w:tc>
        <w:tc>
          <w:tcPr>
            <w:tcW w:w="2439" w:type="dxa"/>
            <w:tcBorders>
              <w:top w:val="single" w:color="002060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3.7min</w:t>
            </w:r>
          </w:p>
        </w:tc>
        <w:tc>
          <w:tcPr>
            <w:tcW w:w="2439" w:type="dxa"/>
            <w:tcBorders>
              <w:top w:val="single" w:color="002060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 xml:space="preserve"> = 0.9995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Bisphenol A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y = 0.1159x+ 6.9922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1.6min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= 0.9993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2439" w:type="dxa"/>
            <w:tcBorders>
              <w:top w:val="nil"/>
              <w:left w:val="nil"/>
              <w:bottom w:val="single" w:color="002060" w:sz="8" w:space="0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Dimethyl phthalate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002060" w:sz="8" w:space="0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y=0.2284x+11.256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002060" w:sz="8" w:space="0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3.6min</w:t>
            </w:r>
          </w:p>
        </w:tc>
        <w:tc>
          <w:tcPr>
            <w:tcW w:w="2439" w:type="dxa"/>
            <w:tcBorders>
              <w:top w:val="nil"/>
              <w:left w:val="nil"/>
              <w:bottom w:val="single" w:color="002060" w:sz="8" w:space="0"/>
              <w:right w:val="nil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default"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Cs w:val="21"/>
              </w:rPr>
              <w:t xml:space="preserve"> = 0.9998</w:t>
            </w:r>
          </w:p>
        </w:tc>
      </w:tr>
    </w:tbl>
    <w:p>
      <w:pPr>
        <w:rPr>
          <w:rFonts w:hint="eastAsia" w:eastAsia="微软雅黑"/>
          <w:lang w:val="en-US" w:eastAsia="zh-CN"/>
        </w:rPr>
      </w:pPr>
      <w:r>
        <w:rPr>
          <w:rFonts w:hint="eastAsia" w:cs="Times New Roman"/>
          <w:b/>
          <w:bCs/>
          <w:color w:val="000000"/>
          <w:sz w:val="21"/>
          <w:szCs w:val="21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85EB5"/>
    <w:rsid w:val="1527542A"/>
    <w:rsid w:val="2F88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微软雅黑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2020-07-10T07:39:00Z</dcterms:created>
  <dc:creator>虎马</dc:creator>
  <cp:lastModifiedBy>虎马</cp:lastModifiedBy>
  <dcterms:modified xsi:type="dcterms:W3CDTF">2020-07-10T07:45:54Z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