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360" w:lineRule="auto"/>
        <w:ind w:firstLine="525" w:firstLineChars="250"/>
        <w:jc w:val="center"/>
        <w:rPr>
          <w:rFonts w:hint="eastAsia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</w:pPr>
      <w:bookmarkStart w:id="0" w:name="_GoBack"/>
      <w:bookmarkEnd w:id="0"/>
      <w:r>
        <w:rPr>
          <w:rFonts w:hint="eastAsia" w:cs="Times New Roman"/>
          <w:bCs/>
          <w:color w:val="000000"/>
          <w:sz w:val="21"/>
          <w:szCs w:val="21"/>
          <w:lang w:val="en-US" w:eastAsia="zh-CN"/>
        </w:rPr>
        <w:t xml:space="preserve">Supplementary 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</w:rPr>
        <w:t>Table</w:t>
      </w:r>
      <w:r>
        <w:rPr>
          <w:rFonts w:hint="eastAsia" w:cs="Times New Roman"/>
          <w:color w:val="000000"/>
          <w:sz w:val="21"/>
          <w:szCs w:val="21"/>
          <w:lang w:val="en-US" w:eastAsia="zh-CN"/>
        </w:rPr>
        <w:t xml:space="preserve"> 5.</w:t>
      </w:r>
      <w:r>
        <w:rPr>
          <w:rFonts w:hint="eastAsia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 xml:space="preserve"> </w:t>
      </w:r>
      <w:r>
        <w:rPr>
          <w:rFonts w:hint="eastAsia" w:cs="Times New Roman"/>
          <w:color w:val="000000"/>
          <w:sz w:val="21"/>
          <w:szCs w:val="21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 xml:space="preserve">erum NP concentrations associated to </w:t>
      </w:r>
      <w:r>
        <w:rPr>
          <w:rFonts w:hint="eastAsia" w:ascii="Times New Roman" w:hAnsi="Times New Roman" w:eastAsia="宋体" w:cs="Times New Roman"/>
          <w:color w:val="000000"/>
          <w:sz w:val="21"/>
          <w:szCs w:val="21"/>
        </w:rPr>
        <w:t>DBIL</w:t>
      </w:r>
      <w:r>
        <w:rPr>
          <w:rFonts w:hint="eastAsia" w:cs="Times New Roman"/>
          <w:color w:val="000000"/>
          <w:sz w:val="21"/>
          <w:szCs w:val="21"/>
          <w:lang w:val="en-US" w:eastAsia="zh-CN"/>
        </w:rPr>
        <w:t>.</w:t>
      </w:r>
    </w:p>
    <w:tbl>
      <w:tblPr>
        <w:tblStyle w:val="3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072"/>
        <w:gridCol w:w="1072"/>
        <w:gridCol w:w="1072"/>
        <w:gridCol w:w="1548"/>
        <w:gridCol w:w="21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42" w:type="pc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Variables</w:t>
            </w:r>
          </w:p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29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</w:rPr>
              <w:t>β</w:t>
            </w:r>
          </w:p>
        </w:tc>
        <w:tc>
          <w:tcPr>
            <w:tcW w:w="629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Wald</w:t>
            </w:r>
          </w:p>
        </w:tc>
        <w:tc>
          <w:tcPr>
            <w:tcW w:w="629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OR</w:t>
            </w:r>
          </w:p>
        </w:tc>
        <w:tc>
          <w:tcPr>
            <w:tcW w:w="908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95%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CL</w:t>
            </w:r>
          </w:p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NP</w:t>
            </w:r>
          </w:p>
        </w:tc>
        <w:tc>
          <w:tcPr>
            <w:tcW w:w="629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0.382</w:t>
            </w:r>
          </w:p>
        </w:tc>
        <w:tc>
          <w:tcPr>
            <w:tcW w:w="629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7.447</w:t>
            </w:r>
          </w:p>
        </w:tc>
        <w:tc>
          <w:tcPr>
            <w:tcW w:w="629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1.465</w:t>
            </w:r>
          </w:p>
        </w:tc>
        <w:tc>
          <w:tcPr>
            <w:tcW w:w="908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1.114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1.928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260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0.006</w:t>
            </w:r>
          </w:p>
        </w:tc>
      </w:tr>
    </w:tbl>
    <w:p>
      <w:pPr>
        <w:rPr>
          <w:rFonts w:hint="default" w:ascii="Times New Roman" w:hAnsi="Times New Roman" w:eastAsia="宋体" w:cs="Times New Roman"/>
          <w:bCs/>
          <w:color w:val="000000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bCs/>
          <w:color w:val="00000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CA3D92"/>
    <w:rsid w:val="04CA3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微软雅黑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2020-07-10T07:49:00Z</dcterms:created>
  <dc:creator>虎马</dc:creator>
  <cp:lastModifiedBy>虎马</cp:lastModifiedBy>
  <dcterms:modified xsi:type="dcterms:W3CDTF">2020-07-10T07:49:14Z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