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E4C8F9" w14:textId="77777777" w:rsidR="00101933" w:rsidRPr="00101933" w:rsidRDefault="00101933" w:rsidP="00101933">
      <w:pPr>
        <w:rPr>
          <w:bCs/>
        </w:rPr>
      </w:pPr>
      <w:r w:rsidRPr="00101933">
        <w:rPr>
          <w:b/>
        </w:rPr>
        <w:t>Table</w:t>
      </w:r>
      <w:r w:rsidRPr="00101933">
        <w:rPr>
          <w:bCs/>
        </w:rPr>
        <w:t>. Concurrent use of Interacting Medications among Adults that use Cannabis and HCM, Overall and by Age and Gender in the United States, 2013-2018</w:t>
      </w:r>
    </w:p>
    <w:p w14:paraId="3EFEB24D" w14:textId="77777777" w:rsidR="00101933" w:rsidRPr="00101933" w:rsidRDefault="00101933" w:rsidP="00101933">
      <w:pPr>
        <w:rPr>
          <w:bCs/>
        </w:rPr>
      </w:pPr>
    </w:p>
    <w:tbl>
      <w:tblPr>
        <w:tblStyle w:val="TableGrid"/>
        <w:tblW w:w="13875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"/>
        <w:gridCol w:w="267"/>
        <w:gridCol w:w="236"/>
        <w:gridCol w:w="14"/>
        <w:gridCol w:w="227"/>
        <w:gridCol w:w="10"/>
        <w:gridCol w:w="2847"/>
        <w:gridCol w:w="1440"/>
        <w:gridCol w:w="1440"/>
        <w:gridCol w:w="1528"/>
        <w:gridCol w:w="1440"/>
        <w:gridCol w:w="1618"/>
        <w:gridCol w:w="2789"/>
      </w:tblGrid>
      <w:tr w:rsidR="00101933" w:rsidRPr="00101933" w14:paraId="09CCF082" w14:textId="77777777" w:rsidTr="00101933">
        <w:trPr>
          <w:gridBefore w:val="1"/>
          <w:wBefore w:w="18" w:type="dxa"/>
          <w:tblHeader/>
        </w:trPr>
        <w:tc>
          <w:tcPr>
            <w:tcW w:w="360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0B1681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10254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6B273B" w14:textId="77777777" w:rsidR="00101933" w:rsidRPr="00101933" w:rsidRDefault="00101933" w:rsidP="00101933">
            <w:pPr>
              <w:spacing w:after="160" w:line="259" w:lineRule="auto"/>
              <w:rPr>
                <w:b/>
              </w:rPr>
            </w:pPr>
            <w:r w:rsidRPr="00101933">
              <w:rPr>
                <w:b/>
              </w:rPr>
              <w:t>Adults that Use Drugs, Weighted Prevalence (95% CI)</w:t>
            </w:r>
          </w:p>
        </w:tc>
      </w:tr>
      <w:tr w:rsidR="00101933" w:rsidRPr="00101933" w14:paraId="320CB9DD" w14:textId="77777777" w:rsidTr="00101933">
        <w:trPr>
          <w:gridBefore w:val="1"/>
          <w:wBefore w:w="18" w:type="dxa"/>
          <w:tblHeader/>
        </w:trPr>
        <w:tc>
          <w:tcPr>
            <w:tcW w:w="3600" w:type="dxa"/>
            <w:gridSpan w:val="6"/>
            <w:vAlign w:val="center"/>
          </w:tcPr>
          <w:p w14:paraId="16335830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ACADC50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Overall</w:t>
            </w:r>
          </w:p>
          <w:p w14:paraId="6372CFB6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(N=10,321)</w:t>
            </w:r>
          </w:p>
        </w:tc>
        <w:tc>
          <w:tcPr>
            <w:tcW w:w="2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97737A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18 – 39 years</w:t>
            </w: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35DA8D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40 – 59 years</w:t>
            </w:r>
          </w:p>
        </w:tc>
        <w:tc>
          <w:tcPr>
            <w:tcW w:w="278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0E14CA" w14:textId="77777777" w:rsidR="00101933" w:rsidRPr="00101933" w:rsidRDefault="00101933" w:rsidP="00101933">
            <w:pPr>
              <w:spacing w:after="160" w:line="259" w:lineRule="auto"/>
              <w:rPr>
                <w:b/>
              </w:rPr>
            </w:pPr>
          </w:p>
          <w:p w14:paraId="63403A62" w14:textId="77777777" w:rsidR="00101933" w:rsidRPr="00101933" w:rsidRDefault="00101933" w:rsidP="00101933">
            <w:pPr>
              <w:spacing w:after="160" w:line="259" w:lineRule="auto"/>
              <w:rPr>
                <w:b/>
              </w:rPr>
            </w:pPr>
            <w:r w:rsidRPr="00101933">
              <w:rPr>
                <w:b/>
              </w:rPr>
              <w:t>Potential Interaction/Adverse Effect</w:t>
            </w:r>
          </w:p>
        </w:tc>
      </w:tr>
      <w:tr w:rsidR="00101933" w:rsidRPr="00101933" w14:paraId="5C417EA8" w14:textId="77777777" w:rsidTr="00101933">
        <w:trPr>
          <w:gridBefore w:val="1"/>
          <w:wBefore w:w="18" w:type="dxa"/>
          <w:tblHeader/>
        </w:trPr>
        <w:tc>
          <w:tcPr>
            <w:tcW w:w="36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431B38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77F536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06BF21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Men (N=2,729)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DF3CC4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/>
                <w:bCs/>
              </w:rPr>
              <w:t>Women (N=2,827)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2B0BA3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Men (N=2,251)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6A3D49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Women (N=2,514)</w:t>
            </w:r>
          </w:p>
        </w:tc>
        <w:tc>
          <w:tcPr>
            <w:tcW w:w="278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BE07E3" w14:textId="77777777" w:rsidR="00101933" w:rsidRPr="00101933" w:rsidRDefault="00101933" w:rsidP="00101933">
            <w:pPr>
              <w:spacing w:after="160" w:line="259" w:lineRule="auto"/>
              <w:rPr>
                <w:b/>
              </w:rPr>
            </w:pPr>
          </w:p>
        </w:tc>
      </w:tr>
      <w:tr w:rsidR="00101933" w:rsidRPr="00101933" w14:paraId="58327A3A" w14:textId="77777777" w:rsidTr="00101933">
        <w:trPr>
          <w:gridBefore w:val="1"/>
          <w:wBefore w:w="18" w:type="dxa"/>
        </w:trPr>
        <w:tc>
          <w:tcPr>
            <w:tcW w:w="3600" w:type="dxa"/>
            <w:gridSpan w:val="6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7A4E226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A. Cannabis, No. (%)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B84B3F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1,743 (17.0)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CF883E9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719 (25.7)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4E96D9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504 (17.6)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A1F166C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212 (14.5)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5AC06C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308 (9.2)</w:t>
            </w:r>
          </w:p>
        </w:tc>
        <w:tc>
          <w:tcPr>
            <w:tcW w:w="278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38CB617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6D7336DE" w14:textId="77777777" w:rsidTr="00101933">
        <w:trPr>
          <w:gridBefore w:val="1"/>
          <w:wBefore w:w="18" w:type="dxa"/>
        </w:trPr>
        <w:tc>
          <w:tcPr>
            <w:tcW w:w="2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87F62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3333" w:type="dxa"/>
            <w:gridSpan w:val="5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1FB5CBC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/>
                <w:bCs/>
              </w:rPr>
              <w:t>Any Medication Use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32169F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41.8 (38.8, 45.0)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3EB287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25.4 (20.6, 30.8)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F7CEB4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48.3 (42.0, 54.7)</w:t>
            </w:r>
            <w:r w:rsidRPr="00101933">
              <w:rPr>
                <w:bCs/>
                <w:vertAlign w:val="superscript"/>
              </w:rPr>
              <w:t xml:space="preserve"> §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65AA82F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t>51.3 (45.1, 57.5)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EF2DF1F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t>64.1 (55.9, 71.5)</w:t>
            </w:r>
            <w:r w:rsidRPr="00101933">
              <w:rPr>
                <w:bCs/>
                <w:vertAlign w:val="superscript"/>
              </w:rPr>
              <w:t xml:space="preserve"> §,‡</w:t>
            </w:r>
          </w:p>
        </w:tc>
        <w:tc>
          <w:tcPr>
            <w:tcW w:w="278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666B67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45095FF3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780CC69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3333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2BE7C6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/>
                <w:bCs/>
              </w:rPr>
              <w:t>Any Interacting Medication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8676B13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18.4 (15.6, 21.6)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283911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10.2 (7.2, 14.1)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C6118DC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14.9 (11.6, 19.4)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403881C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30.0 (23.8, 37.1)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689925B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32.5 (25.5, 40.3)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278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6C09463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18526DE4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13B2B9C8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4A8DF297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309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A068E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ASH, Benzodiazepines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EE4CB1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5.0 (3.8, 6.6)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A50308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3.2 (2.0, 4.9)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161CE7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3.7 (2.1, 6.5)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0393EA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7.9 (4.1, 14.8)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F26888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8.8 (5.0, 15.3)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45191C8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CNS depression; sedation</w:t>
            </w:r>
          </w:p>
        </w:tc>
      </w:tr>
      <w:tr w:rsidR="00101933" w:rsidRPr="00101933" w14:paraId="7BCF5825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2D4E7B34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36D9364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604516E" w14:textId="77777777" w:rsidR="00101933" w:rsidRPr="00101933" w:rsidRDefault="00101933" w:rsidP="00101933">
            <w:pPr>
              <w:spacing w:after="160" w:line="259" w:lineRule="auto"/>
            </w:pPr>
          </w:p>
        </w:tc>
        <w:tc>
          <w:tcPr>
            <w:tcW w:w="285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EB4CAA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Alprazolam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8CFD690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2.3 (1.4, 3.8)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867475B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1.2 (0.5, 2.8)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D2916E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1.0 (0.4, 2.7)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C6028C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4.8 (1.9, 11.7)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00A49F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4.5 (1.9, 10.3)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5C46E7C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54233404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5C758DC2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24CC314E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309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8C516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Opioid Analgesics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A1BD4F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4.8 (3.5, 6.4)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8C65EA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2.1 (1.2, 3.9)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D28F7D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2.9 (1.6, 5.0)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7B9CE0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7.9 (4.4, 14.0)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E2195D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11.8 (7.4, 18.3)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97F4FBF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CNS depression; sedation</w:t>
            </w:r>
          </w:p>
        </w:tc>
      </w:tr>
      <w:tr w:rsidR="00101933" w:rsidRPr="00101933" w14:paraId="2380AEE3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658F714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4AFA1D0B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838FDD1" w14:textId="77777777" w:rsidR="00101933" w:rsidRPr="00101933" w:rsidRDefault="00101933" w:rsidP="00101933">
            <w:pPr>
              <w:spacing w:after="160" w:line="259" w:lineRule="auto"/>
            </w:pPr>
          </w:p>
        </w:tc>
        <w:tc>
          <w:tcPr>
            <w:tcW w:w="285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D6E3E6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Hydrocodone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95DAD0B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1.6 (1.1, 2.2)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9C469D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0.4 (0.1, 1.7)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F1D5E0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1.4 (0.6, 3.2)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4AE301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2.4 (1.3, 4.6)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97745C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3.7 (2.1, 6.6)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FBDE82C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6BD2087B" w14:textId="77777777" w:rsidTr="00101933">
        <w:trPr>
          <w:gridBefore w:val="1"/>
          <w:wBefore w:w="18" w:type="dxa"/>
          <w:trHeight w:val="101"/>
        </w:trPr>
        <w:tc>
          <w:tcPr>
            <w:tcW w:w="267" w:type="dxa"/>
            <w:vAlign w:val="center"/>
          </w:tcPr>
          <w:p w14:paraId="1AC1F835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1E5BD682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309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40F71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Anticonvulsants</w:t>
            </w:r>
            <w:r w:rsidRPr="00101933">
              <w:rPr>
                <w:vertAlign w:val="superscript"/>
              </w:rPr>
              <w:t>a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B551517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3.7 (2.4, 5.7)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A16C901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1.8 (0.9, 3.7)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72A074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1.4 (0.5, 3.5)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266E9F1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6.0 (2.6, 13.1)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1299BA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10.6 (6.5, 16.7)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444BB4B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CNS depression; sedation</w:t>
            </w:r>
          </w:p>
        </w:tc>
      </w:tr>
      <w:tr w:rsidR="00101933" w:rsidRPr="00101933" w14:paraId="7F706FF1" w14:textId="77777777" w:rsidTr="00101933">
        <w:trPr>
          <w:gridBefore w:val="1"/>
          <w:wBefore w:w="18" w:type="dxa"/>
          <w:trHeight w:val="101"/>
        </w:trPr>
        <w:tc>
          <w:tcPr>
            <w:tcW w:w="267" w:type="dxa"/>
            <w:vAlign w:val="center"/>
          </w:tcPr>
          <w:p w14:paraId="739C4786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4D70CECC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BBA5055" w14:textId="77777777" w:rsidR="00101933" w:rsidRPr="00101933" w:rsidRDefault="00101933" w:rsidP="00101933">
            <w:pPr>
              <w:spacing w:after="160" w:line="259" w:lineRule="auto"/>
            </w:pPr>
          </w:p>
        </w:tc>
        <w:tc>
          <w:tcPr>
            <w:tcW w:w="285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5A8C01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Gabapentin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5DF26D3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2.1 (1.3, 3.5)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CE1440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0.4 (0.2, 1.3)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8FB45B6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0.7 (0.2, 2.6)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AAE457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2.7 (1.2, 5.8)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AAC953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9.1 (5.4, 15.0)</w:t>
            </w:r>
            <w:r w:rsidRPr="00101933">
              <w:rPr>
                <w:bCs/>
                <w:vertAlign w:val="superscript"/>
              </w:rPr>
              <w:t xml:space="preserve"> §,‡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9E63448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798618FD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17835CD3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258CD043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309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1E6A5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Muscle Relaxants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7E34B52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3.1 (2.2, 4.3)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5CD8B50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1.6 (0.9, 3.0)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9666617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1.5 (0.5, 4.1)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86734A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4.7 (3.1, 7.0)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A5BE2A0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8.1 (4.3, 14.8)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2120CE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CNS depression; sedation</w:t>
            </w:r>
          </w:p>
        </w:tc>
      </w:tr>
      <w:tr w:rsidR="00101933" w:rsidRPr="00101933" w14:paraId="1B1181B4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287993A7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5B223D51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B97297D" w14:textId="77777777" w:rsidR="00101933" w:rsidRPr="00101933" w:rsidRDefault="00101933" w:rsidP="00101933">
            <w:pPr>
              <w:spacing w:after="160" w:line="259" w:lineRule="auto"/>
            </w:pPr>
          </w:p>
        </w:tc>
        <w:tc>
          <w:tcPr>
            <w:tcW w:w="285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11F6AD1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Cyclobenzaprine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D519590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1.6 (1.0, 2.7)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DE393A6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0.7 (0.4, 1.3)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EA42096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1.0 (0.3, 3.2)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982CB15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1.8 (0.6, 5.3)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9B5C9BF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5.4 (2.3, 12.0)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E096FC5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009E3181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09A9A585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4C3F8B9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309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DB53D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Antidepressants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52BF7C2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2.7 (1.8, 4.0)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2CC9E19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1.4 (0.5, 3.6)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EDA1001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1.2 (0.5, 2.7)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EA4D7E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6.2 (3.2, 11.7)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4FC3F3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4.4 (2.1, 9.1)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278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C130470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Increased antidepressant exposure</w:t>
            </w:r>
          </w:p>
        </w:tc>
      </w:tr>
      <w:tr w:rsidR="00101933" w:rsidRPr="00101933" w14:paraId="32C2B427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4FDDDC3B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0D56B062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1B96296" w14:textId="77777777" w:rsidR="00101933" w:rsidRPr="00101933" w:rsidRDefault="00101933" w:rsidP="00101933">
            <w:pPr>
              <w:spacing w:after="160" w:line="259" w:lineRule="auto"/>
            </w:pPr>
          </w:p>
        </w:tc>
        <w:tc>
          <w:tcPr>
            <w:tcW w:w="285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007FD2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Citalopram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D882AF1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1.9 (1.1, 3.0)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BE454F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1.4 (0.5, 3.6)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19C5369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1.2 (0.5, 2.7)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538A82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3.0 (1.1, 7.8)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997C52C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2.9 (1.1, 7.3)</w:t>
            </w:r>
          </w:p>
        </w:tc>
        <w:tc>
          <w:tcPr>
            <w:tcW w:w="278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E73FD21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QT interval prolongation</w:t>
            </w:r>
          </w:p>
        </w:tc>
      </w:tr>
      <w:tr w:rsidR="00101933" w:rsidRPr="00101933" w14:paraId="093690BD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72861BD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1DE75250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309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E4D91EA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ASH, non-Benzodiazepines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0E3A975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2.5 (1.6, 3.8)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8E8B31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1.1 (0.4, 3.3)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22C2F8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2.4 (1.1, 5.2)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4295A7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2.5 (1.3, 4.8)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181499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7.1 (3.3, 14.4)</w:t>
            </w:r>
            <w:r w:rsidRPr="00101933">
              <w:rPr>
                <w:bCs/>
                <w:vertAlign w:val="superscript"/>
              </w:rPr>
              <w:t xml:space="preserve"> §,‡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7F04FE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CNS depression; sedation</w:t>
            </w:r>
          </w:p>
        </w:tc>
      </w:tr>
      <w:tr w:rsidR="00101933" w:rsidRPr="00101933" w14:paraId="33A4D831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0D5B5624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04044E64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41" w:type="dxa"/>
            <w:gridSpan w:val="2"/>
            <w:vAlign w:val="center"/>
          </w:tcPr>
          <w:p w14:paraId="3440055B" w14:textId="77777777" w:rsidR="00101933" w:rsidRPr="00101933" w:rsidRDefault="00101933" w:rsidP="00101933">
            <w:pPr>
              <w:spacing w:after="160" w:line="259" w:lineRule="auto"/>
            </w:pPr>
          </w:p>
        </w:tc>
        <w:tc>
          <w:tcPr>
            <w:tcW w:w="285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71A4249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Zolpidem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56DB645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1.2 (0.6, 2.3)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CF66768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0.3 (0.1, 1.3)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3E9E1A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0.7 (0.1, 3.8)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E830B47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1.4 (0.5, 3.8)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4547870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4.7 (1.8, 11.7)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79D2BC5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3ED827F2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5606AF6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5984204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CD7AC39" w14:textId="77777777" w:rsidR="00101933" w:rsidRPr="00101933" w:rsidRDefault="00101933" w:rsidP="00101933">
            <w:pPr>
              <w:spacing w:after="160" w:line="259" w:lineRule="auto"/>
            </w:pPr>
          </w:p>
        </w:tc>
        <w:tc>
          <w:tcPr>
            <w:tcW w:w="285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8F6CB6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Buspirone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EE69100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0.9 (0.5, 1.6)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E5591A2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0.3 (0.1, 1.2)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3C0A53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1.6 (0.7, 3.9)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08F96D0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1.2 (0.5, 2.8)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F995CE4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0.8 (0.3, 0.8)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98D5A8F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37228C53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05813C78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49F97AFF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309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F0535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Antipsychotics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8BA0E1D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1.5 (0.8, 2.6)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4BC62C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0.3 (0.1, 1.1)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A254606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1.4 (0.6, 3.3)</w:t>
            </w:r>
            <w:r w:rsidRPr="00101933">
              <w:rPr>
                <w:bCs/>
                <w:vertAlign w:val="superscript"/>
              </w:rPr>
              <w:t xml:space="preserve"> §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2FC522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2.8 (1.3, 6.2)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4E7C93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3.2 (1.4, 7.4)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B1F9EF8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CNS depression; sedation</w:t>
            </w:r>
          </w:p>
        </w:tc>
      </w:tr>
      <w:tr w:rsidR="00101933" w:rsidRPr="00101933" w14:paraId="4E7C21BD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436E2C4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74A5C814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6F9A61F" w14:textId="77777777" w:rsidR="00101933" w:rsidRPr="00101933" w:rsidRDefault="00101933" w:rsidP="00101933">
            <w:pPr>
              <w:spacing w:after="160" w:line="259" w:lineRule="auto"/>
            </w:pPr>
          </w:p>
        </w:tc>
        <w:tc>
          <w:tcPr>
            <w:tcW w:w="285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266BAAC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Aripiprazole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A140FEF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0.8 (0.3, 2.0)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EB4073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0.2 (0.04, 1.0)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B84923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0.5 (0.1, 3.4)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7EABA7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1.7 (0.5, 5.5)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2FF9F86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2.0 (0.6, 6.7)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397B80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2AAD9C39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0B271BC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7661DCD6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309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61F06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H2 Antagonists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F4FB624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1.0 (0.5, 2.3)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00B7B6A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0.2 (0.04, 0.9)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38A608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0.8 (0.2, 2.7)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EA719A1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2.6 (0.8, 7.8)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B8EFA7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1.7 (0.4, 7.7)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72CBF25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Increased cannabis exposure</w:t>
            </w:r>
          </w:p>
        </w:tc>
      </w:tr>
      <w:tr w:rsidR="00101933" w:rsidRPr="00101933" w14:paraId="5917D734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614F0FDF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3120BDB2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501A2DC7" w14:textId="77777777" w:rsidR="00101933" w:rsidRPr="00101933" w:rsidRDefault="00101933" w:rsidP="00101933">
            <w:pPr>
              <w:spacing w:after="160" w:line="259" w:lineRule="auto"/>
            </w:pPr>
          </w:p>
        </w:tc>
        <w:tc>
          <w:tcPr>
            <w:tcW w:w="285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75B1C8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Ranitidine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D6192AD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0.9 (0.4, 2.2)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344BC7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0.2 (0.04, 0.9)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EFEA48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0.8 (0.2, 2.7)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9FAA89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2.0 (0.5, 7.4)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022384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1.7 (0.4, 7.7)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BD658C2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226FAD50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02A7BFBC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78733A9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309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9C25B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Antiemetics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C5F2942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0.8 (0.4, 1.6)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9BE8BB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E03A56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1.9 (0.8, 4.6)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CEE49A6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1.0 (0.3, 3.7)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C8C333C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0.8 (0.3, 2.3)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99634AD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Increased antiemetic exposure</w:t>
            </w:r>
          </w:p>
        </w:tc>
      </w:tr>
      <w:tr w:rsidR="00101933" w:rsidRPr="00101933" w14:paraId="25D640AD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31588F16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2D75FB3C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2340823" w14:textId="77777777" w:rsidR="00101933" w:rsidRPr="00101933" w:rsidRDefault="00101933" w:rsidP="00101933">
            <w:pPr>
              <w:spacing w:after="160" w:line="259" w:lineRule="auto"/>
            </w:pPr>
          </w:p>
        </w:tc>
        <w:tc>
          <w:tcPr>
            <w:tcW w:w="285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128EA4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Ondansetron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9B15FAB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0.4 (0.2, 1.0)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4AFF8D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DEA2226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1.2 (0.4, 3.5)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A2D0809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0.3 (0.1, 1.5)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C9A216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0.3 (0.04, 1.9)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00047FC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494F3CF8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277BF42F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59536D57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309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967A4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MOUD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7DD96D6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0.7 (0.2, 2.1)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AF06DA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1.1 (0.3, 3.4)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4AA83D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0.7 (0.2, 3.4)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C8FC9F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0.1 (0.01, 0.7)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3439E7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0.4 (0.1, 1.8)</w:t>
            </w:r>
          </w:p>
        </w:tc>
        <w:tc>
          <w:tcPr>
            <w:tcW w:w="278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422E246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CNS depression; sedation</w:t>
            </w:r>
          </w:p>
        </w:tc>
      </w:tr>
      <w:tr w:rsidR="00101933" w:rsidRPr="00101933" w14:paraId="20AC2FFB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7FE2D001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3B52B55E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F04AC7D" w14:textId="77777777" w:rsidR="00101933" w:rsidRPr="00101933" w:rsidRDefault="00101933" w:rsidP="00101933">
            <w:pPr>
              <w:spacing w:after="160" w:line="259" w:lineRule="auto"/>
            </w:pPr>
          </w:p>
        </w:tc>
        <w:tc>
          <w:tcPr>
            <w:tcW w:w="285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15A335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Buprenorphine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C707B3B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0.6 (0.2, 1.4)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2344C1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1.1 (0.3, 3.4)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B58F1E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0.2 (0.03, 1.5)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E448D3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6EB866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0.4 (0.1, 1.8)</w:t>
            </w:r>
          </w:p>
        </w:tc>
        <w:tc>
          <w:tcPr>
            <w:tcW w:w="278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490C396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Increased buprenorphine exposure</w:t>
            </w:r>
          </w:p>
        </w:tc>
      </w:tr>
      <w:tr w:rsidR="00101933" w:rsidRPr="00101933" w14:paraId="74B090FC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08B9658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4B78F8D5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309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EEE8D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Antihistamines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A670AF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0.4 (0.2, 0.9)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E1CB2F9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0.4 (0.1, 2.0)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E0ABCF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0.1 (0.01, 0.8)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D014181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0.2 (0.02, 1.1)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43AB48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1.0 (0.4, 2.6)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B2D5206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CNS depression; sedation</w:t>
            </w:r>
          </w:p>
        </w:tc>
      </w:tr>
      <w:tr w:rsidR="00101933" w:rsidRPr="00101933" w14:paraId="71FD2314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34B70776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6CA613B4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A4ED86D" w14:textId="77777777" w:rsidR="00101933" w:rsidRPr="00101933" w:rsidRDefault="00101933" w:rsidP="00101933">
            <w:pPr>
              <w:spacing w:after="160" w:line="259" w:lineRule="auto"/>
            </w:pPr>
          </w:p>
        </w:tc>
        <w:tc>
          <w:tcPr>
            <w:tcW w:w="285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DD1A72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Cetirizine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F05C5E0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0.3 (0.01, 0.7)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B850C66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0.3 (0.04, 2.2)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A397FC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0.1 (0.01, 0.8)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AE8675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0.2 (0.02, 1.1)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0D0365C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0.6 (0.1, 2.3)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EC26082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108B8BEF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1737BDE3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507C7E9D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309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121C02" w14:textId="77777777" w:rsidR="00101933" w:rsidRPr="00101933" w:rsidRDefault="00101933" w:rsidP="00101933">
            <w:pPr>
              <w:spacing w:after="160" w:line="259" w:lineRule="auto"/>
              <w:rPr>
                <w:vertAlign w:val="superscript"/>
              </w:rPr>
            </w:pPr>
            <w:r w:rsidRPr="00101933">
              <w:t>Other therapeutic classes</w:t>
            </w:r>
            <w:r w:rsidRPr="00101933">
              <w:rPr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8C963CC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2.2 (1.3, 3.8)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106789A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0.5 (0.2, 1.6)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04D909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2.4 (1.1, 5.3)</w:t>
            </w:r>
            <w:r w:rsidRPr="00101933">
              <w:rPr>
                <w:bCs/>
                <w:vertAlign w:val="superscript"/>
              </w:rPr>
              <w:t xml:space="preserve"> §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AB02F11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4.2 (1.4, 11.8)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40A8CF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4.1 (2.5, 6.5)</w:t>
            </w:r>
          </w:p>
        </w:tc>
        <w:tc>
          <w:tcPr>
            <w:tcW w:w="278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3CDFDB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7C8D13B6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54840E9D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36" w:type="dxa"/>
            <w:vAlign w:val="center"/>
          </w:tcPr>
          <w:p w14:paraId="69317F1D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AE672D3" w14:textId="77777777" w:rsidR="00101933" w:rsidRPr="00101933" w:rsidRDefault="00101933" w:rsidP="00101933">
            <w:pPr>
              <w:spacing w:after="160" w:line="259" w:lineRule="auto"/>
            </w:pPr>
          </w:p>
        </w:tc>
        <w:tc>
          <w:tcPr>
            <w:tcW w:w="285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5CFC2B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Diltiazem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E6E0447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0.6 (0.2, 2.4)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DA7062A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BA44229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78B14F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2.4 (0.4, 12.5)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DB0C53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1.0 (0.3, 3.2)</w:t>
            </w:r>
          </w:p>
        </w:tc>
        <w:tc>
          <w:tcPr>
            <w:tcW w:w="278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18A9543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Increased cannabis exposure</w:t>
            </w:r>
          </w:p>
        </w:tc>
      </w:tr>
      <w:tr w:rsidR="00101933" w:rsidRPr="00101933" w14:paraId="147DFB23" w14:textId="77777777" w:rsidTr="00101933">
        <w:trPr>
          <w:gridBefore w:val="1"/>
          <w:wBefore w:w="18" w:type="dxa"/>
        </w:trPr>
        <w:tc>
          <w:tcPr>
            <w:tcW w:w="36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B3A2E4B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B. HCM, No. (%)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20ED2C8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251 (2.4)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DB90CD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109 (3.9)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F2E40D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39 (1.9)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C7A3C71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69 (2.7)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86D87B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34 (1.2)</w:t>
            </w:r>
          </w:p>
        </w:tc>
        <w:tc>
          <w:tcPr>
            <w:tcW w:w="27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6CFBD742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6D9FE592" w14:textId="77777777" w:rsidTr="00101933">
        <w:trPr>
          <w:gridBefore w:val="1"/>
          <w:wBefore w:w="18" w:type="dxa"/>
        </w:trPr>
        <w:tc>
          <w:tcPr>
            <w:tcW w:w="2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182071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333" w:type="dxa"/>
            <w:gridSpan w:val="5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8A167C3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Any Medication Use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316A670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41.4 (32.6, 50.8)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6FC079A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25.5 (15.2, 39.5)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DBC94E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38.9 (23.2, 57.3)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6A87859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54.3 (38.2, 69.7)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81DA46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73.4 (49.5, 88.6)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278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439EF57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6C37982F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2A3713BE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333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FD23B0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Any Interacting Medication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34ECB3E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26.6 (19.4, 35.4)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0D7B4C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11.2 (6.0, 20.1)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E3E48E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18.1 (7.2, 38.4)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67F71E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39.4 (23.6, 57.7)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241765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67.0 (44.6, 83.7)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278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466F0FB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3A26F749" w14:textId="77777777" w:rsidTr="00101933">
        <w:tc>
          <w:tcPr>
            <w:tcW w:w="285" w:type="dxa"/>
            <w:gridSpan w:val="2"/>
            <w:vAlign w:val="center"/>
          </w:tcPr>
          <w:p w14:paraId="2BD63C76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54DA383C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08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2AC269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Antidepressants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150818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10.1 (6.0, 16.6)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8863E1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6.4 (2.1, 18.1)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108994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9.1 (2.1, 32.3)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1EBFC3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11.5 (4.8, 25.0)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5370319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21.7 (5.2, 58.2)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A7EB65E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SS; seizures; increased amphetamine exposure</w:t>
            </w:r>
          </w:p>
        </w:tc>
      </w:tr>
      <w:tr w:rsidR="00101933" w:rsidRPr="00101933" w14:paraId="48FBEB0F" w14:textId="77777777" w:rsidTr="00101933">
        <w:tc>
          <w:tcPr>
            <w:tcW w:w="285" w:type="dxa"/>
            <w:gridSpan w:val="2"/>
            <w:vAlign w:val="center"/>
          </w:tcPr>
          <w:p w14:paraId="03E97BC6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2F3DFCA6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8123C1A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84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E989C71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Bupropion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FB68393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1.4 (0.6, 3.5)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7E2873A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0.8 (0.1, 5.8)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86A9A6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1.7 (0.2, 12.1)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CB2558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1.7 (0.3, 8.5)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089174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2.5 (0.3, 16.7)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64DFD52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7D41B75E" w14:textId="77777777" w:rsidTr="00101933">
        <w:tc>
          <w:tcPr>
            <w:tcW w:w="285" w:type="dxa"/>
            <w:gridSpan w:val="2"/>
            <w:vAlign w:val="center"/>
          </w:tcPr>
          <w:p w14:paraId="0375881A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4EF30544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08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1DE7E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PPIs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2567FD5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8.5 (3.8, 18.0)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B72CBF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4.7 (1.1, 17.9)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E07CEC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C945F1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14.1 (4.8, 35.1)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30FE08C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23.6 (5.7, 61.2)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3263EBD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Increased amphetamine exposure</w:t>
            </w:r>
          </w:p>
        </w:tc>
      </w:tr>
      <w:tr w:rsidR="00101933" w:rsidRPr="00101933" w14:paraId="22753BD7" w14:textId="77777777" w:rsidTr="00101933">
        <w:tc>
          <w:tcPr>
            <w:tcW w:w="285" w:type="dxa"/>
            <w:gridSpan w:val="2"/>
            <w:vAlign w:val="center"/>
          </w:tcPr>
          <w:p w14:paraId="5D2481C4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5C931657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1CCF527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84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EE5A21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Omeprazole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A8782A0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4.2 (1.4, 11.6)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BAB182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1.4 (0.2, 10.5)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DCA7CC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C231FF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3.3 (1.0, 10.4)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A8D151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22.3 (5.0, 61.2)</w:t>
            </w:r>
            <w:r w:rsidRPr="00101933">
              <w:rPr>
                <w:bCs/>
                <w:vertAlign w:val="superscript"/>
              </w:rPr>
              <w:t xml:space="preserve"> §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16E6068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5BC9166E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06857A94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49BC4094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08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064C2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Opioid Analgesics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AA52F17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5.9 (3.0, 11.1)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E0C6FE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0.9 (0.2, 4.1)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E2DD5F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3.9 (0.9, 15.7)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F7772C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11.5 (4.0, 29.0)</w:t>
            </w:r>
            <w:r w:rsidRPr="00101933">
              <w:rPr>
                <w:bCs/>
                <w:vertAlign w:val="superscript"/>
              </w:rPr>
              <w:t xml:space="preserve"> ‡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47A04C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14.5 (5.2, 34.0)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816BFCE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CNS and respiratory depression; SS</w:t>
            </w:r>
          </w:p>
        </w:tc>
      </w:tr>
      <w:tr w:rsidR="00101933" w:rsidRPr="00101933" w14:paraId="49C0C972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4C6E5692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3FFC0C5C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37" w:type="dxa"/>
            <w:gridSpan w:val="2"/>
            <w:vAlign w:val="center"/>
          </w:tcPr>
          <w:p w14:paraId="4372FFC9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84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DCB9E1C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Oxycodone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77D54B6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2.9 (1.0, 7.9)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E27C15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0.9 (0.2, 4.1)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6308D0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2.7 (0.4, 17.0)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FA02E4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5.9 (1.0, 28.1)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F1B10E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3.7 (0.9, 15.0)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C64954F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6B486C1B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03FCFAC7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1B2D4809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3314D66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84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5730A8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Hydrocodone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9670FDE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2.4 (1.0, 5.6)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1D88E0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---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BCE000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1.2 (0.2, 8.6)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8E40A0C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4.8 (1.3, 15.7)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F6251B6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7.6 (1.8, 26.7)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9E5ADC7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68F30BBA" w14:textId="77777777" w:rsidTr="00101933">
        <w:tc>
          <w:tcPr>
            <w:tcW w:w="285" w:type="dxa"/>
            <w:gridSpan w:val="2"/>
            <w:vAlign w:val="center"/>
          </w:tcPr>
          <w:p w14:paraId="54682638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3A8F0717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08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0FC18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MOUD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380B037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5.2 (1.5, 16.0)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AF4E2BC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4.9 (1.3, 16.9)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FAAF4FA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5.0 (0.7, 28.7)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C84FAE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4995E5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17.0 (2.5, 62.4)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AC4BF7D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SS; opioid withdrawal; CNS and respiratory depression</w:t>
            </w:r>
          </w:p>
        </w:tc>
      </w:tr>
      <w:tr w:rsidR="00101933" w:rsidRPr="00101933" w14:paraId="67465E3E" w14:textId="77777777" w:rsidTr="00101933">
        <w:tc>
          <w:tcPr>
            <w:tcW w:w="285" w:type="dxa"/>
            <w:gridSpan w:val="2"/>
            <w:vAlign w:val="center"/>
          </w:tcPr>
          <w:p w14:paraId="4F15DF5F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15272292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1965F376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84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739C716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Buprenorphine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E97934B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2.1 (0.5, 8.0)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7FAB1A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4.9 (1.3, 16.9)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77D8AC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6413EC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012D76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DDF36CF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15BD2C7E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119A4F76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67E71AA9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08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F6B976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Benzodiazepines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F35A534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3.9 (2.1, 7.2)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80FA4B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3.4 (1.0, 11.2)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B2EDEB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5.6 (1.7, 17.2)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023E5D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1.9 (0.4, 9.0)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C34E8C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6.6 (2.7, 15.4)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4D40B2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CNS and respiratory depression; sedation</w:t>
            </w:r>
          </w:p>
        </w:tc>
      </w:tr>
      <w:tr w:rsidR="00101933" w:rsidRPr="00101933" w14:paraId="157C1113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15609646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3571AD42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5108ECC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84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7430F6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Alprazolam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2B401AB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2.2 (1.0, 5.2)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EB0EFFC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2.5 (0.6, 10.3)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4F381E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3.9 (0.9, 15.7)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CCBF97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82D8BE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3.4 (1.8, 6.4)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65C7EDF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6E875F20" w14:textId="77777777" w:rsidTr="00101933">
        <w:tc>
          <w:tcPr>
            <w:tcW w:w="285" w:type="dxa"/>
            <w:gridSpan w:val="2"/>
            <w:vAlign w:val="center"/>
          </w:tcPr>
          <w:p w14:paraId="53A7B422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63B658F6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08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7FC2B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CNS Stimulants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15CB44C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3.6 (1.4, 9.3)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C7DCA1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5.0 (1.2, 18.2)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0BD846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2.7 (0.4, 17.0)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18E47C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0.7 (0.1, 5.6)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A6472A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6.3 (0.8, 36.1)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A8EACC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SS; increased amphetamine exposure</w:t>
            </w:r>
          </w:p>
        </w:tc>
      </w:tr>
      <w:tr w:rsidR="00101933" w:rsidRPr="00101933" w14:paraId="4C078482" w14:textId="77777777" w:rsidTr="00101933">
        <w:tc>
          <w:tcPr>
            <w:tcW w:w="285" w:type="dxa"/>
            <w:gridSpan w:val="2"/>
            <w:vAlign w:val="center"/>
          </w:tcPr>
          <w:p w14:paraId="5A595319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2FD5C551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36FF8918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84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43B414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Amphetamine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044E9CE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1.4 (0.4, 4.9)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ECA84F1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1.7 (0.2, 11.9)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A5AC3D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2.7 (0.4, 17.0)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717714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0.7 (0.1, 5.6)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961CC1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7E0897F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3972268D" w14:textId="77777777" w:rsidTr="00101933">
        <w:tc>
          <w:tcPr>
            <w:tcW w:w="285" w:type="dxa"/>
            <w:gridSpan w:val="2"/>
            <w:vAlign w:val="center"/>
          </w:tcPr>
          <w:p w14:paraId="577351FB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7E1CF374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08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B4B136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Muscle Relaxants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9FF3910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2.0 (1.2, 3.3)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F3CE97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3.1 (2.3, 4.3)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ED62F9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9ED4D4A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2.7 (0.7, 10.2)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FBACCA6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C49E20E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SS</w:t>
            </w:r>
          </w:p>
        </w:tc>
      </w:tr>
      <w:tr w:rsidR="00101933" w:rsidRPr="00101933" w14:paraId="27E58C42" w14:textId="77777777" w:rsidTr="00101933">
        <w:tc>
          <w:tcPr>
            <w:tcW w:w="285" w:type="dxa"/>
            <w:gridSpan w:val="2"/>
            <w:vAlign w:val="center"/>
          </w:tcPr>
          <w:p w14:paraId="6B3DC59D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3BD3026F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9113378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84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3F03F9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Cyclobenzaprine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2C431C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2.0 (1.2, 3.3)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BB6D31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3.1 (2.3, 4.3)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FCE23B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23CA04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2.7 (0.7, 10.2)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ADCE52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7501FED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0CBD0774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2C428C8E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1016EF7E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08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EE685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Antidiabetics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72510CC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1.6 (0.8, 3.3)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402110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---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E53950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---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78A025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3.2 (1.1, 9.1)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487BB2A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6.1 (1.9, 18.1)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623F6B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Hyperglycemia; loss of glycemic control</w:t>
            </w:r>
          </w:p>
        </w:tc>
      </w:tr>
      <w:tr w:rsidR="00101933" w:rsidRPr="00101933" w14:paraId="6A09D826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4AD3A45D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3455589B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934FD76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84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0EC78D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Metformin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AE41223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1.6 (0.8, 3.3)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A98C099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---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1219F66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---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1ECE29A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3.2 (1.1, 9.1)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7BDD98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6.1 (1.9, 18.1)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94FEB7C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2759D7DC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16B61D6C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63937620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08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2784D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Anticonvulsant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61EFB94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1.2 (0.4, 3.8)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DA6125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---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71A689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---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B2AA87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1.1 (0.1, 7.7)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E8EC27C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7.6 (1.6, 29.3)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5C811A6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 xml:space="preserve">SS; respiratory depression; </w:t>
            </w:r>
          </w:p>
        </w:tc>
      </w:tr>
      <w:tr w:rsidR="00101933" w:rsidRPr="00101933" w14:paraId="2D707E01" w14:textId="77777777" w:rsidTr="00101933">
        <w:trPr>
          <w:gridBefore w:val="1"/>
          <w:wBefore w:w="18" w:type="dxa"/>
        </w:trPr>
        <w:tc>
          <w:tcPr>
            <w:tcW w:w="267" w:type="dxa"/>
            <w:vAlign w:val="center"/>
          </w:tcPr>
          <w:p w14:paraId="3CBAE27F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vAlign w:val="center"/>
          </w:tcPr>
          <w:p w14:paraId="688FF83A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7632BDF5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84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3AE47A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Gabapentin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FFECD6C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1.1 (0.3, 3.9)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D1B6B39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5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FED2C0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4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8BE8C2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1.1 (0.1, 7.7)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1131021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6.6 (1.2, 29.4)</w:t>
            </w:r>
          </w:p>
        </w:tc>
        <w:tc>
          <w:tcPr>
            <w:tcW w:w="2788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35E8DBE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</w:tbl>
    <w:p w14:paraId="6B034318" w14:textId="77777777" w:rsidR="00101933" w:rsidRDefault="00101933" w:rsidP="00101933">
      <w:pPr>
        <w:rPr>
          <w:b/>
        </w:rPr>
      </w:pPr>
    </w:p>
    <w:p w14:paraId="5218BF1E" w14:textId="77777777" w:rsidR="00101933" w:rsidRDefault="00101933" w:rsidP="00101933">
      <w:pPr>
        <w:rPr>
          <w:b/>
        </w:rPr>
      </w:pPr>
    </w:p>
    <w:p w14:paraId="4124BA3E" w14:textId="77777777" w:rsidR="00101933" w:rsidRDefault="00101933" w:rsidP="00101933">
      <w:pPr>
        <w:rPr>
          <w:b/>
        </w:rPr>
      </w:pPr>
    </w:p>
    <w:p w14:paraId="4F9EA6E2" w14:textId="1A68CA47" w:rsidR="00101933" w:rsidRPr="00101933" w:rsidRDefault="00101933" w:rsidP="00101933">
      <w:pPr>
        <w:rPr>
          <w:bCs/>
        </w:rPr>
      </w:pPr>
      <w:r w:rsidRPr="00101933">
        <w:rPr>
          <w:b/>
        </w:rPr>
        <w:t>Table</w:t>
      </w:r>
      <w:r w:rsidRPr="00101933">
        <w:rPr>
          <w:bCs/>
        </w:rPr>
        <w:t>. Concurrent use of Interacting Medications among Adults that use Cannabis and HCM, Overall and by Age and Gender in the United States, 2013-2018 [continued]</w:t>
      </w:r>
    </w:p>
    <w:p w14:paraId="147500A0" w14:textId="77777777" w:rsidR="00101933" w:rsidRPr="00101933" w:rsidRDefault="00101933" w:rsidP="00101933">
      <w:pPr>
        <w:rPr>
          <w:bCs/>
        </w:rPr>
      </w:pPr>
    </w:p>
    <w:tbl>
      <w:tblPr>
        <w:tblStyle w:val="TableGrid"/>
        <w:tblW w:w="13875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"/>
        <w:gridCol w:w="268"/>
        <w:gridCol w:w="250"/>
        <w:gridCol w:w="237"/>
        <w:gridCol w:w="2830"/>
        <w:gridCol w:w="14"/>
        <w:gridCol w:w="1427"/>
        <w:gridCol w:w="12"/>
        <w:gridCol w:w="1429"/>
        <w:gridCol w:w="10"/>
        <w:gridCol w:w="1519"/>
        <w:gridCol w:w="8"/>
        <w:gridCol w:w="1433"/>
        <w:gridCol w:w="6"/>
        <w:gridCol w:w="1617"/>
        <w:gridCol w:w="2790"/>
        <w:gridCol w:w="6"/>
      </w:tblGrid>
      <w:tr w:rsidR="00101933" w:rsidRPr="00101933" w14:paraId="709362E8" w14:textId="77777777" w:rsidTr="00101933">
        <w:trPr>
          <w:gridAfter w:val="1"/>
          <w:wAfter w:w="6" w:type="dxa"/>
          <w:tblHeader/>
        </w:trPr>
        <w:tc>
          <w:tcPr>
            <w:tcW w:w="360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A5A967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  <w:tc>
          <w:tcPr>
            <w:tcW w:w="10268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60C5DC" w14:textId="77777777" w:rsidR="00101933" w:rsidRPr="00101933" w:rsidRDefault="00101933" w:rsidP="00101933">
            <w:pPr>
              <w:spacing w:after="160" w:line="259" w:lineRule="auto"/>
              <w:rPr>
                <w:b/>
              </w:rPr>
            </w:pPr>
            <w:r w:rsidRPr="00101933">
              <w:rPr>
                <w:b/>
              </w:rPr>
              <w:t>Adults that Use Drugs, Weighted Prevalence (95% CI)</w:t>
            </w:r>
          </w:p>
        </w:tc>
      </w:tr>
      <w:tr w:rsidR="00101933" w:rsidRPr="00101933" w14:paraId="399534A8" w14:textId="77777777" w:rsidTr="00101933">
        <w:trPr>
          <w:gridAfter w:val="1"/>
          <w:wAfter w:w="6" w:type="dxa"/>
          <w:tblHeader/>
        </w:trPr>
        <w:tc>
          <w:tcPr>
            <w:tcW w:w="3604" w:type="dxa"/>
            <w:gridSpan w:val="5"/>
            <w:vAlign w:val="center"/>
          </w:tcPr>
          <w:p w14:paraId="61466440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1442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480E2C2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Overall</w:t>
            </w:r>
          </w:p>
          <w:p w14:paraId="3F8821D1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(N=10,321)</w:t>
            </w:r>
          </w:p>
        </w:tc>
        <w:tc>
          <w:tcPr>
            <w:tcW w:w="29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8613A2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18 – 39 years</w:t>
            </w:r>
          </w:p>
        </w:tc>
        <w:tc>
          <w:tcPr>
            <w:tcW w:w="3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AC1D59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40 – 59 years</w:t>
            </w:r>
          </w:p>
        </w:tc>
        <w:tc>
          <w:tcPr>
            <w:tcW w:w="279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EE9D9A" w14:textId="77777777" w:rsidR="00101933" w:rsidRPr="00101933" w:rsidRDefault="00101933" w:rsidP="00101933">
            <w:pPr>
              <w:spacing w:after="160" w:line="259" w:lineRule="auto"/>
              <w:rPr>
                <w:b/>
              </w:rPr>
            </w:pPr>
          </w:p>
          <w:p w14:paraId="4420CE40" w14:textId="77777777" w:rsidR="00101933" w:rsidRPr="00101933" w:rsidRDefault="00101933" w:rsidP="00101933">
            <w:pPr>
              <w:spacing w:after="160" w:line="259" w:lineRule="auto"/>
              <w:rPr>
                <w:b/>
              </w:rPr>
            </w:pPr>
            <w:r w:rsidRPr="00101933">
              <w:rPr>
                <w:b/>
              </w:rPr>
              <w:t>Potential Interaction/Adverse Effect</w:t>
            </w:r>
          </w:p>
        </w:tc>
      </w:tr>
      <w:tr w:rsidR="00101933" w:rsidRPr="00101933" w14:paraId="2FA20FA0" w14:textId="77777777" w:rsidTr="00101933">
        <w:trPr>
          <w:gridAfter w:val="1"/>
          <w:wAfter w:w="6" w:type="dxa"/>
          <w:tblHeader/>
        </w:trPr>
        <w:tc>
          <w:tcPr>
            <w:tcW w:w="360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11EED8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1200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0497D4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41852C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Men (N=2,729)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9EA4B3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/>
                <w:bCs/>
              </w:rPr>
              <w:t>Women (N=2,827)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215E50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Men (N=2,251)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2C0380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  <w:r w:rsidRPr="00101933">
              <w:rPr>
                <w:b/>
                <w:bCs/>
              </w:rPr>
              <w:t>Women (N=2,514)</w:t>
            </w:r>
          </w:p>
        </w:tc>
        <w:tc>
          <w:tcPr>
            <w:tcW w:w="27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8EF036" w14:textId="77777777" w:rsidR="00101933" w:rsidRPr="00101933" w:rsidRDefault="00101933" w:rsidP="00101933">
            <w:pPr>
              <w:spacing w:after="160" w:line="259" w:lineRule="auto"/>
              <w:rPr>
                <w:b/>
              </w:rPr>
            </w:pPr>
          </w:p>
        </w:tc>
      </w:tr>
      <w:tr w:rsidR="00101933" w:rsidRPr="00101933" w14:paraId="3D1D5D78" w14:textId="77777777" w:rsidTr="00101933">
        <w:trPr>
          <w:gridBefore w:val="1"/>
          <w:gridAfter w:val="1"/>
          <w:wBefore w:w="18" w:type="dxa"/>
          <w:wAfter w:w="6" w:type="dxa"/>
        </w:trPr>
        <w:tc>
          <w:tcPr>
            <w:tcW w:w="267" w:type="dxa"/>
            <w:vAlign w:val="center"/>
          </w:tcPr>
          <w:p w14:paraId="773E35F4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vAlign w:val="center"/>
          </w:tcPr>
          <w:p w14:paraId="28A8C0C3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08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F7BAB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Diuretics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6C25844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0.9 (0.3, 2.8)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8C110A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1.2 (0.3, 5.0)</w:t>
            </w:r>
          </w:p>
        </w:tc>
        <w:tc>
          <w:tcPr>
            <w:tcW w:w="1528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1A7C7E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CADCE5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1.2 (0.3, 5.7)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2D1305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0.9 (0.1, 6.8)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E37C8C0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Increased amphetamine exposure</w:t>
            </w:r>
          </w:p>
        </w:tc>
      </w:tr>
      <w:tr w:rsidR="00101933" w:rsidRPr="00101933" w14:paraId="31780AD3" w14:textId="77777777" w:rsidTr="00101933">
        <w:trPr>
          <w:gridBefore w:val="1"/>
          <w:gridAfter w:val="1"/>
          <w:wBefore w:w="18" w:type="dxa"/>
          <w:wAfter w:w="6" w:type="dxa"/>
        </w:trPr>
        <w:tc>
          <w:tcPr>
            <w:tcW w:w="267" w:type="dxa"/>
            <w:vAlign w:val="center"/>
          </w:tcPr>
          <w:p w14:paraId="2A9797D7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vAlign w:val="center"/>
          </w:tcPr>
          <w:p w14:paraId="14A8E561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E747EA6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84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62B79E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Hydrochlorothiazide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CF147D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0.9 (0.3, 2.8)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F5E260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1.2 (0.3, 5.0)</w:t>
            </w:r>
          </w:p>
        </w:tc>
        <w:tc>
          <w:tcPr>
            <w:tcW w:w="1528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9E4A37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360FC4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1.2 (0.3, 5.7)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ABB1206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0.9 (0.1, 6.8)</w:t>
            </w:r>
          </w:p>
        </w:tc>
        <w:tc>
          <w:tcPr>
            <w:tcW w:w="2792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5AF4F0B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194F1DA4" w14:textId="77777777" w:rsidTr="00101933">
        <w:trPr>
          <w:gridBefore w:val="1"/>
          <w:gridAfter w:val="1"/>
          <w:wBefore w:w="18" w:type="dxa"/>
          <w:wAfter w:w="6" w:type="dxa"/>
        </w:trPr>
        <w:tc>
          <w:tcPr>
            <w:tcW w:w="267" w:type="dxa"/>
            <w:vAlign w:val="center"/>
          </w:tcPr>
          <w:p w14:paraId="65441279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vAlign w:val="center"/>
          </w:tcPr>
          <w:p w14:paraId="7F859348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08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701D81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Antipsychotics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228AA83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1.2 (0.5, 3.1)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D225CD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---</w:t>
            </w:r>
          </w:p>
        </w:tc>
        <w:tc>
          <w:tcPr>
            <w:tcW w:w="1528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A4FE07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---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5624E6E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4.0 (1.3, 11.7)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767A3B5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1.5 (0.2, 11.2)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E00371C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CNS and respiratory depression; hypotension; sedation; syncope</w:t>
            </w:r>
          </w:p>
        </w:tc>
      </w:tr>
      <w:tr w:rsidR="00101933" w:rsidRPr="00101933" w14:paraId="26B65388" w14:textId="77777777" w:rsidTr="00101933">
        <w:trPr>
          <w:gridBefore w:val="1"/>
          <w:gridAfter w:val="1"/>
          <w:wBefore w:w="18" w:type="dxa"/>
          <w:wAfter w:w="6" w:type="dxa"/>
        </w:trPr>
        <w:tc>
          <w:tcPr>
            <w:tcW w:w="267" w:type="dxa"/>
            <w:vAlign w:val="center"/>
          </w:tcPr>
          <w:p w14:paraId="0B30E8C9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vAlign w:val="center"/>
          </w:tcPr>
          <w:p w14:paraId="6E5F1014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4FF8BDC9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84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4959ED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Olanzapine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AFC4BC4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0.9 (0.3, 2.5)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BF382F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---</w:t>
            </w:r>
          </w:p>
        </w:tc>
        <w:tc>
          <w:tcPr>
            <w:tcW w:w="1528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7F4BCC9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---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2FB508C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2.8 (0.8, 9.0)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E4DE96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1.5 (0.2, 11.2)</w:t>
            </w:r>
          </w:p>
        </w:tc>
        <w:tc>
          <w:tcPr>
            <w:tcW w:w="2792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E00908D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15D2A519" w14:textId="77777777" w:rsidTr="00101933">
        <w:trPr>
          <w:gridBefore w:val="1"/>
          <w:gridAfter w:val="1"/>
          <w:wBefore w:w="18" w:type="dxa"/>
          <w:wAfter w:w="6" w:type="dxa"/>
        </w:trPr>
        <w:tc>
          <w:tcPr>
            <w:tcW w:w="267" w:type="dxa"/>
            <w:vAlign w:val="center"/>
          </w:tcPr>
          <w:p w14:paraId="3BAF47DF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vAlign w:val="center"/>
          </w:tcPr>
          <w:p w14:paraId="4E650A15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08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4099D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Antihistamines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6A5A1774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0.5 (0.1, 2.6)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D42BB3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528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4162E4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1F99A0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1.6 (0.2, 10.7)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5F96E8A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0.9 (0.1, 6.8)</w:t>
            </w:r>
          </w:p>
        </w:tc>
        <w:tc>
          <w:tcPr>
            <w:tcW w:w="2788" w:type="dxa"/>
            <w:vMerge w:val="restar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B67BD36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CNS depression</w:t>
            </w:r>
          </w:p>
        </w:tc>
      </w:tr>
      <w:tr w:rsidR="00101933" w:rsidRPr="00101933" w14:paraId="24FB2051" w14:textId="77777777" w:rsidTr="00101933">
        <w:trPr>
          <w:gridBefore w:val="1"/>
          <w:gridAfter w:val="1"/>
          <w:wBefore w:w="18" w:type="dxa"/>
          <w:wAfter w:w="6" w:type="dxa"/>
        </w:trPr>
        <w:tc>
          <w:tcPr>
            <w:tcW w:w="267" w:type="dxa"/>
            <w:vAlign w:val="center"/>
          </w:tcPr>
          <w:p w14:paraId="4D1479D0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vAlign w:val="center"/>
          </w:tcPr>
          <w:p w14:paraId="2591F037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6AB924AD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84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BC0F19D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Cetirizine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401FC0A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0.5 (0.1, 2.6)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B2EC39B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---</w:t>
            </w:r>
          </w:p>
        </w:tc>
        <w:tc>
          <w:tcPr>
            <w:tcW w:w="1528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C12DF16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---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B05174C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1.6 (0.2, 10.7)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D5BA35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0.9 (0.1, 6.8)</w:t>
            </w:r>
          </w:p>
        </w:tc>
        <w:tc>
          <w:tcPr>
            <w:tcW w:w="2792" w:type="dxa"/>
            <w:vMerge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F9512B2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26469F59" w14:textId="77777777" w:rsidTr="00101933">
        <w:trPr>
          <w:gridBefore w:val="1"/>
          <w:gridAfter w:val="1"/>
          <w:wBefore w:w="18" w:type="dxa"/>
          <w:wAfter w:w="6" w:type="dxa"/>
        </w:trPr>
        <w:tc>
          <w:tcPr>
            <w:tcW w:w="267" w:type="dxa"/>
            <w:vAlign w:val="center"/>
          </w:tcPr>
          <w:p w14:paraId="51137B3F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vAlign w:val="center"/>
          </w:tcPr>
          <w:p w14:paraId="736C0616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3083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3270E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Other therapeutic classes</w:t>
            </w:r>
            <w:r w:rsidRPr="00101933">
              <w:rPr>
                <w:vertAlign w:val="superscript"/>
              </w:rPr>
              <w:t>c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342231F3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1.0 (0.2, 3.9)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EE2FD90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---</w:t>
            </w:r>
          </w:p>
        </w:tc>
        <w:tc>
          <w:tcPr>
            <w:tcW w:w="1528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05263F5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---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7582DF8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3.1 (0.5, 16.2)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CE83C4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1.4 (0.2, 9.9)</w:t>
            </w:r>
          </w:p>
        </w:tc>
        <w:tc>
          <w:tcPr>
            <w:tcW w:w="278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45CC6E1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</w:p>
        </w:tc>
      </w:tr>
      <w:tr w:rsidR="00101933" w:rsidRPr="00101933" w14:paraId="2EFAB2BD" w14:textId="77777777" w:rsidTr="00101933">
        <w:trPr>
          <w:gridBefore w:val="1"/>
          <w:gridAfter w:val="1"/>
          <w:wBefore w:w="18" w:type="dxa"/>
          <w:wAfter w:w="6" w:type="dxa"/>
        </w:trPr>
        <w:tc>
          <w:tcPr>
            <w:tcW w:w="267" w:type="dxa"/>
            <w:vAlign w:val="center"/>
          </w:tcPr>
          <w:p w14:paraId="7E5BEBAD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50" w:type="dxa"/>
            <w:vAlign w:val="center"/>
          </w:tcPr>
          <w:p w14:paraId="276D3D97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14:paraId="24E09982" w14:textId="77777777" w:rsidR="00101933" w:rsidRPr="00101933" w:rsidRDefault="00101933" w:rsidP="00101933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2846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76DC6EC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Ondansetron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29753C81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0.5 (0.1, 2.1)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19EE281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528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176426D6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144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7832AD84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1.9 (0.4, 8.8)</w:t>
            </w:r>
          </w:p>
        </w:tc>
        <w:tc>
          <w:tcPr>
            <w:tcW w:w="161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hideMark/>
          </w:tcPr>
          <w:p w14:paraId="4B378F9F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</w:rPr>
              <w:t>---</w:t>
            </w:r>
          </w:p>
        </w:tc>
        <w:tc>
          <w:tcPr>
            <w:tcW w:w="278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D8DAB8B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</w:rPr>
              <w:t>SS</w:t>
            </w:r>
          </w:p>
        </w:tc>
      </w:tr>
      <w:tr w:rsidR="00101933" w:rsidRPr="00101933" w14:paraId="47E51AE6" w14:textId="77777777" w:rsidTr="00101933">
        <w:trPr>
          <w:gridBefore w:val="1"/>
          <w:wBefore w:w="18" w:type="dxa"/>
        </w:trPr>
        <w:tc>
          <w:tcPr>
            <w:tcW w:w="13860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A7BBD3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 xml:space="preserve">Abbreviations: CI, confidence interval; CNS, central nervous system; SS, serotonin syndrome; ASH, anxiolytic, sedative, hypnotic; HCM, heroin, cocaine, or methamphetamine; MOUD, medications for opioid use disorder. </w:t>
            </w:r>
          </w:p>
          <w:p w14:paraId="57DD6C36" w14:textId="77777777" w:rsidR="00101933" w:rsidRPr="00101933" w:rsidRDefault="00101933" w:rsidP="00101933">
            <w:pPr>
              <w:spacing w:after="160" w:line="259" w:lineRule="auto"/>
            </w:pPr>
            <w:r w:rsidRPr="00101933">
              <w:lastRenderedPageBreak/>
              <w:t xml:space="preserve">Most commonly used medications with moderate, major, or contraindicated interactions with cannabis or HCM.  </w:t>
            </w:r>
          </w:p>
          <w:p w14:paraId="648D364C" w14:textId="77777777" w:rsidR="00101933" w:rsidRPr="00101933" w:rsidRDefault="00101933" w:rsidP="00101933">
            <w:pPr>
              <w:spacing w:after="160" w:line="259" w:lineRule="auto"/>
            </w:pPr>
            <w:r w:rsidRPr="00101933">
              <w:t>Overall estimates represent prevalence of drug use by age and gender.</w:t>
            </w:r>
          </w:p>
          <w:p w14:paraId="1868E3EB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bCs/>
                <w:vertAlign w:val="superscript"/>
              </w:rPr>
              <w:t>§</w:t>
            </w:r>
            <w:r w:rsidRPr="00101933">
              <w:rPr>
                <w:bCs/>
              </w:rPr>
              <w:t xml:space="preserve"> Within age strata, statistically significant difference (</w:t>
            </w:r>
            <w:r w:rsidRPr="00101933">
              <w:rPr>
                <w:bCs/>
                <w:i/>
                <w:iCs/>
              </w:rPr>
              <w:t>P</w:t>
            </w:r>
            <w:r w:rsidRPr="00101933">
              <w:rPr>
                <w:bCs/>
              </w:rPr>
              <w:t>&lt;0.05) between men and women.</w:t>
            </w:r>
          </w:p>
          <w:p w14:paraId="0AFC6DD7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bCs/>
                <w:vertAlign w:val="superscript"/>
              </w:rPr>
              <w:t>‡</w:t>
            </w:r>
            <w:r w:rsidRPr="00101933">
              <w:rPr>
                <w:bCs/>
              </w:rPr>
              <w:t xml:space="preserve"> Within gender strata, statistically significant difference (</w:t>
            </w:r>
            <w:r w:rsidRPr="00101933">
              <w:rPr>
                <w:bCs/>
                <w:i/>
                <w:iCs/>
              </w:rPr>
              <w:t>P</w:t>
            </w:r>
            <w:r w:rsidRPr="00101933">
              <w:rPr>
                <w:bCs/>
              </w:rPr>
              <w:t>&lt;0.05) between younger and older adults.</w:t>
            </w:r>
          </w:p>
          <w:p w14:paraId="110E7ED1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vertAlign w:val="superscript"/>
              </w:rPr>
              <w:t>a</w:t>
            </w:r>
            <w:r w:rsidRPr="00101933">
              <w:t xml:space="preserve"> Potential interaction/adverse effects for anticonvulsants include: </w:t>
            </w:r>
            <w:r w:rsidRPr="00101933">
              <w:rPr>
                <w:bCs/>
              </w:rPr>
              <w:t>hepatocellular injury; respiratory depression; increase or decrease in anticonvulsant or cannabis exposure.</w:t>
            </w:r>
          </w:p>
          <w:p w14:paraId="7423C3C2" w14:textId="77777777" w:rsidR="00101933" w:rsidRPr="00101933" w:rsidRDefault="00101933" w:rsidP="00101933">
            <w:pPr>
              <w:spacing w:after="160" w:line="259" w:lineRule="auto"/>
            </w:pPr>
            <w:r w:rsidRPr="00101933">
              <w:rPr>
                <w:vertAlign w:val="superscript"/>
              </w:rPr>
              <w:t>b</w:t>
            </w:r>
            <w:r w:rsidRPr="00101933">
              <w:t xml:space="preserve"> Other therapeutic classes with medications that interact with cannabis include: anti-infectives, antianginal agents, antiarrhythmic agents, antidiarrheals, antineoplastics, azoles, beta blockers, cholinesterase inhibitors, CNS stimulants, coagulation modifiers, glucocorticoids, immunologic agents, antiviral agents, phosphodiesterase inhibitors, respiratory agents.</w:t>
            </w:r>
          </w:p>
          <w:p w14:paraId="1B19CD49" w14:textId="77777777" w:rsidR="00101933" w:rsidRPr="00101933" w:rsidRDefault="00101933" w:rsidP="00101933">
            <w:pPr>
              <w:spacing w:after="160" w:line="259" w:lineRule="auto"/>
              <w:rPr>
                <w:bCs/>
              </w:rPr>
            </w:pPr>
            <w:r w:rsidRPr="00101933">
              <w:rPr>
                <w:vertAlign w:val="superscript"/>
              </w:rPr>
              <w:t>c</w:t>
            </w:r>
            <w:r w:rsidRPr="00101933">
              <w:t xml:space="preserve"> Other therapeutic classes with medications that interact with HCM include: antiemetics, non-benzodiazepine ASH, protease inhibitors, clopidogrel.</w:t>
            </w:r>
          </w:p>
        </w:tc>
      </w:tr>
    </w:tbl>
    <w:p w14:paraId="3B45B7EE" w14:textId="77777777" w:rsidR="00101933" w:rsidRPr="00101933" w:rsidRDefault="00101933" w:rsidP="00101933"/>
    <w:p w14:paraId="7CADFF26" w14:textId="77777777" w:rsidR="00101933" w:rsidRPr="00101933" w:rsidRDefault="00101933" w:rsidP="00101933">
      <w:pPr>
        <w:rPr>
          <w:bCs/>
        </w:rPr>
      </w:pPr>
    </w:p>
    <w:p w14:paraId="7AF83F73" w14:textId="77777777" w:rsidR="00AD1398" w:rsidRDefault="00AD1398"/>
    <w:sectPr w:rsidR="00AD1398" w:rsidSect="0010193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933"/>
    <w:rsid w:val="00101933"/>
    <w:rsid w:val="005374DE"/>
    <w:rsid w:val="00871FE1"/>
    <w:rsid w:val="009C0FB4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6DEA6"/>
  <w15:chartTrackingRefBased/>
  <w15:docId w15:val="{3ABC8138-05F2-43BA-993F-66CBAC0D0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19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19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19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19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19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19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19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19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19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19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19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19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19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19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19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19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19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19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19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19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19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19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19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19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19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19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19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19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193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01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594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1189</Words>
  <Characters>6779</Characters>
  <Application>Microsoft Office Word</Application>
  <DocSecurity>0</DocSecurity>
  <Lines>56</Lines>
  <Paragraphs>15</Paragraphs>
  <ScaleCrop>false</ScaleCrop>
  <Company>Springer Nature</Company>
  <LinksUpToDate>false</LinksUpToDate>
  <CharactersWithSpaces>7953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2024-10-25T12:55:00Z</dcterms:created>
  <dcterms:modified xsi:type="dcterms:W3CDTF">2024-10-25T12:56:00Z</dcterms:modified>
</cp:coreProperties>
</file>