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09F7">
      <w:pPr>
        <w:ind w:firstLine="783" w:firstLineChars="150"/>
        <w:rPr>
          <w:rFonts w:ascii="Times New Roman" w:hAnsi="Times New Roman" w:cs="Times New Roman"/>
          <w:b/>
          <w:bCs/>
          <w:sz w:val="52"/>
          <w:szCs w:val="72"/>
        </w:rPr>
      </w:pPr>
      <w:r>
        <w:rPr>
          <w:rFonts w:ascii="Times New Roman" w:hAnsi="Times New Roman" w:cs="Times New Roman"/>
          <w:b/>
          <w:bCs/>
          <w:sz w:val="52"/>
          <w:szCs w:val="72"/>
        </w:rPr>
        <w:t xml:space="preserve">Supplementary  Table </w:t>
      </w:r>
      <w:r>
        <w:rPr>
          <w:rFonts w:hint="eastAsia" w:ascii="Times New Roman" w:hAnsi="Times New Roman" w:cs="Times New Roman"/>
          <w:b/>
          <w:bCs/>
          <w:sz w:val="52"/>
          <w:szCs w:val="72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52"/>
          <w:szCs w:val="72"/>
        </w:rPr>
        <w:t xml:space="preserve">  The clinical laboratory screening results of the proband in recent years.</w:t>
      </w:r>
    </w:p>
    <w:p w14:paraId="48FD4CC8">
      <w:pPr>
        <w:rPr>
          <w:rFonts w:ascii="Times New Roman" w:hAnsi="Times New Roman" w:cs="Times New Roman"/>
        </w:rPr>
      </w:pPr>
    </w:p>
    <w:tbl>
      <w:tblPr>
        <w:tblStyle w:val="4"/>
        <w:tblpPr w:leftFromText="180" w:rightFromText="180" w:vertAnchor="text" w:horzAnchor="page" w:tblpX="3064" w:tblpY="419"/>
        <w:tblOverlap w:val="never"/>
        <w:tblW w:w="216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9"/>
        <w:gridCol w:w="4971"/>
        <w:gridCol w:w="2400"/>
        <w:gridCol w:w="4364"/>
      </w:tblGrid>
      <w:tr w14:paraId="7A83F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879" w:type="dxa"/>
            <w:tcBorders>
              <w:top w:val="single" w:color="000000" w:sz="36" w:space="0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26690E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Parameter</w:t>
            </w:r>
          </w:p>
        </w:tc>
        <w:tc>
          <w:tcPr>
            <w:tcW w:w="4971" w:type="dxa"/>
            <w:tcBorders>
              <w:top w:val="single" w:color="000000" w:sz="36" w:space="0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5C8B0D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Three years ago</w:t>
            </w:r>
          </w:p>
        </w:tc>
        <w:tc>
          <w:tcPr>
            <w:tcW w:w="2400" w:type="dxa"/>
            <w:tcBorders>
              <w:top w:val="single" w:color="000000" w:sz="36" w:space="0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4A2A90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Five years ago</w:t>
            </w:r>
          </w:p>
        </w:tc>
        <w:tc>
          <w:tcPr>
            <w:tcW w:w="4364" w:type="dxa"/>
            <w:tcBorders>
              <w:top w:val="single" w:color="000000" w:sz="36" w:space="0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7DE5A3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Reference range</w:t>
            </w:r>
          </w:p>
        </w:tc>
      </w:tr>
      <w:tr w14:paraId="75809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879" w:type="dxa"/>
            <w:tcBorders>
              <w:top w:val="single" w:color="000000" w:sz="3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94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Gastrin ( pmol/L)</w:t>
            </w:r>
          </w:p>
        </w:tc>
        <w:tc>
          <w:tcPr>
            <w:tcW w:w="4971" w:type="dxa"/>
            <w:tcBorders>
              <w:top w:val="single" w:color="000000" w:sz="3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0E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1744.40</w:t>
            </w:r>
          </w:p>
        </w:tc>
        <w:tc>
          <w:tcPr>
            <w:tcW w:w="2400" w:type="dxa"/>
            <w:tcBorders>
              <w:top w:val="single" w:color="000000" w:sz="3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5912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single" w:color="000000" w:sz="3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18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1-15</w:t>
            </w:r>
          </w:p>
        </w:tc>
      </w:tr>
      <w:tr w14:paraId="60D9F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E3B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Glycosylated hemoglobin （%）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6E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5.7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50F5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F6F8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1C3A0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4B0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Fasting glucose (mmol/L)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AEB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 xml:space="preserve">4.73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8192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E080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45EEB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80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Fasting insulin ( U/mL)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EF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 xml:space="preserve">12.29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430E0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9769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2423B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6D9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Fasting C-peptide (pmol/L)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5A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 xml:space="preserve">1216.00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7FE4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A849F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4D4CD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C2D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Ca (mmol/L)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335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2.794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0737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72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2.11-2.52</w:t>
            </w:r>
          </w:p>
        </w:tc>
      </w:tr>
      <w:tr w14:paraId="37D7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4EC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Parathyroid Hormone (PTH)(pg/ml)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DB5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219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A045F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B8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12.0-65</w:t>
            </w:r>
          </w:p>
        </w:tc>
      </w:tr>
      <w:tr w14:paraId="55E5B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01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Vitamin D3 (ViD3)(ng/ml)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FD6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12.98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4E1A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BE5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 xml:space="preserve">30-50 </w:t>
            </w:r>
          </w:p>
        </w:tc>
      </w:tr>
      <w:tr w14:paraId="1B91B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08F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Adrenocorticotropic hormone (ACTH) at 8 am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041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AE25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E5E8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44468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5D9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Cortisol at 8 am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8FE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9B293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8D88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65BEC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898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3- Methoxy group tyramine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45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2A681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8534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213A1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6C1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Methoxy group adrenaline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02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B105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B7FC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496C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5D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Methoxy group Norepinephrine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A176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F661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A2CA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339AC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AC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 xml:space="preserve">Angiotensin I (erect position and 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clinostaism</w:t>
            </w:r>
            <w:r>
              <w:rPr>
                <w:rStyle w:val="7"/>
                <w:rFonts w:ascii="Times New Roman" w:hAnsi="Times New Roman" w:eastAsia="宋体" w:cs="Times New Roman"/>
                <w:color w:val="auto"/>
                <w:sz w:val="44"/>
                <w:szCs w:val="44"/>
                <w:lang w:bidi="ar"/>
              </w:rPr>
              <w:t>）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B8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3DAF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C3BA2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37DD5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D0A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Renin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6C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673D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89D5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5F3AF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495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Aldosterone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E5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C486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429F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1864D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DE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Aldosterone/Renin(erect position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44"/>
                <w:szCs w:val="44"/>
                <w:lang w:bidi="ar"/>
              </w:rPr>
              <w:t>）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162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15.13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7F09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32C6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00E8C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7E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Aldosterone/Renin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44"/>
                <w:szCs w:val="44"/>
                <w:lang w:bidi="ar"/>
              </w:rPr>
              <w:t>（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clinostaism)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5D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9.05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8D1F8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04D3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6CFA4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C5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Growth hormone (GH)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02C69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E1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2D1E4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254B8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FC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Insulin-like growth factor 1 (IGF-1)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3233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AD4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6A53E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2270D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BE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Thyroid Stimulating hormone (TSH)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65FD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13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6A60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57CC0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96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Adrenocorticotropic hormone (ACTH) at 8 am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7F6E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FDB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normal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EA73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10612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15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Prolactin (PRL)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（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m IU/L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）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04E4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3B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＞</w:t>
            </w:r>
            <w:r>
              <w:rPr>
                <w:rStyle w:val="8"/>
                <w:rFonts w:ascii="Times New Roman" w:hAnsi="Times New Roman" w:eastAsia="宋体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10000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26E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81.8-483</w:t>
            </w:r>
          </w:p>
        </w:tc>
      </w:tr>
      <w:tr w14:paraId="28B7B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879" w:type="dxa"/>
            <w:tcBorders>
              <w:top w:val="nil"/>
              <w:left w:val="nil"/>
              <w:bottom w:val="single" w:color="000000" w:sz="36" w:space="0"/>
              <w:right w:val="nil"/>
            </w:tcBorders>
            <w:shd w:val="clear" w:color="auto" w:fill="auto"/>
            <w:vAlign w:val="center"/>
          </w:tcPr>
          <w:p w14:paraId="0F1F85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Testosterone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（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nmol/L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44"/>
                <w:szCs w:val="44"/>
                <w:lang w:bidi="ar"/>
              </w:rPr>
              <w:t>）</w:t>
            </w:r>
          </w:p>
        </w:tc>
        <w:tc>
          <w:tcPr>
            <w:tcW w:w="4971" w:type="dxa"/>
            <w:tcBorders>
              <w:top w:val="nil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0807A9D4">
            <w:pPr>
              <w:jc w:val="lef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018806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2.25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000000" w:sz="36" w:space="0"/>
              <w:right w:val="nil"/>
            </w:tcBorders>
            <w:shd w:val="clear" w:color="auto" w:fill="auto"/>
            <w:noWrap/>
            <w:vAlign w:val="center"/>
          </w:tcPr>
          <w:p w14:paraId="0A340A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kern w:val="0"/>
                <w:sz w:val="44"/>
                <w:szCs w:val="44"/>
                <w:lang w:bidi="ar"/>
              </w:rPr>
              <w:t>6.68-25.7</w:t>
            </w:r>
          </w:p>
        </w:tc>
      </w:tr>
    </w:tbl>
    <w:p w14:paraId="19761BDD">
      <w:pPr>
        <w:rPr>
          <w:rFonts w:ascii="Times New Roman" w:hAnsi="Times New Roman" w:cs="Times New Roman"/>
        </w:rPr>
      </w:pPr>
    </w:p>
    <w:sectPr>
      <w:pgSz w:w="28346" w:h="22677" w:orient="landscape"/>
      <w:pgMar w:top="1803" w:right="1440" w:bottom="1803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MzE1NmQ3YzEyNjdjOThkZjVjYzJkOWVjZTYxNjIifQ=="/>
  </w:docVars>
  <w:rsids>
    <w:rsidRoot w:val="3F3D3670"/>
    <w:rsid w:val="00036F07"/>
    <w:rsid w:val="00043F2B"/>
    <w:rsid w:val="001C4424"/>
    <w:rsid w:val="00255851"/>
    <w:rsid w:val="00265E8A"/>
    <w:rsid w:val="0028476B"/>
    <w:rsid w:val="00421428"/>
    <w:rsid w:val="00442C6B"/>
    <w:rsid w:val="004C5EF1"/>
    <w:rsid w:val="004E6B0D"/>
    <w:rsid w:val="005931D4"/>
    <w:rsid w:val="00631AAC"/>
    <w:rsid w:val="00633C40"/>
    <w:rsid w:val="007553D7"/>
    <w:rsid w:val="00796436"/>
    <w:rsid w:val="007C535F"/>
    <w:rsid w:val="0080358B"/>
    <w:rsid w:val="00986B78"/>
    <w:rsid w:val="00A24873"/>
    <w:rsid w:val="00A73B85"/>
    <w:rsid w:val="00AC3F0F"/>
    <w:rsid w:val="00BE1280"/>
    <w:rsid w:val="00BE2EEF"/>
    <w:rsid w:val="00BE35EB"/>
    <w:rsid w:val="00CC7046"/>
    <w:rsid w:val="00D41FB5"/>
    <w:rsid w:val="00D92B09"/>
    <w:rsid w:val="00EB01A3"/>
    <w:rsid w:val="00F212BD"/>
    <w:rsid w:val="00FA62A0"/>
    <w:rsid w:val="020D767A"/>
    <w:rsid w:val="023F5552"/>
    <w:rsid w:val="051A51B8"/>
    <w:rsid w:val="14186D67"/>
    <w:rsid w:val="18E87EDF"/>
    <w:rsid w:val="1B513F14"/>
    <w:rsid w:val="213519A4"/>
    <w:rsid w:val="2D385F99"/>
    <w:rsid w:val="3F3D3670"/>
    <w:rsid w:val="46767799"/>
    <w:rsid w:val="49573F16"/>
    <w:rsid w:val="497E395E"/>
    <w:rsid w:val="55B913DC"/>
    <w:rsid w:val="574C4E95"/>
    <w:rsid w:val="60115375"/>
    <w:rsid w:val="7B73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8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7">
    <w:name w:val="font31"/>
    <w:basedOn w:val="5"/>
    <w:autoRedefine/>
    <w:qFormat/>
    <w:uiPriority w:val="0"/>
    <w:rPr>
      <w:rFonts w:hint="default" w:ascii="Arial" w:hAnsi="Arial" w:cs="Arial"/>
      <w:b/>
      <w:bCs/>
      <w:color w:val="000000"/>
      <w:sz w:val="32"/>
      <w:szCs w:val="32"/>
      <w:u w:val="none"/>
    </w:rPr>
  </w:style>
  <w:style w:type="character" w:customStyle="1" w:styleId="8">
    <w:name w:val="font01"/>
    <w:basedOn w:val="5"/>
    <w:autoRedefine/>
    <w:qFormat/>
    <w:uiPriority w:val="0"/>
    <w:rPr>
      <w:rFonts w:hint="default" w:ascii="Arial" w:hAnsi="Arial" w:cs="Arial"/>
      <w:b/>
      <w:bCs/>
      <w:color w:val="FF0000"/>
      <w:sz w:val="32"/>
      <w:szCs w:val="32"/>
      <w:u w:val="none"/>
    </w:rPr>
  </w:style>
  <w:style w:type="character" w:customStyle="1" w:styleId="9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866</Characters>
  <Lines>7</Lines>
  <Paragraphs>2</Paragraphs>
  <TotalTime>32</TotalTime>
  <ScaleCrop>false</ScaleCrop>
  <LinksUpToDate>false</LinksUpToDate>
  <CharactersWithSpaces>943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2023-08-06T14:44:00Z</dcterms:created>
  <dc:creator>Die</dc:creator>
  <cp:lastModifiedBy>周定安</cp:lastModifiedBy>
  <dcterms:modified xsi:type="dcterms:W3CDTF">2024-10-22T11:56:19Z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576B69ED5F7F40B9BAE0C34C8E6EB891_11</vt:lpwstr>
  </property>
</Properties>
</file>