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96B76" w:rsidRPr="00383866" w:rsidRDefault="00383866">
      <w:pPr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383866">
        <w:rPr>
          <w:rFonts w:ascii="Times New Roman" w:eastAsia="宋体" w:hAnsi="Times New Roman" w:cs="Times New Roman"/>
          <w:b/>
          <w:bCs/>
          <w:sz w:val="32"/>
          <w:szCs w:val="32"/>
        </w:rPr>
        <w:t xml:space="preserve">Supplementary materials </w:t>
      </w:r>
    </w:p>
    <w:p w:rsidR="00A97987" w:rsidRPr="009E68F9" w:rsidRDefault="00A97987">
      <w:pPr>
        <w:rPr>
          <w:rFonts w:ascii="Times New Roman" w:hAnsi="Times New Roman" w:cs="Times New Roman"/>
        </w:rPr>
      </w:pPr>
    </w:p>
    <w:p w:rsidR="00A97987" w:rsidRDefault="00A979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6CD9">
        <w:rPr>
          <w:rFonts w:ascii="Times New Roman" w:hAnsi="Times New Roman" w:cs="Times New Roman"/>
          <w:b/>
          <w:bCs/>
          <w:sz w:val="28"/>
          <w:szCs w:val="28"/>
        </w:rPr>
        <w:t xml:space="preserve">Supplementary Figure </w:t>
      </w:r>
      <w:r w:rsidR="00A3682B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F62D64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127643">
        <w:rPr>
          <w:rFonts w:ascii="Times New Roman" w:hAnsi="Times New Roman" w:cs="Times New Roman"/>
          <w:b/>
          <w:bCs/>
          <w:sz w:val="28"/>
          <w:szCs w:val="28"/>
        </w:rPr>
        <w:t>Association</w:t>
      </w:r>
      <w:r w:rsidR="00A92A9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127643">
        <w:rPr>
          <w:rFonts w:ascii="Times New Roman" w:hAnsi="Times New Roman" w:cs="Times New Roman"/>
          <w:b/>
          <w:bCs/>
          <w:sz w:val="28"/>
          <w:szCs w:val="28"/>
        </w:rPr>
        <w:t>of PTEN genomic alteration with</w:t>
      </w:r>
      <w:r w:rsidR="00A92A97">
        <w:rPr>
          <w:rFonts w:ascii="Times New Roman" w:hAnsi="Times New Roman" w:cs="Times New Roman"/>
          <w:b/>
          <w:bCs/>
          <w:sz w:val="28"/>
          <w:szCs w:val="28"/>
        </w:rPr>
        <w:t xml:space="preserve"> PTEN expression and key pathway activation </w:t>
      </w:r>
    </w:p>
    <w:p w:rsidR="00A97987" w:rsidRDefault="00A92A97">
      <w:pPr>
        <w:rPr>
          <w:rFonts w:ascii="Times New Roman" w:eastAsia="宋体" w:hAnsi="Times New Roman" w:cs="Times New Roman"/>
        </w:rPr>
      </w:pPr>
      <w:r w:rsidRPr="00A92A97">
        <w:rPr>
          <w:rFonts w:ascii="Times New Roman" w:eastAsia="宋体" w:hAnsi="Times New Roman" w:cs="Times New Roman"/>
        </w:rPr>
        <w:t xml:space="preserve">Difference </w:t>
      </w:r>
      <w:r>
        <w:rPr>
          <w:rFonts w:ascii="Times New Roman" w:eastAsia="宋体" w:hAnsi="Times New Roman" w:cs="Times New Roman"/>
        </w:rPr>
        <w:t xml:space="preserve">of PTEN mRNA expression, PI3K-AKT-mTOR pathway activation(represented by p-AKT [phosphorylated at </w:t>
      </w:r>
      <w:r w:rsidRPr="00725330">
        <w:rPr>
          <w:rFonts w:ascii="Times New Roman" w:eastAsia="宋体" w:hAnsi="Times New Roman" w:cs="Times New Roman"/>
        </w:rPr>
        <w:t>Thr308</w:t>
      </w:r>
      <w:r>
        <w:rPr>
          <w:rFonts w:ascii="Times New Roman" w:eastAsia="宋体" w:hAnsi="Times New Roman" w:cs="Times New Roman"/>
        </w:rPr>
        <w:t xml:space="preserve"> or </w:t>
      </w:r>
      <w:r w:rsidRPr="00725330">
        <w:rPr>
          <w:rFonts w:ascii="Times New Roman" w:eastAsia="宋体" w:hAnsi="Times New Roman" w:cs="Times New Roman"/>
        </w:rPr>
        <w:t>Ser473</w:t>
      </w:r>
      <w:r>
        <w:rPr>
          <w:rFonts w:ascii="Times New Roman" w:eastAsia="宋体" w:hAnsi="Times New Roman" w:cs="Times New Roman"/>
        </w:rPr>
        <w:t xml:space="preserve">], p-mTOR [phosphorylated at </w:t>
      </w:r>
      <w:r w:rsidRPr="00725330">
        <w:rPr>
          <w:rFonts w:ascii="Times New Roman" w:eastAsia="宋体" w:hAnsi="Times New Roman" w:cs="Times New Roman"/>
        </w:rPr>
        <w:t>Ser2448</w:t>
      </w:r>
      <w:r>
        <w:rPr>
          <w:rFonts w:ascii="Times New Roman" w:eastAsia="宋体" w:hAnsi="Times New Roman" w:cs="Times New Roman"/>
        </w:rPr>
        <w:t xml:space="preserve">], and </w:t>
      </w:r>
      <w:proofErr w:type="spellStart"/>
      <w:r>
        <w:rPr>
          <w:rFonts w:ascii="Times New Roman" w:eastAsia="宋体" w:hAnsi="Times New Roman" w:cs="Times New Roman"/>
        </w:rPr>
        <w:t>ssGSEA</w:t>
      </w:r>
      <w:proofErr w:type="spellEnd"/>
      <w:r>
        <w:rPr>
          <w:rFonts w:ascii="Times New Roman" w:eastAsia="宋体" w:hAnsi="Times New Roman" w:cs="Times New Roman"/>
        </w:rPr>
        <w:t xml:space="preserve"> score of PI3K pathway) and STAT3 activation (p-STAT3 [phosphorylated at </w:t>
      </w:r>
      <w:r w:rsidRPr="00A92A97">
        <w:rPr>
          <w:rFonts w:ascii="Times New Roman" w:eastAsia="宋体" w:hAnsi="Times New Roman" w:cs="Times New Roman"/>
        </w:rPr>
        <w:t>Tyr705</w:t>
      </w:r>
      <w:r>
        <w:rPr>
          <w:rFonts w:ascii="Times New Roman" w:eastAsia="宋体" w:hAnsi="Times New Roman" w:cs="Times New Roman"/>
        </w:rPr>
        <w:t xml:space="preserve">] between </w:t>
      </w:r>
      <w:r w:rsidRPr="00A92A97">
        <w:rPr>
          <w:rFonts w:ascii="Times New Roman" w:eastAsia="宋体" w:hAnsi="Times New Roman" w:cs="Times New Roman"/>
        </w:rPr>
        <w:t>tumors with genomic PTEN loss and tumors with genomic Intact PTEN</w:t>
      </w:r>
      <w:r w:rsidR="00490AB5">
        <w:rPr>
          <w:rFonts w:ascii="Times New Roman" w:eastAsia="宋体" w:hAnsi="Times New Roman" w:cs="Times New Roman"/>
        </w:rPr>
        <w:t xml:space="preserve"> for each tumor types. </w:t>
      </w:r>
      <w:r w:rsidR="00490AB5" w:rsidRPr="007F452C">
        <w:rPr>
          <w:rFonts w:ascii="Times New Roman" w:eastAsia="宋体" w:hAnsi="Times New Roman" w:cs="Times New Roman"/>
        </w:rPr>
        <w:t>*p &lt; 0.05; **p &lt; 0.01; ***p &lt; 0.001; ****p &lt; 0.00</w:t>
      </w:r>
      <w:r w:rsidR="00490AB5">
        <w:rPr>
          <w:rFonts w:ascii="Times New Roman" w:eastAsia="宋体" w:hAnsi="Times New Roman" w:cs="Times New Roman"/>
        </w:rPr>
        <w:t>0</w:t>
      </w:r>
      <w:r w:rsidR="00490AB5" w:rsidRPr="007F452C">
        <w:rPr>
          <w:rFonts w:ascii="Times New Roman" w:eastAsia="宋体" w:hAnsi="Times New Roman" w:cs="Times New Roman"/>
        </w:rPr>
        <w:t>1</w:t>
      </w:r>
      <w:r w:rsidR="00490AB5">
        <w:rPr>
          <w:rFonts w:ascii="Times New Roman" w:eastAsia="宋体" w:hAnsi="Times New Roman" w:cs="Times New Roman"/>
        </w:rPr>
        <w:t>; ns, not significant.</w:t>
      </w:r>
    </w:p>
    <w:p w:rsidR="00A92A97" w:rsidRDefault="00A92A97">
      <w:pPr>
        <w:rPr>
          <w:rFonts w:ascii="Times New Roman" w:eastAsia="宋体" w:hAnsi="Times New Roman" w:cs="Times New Roman"/>
        </w:rPr>
      </w:pPr>
    </w:p>
    <w:p w:rsidR="00A92A97" w:rsidRPr="006C6CD9" w:rsidRDefault="00A92A97">
      <w:pPr>
        <w:rPr>
          <w:rFonts w:ascii="Times New Roman" w:hAnsi="Times New Roman" w:cs="Times New Roman"/>
        </w:rPr>
      </w:pPr>
    </w:p>
    <w:p w:rsidR="00A97987" w:rsidRPr="005903A1" w:rsidRDefault="00A97987" w:rsidP="00A97987">
      <w:pPr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bookmarkStart w:id="0" w:name="_GoBack"/>
      <w:bookmarkEnd w:id="0"/>
      <w:r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Supplementary Figure </w:t>
      </w:r>
      <w:r w:rsidR="00A3682B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2</w:t>
      </w:r>
      <w:r w:rsidR="00127643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. </w:t>
      </w:r>
      <w:r w:rsidR="00C27213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  <w:r w:rsidR="00A44E71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G</w:t>
      </w:r>
      <w:r w:rsidR="00613817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ene set enrichment analysis (GSEA) </w:t>
      </w:r>
      <w:r w:rsidR="00C27213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of T-cell inflamed signature between </w:t>
      </w:r>
      <w:r w:rsidR="00267952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tumors with PTEN loss and tumors with Intact PTEN</w:t>
      </w:r>
      <w:r w:rsidR="00C27213" w:rsidRPr="005903A1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 xml:space="preserve"> </w:t>
      </w:r>
    </w:p>
    <w:p w:rsidR="00613817" w:rsidRPr="00A44E71" w:rsidRDefault="00A44E71" w:rsidP="00A97987">
      <w:pPr>
        <w:rPr>
          <w:rFonts w:ascii="Times New Roman" w:eastAsia="宋体" w:hAnsi="Times New Roman" w:cs="Times New Roman" w:hint="eastAsia"/>
        </w:rPr>
      </w:pPr>
      <w:r w:rsidRPr="005903A1">
        <w:rPr>
          <w:rFonts w:ascii="Times New Roman" w:eastAsia="宋体" w:hAnsi="Times New Roman" w:cs="Times New Roman"/>
          <w:highlight w:val="yellow"/>
        </w:rPr>
        <w:t xml:space="preserve">T-cell inflamed signature was highly enriched in tumors with intact PTEN for multiple cancer types; but for a few other cancer types, </w:t>
      </w:r>
      <w:r w:rsidRPr="005903A1">
        <w:rPr>
          <w:rFonts w:ascii="Times New Roman" w:eastAsia="宋体" w:hAnsi="Times New Roman" w:cs="Times New Roman"/>
          <w:highlight w:val="yellow"/>
        </w:rPr>
        <w:t xml:space="preserve">T-cell inflamed signature was highly enriched in tumors with </w:t>
      </w:r>
      <w:r w:rsidRPr="005903A1">
        <w:rPr>
          <w:rFonts w:ascii="Times New Roman" w:eastAsia="宋体" w:hAnsi="Times New Roman" w:cs="Times New Roman"/>
          <w:highlight w:val="yellow"/>
        </w:rPr>
        <w:t>PTEN loss.</w:t>
      </w:r>
    </w:p>
    <w:p w:rsidR="00A97987" w:rsidRPr="006C6CD9" w:rsidRDefault="00A97987" w:rsidP="00A97987">
      <w:pPr>
        <w:rPr>
          <w:rFonts w:ascii="Times New Roman" w:hAnsi="Times New Roman" w:cs="Times New Roman"/>
        </w:rPr>
      </w:pPr>
    </w:p>
    <w:p w:rsidR="00A97987" w:rsidRPr="006C6CD9" w:rsidRDefault="00A97987" w:rsidP="00A97987">
      <w:pPr>
        <w:rPr>
          <w:rFonts w:ascii="Times New Roman" w:hAnsi="Times New Roman" w:cs="Times New Roman"/>
        </w:rPr>
      </w:pPr>
    </w:p>
    <w:p w:rsidR="00A97987" w:rsidRPr="006C6CD9" w:rsidRDefault="00A97987" w:rsidP="00A979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6CD9">
        <w:rPr>
          <w:rFonts w:ascii="Times New Roman" w:hAnsi="Times New Roman" w:cs="Times New Roman"/>
          <w:b/>
          <w:bCs/>
          <w:sz w:val="28"/>
          <w:szCs w:val="28"/>
        </w:rPr>
        <w:t xml:space="preserve">Supplementary Figure </w:t>
      </w:r>
      <w:r w:rsidR="00A3682B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127643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2521C1">
        <w:rPr>
          <w:rFonts w:ascii="Times New Roman" w:hAnsi="Times New Roman" w:cs="Times New Roman"/>
          <w:b/>
          <w:bCs/>
          <w:sz w:val="28"/>
          <w:szCs w:val="28"/>
        </w:rPr>
        <w:t xml:space="preserve">Correlation of innate immune population with genomic alteration in PTEN, PIK3CA, PIK3CB </w:t>
      </w:r>
    </w:p>
    <w:p w:rsidR="00934F93" w:rsidRPr="0089014F" w:rsidRDefault="00934F93" w:rsidP="00934F93">
      <w:pPr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</w:rPr>
        <w:lastRenderedPageBreak/>
        <w:t>(</w:t>
      </w:r>
      <w:r w:rsidR="00F83A0D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) </w:t>
      </w:r>
      <w:r w:rsidR="006D5C40">
        <w:rPr>
          <w:rFonts w:ascii="Times New Roman" w:hAnsi="Times New Roman" w:cs="Times New Roman"/>
        </w:rPr>
        <w:t xml:space="preserve">Difference in the infiltration of innate immune cells, including dendritic cells (DC), </w:t>
      </w:r>
      <w:r>
        <w:rPr>
          <w:rFonts w:ascii="Times New Roman" w:hAnsi="Times New Roman" w:cs="Times New Roman"/>
        </w:rPr>
        <w:t>macrophages and natural killer cells (NK) between tumor with PTEN loss and tumor with Intact PTEN; (</w:t>
      </w:r>
      <w:r w:rsidR="00F83A0D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 Difference in the infiltration of innate immune cells (DC, macrophages and NK) between tumor with PIK3CA loss and tumor with wide-type PIK3CA; (</w:t>
      </w:r>
      <w:r w:rsidR="00F83A0D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) Difference in the infiltration of innate immune cells (DC, macrophages and NK) between tumor with PIK3CB loss and tumor with wide-type PIK3CB</w:t>
      </w:r>
      <w:r w:rsidR="00A23D48">
        <w:rPr>
          <w:rFonts w:ascii="Times New Roman" w:hAnsi="Times New Roman" w:cs="Times New Roman"/>
        </w:rPr>
        <w:t xml:space="preserve">. </w:t>
      </w:r>
      <w:r w:rsidR="00A23D48" w:rsidRPr="007F452C">
        <w:rPr>
          <w:rFonts w:ascii="Times New Roman" w:eastAsia="宋体" w:hAnsi="Times New Roman" w:cs="Times New Roman"/>
        </w:rPr>
        <w:t>*p &lt; 0.05; **p &lt; 0.01; ***p &lt; 0.001; ****p &lt; 0.00</w:t>
      </w:r>
      <w:r w:rsidR="00A23D48">
        <w:rPr>
          <w:rFonts w:ascii="Times New Roman" w:eastAsia="宋体" w:hAnsi="Times New Roman" w:cs="Times New Roman"/>
        </w:rPr>
        <w:t>0</w:t>
      </w:r>
      <w:r w:rsidR="00A23D48" w:rsidRPr="007F452C">
        <w:rPr>
          <w:rFonts w:ascii="Times New Roman" w:eastAsia="宋体" w:hAnsi="Times New Roman" w:cs="Times New Roman"/>
        </w:rPr>
        <w:t>1</w:t>
      </w:r>
      <w:r w:rsidR="00A23D48">
        <w:rPr>
          <w:rFonts w:ascii="Times New Roman" w:eastAsia="宋体" w:hAnsi="Times New Roman" w:cs="Times New Roman"/>
        </w:rPr>
        <w:t>; ns, not significant.</w:t>
      </w:r>
    </w:p>
    <w:p w:rsidR="00A97987" w:rsidRPr="00934F93" w:rsidRDefault="00A97987" w:rsidP="00A97987">
      <w:pPr>
        <w:rPr>
          <w:rFonts w:ascii="Times New Roman" w:hAnsi="Times New Roman" w:cs="Times New Roman"/>
        </w:rPr>
      </w:pPr>
    </w:p>
    <w:p w:rsidR="00C37E2B" w:rsidRDefault="00C37E2B" w:rsidP="00C37E2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6CD9">
        <w:rPr>
          <w:rFonts w:ascii="Times New Roman" w:hAnsi="Times New Roman" w:cs="Times New Roman"/>
          <w:b/>
          <w:bCs/>
          <w:sz w:val="28"/>
          <w:szCs w:val="28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. Association of PTEN genomic alteration with expression of immunosuppressive markers</w:t>
      </w:r>
    </w:p>
    <w:p w:rsidR="00C37E2B" w:rsidRPr="0089014F" w:rsidRDefault="00C37E2B" w:rsidP="00C37E2B">
      <w:pPr>
        <w:rPr>
          <w:rFonts w:ascii="Times New Roman" w:eastAsia="宋体" w:hAnsi="Times New Roman" w:cs="Times New Roman"/>
        </w:rPr>
      </w:pPr>
      <w:r w:rsidRPr="00B72353">
        <w:rPr>
          <w:rFonts w:ascii="Times New Roman" w:eastAsia="宋体" w:hAnsi="Times New Roman" w:cs="Times New Roman"/>
        </w:rPr>
        <w:t xml:space="preserve">Logarithmic </w:t>
      </w:r>
      <w:r>
        <w:rPr>
          <w:rFonts w:ascii="Times New Roman" w:eastAsia="宋体" w:hAnsi="Times New Roman" w:cs="Times New Roman"/>
        </w:rPr>
        <w:t xml:space="preserve">transferred mRNA expression of </w:t>
      </w:r>
      <w:r w:rsidRPr="009B1D6D">
        <w:rPr>
          <w:rFonts w:ascii="Times New Roman" w:eastAsia="宋体" w:hAnsi="Times New Roman" w:cs="Times New Roman"/>
        </w:rPr>
        <w:t>immunosuppressive</w:t>
      </w:r>
      <w:r>
        <w:rPr>
          <w:rFonts w:ascii="Times New Roman" w:eastAsia="宋体" w:hAnsi="Times New Roman" w:cs="Times New Roman"/>
        </w:rPr>
        <w:t xml:space="preserve"> genes (FOXP3, IDO1, CCL2, CSF1 and IL6)</w:t>
      </w:r>
      <w:r w:rsidRPr="009B1D6D">
        <w:rPr>
          <w:rFonts w:ascii="Times New Roman" w:eastAsia="宋体" w:hAnsi="Times New Roman" w:cs="Times New Roman"/>
        </w:rPr>
        <w:t xml:space="preserve"> </w:t>
      </w:r>
      <w:r>
        <w:rPr>
          <w:rFonts w:ascii="Times New Roman" w:eastAsia="宋体" w:hAnsi="Times New Roman" w:cs="Times New Roman"/>
        </w:rPr>
        <w:t xml:space="preserve">that had been reported to be associated with PTEN were compared between </w:t>
      </w:r>
      <w:r w:rsidRPr="00A92A97">
        <w:rPr>
          <w:rFonts w:ascii="Times New Roman" w:eastAsia="宋体" w:hAnsi="Times New Roman" w:cs="Times New Roman"/>
        </w:rPr>
        <w:t>tumors with genomic PTEN loss and tumors with genomic Intact PTEN</w:t>
      </w:r>
      <w:r>
        <w:rPr>
          <w:rFonts w:ascii="Times New Roman" w:eastAsia="宋体" w:hAnsi="Times New Roman" w:cs="Times New Roman"/>
        </w:rPr>
        <w:t xml:space="preserve"> for each tumor types. </w:t>
      </w:r>
      <w:r w:rsidRPr="007F452C">
        <w:rPr>
          <w:rFonts w:ascii="Times New Roman" w:eastAsia="宋体" w:hAnsi="Times New Roman" w:cs="Times New Roman"/>
        </w:rPr>
        <w:t>*p &lt; 0.05; **p &lt; 0.01; ***p &lt; 0.001; ****p &lt; 0.00</w:t>
      </w:r>
      <w:r>
        <w:rPr>
          <w:rFonts w:ascii="Times New Roman" w:eastAsia="宋体" w:hAnsi="Times New Roman" w:cs="Times New Roman"/>
        </w:rPr>
        <w:t>0</w:t>
      </w:r>
      <w:r w:rsidRPr="007F452C"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/>
        </w:rPr>
        <w:t>; ns, not significant.</w:t>
      </w:r>
    </w:p>
    <w:p w:rsidR="00285600" w:rsidRPr="00C37E2B" w:rsidRDefault="00285600" w:rsidP="00841419">
      <w:pPr>
        <w:rPr>
          <w:rFonts w:ascii="Times New Roman" w:eastAsia="宋体" w:hAnsi="Times New Roman" w:cs="Times New Roman"/>
        </w:rPr>
      </w:pPr>
    </w:p>
    <w:p w:rsidR="00C42B56" w:rsidRPr="00C42B56" w:rsidRDefault="00285600" w:rsidP="00C42B56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6CD9">
        <w:rPr>
          <w:rFonts w:ascii="Times New Roman" w:hAnsi="Times New Roman" w:cs="Times New Roman"/>
          <w:b/>
          <w:bCs/>
          <w:sz w:val="28"/>
          <w:szCs w:val="28"/>
        </w:rPr>
        <w:t xml:space="preserve">Supplementary Figure </w:t>
      </w:r>
      <w:r w:rsidR="00C37E2B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C42B56" w:rsidRPr="00C42B56">
        <w:rPr>
          <w:rFonts w:ascii="Times New Roman" w:hAnsi="Times New Roman" w:cs="Times New Roman"/>
          <w:b/>
          <w:bCs/>
          <w:sz w:val="28"/>
          <w:szCs w:val="28"/>
        </w:rPr>
        <w:t xml:space="preserve"> Survival impact of PTEN in Pan-cancer</w:t>
      </w:r>
    </w:p>
    <w:p w:rsidR="00A97987" w:rsidRPr="006E2E0B" w:rsidRDefault="00C42B56">
      <w:pPr>
        <w:rPr>
          <w:rFonts w:ascii="Times New Roman" w:eastAsia="宋体" w:hAnsi="Times New Roman" w:cs="Times New Roman"/>
        </w:rPr>
      </w:pPr>
      <w:r w:rsidRPr="00435BC9">
        <w:rPr>
          <w:rFonts w:ascii="Times New Roman" w:eastAsia="宋体" w:hAnsi="Times New Roman" w:cs="Times New Roman"/>
        </w:rPr>
        <w:t>Kaplan-Meier plots of overall survival</w:t>
      </w:r>
      <w:r>
        <w:rPr>
          <w:rFonts w:ascii="Times New Roman" w:eastAsia="宋体" w:hAnsi="Times New Roman" w:cs="Times New Roman"/>
        </w:rPr>
        <w:t xml:space="preserve"> difference between </w:t>
      </w:r>
      <w:r w:rsidRPr="00A11210">
        <w:rPr>
          <w:rFonts w:ascii="Times New Roman" w:eastAsia="宋体" w:hAnsi="Times New Roman" w:cs="Times New Roman"/>
        </w:rPr>
        <w:t>tumors with PTEN loss and tumors with Intact PTEN</w:t>
      </w:r>
      <w:r>
        <w:rPr>
          <w:rFonts w:ascii="Times New Roman" w:eastAsia="宋体" w:hAnsi="Times New Roman" w:cs="Times New Roman"/>
        </w:rPr>
        <w:t xml:space="preserve"> for each tumor type.</w:t>
      </w:r>
    </w:p>
    <w:sectPr w:rsidR="00A97987" w:rsidRPr="006E2E0B" w:rsidSect="005A1185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866"/>
    <w:rsid w:val="000329B7"/>
    <w:rsid w:val="000521E7"/>
    <w:rsid w:val="000547F2"/>
    <w:rsid w:val="000550E7"/>
    <w:rsid w:val="00077DA2"/>
    <w:rsid w:val="000961B8"/>
    <w:rsid w:val="00096B76"/>
    <w:rsid w:val="000A0A25"/>
    <w:rsid w:val="000C2EF9"/>
    <w:rsid w:val="000C4D94"/>
    <w:rsid w:val="000E0E5B"/>
    <w:rsid w:val="000F1EB3"/>
    <w:rsid w:val="001074B9"/>
    <w:rsid w:val="00120257"/>
    <w:rsid w:val="00121FA0"/>
    <w:rsid w:val="00126E27"/>
    <w:rsid w:val="00127643"/>
    <w:rsid w:val="001359C7"/>
    <w:rsid w:val="00136490"/>
    <w:rsid w:val="00140FE5"/>
    <w:rsid w:val="001940B1"/>
    <w:rsid w:val="001B023A"/>
    <w:rsid w:val="001D75C4"/>
    <w:rsid w:val="001E6B01"/>
    <w:rsid w:val="0021052F"/>
    <w:rsid w:val="00221573"/>
    <w:rsid w:val="002521C1"/>
    <w:rsid w:val="00267952"/>
    <w:rsid w:val="00275F04"/>
    <w:rsid w:val="00285600"/>
    <w:rsid w:val="002D1A2A"/>
    <w:rsid w:val="002F283E"/>
    <w:rsid w:val="00316C2E"/>
    <w:rsid w:val="00365A7E"/>
    <w:rsid w:val="00382511"/>
    <w:rsid w:val="00383866"/>
    <w:rsid w:val="003B1724"/>
    <w:rsid w:val="003C3646"/>
    <w:rsid w:val="003D4D63"/>
    <w:rsid w:val="003E12BF"/>
    <w:rsid w:val="003F161E"/>
    <w:rsid w:val="0040013E"/>
    <w:rsid w:val="004351DB"/>
    <w:rsid w:val="00440224"/>
    <w:rsid w:val="004725F7"/>
    <w:rsid w:val="00490AB5"/>
    <w:rsid w:val="004957F9"/>
    <w:rsid w:val="00496C75"/>
    <w:rsid w:val="004D1D21"/>
    <w:rsid w:val="005039CA"/>
    <w:rsid w:val="005121D0"/>
    <w:rsid w:val="00520C91"/>
    <w:rsid w:val="005254F4"/>
    <w:rsid w:val="00533F5A"/>
    <w:rsid w:val="00556467"/>
    <w:rsid w:val="00562D02"/>
    <w:rsid w:val="00587FD6"/>
    <w:rsid w:val="005903A1"/>
    <w:rsid w:val="005A1185"/>
    <w:rsid w:val="005B116D"/>
    <w:rsid w:val="005C2DB1"/>
    <w:rsid w:val="005C79B7"/>
    <w:rsid w:val="005F1A7E"/>
    <w:rsid w:val="00613817"/>
    <w:rsid w:val="0069170C"/>
    <w:rsid w:val="006A01FD"/>
    <w:rsid w:val="006A5B42"/>
    <w:rsid w:val="006C6CD9"/>
    <w:rsid w:val="006D5C40"/>
    <w:rsid w:val="006D5D2A"/>
    <w:rsid w:val="006E2E0B"/>
    <w:rsid w:val="00701D1B"/>
    <w:rsid w:val="0072410A"/>
    <w:rsid w:val="0077649F"/>
    <w:rsid w:val="007B4BF1"/>
    <w:rsid w:val="007B7941"/>
    <w:rsid w:val="007D6A8D"/>
    <w:rsid w:val="007F4F3E"/>
    <w:rsid w:val="00810B50"/>
    <w:rsid w:val="00813D19"/>
    <w:rsid w:val="00841419"/>
    <w:rsid w:val="00842A8B"/>
    <w:rsid w:val="008708D2"/>
    <w:rsid w:val="0089014F"/>
    <w:rsid w:val="008A4AB1"/>
    <w:rsid w:val="008D06DC"/>
    <w:rsid w:val="008E25DF"/>
    <w:rsid w:val="008F1D9C"/>
    <w:rsid w:val="00901695"/>
    <w:rsid w:val="00904880"/>
    <w:rsid w:val="009238FD"/>
    <w:rsid w:val="009334FD"/>
    <w:rsid w:val="00934F93"/>
    <w:rsid w:val="009720E1"/>
    <w:rsid w:val="009725B5"/>
    <w:rsid w:val="00980443"/>
    <w:rsid w:val="00991FDA"/>
    <w:rsid w:val="009B1D6D"/>
    <w:rsid w:val="009C1926"/>
    <w:rsid w:val="009E5647"/>
    <w:rsid w:val="009E68F9"/>
    <w:rsid w:val="00A23D48"/>
    <w:rsid w:val="00A3682B"/>
    <w:rsid w:val="00A44E71"/>
    <w:rsid w:val="00A553E5"/>
    <w:rsid w:val="00A77F57"/>
    <w:rsid w:val="00A8053D"/>
    <w:rsid w:val="00A86025"/>
    <w:rsid w:val="00A8660B"/>
    <w:rsid w:val="00A92A97"/>
    <w:rsid w:val="00A955FF"/>
    <w:rsid w:val="00A97987"/>
    <w:rsid w:val="00AA0E16"/>
    <w:rsid w:val="00AA1F6C"/>
    <w:rsid w:val="00AB0785"/>
    <w:rsid w:val="00AF619C"/>
    <w:rsid w:val="00B226BE"/>
    <w:rsid w:val="00B25DA6"/>
    <w:rsid w:val="00B40066"/>
    <w:rsid w:val="00B426F1"/>
    <w:rsid w:val="00B45425"/>
    <w:rsid w:val="00B45469"/>
    <w:rsid w:val="00B72353"/>
    <w:rsid w:val="00B737C7"/>
    <w:rsid w:val="00B83ADD"/>
    <w:rsid w:val="00BF089C"/>
    <w:rsid w:val="00C07C55"/>
    <w:rsid w:val="00C12925"/>
    <w:rsid w:val="00C1343A"/>
    <w:rsid w:val="00C27213"/>
    <w:rsid w:val="00C37E2B"/>
    <w:rsid w:val="00C42B56"/>
    <w:rsid w:val="00C7183C"/>
    <w:rsid w:val="00C80D0E"/>
    <w:rsid w:val="00C918DE"/>
    <w:rsid w:val="00CA0F35"/>
    <w:rsid w:val="00CB4EE6"/>
    <w:rsid w:val="00CE3C40"/>
    <w:rsid w:val="00D115CD"/>
    <w:rsid w:val="00D60D19"/>
    <w:rsid w:val="00D76182"/>
    <w:rsid w:val="00D85D92"/>
    <w:rsid w:val="00D91679"/>
    <w:rsid w:val="00DA07A3"/>
    <w:rsid w:val="00DB6396"/>
    <w:rsid w:val="00DC2579"/>
    <w:rsid w:val="00E21569"/>
    <w:rsid w:val="00E30DAE"/>
    <w:rsid w:val="00E46C7B"/>
    <w:rsid w:val="00E541F8"/>
    <w:rsid w:val="00E60034"/>
    <w:rsid w:val="00E73CD4"/>
    <w:rsid w:val="00EC72B7"/>
    <w:rsid w:val="00EF7015"/>
    <w:rsid w:val="00F30567"/>
    <w:rsid w:val="00F46FBA"/>
    <w:rsid w:val="00F62D64"/>
    <w:rsid w:val="00F65034"/>
    <w:rsid w:val="00F83A0D"/>
    <w:rsid w:val="00FA7EAD"/>
    <w:rsid w:val="00FB1B5B"/>
    <w:rsid w:val="00FC5C3C"/>
    <w:rsid w:val="00FC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2912CA"/>
  <w14:defaultImageDpi w14:val="32767"/>
  <w15:chartTrackingRefBased/>
  <w15:docId w15:val="{416AA2DF-F429-FE40-B483-0815B4EAD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0550E7"/>
    <w:pPr>
      <w:widowControl w:val="0"/>
      <w:spacing w:line="360" w:lineRule="auto"/>
      <w:jc w:val="both"/>
    </w:pPr>
    <w:rPr>
      <w:rFonts w:eastAsia="Times New Roman"/>
    </w:rPr>
  </w:style>
  <w:style w:type="paragraph" w:styleId="1">
    <w:name w:val="heading 1"/>
    <w:basedOn w:val="a"/>
    <w:link w:val="10"/>
    <w:uiPriority w:val="9"/>
    <w:qFormat/>
    <w:rsid w:val="00E60034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003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Emphasis"/>
    <w:basedOn w:val="a0"/>
    <w:uiPriority w:val="20"/>
    <w:qFormat/>
    <w:rsid w:val="00E60034"/>
    <w:rPr>
      <w:i/>
      <w:iCs/>
    </w:rPr>
  </w:style>
  <w:style w:type="character" w:customStyle="1" w:styleId="apple-converted-space">
    <w:name w:val="apple-converted-space"/>
    <w:basedOn w:val="a0"/>
    <w:rsid w:val="00E60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lzying@mail2.sysu.edu.cn</dc:creator>
  <cp:keywords/>
  <dc:description/>
  <cp:lastModifiedBy>lzying@mail2.sysu.edu.cn</cp:lastModifiedBy>
  <cp:revision>31</cp:revision>
  <dcterms:created xsi:type="dcterms:W3CDTF">2020-04-03T18:25:00Z</dcterms:created>
  <dcterms:modified xsi:type="dcterms:W3CDTF">2021-03-14T02:11:00Z</dcterms:modified>
</cp:coreProperties>
</file>