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34203F">
      <w:pPr>
        <w:spacing w:line="4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Supplemental Table, Characteristics divided by Training data set and Testing data set</w:t>
      </w:r>
    </w:p>
    <w:p w14:paraId="46427D21">
      <w:pPr>
        <w:spacing w:line="400" w:lineRule="exact"/>
        <w:rPr>
          <w:rFonts w:ascii="Times New Roman" w:hAnsi="Times New Roman" w:cs="Times New Roman"/>
        </w:rPr>
      </w:pPr>
    </w:p>
    <w:tbl>
      <w:tblPr>
        <w:tblStyle w:val="3"/>
        <w:tblW w:w="82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1"/>
        <w:gridCol w:w="2105"/>
        <w:gridCol w:w="2105"/>
        <w:gridCol w:w="1053"/>
      </w:tblGrid>
      <w:tr w14:paraId="2FB4C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</w:tcPr>
          <w:p w14:paraId="58E2E3DA">
            <w:pPr>
              <w:spacing w:line="400" w:lineRule="exact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14:ligatures w14:val="standardContextual"/>
              </w:rPr>
              <w:t>Parameter</w:t>
            </w:r>
          </w:p>
        </w:tc>
        <w:tc>
          <w:tcPr>
            <w:tcW w:w="2105" w:type="dxa"/>
          </w:tcPr>
          <w:p w14:paraId="02B33DCC">
            <w:pPr>
              <w:spacing w:line="400" w:lineRule="exact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14:ligatures w14:val="standardContextual"/>
              </w:rPr>
              <w:t>Training set (n=2235)</w:t>
            </w:r>
          </w:p>
        </w:tc>
        <w:tc>
          <w:tcPr>
            <w:tcW w:w="2105" w:type="dxa"/>
          </w:tcPr>
          <w:p w14:paraId="2BE79CD6">
            <w:pPr>
              <w:spacing w:line="400" w:lineRule="exact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14:ligatures w14:val="standardContextual"/>
              </w:rPr>
              <w:t>Testing set (n=745)</w:t>
            </w:r>
          </w:p>
        </w:tc>
        <w:tc>
          <w:tcPr>
            <w:tcW w:w="1053" w:type="dxa"/>
          </w:tcPr>
          <w:p w14:paraId="6BDD5DA7">
            <w:pPr>
              <w:spacing w:line="400" w:lineRule="exact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14:ligatures w14:val="standardContextual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14:ligatures w14:val="standardContextual"/>
              </w:rPr>
              <w:t>-value</w:t>
            </w:r>
          </w:p>
        </w:tc>
      </w:tr>
      <w:tr w14:paraId="23B30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68EB5F00">
            <w:pPr>
              <w:spacing w:line="400" w:lineRule="exact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Gender</w:t>
            </w:r>
          </w:p>
        </w:tc>
        <w:tc>
          <w:tcPr>
            <w:tcW w:w="2105" w:type="dxa"/>
            <w:vAlign w:val="center"/>
          </w:tcPr>
          <w:p w14:paraId="1EA6E4C6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  <w:tc>
          <w:tcPr>
            <w:tcW w:w="2105" w:type="dxa"/>
            <w:vAlign w:val="center"/>
          </w:tcPr>
          <w:p w14:paraId="751849FC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  <w:tc>
          <w:tcPr>
            <w:tcW w:w="1053" w:type="dxa"/>
            <w:vAlign w:val="center"/>
          </w:tcPr>
          <w:p w14:paraId="0FABA3A0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0.162</w:t>
            </w:r>
          </w:p>
        </w:tc>
      </w:tr>
      <w:tr w14:paraId="2C58A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669DB29B">
            <w:pPr>
              <w:spacing w:line="400" w:lineRule="exact"/>
              <w:ind w:firstLine="90" w:firstLineChar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Male</w:t>
            </w:r>
          </w:p>
        </w:tc>
        <w:tc>
          <w:tcPr>
            <w:tcW w:w="2105" w:type="dxa"/>
            <w:vAlign w:val="center"/>
          </w:tcPr>
          <w:p w14:paraId="69A486DA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1066 (47.7%)</w:t>
            </w:r>
          </w:p>
        </w:tc>
        <w:tc>
          <w:tcPr>
            <w:tcW w:w="2105" w:type="dxa"/>
            <w:vAlign w:val="center"/>
          </w:tcPr>
          <w:p w14:paraId="21F11535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378 (50.74%)</w:t>
            </w:r>
          </w:p>
        </w:tc>
        <w:tc>
          <w:tcPr>
            <w:tcW w:w="1053" w:type="dxa"/>
          </w:tcPr>
          <w:p w14:paraId="14DDFBA7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</w:tr>
      <w:tr w14:paraId="1B9AE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7D134A62">
            <w:pPr>
              <w:spacing w:line="400" w:lineRule="exact"/>
              <w:ind w:firstLine="90" w:firstLineChars="5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Female</w:t>
            </w:r>
          </w:p>
        </w:tc>
        <w:tc>
          <w:tcPr>
            <w:tcW w:w="2105" w:type="dxa"/>
            <w:vAlign w:val="center"/>
          </w:tcPr>
          <w:p w14:paraId="5442CEA2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1169 (52.3%)</w:t>
            </w:r>
          </w:p>
        </w:tc>
        <w:tc>
          <w:tcPr>
            <w:tcW w:w="2105" w:type="dxa"/>
            <w:vAlign w:val="center"/>
          </w:tcPr>
          <w:p w14:paraId="7DDD6F7E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367 (49.26%)</w:t>
            </w:r>
          </w:p>
        </w:tc>
        <w:tc>
          <w:tcPr>
            <w:tcW w:w="1053" w:type="dxa"/>
          </w:tcPr>
          <w:p w14:paraId="084F2492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</w:tr>
      <w:tr w14:paraId="4593B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07B0BEF5">
            <w:pPr>
              <w:spacing w:line="400" w:lineRule="exact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Age</w:t>
            </w:r>
          </w:p>
        </w:tc>
        <w:tc>
          <w:tcPr>
            <w:tcW w:w="2105" w:type="dxa"/>
            <w:vAlign w:val="center"/>
          </w:tcPr>
          <w:p w14:paraId="45FBC550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59.0 (51.0, 67.0)</w:t>
            </w:r>
          </w:p>
        </w:tc>
        <w:tc>
          <w:tcPr>
            <w:tcW w:w="2105" w:type="dxa"/>
            <w:vAlign w:val="center"/>
          </w:tcPr>
          <w:p w14:paraId="039EF70B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60.0 (51.0, 68.0)</w:t>
            </w:r>
          </w:p>
        </w:tc>
        <w:tc>
          <w:tcPr>
            <w:tcW w:w="1053" w:type="dxa"/>
            <w:vAlign w:val="center"/>
          </w:tcPr>
          <w:p w14:paraId="34B15239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0.429</w:t>
            </w:r>
          </w:p>
        </w:tc>
      </w:tr>
      <w:tr w14:paraId="619D2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0D65B666">
            <w:pPr>
              <w:spacing w:line="400" w:lineRule="exact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Race</w:t>
            </w:r>
          </w:p>
        </w:tc>
        <w:tc>
          <w:tcPr>
            <w:tcW w:w="2105" w:type="dxa"/>
            <w:vAlign w:val="center"/>
          </w:tcPr>
          <w:p w14:paraId="2AB71760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  <w:tc>
          <w:tcPr>
            <w:tcW w:w="2105" w:type="dxa"/>
            <w:vAlign w:val="center"/>
          </w:tcPr>
          <w:p w14:paraId="1257517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  <w:tc>
          <w:tcPr>
            <w:tcW w:w="1053" w:type="dxa"/>
          </w:tcPr>
          <w:p w14:paraId="16090695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0.354</w:t>
            </w:r>
          </w:p>
        </w:tc>
      </w:tr>
      <w:tr w14:paraId="431B0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178B652B">
            <w:pPr>
              <w:spacing w:line="400" w:lineRule="exact"/>
              <w:ind w:firstLine="90" w:firstLineChar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14:ligatures w14:val="standardContextual"/>
              </w:rPr>
              <w:t>Mexican American</w:t>
            </w:r>
          </w:p>
        </w:tc>
        <w:tc>
          <w:tcPr>
            <w:tcW w:w="2105" w:type="dxa"/>
            <w:vAlign w:val="center"/>
          </w:tcPr>
          <w:p w14:paraId="4850C773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288 (12.89%)</w:t>
            </w:r>
          </w:p>
        </w:tc>
        <w:tc>
          <w:tcPr>
            <w:tcW w:w="2105" w:type="dxa"/>
            <w:vAlign w:val="center"/>
          </w:tcPr>
          <w:p w14:paraId="1262E724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110 (14.77%)</w:t>
            </w:r>
          </w:p>
        </w:tc>
        <w:tc>
          <w:tcPr>
            <w:tcW w:w="1053" w:type="dxa"/>
          </w:tcPr>
          <w:p w14:paraId="202A6ACA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</w:tr>
      <w:tr w14:paraId="66AA3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0243DFF4">
            <w:pPr>
              <w:spacing w:line="400" w:lineRule="exact"/>
              <w:ind w:firstLine="90" w:firstLineChar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14:ligatures w14:val="standardContextual"/>
              </w:rPr>
              <w:t>Other Hispanic</w:t>
            </w:r>
          </w:p>
        </w:tc>
        <w:tc>
          <w:tcPr>
            <w:tcW w:w="2105" w:type="dxa"/>
            <w:vAlign w:val="center"/>
          </w:tcPr>
          <w:p w14:paraId="28D5F01A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271 (12.13%)</w:t>
            </w:r>
          </w:p>
        </w:tc>
        <w:tc>
          <w:tcPr>
            <w:tcW w:w="2105" w:type="dxa"/>
            <w:vAlign w:val="center"/>
          </w:tcPr>
          <w:p w14:paraId="7D41A9F7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104 (13.96%)</w:t>
            </w:r>
          </w:p>
        </w:tc>
        <w:tc>
          <w:tcPr>
            <w:tcW w:w="1053" w:type="dxa"/>
          </w:tcPr>
          <w:p w14:paraId="3DD07886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</w:tr>
      <w:tr w14:paraId="28A52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3AC3E86D">
            <w:pPr>
              <w:spacing w:line="400" w:lineRule="exact"/>
              <w:ind w:firstLine="90" w:firstLineChars="50"/>
              <w:jc w:val="left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14:ligatures w14:val="standardContextual"/>
              </w:rPr>
              <w:t>Non-Hispanic White</w:t>
            </w:r>
          </w:p>
        </w:tc>
        <w:tc>
          <w:tcPr>
            <w:tcW w:w="2105" w:type="dxa"/>
            <w:vAlign w:val="center"/>
          </w:tcPr>
          <w:p w14:paraId="611443CD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842 (37.67%)</w:t>
            </w:r>
          </w:p>
        </w:tc>
        <w:tc>
          <w:tcPr>
            <w:tcW w:w="2105" w:type="dxa"/>
            <w:vAlign w:val="center"/>
          </w:tcPr>
          <w:p w14:paraId="77D142AD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269 (36.11%)</w:t>
            </w:r>
          </w:p>
        </w:tc>
        <w:tc>
          <w:tcPr>
            <w:tcW w:w="1053" w:type="dxa"/>
            <w:vAlign w:val="center"/>
          </w:tcPr>
          <w:p w14:paraId="4864ACA7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</w:tr>
      <w:tr w14:paraId="45206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2367CEE2">
            <w:pPr>
              <w:spacing w:line="400" w:lineRule="exact"/>
              <w:ind w:firstLine="90" w:firstLineChars="50"/>
              <w:jc w:val="left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14:ligatures w14:val="standardContextual"/>
              </w:rPr>
              <w:t>Non-Hispanic Black</w:t>
            </w:r>
          </w:p>
        </w:tc>
        <w:tc>
          <w:tcPr>
            <w:tcW w:w="2105" w:type="dxa"/>
            <w:vAlign w:val="center"/>
          </w:tcPr>
          <w:p w14:paraId="2D941023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453 (20.27%)</w:t>
            </w:r>
          </w:p>
        </w:tc>
        <w:tc>
          <w:tcPr>
            <w:tcW w:w="2105" w:type="dxa"/>
            <w:vAlign w:val="center"/>
          </w:tcPr>
          <w:p w14:paraId="25C2E7B6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148 (19.87%)</w:t>
            </w:r>
          </w:p>
        </w:tc>
        <w:tc>
          <w:tcPr>
            <w:tcW w:w="1053" w:type="dxa"/>
          </w:tcPr>
          <w:p w14:paraId="64D3C587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</w:tr>
      <w:tr w14:paraId="5204C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6B865CF7">
            <w:pPr>
              <w:spacing w:line="400" w:lineRule="exact"/>
              <w:ind w:firstLine="90" w:firstLineChars="50"/>
              <w:jc w:val="left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14:ligatures w14:val="standardContextual"/>
              </w:rPr>
              <w:t xml:space="preserve">Other Race </w:t>
            </w:r>
          </w:p>
        </w:tc>
        <w:tc>
          <w:tcPr>
            <w:tcW w:w="2105" w:type="dxa"/>
            <w:vAlign w:val="center"/>
          </w:tcPr>
          <w:p w14:paraId="38378467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381 (17.05%)</w:t>
            </w:r>
          </w:p>
        </w:tc>
        <w:tc>
          <w:tcPr>
            <w:tcW w:w="2105" w:type="dxa"/>
            <w:vAlign w:val="center"/>
          </w:tcPr>
          <w:p w14:paraId="40769ACA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114 (15.3%)</w:t>
            </w:r>
          </w:p>
        </w:tc>
        <w:tc>
          <w:tcPr>
            <w:tcW w:w="1053" w:type="dxa"/>
          </w:tcPr>
          <w:p w14:paraId="46B264E0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</w:tr>
      <w:tr w14:paraId="6BC75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733D40A1">
            <w:pPr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 xml:space="preserve">Education </w:t>
            </w:r>
          </w:p>
        </w:tc>
        <w:tc>
          <w:tcPr>
            <w:tcW w:w="2105" w:type="dxa"/>
            <w:vAlign w:val="center"/>
          </w:tcPr>
          <w:p w14:paraId="1AD82EC3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  <w:tc>
          <w:tcPr>
            <w:tcW w:w="2105" w:type="dxa"/>
            <w:vAlign w:val="center"/>
          </w:tcPr>
          <w:p w14:paraId="37E62B0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  <w:tc>
          <w:tcPr>
            <w:tcW w:w="1053" w:type="dxa"/>
          </w:tcPr>
          <w:p w14:paraId="17C5B94D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0.527</w:t>
            </w:r>
          </w:p>
        </w:tc>
      </w:tr>
      <w:tr w14:paraId="5DFD7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941" w:type="dxa"/>
            <w:vAlign w:val="center"/>
          </w:tcPr>
          <w:p w14:paraId="58C0F4DA">
            <w:pPr>
              <w:spacing w:line="400" w:lineRule="exact"/>
              <w:ind w:firstLine="90" w:firstLineChars="5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14:ligatures w14:val="standardContextual"/>
              </w:rPr>
              <w:t>Less Than 9th Grade</w:t>
            </w:r>
          </w:p>
        </w:tc>
        <w:tc>
          <w:tcPr>
            <w:tcW w:w="2105" w:type="dxa"/>
            <w:vAlign w:val="center"/>
          </w:tcPr>
          <w:p w14:paraId="5FDA20F6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266 (11.9%)</w:t>
            </w:r>
          </w:p>
        </w:tc>
        <w:tc>
          <w:tcPr>
            <w:tcW w:w="2105" w:type="dxa"/>
            <w:vAlign w:val="center"/>
          </w:tcPr>
          <w:p w14:paraId="64786CB9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82 (11.01%)</w:t>
            </w:r>
          </w:p>
        </w:tc>
        <w:tc>
          <w:tcPr>
            <w:tcW w:w="1053" w:type="dxa"/>
          </w:tcPr>
          <w:p w14:paraId="74101EAA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</w:tr>
      <w:tr w14:paraId="36FDE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2E20D41F">
            <w:pPr>
              <w:spacing w:line="400" w:lineRule="exact"/>
              <w:ind w:firstLine="90" w:firstLineChars="5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14:ligatures w14:val="standardContextual"/>
              </w:rPr>
              <w:t>9-11th Grade</w:t>
            </w:r>
          </w:p>
        </w:tc>
        <w:tc>
          <w:tcPr>
            <w:tcW w:w="2105" w:type="dxa"/>
            <w:vAlign w:val="center"/>
          </w:tcPr>
          <w:p w14:paraId="7E9F1439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295 (13.2%)</w:t>
            </w:r>
          </w:p>
        </w:tc>
        <w:tc>
          <w:tcPr>
            <w:tcW w:w="2105" w:type="dxa"/>
            <w:vAlign w:val="center"/>
          </w:tcPr>
          <w:p w14:paraId="590D5404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94 (12.62%)</w:t>
            </w:r>
          </w:p>
        </w:tc>
        <w:tc>
          <w:tcPr>
            <w:tcW w:w="1053" w:type="dxa"/>
          </w:tcPr>
          <w:p w14:paraId="36E67872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</w:tr>
      <w:tr w14:paraId="143AC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44CE92D4">
            <w:pPr>
              <w:spacing w:line="400" w:lineRule="exact"/>
              <w:ind w:firstLine="90" w:firstLineChars="5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14:ligatures w14:val="standardContextual"/>
              </w:rPr>
              <w:t>High School Grad</w:t>
            </w:r>
          </w:p>
        </w:tc>
        <w:tc>
          <w:tcPr>
            <w:tcW w:w="2105" w:type="dxa"/>
            <w:vAlign w:val="center"/>
          </w:tcPr>
          <w:p w14:paraId="252A8D96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473 (21.16%)</w:t>
            </w:r>
          </w:p>
        </w:tc>
        <w:tc>
          <w:tcPr>
            <w:tcW w:w="2105" w:type="dxa"/>
            <w:vAlign w:val="center"/>
          </w:tcPr>
          <w:p w14:paraId="7D651F38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179 (24.03%)</w:t>
            </w:r>
          </w:p>
        </w:tc>
        <w:tc>
          <w:tcPr>
            <w:tcW w:w="1053" w:type="dxa"/>
          </w:tcPr>
          <w:p w14:paraId="68FA2282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</w:tr>
      <w:tr w14:paraId="2B937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5F4A12A8">
            <w:pPr>
              <w:spacing w:line="400" w:lineRule="exact"/>
              <w:ind w:firstLine="90" w:firstLineChars="5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14:ligatures w14:val="standardContextual"/>
              </w:rPr>
              <w:t>Some College or AA degree</w:t>
            </w:r>
          </w:p>
        </w:tc>
        <w:tc>
          <w:tcPr>
            <w:tcW w:w="2105" w:type="dxa"/>
            <w:vAlign w:val="center"/>
          </w:tcPr>
          <w:p w14:paraId="5DD772FB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610 (27.29%)</w:t>
            </w:r>
          </w:p>
        </w:tc>
        <w:tc>
          <w:tcPr>
            <w:tcW w:w="2105" w:type="dxa"/>
            <w:vAlign w:val="center"/>
          </w:tcPr>
          <w:p w14:paraId="61F202AA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205 (27.52%)</w:t>
            </w:r>
          </w:p>
        </w:tc>
        <w:tc>
          <w:tcPr>
            <w:tcW w:w="1053" w:type="dxa"/>
          </w:tcPr>
          <w:p w14:paraId="33672E10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</w:tr>
      <w:tr w14:paraId="7DBED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336E7303">
            <w:pPr>
              <w:spacing w:line="400" w:lineRule="exact"/>
              <w:ind w:firstLine="90" w:firstLineChars="5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14:ligatures w14:val="standardContextual"/>
              </w:rPr>
              <w:t>College Graduate or above</w:t>
            </w:r>
          </w:p>
        </w:tc>
        <w:tc>
          <w:tcPr>
            <w:tcW w:w="2105" w:type="dxa"/>
            <w:vAlign w:val="center"/>
          </w:tcPr>
          <w:p w14:paraId="2A923727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591 (26.44%)</w:t>
            </w:r>
          </w:p>
        </w:tc>
        <w:tc>
          <w:tcPr>
            <w:tcW w:w="2105" w:type="dxa"/>
            <w:vAlign w:val="center"/>
          </w:tcPr>
          <w:p w14:paraId="26680D53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185 (24.83%)</w:t>
            </w:r>
          </w:p>
        </w:tc>
        <w:tc>
          <w:tcPr>
            <w:tcW w:w="1053" w:type="dxa"/>
            <w:vAlign w:val="center"/>
          </w:tcPr>
          <w:p w14:paraId="3977EC6C">
            <w:pPr>
              <w:tabs>
                <w:tab w:val="left" w:pos="549"/>
              </w:tabs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</w:tr>
      <w:tr w14:paraId="40FB2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4FCA1BE8">
            <w:pPr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Smoking Status</w:t>
            </w:r>
          </w:p>
        </w:tc>
        <w:tc>
          <w:tcPr>
            <w:tcW w:w="2105" w:type="dxa"/>
            <w:vAlign w:val="center"/>
          </w:tcPr>
          <w:p w14:paraId="480277E3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  <w:tc>
          <w:tcPr>
            <w:tcW w:w="2105" w:type="dxa"/>
            <w:vAlign w:val="center"/>
          </w:tcPr>
          <w:p w14:paraId="772D35D2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  <w:tc>
          <w:tcPr>
            <w:tcW w:w="1053" w:type="dxa"/>
          </w:tcPr>
          <w:p w14:paraId="7902EC38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0.277</w:t>
            </w:r>
          </w:p>
        </w:tc>
      </w:tr>
      <w:tr w14:paraId="03525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4439CC61">
            <w:pPr>
              <w:spacing w:line="400" w:lineRule="exact"/>
              <w:ind w:firstLine="90" w:firstLineChars="5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14:ligatures w14:val="standardContextual"/>
              </w:rPr>
              <w:t>Never smoker</w:t>
            </w:r>
          </w:p>
        </w:tc>
        <w:tc>
          <w:tcPr>
            <w:tcW w:w="2105" w:type="dxa"/>
            <w:vAlign w:val="center"/>
          </w:tcPr>
          <w:p w14:paraId="2240FF38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1234 (55.21%)</w:t>
            </w:r>
          </w:p>
        </w:tc>
        <w:tc>
          <w:tcPr>
            <w:tcW w:w="2105" w:type="dxa"/>
            <w:vAlign w:val="center"/>
          </w:tcPr>
          <w:p w14:paraId="22D34302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397 (53.29%)</w:t>
            </w:r>
          </w:p>
        </w:tc>
        <w:tc>
          <w:tcPr>
            <w:tcW w:w="1053" w:type="dxa"/>
          </w:tcPr>
          <w:p w14:paraId="3C480C6E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</w:tr>
      <w:tr w14:paraId="26D1F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6000E2E9">
            <w:pPr>
              <w:spacing w:line="400" w:lineRule="exact"/>
              <w:ind w:firstLine="90" w:firstLineChars="5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14:ligatures w14:val="standardContextual"/>
              </w:rPr>
              <w:t>Former smoker</w:t>
            </w:r>
          </w:p>
        </w:tc>
        <w:tc>
          <w:tcPr>
            <w:tcW w:w="2105" w:type="dxa"/>
            <w:vAlign w:val="center"/>
          </w:tcPr>
          <w:p w14:paraId="0D28B648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596 (26.67%)</w:t>
            </w:r>
          </w:p>
        </w:tc>
        <w:tc>
          <w:tcPr>
            <w:tcW w:w="2105" w:type="dxa"/>
            <w:vAlign w:val="center"/>
          </w:tcPr>
          <w:p w14:paraId="362C7552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221 (29.66%)</w:t>
            </w:r>
          </w:p>
        </w:tc>
        <w:tc>
          <w:tcPr>
            <w:tcW w:w="1053" w:type="dxa"/>
          </w:tcPr>
          <w:p w14:paraId="5C289EA8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</w:tr>
      <w:tr w14:paraId="4E0ED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7B1A591C">
            <w:pPr>
              <w:spacing w:line="400" w:lineRule="exact"/>
              <w:ind w:firstLine="90" w:firstLineChars="5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14:ligatures w14:val="standardContextual"/>
              </w:rPr>
              <w:t>Current smoker</w:t>
            </w:r>
          </w:p>
        </w:tc>
        <w:tc>
          <w:tcPr>
            <w:tcW w:w="2105" w:type="dxa"/>
            <w:vAlign w:val="center"/>
          </w:tcPr>
          <w:p w14:paraId="32953C22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405 (18.12%)</w:t>
            </w:r>
          </w:p>
        </w:tc>
        <w:tc>
          <w:tcPr>
            <w:tcW w:w="2105" w:type="dxa"/>
            <w:vAlign w:val="center"/>
          </w:tcPr>
          <w:p w14:paraId="51DD242A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127 (17.05%)</w:t>
            </w:r>
          </w:p>
        </w:tc>
        <w:tc>
          <w:tcPr>
            <w:tcW w:w="1053" w:type="dxa"/>
          </w:tcPr>
          <w:p w14:paraId="0C41550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</w:tr>
      <w:tr w14:paraId="575BD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1BF805D7">
            <w:pPr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Drinks</w:t>
            </w:r>
          </w:p>
        </w:tc>
        <w:tc>
          <w:tcPr>
            <w:tcW w:w="2105" w:type="dxa"/>
            <w:vAlign w:val="center"/>
          </w:tcPr>
          <w:p w14:paraId="1B3F1245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  <w:tc>
          <w:tcPr>
            <w:tcW w:w="2105" w:type="dxa"/>
            <w:vAlign w:val="center"/>
          </w:tcPr>
          <w:p w14:paraId="1EE93CB0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  <w:tc>
          <w:tcPr>
            <w:tcW w:w="1053" w:type="dxa"/>
          </w:tcPr>
          <w:p w14:paraId="43B84B66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0.926</w:t>
            </w:r>
          </w:p>
        </w:tc>
      </w:tr>
      <w:tr w14:paraId="3DEE8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718A1925">
            <w:pPr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 xml:space="preserve"> No</w:t>
            </w:r>
          </w:p>
        </w:tc>
        <w:tc>
          <w:tcPr>
            <w:tcW w:w="2105" w:type="dxa"/>
            <w:vAlign w:val="center"/>
          </w:tcPr>
          <w:p w14:paraId="42FEE2DA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1937 (86.67%)</w:t>
            </w:r>
          </w:p>
        </w:tc>
        <w:tc>
          <w:tcPr>
            <w:tcW w:w="2105" w:type="dxa"/>
            <w:vAlign w:val="center"/>
          </w:tcPr>
          <w:p w14:paraId="6A0D9422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644 (86.44%)</w:t>
            </w:r>
          </w:p>
        </w:tc>
        <w:tc>
          <w:tcPr>
            <w:tcW w:w="1053" w:type="dxa"/>
          </w:tcPr>
          <w:p w14:paraId="1B0CE85D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</w:tr>
      <w:tr w14:paraId="31BEC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6C27A85E">
            <w:pPr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 xml:space="preserve"> Yes</w:t>
            </w:r>
          </w:p>
        </w:tc>
        <w:tc>
          <w:tcPr>
            <w:tcW w:w="2105" w:type="dxa"/>
            <w:vAlign w:val="center"/>
          </w:tcPr>
          <w:p w14:paraId="14E2355B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298 (13.33%)</w:t>
            </w:r>
          </w:p>
        </w:tc>
        <w:tc>
          <w:tcPr>
            <w:tcW w:w="2105" w:type="dxa"/>
            <w:vAlign w:val="center"/>
          </w:tcPr>
          <w:p w14:paraId="2AB2C240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101 (13.56%)</w:t>
            </w:r>
          </w:p>
        </w:tc>
        <w:tc>
          <w:tcPr>
            <w:tcW w:w="1053" w:type="dxa"/>
          </w:tcPr>
          <w:p w14:paraId="339C057F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</w:tr>
      <w:tr w14:paraId="66FA2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3F7C7276">
            <w:pPr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Physical Activity</w:t>
            </w:r>
          </w:p>
        </w:tc>
        <w:tc>
          <w:tcPr>
            <w:tcW w:w="2105" w:type="dxa"/>
            <w:vAlign w:val="center"/>
          </w:tcPr>
          <w:p w14:paraId="01141579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  <w:tc>
          <w:tcPr>
            <w:tcW w:w="2105" w:type="dxa"/>
            <w:vAlign w:val="center"/>
          </w:tcPr>
          <w:p w14:paraId="7D9CC06B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  <w:tc>
          <w:tcPr>
            <w:tcW w:w="1053" w:type="dxa"/>
          </w:tcPr>
          <w:p w14:paraId="269AA78B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0.702</w:t>
            </w:r>
          </w:p>
        </w:tc>
      </w:tr>
      <w:tr w14:paraId="2BFDF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7E7EB167">
            <w:pPr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 xml:space="preserve"> No</w:t>
            </w:r>
          </w:p>
        </w:tc>
        <w:tc>
          <w:tcPr>
            <w:tcW w:w="2105" w:type="dxa"/>
            <w:vAlign w:val="center"/>
          </w:tcPr>
          <w:p w14:paraId="538D8A4D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1225 (54.81%)</w:t>
            </w:r>
          </w:p>
        </w:tc>
        <w:tc>
          <w:tcPr>
            <w:tcW w:w="2105" w:type="dxa"/>
            <w:vAlign w:val="center"/>
          </w:tcPr>
          <w:p w14:paraId="78C797B0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415 (55.7%)</w:t>
            </w:r>
          </w:p>
        </w:tc>
        <w:tc>
          <w:tcPr>
            <w:tcW w:w="1053" w:type="dxa"/>
          </w:tcPr>
          <w:p w14:paraId="3B451363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</w:tr>
      <w:tr w14:paraId="7AD6F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525440DE">
            <w:pPr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 xml:space="preserve"> Yes</w:t>
            </w:r>
          </w:p>
        </w:tc>
        <w:tc>
          <w:tcPr>
            <w:tcW w:w="2105" w:type="dxa"/>
            <w:vAlign w:val="center"/>
          </w:tcPr>
          <w:p w14:paraId="362637E3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1010 (45.19%)</w:t>
            </w:r>
          </w:p>
        </w:tc>
        <w:tc>
          <w:tcPr>
            <w:tcW w:w="2105" w:type="dxa"/>
            <w:vAlign w:val="center"/>
          </w:tcPr>
          <w:p w14:paraId="6FEE8563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330 (44.3%)</w:t>
            </w:r>
          </w:p>
        </w:tc>
        <w:tc>
          <w:tcPr>
            <w:tcW w:w="1053" w:type="dxa"/>
          </w:tcPr>
          <w:p w14:paraId="4696F240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</w:p>
        </w:tc>
      </w:tr>
      <w:tr w14:paraId="43982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282CA647">
            <w:pPr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 xml:space="preserve">SBP </w:t>
            </w:r>
            <w:r>
              <w:rPr>
                <w:rFonts w:ascii="Times New Roman" w:hAnsi="Times New Roman" w:eastAsia="CSongGB18030C-Light" w:cs="Times New Roman"/>
                <w:color w:val="000000"/>
                <w:sz w:val="18"/>
                <w:szCs w:val="18"/>
                <w14:ligatures w14:val="standardContextual"/>
              </w:rPr>
              <w:t>(mmHg)</w:t>
            </w:r>
          </w:p>
        </w:tc>
        <w:tc>
          <w:tcPr>
            <w:tcW w:w="2105" w:type="dxa"/>
            <w:vAlign w:val="center"/>
          </w:tcPr>
          <w:p w14:paraId="3F868B02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126.0 (116.0, 138.0)</w:t>
            </w:r>
          </w:p>
        </w:tc>
        <w:tc>
          <w:tcPr>
            <w:tcW w:w="2105" w:type="dxa"/>
            <w:vAlign w:val="center"/>
          </w:tcPr>
          <w:p w14:paraId="25CE4F9A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128.0 (116.0, 140.0)</w:t>
            </w:r>
          </w:p>
        </w:tc>
        <w:tc>
          <w:tcPr>
            <w:tcW w:w="1053" w:type="dxa"/>
          </w:tcPr>
          <w:p w14:paraId="0B84DFDF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0.108</w:t>
            </w:r>
          </w:p>
        </w:tc>
      </w:tr>
      <w:tr w14:paraId="33DAC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0D8EA48E">
            <w:pPr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 xml:space="preserve">DBP </w:t>
            </w:r>
            <w:r>
              <w:rPr>
                <w:rFonts w:ascii="Times New Roman" w:hAnsi="Times New Roman" w:eastAsia="CSongGB18030C-Light" w:cs="Times New Roman"/>
                <w:color w:val="000000"/>
                <w:sz w:val="18"/>
                <w:szCs w:val="18"/>
                <w14:ligatures w14:val="standardContextual"/>
              </w:rPr>
              <w:t>(mmHg)</w:t>
            </w:r>
          </w:p>
        </w:tc>
        <w:tc>
          <w:tcPr>
            <w:tcW w:w="2105" w:type="dxa"/>
            <w:vAlign w:val="center"/>
          </w:tcPr>
          <w:p w14:paraId="2B33B216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72.0 (64.0, 78.0)</w:t>
            </w:r>
          </w:p>
        </w:tc>
        <w:tc>
          <w:tcPr>
            <w:tcW w:w="2105" w:type="dxa"/>
            <w:vAlign w:val="center"/>
          </w:tcPr>
          <w:p w14:paraId="1D644046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72.0 (64.0, 78.0)</w:t>
            </w:r>
          </w:p>
        </w:tc>
        <w:tc>
          <w:tcPr>
            <w:tcW w:w="1053" w:type="dxa"/>
          </w:tcPr>
          <w:p w14:paraId="06B5762E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0.605</w:t>
            </w:r>
          </w:p>
        </w:tc>
      </w:tr>
      <w:tr w14:paraId="60344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07F0E764">
            <w:pPr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 xml:space="preserve">BMI </w:t>
            </w:r>
            <w:r>
              <w:rPr>
                <w:rFonts w:ascii="Times New Roman" w:hAnsi="Times New Roman" w:eastAsia="CSongGB18030C-Light" w:cs="Times New Roman"/>
                <w:color w:val="000000"/>
                <w:sz w:val="18"/>
                <w:szCs w:val="18"/>
                <w14:ligatures w14:val="standardContextual"/>
              </w:rPr>
              <w:t>(kg/m²)</w:t>
            </w:r>
          </w:p>
        </w:tc>
        <w:tc>
          <w:tcPr>
            <w:tcW w:w="2105" w:type="dxa"/>
            <w:vAlign w:val="center"/>
          </w:tcPr>
          <w:p w14:paraId="32EC09CA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27.7 (24.4, 31.8)</w:t>
            </w:r>
          </w:p>
        </w:tc>
        <w:tc>
          <w:tcPr>
            <w:tcW w:w="2105" w:type="dxa"/>
            <w:vAlign w:val="center"/>
          </w:tcPr>
          <w:p w14:paraId="70BE6133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27.8 (24.9, 32.2)</w:t>
            </w:r>
          </w:p>
        </w:tc>
        <w:tc>
          <w:tcPr>
            <w:tcW w:w="1053" w:type="dxa"/>
          </w:tcPr>
          <w:p w14:paraId="2E55FDAF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0.165</w:t>
            </w:r>
          </w:p>
        </w:tc>
      </w:tr>
      <w:tr w14:paraId="327A2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2255DA7C">
            <w:pPr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14:ligatures w14:val="standardContextual"/>
              </w:rPr>
              <w:t xml:space="preserve">Waist </w:t>
            </w:r>
            <w:r>
              <w:rPr>
                <w:rFonts w:ascii="Times New Roman" w:hAnsi="Times New Roman" w:eastAsia="CSongGB18030C-Light" w:cs="Times New Roman"/>
                <w:color w:val="000000"/>
                <w:sz w:val="18"/>
                <w:szCs w:val="18"/>
                <w14:ligatures w14:val="standardContextual"/>
              </w:rPr>
              <w:t>(cm)</w:t>
            </w:r>
          </w:p>
        </w:tc>
        <w:tc>
          <w:tcPr>
            <w:tcW w:w="2105" w:type="dxa"/>
            <w:vAlign w:val="center"/>
          </w:tcPr>
          <w:p w14:paraId="542A0C76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98.5 (89.65, 108.7)</w:t>
            </w:r>
          </w:p>
        </w:tc>
        <w:tc>
          <w:tcPr>
            <w:tcW w:w="2105" w:type="dxa"/>
            <w:vAlign w:val="center"/>
          </w:tcPr>
          <w:p w14:paraId="26D4B48F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99.1 (91.3, 108.8)</w:t>
            </w:r>
          </w:p>
        </w:tc>
        <w:tc>
          <w:tcPr>
            <w:tcW w:w="1053" w:type="dxa"/>
          </w:tcPr>
          <w:p w14:paraId="6E3B24FC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0.095</w:t>
            </w:r>
          </w:p>
        </w:tc>
      </w:tr>
      <w:tr w14:paraId="783C1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2BD84C26">
            <w:pPr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 xml:space="preserve">TC </w:t>
            </w:r>
            <w:r>
              <w:rPr>
                <w:rFonts w:ascii="Times New Roman" w:hAnsi="Times New Roman" w:eastAsia="CSongGB18030C-Light" w:cs="Times New Roman"/>
                <w:color w:val="000000"/>
                <w:sz w:val="18"/>
                <w:szCs w:val="18"/>
                <w14:ligatures w14:val="standardContextual"/>
              </w:rPr>
              <w:t>(</w:t>
            </w:r>
            <w:r>
              <w:rPr>
                <w:rFonts w:ascii="Times New Roman" w:hAnsi="Times New Roman" w:eastAsia="宋体" w:cs="Times New Roman"/>
                <w:sz w:val="18"/>
                <w:szCs w:val="18"/>
                <w14:ligatures w14:val="standardContextual"/>
              </w:rPr>
              <w:t>mg/dL</w:t>
            </w:r>
            <w:r>
              <w:rPr>
                <w:rFonts w:ascii="Times New Roman" w:hAnsi="Times New Roman" w:eastAsia="CSongGB18030C-Light" w:cs="Times New Roman"/>
                <w:color w:val="000000"/>
                <w:sz w:val="18"/>
                <w:szCs w:val="18"/>
                <w14:ligatures w14:val="standardContextual"/>
              </w:rPr>
              <w:t>)</w:t>
            </w:r>
          </w:p>
        </w:tc>
        <w:tc>
          <w:tcPr>
            <w:tcW w:w="2105" w:type="dxa"/>
            <w:vAlign w:val="center"/>
          </w:tcPr>
          <w:p w14:paraId="7A60A6C0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194.0 (167.0, 220.0)</w:t>
            </w:r>
          </w:p>
        </w:tc>
        <w:tc>
          <w:tcPr>
            <w:tcW w:w="2105" w:type="dxa"/>
            <w:vAlign w:val="center"/>
          </w:tcPr>
          <w:p w14:paraId="38C8BD7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193.0 (169.0, 220.0)</w:t>
            </w:r>
          </w:p>
        </w:tc>
        <w:tc>
          <w:tcPr>
            <w:tcW w:w="1053" w:type="dxa"/>
          </w:tcPr>
          <w:p w14:paraId="3C6C9A84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0.971</w:t>
            </w:r>
          </w:p>
        </w:tc>
      </w:tr>
      <w:tr w14:paraId="5E6CF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4ACE7A14">
            <w:pPr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 xml:space="preserve">TG </w:t>
            </w:r>
            <w:r>
              <w:rPr>
                <w:rFonts w:ascii="Times New Roman" w:hAnsi="Times New Roman" w:eastAsia="CSongGB18030C-Light" w:cs="Times New Roman"/>
                <w:color w:val="000000"/>
                <w:sz w:val="18"/>
                <w:szCs w:val="18"/>
                <w14:ligatures w14:val="standardContextual"/>
              </w:rPr>
              <w:t>(</w:t>
            </w:r>
            <w:r>
              <w:rPr>
                <w:rFonts w:ascii="Times New Roman" w:hAnsi="Times New Roman" w:eastAsia="宋体" w:cs="Times New Roman"/>
                <w:sz w:val="18"/>
                <w:szCs w:val="18"/>
                <w14:ligatures w14:val="standardContextual"/>
              </w:rPr>
              <w:t>mg/dL</w:t>
            </w:r>
            <w:r>
              <w:rPr>
                <w:rFonts w:ascii="Times New Roman" w:hAnsi="Times New Roman" w:eastAsia="CSongGB18030C-Light" w:cs="Times New Roman"/>
                <w:color w:val="000000"/>
                <w:sz w:val="18"/>
                <w:szCs w:val="18"/>
                <w14:ligatures w14:val="standardContextual"/>
              </w:rPr>
              <w:t>)</w:t>
            </w:r>
          </w:p>
        </w:tc>
        <w:tc>
          <w:tcPr>
            <w:tcW w:w="2105" w:type="dxa"/>
            <w:vAlign w:val="center"/>
          </w:tcPr>
          <w:p w14:paraId="6BAC22F3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101.0 (73.0, 145.0)</w:t>
            </w:r>
          </w:p>
        </w:tc>
        <w:tc>
          <w:tcPr>
            <w:tcW w:w="2105" w:type="dxa"/>
            <w:vAlign w:val="center"/>
          </w:tcPr>
          <w:p w14:paraId="2847FB04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99.0 (70.0, 145.0)</w:t>
            </w:r>
          </w:p>
        </w:tc>
        <w:tc>
          <w:tcPr>
            <w:tcW w:w="1053" w:type="dxa"/>
          </w:tcPr>
          <w:p w14:paraId="2326459B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0.518</w:t>
            </w:r>
          </w:p>
        </w:tc>
      </w:tr>
      <w:tr w14:paraId="5ADDA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58FA09A9">
            <w:pPr>
              <w:spacing w:line="400" w:lineRule="exact"/>
              <w:rPr>
                <w:rFonts w:ascii="Times New Roman" w:hAnsi="Times New Roman" w:cs="Times New Roman"/>
                <w:color w:val="000000"/>
                <w:sz w:val="18"/>
                <w:szCs w:val="18"/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 xml:space="preserve">LDL </w:t>
            </w:r>
            <w:r>
              <w:rPr>
                <w:rFonts w:ascii="Times New Roman" w:hAnsi="Times New Roman" w:eastAsia="CSongGB18030C-Light" w:cs="Times New Roman"/>
                <w:color w:val="000000"/>
                <w:sz w:val="18"/>
                <w:szCs w:val="18"/>
                <w14:ligatures w14:val="standardContextual"/>
              </w:rPr>
              <w:t>(</w:t>
            </w:r>
            <w:r>
              <w:rPr>
                <w:rFonts w:ascii="Times New Roman" w:hAnsi="Times New Roman" w:eastAsia="宋体" w:cs="Times New Roman"/>
                <w:sz w:val="18"/>
                <w:szCs w:val="18"/>
                <w14:ligatures w14:val="standardContextual"/>
              </w:rPr>
              <w:t>mg/dL</w:t>
            </w:r>
            <w:r>
              <w:rPr>
                <w:rFonts w:ascii="Times New Roman" w:hAnsi="Times New Roman" w:eastAsia="CSongGB18030C-Light" w:cs="Times New Roman"/>
                <w:color w:val="000000"/>
                <w:sz w:val="18"/>
                <w:szCs w:val="18"/>
                <w14:ligatures w14:val="standardContextual"/>
              </w:rPr>
              <w:t>)</w:t>
            </w:r>
          </w:p>
        </w:tc>
        <w:tc>
          <w:tcPr>
            <w:tcW w:w="2105" w:type="dxa"/>
            <w:vAlign w:val="center"/>
          </w:tcPr>
          <w:p w14:paraId="5A8DE485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114.0 (91.0, 138.0)</w:t>
            </w:r>
          </w:p>
        </w:tc>
        <w:tc>
          <w:tcPr>
            <w:tcW w:w="2105" w:type="dxa"/>
            <w:vAlign w:val="center"/>
          </w:tcPr>
          <w:p w14:paraId="49BFE5C5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114.0 (92.0, 139.0)</w:t>
            </w:r>
          </w:p>
        </w:tc>
        <w:tc>
          <w:tcPr>
            <w:tcW w:w="1053" w:type="dxa"/>
          </w:tcPr>
          <w:p w14:paraId="590DD422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0.729</w:t>
            </w:r>
          </w:p>
        </w:tc>
      </w:tr>
      <w:tr w14:paraId="33669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5443EB9F">
            <w:pPr>
              <w:spacing w:line="400" w:lineRule="exact"/>
              <w:rPr>
                <w:rFonts w:ascii="Times New Roman" w:hAnsi="Times New Roman" w:cs="Times New Roman"/>
                <w:color w:val="000000"/>
                <w:sz w:val="18"/>
                <w:szCs w:val="18"/>
                <w14:ligatures w14:val="standardContextual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14:ligatures w14:val="standardContextual"/>
              </w:rPr>
              <w:t>HDL (mg/dL)</w:t>
            </w:r>
          </w:p>
        </w:tc>
        <w:tc>
          <w:tcPr>
            <w:tcW w:w="2105" w:type="dxa"/>
            <w:vAlign w:val="center"/>
          </w:tcPr>
          <w:p w14:paraId="76A8F75F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53.0 (44.0, 65.0)</w:t>
            </w:r>
          </w:p>
        </w:tc>
        <w:tc>
          <w:tcPr>
            <w:tcW w:w="2105" w:type="dxa"/>
            <w:vAlign w:val="center"/>
          </w:tcPr>
          <w:p w14:paraId="5F41D04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53.0 (44.0, 64.0)</w:t>
            </w:r>
          </w:p>
        </w:tc>
        <w:tc>
          <w:tcPr>
            <w:tcW w:w="1053" w:type="dxa"/>
          </w:tcPr>
          <w:p w14:paraId="29CE3035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0.997</w:t>
            </w:r>
          </w:p>
        </w:tc>
      </w:tr>
      <w:tr w14:paraId="5F55B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03C75733">
            <w:pPr>
              <w:spacing w:line="400" w:lineRule="exact"/>
              <w:rPr>
                <w:rFonts w:ascii="Times New Roman" w:hAnsi="Times New Roman" w:eastAsia="宋体" w:cs="Times New Roman"/>
                <w:sz w:val="18"/>
                <w:szCs w:val="18"/>
                <w14:ligatures w14:val="standardContextual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14:ligatures w14:val="standardContextual"/>
              </w:rPr>
              <w:t>Phosphorus (mg/dL)</w:t>
            </w:r>
          </w:p>
        </w:tc>
        <w:tc>
          <w:tcPr>
            <w:tcW w:w="2105" w:type="dxa"/>
            <w:vAlign w:val="center"/>
          </w:tcPr>
          <w:p w14:paraId="4AAB34CF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3.6 (3.3, 3.9)</w:t>
            </w:r>
          </w:p>
        </w:tc>
        <w:tc>
          <w:tcPr>
            <w:tcW w:w="2105" w:type="dxa"/>
            <w:vAlign w:val="center"/>
          </w:tcPr>
          <w:p w14:paraId="6D3386A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3.6 (3.3, 4.0)</w:t>
            </w:r>
          </w:p>
        </w:tc>
        <w:tc>
          <w:tcPr>
            <w:tcW w:w="1053" w:type="dxa"/>
          </w:tcPr>
          <w:p w14:paraId="5C0EA9AF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0.230</w:t>
            </w:r>
          </w:p>
        </w:tc>
      </w:tr>
      <w:tr w14:paraId="4D01F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76F3B0C8">
            <w:pPr>
              <w:spacing w:line="400" w:lineRule="exact"/>
              <w:rPr>
                <w:rFonts w:ascii="Times New Roman" w:hAnsi="Times New Roman" w:eastAsia="宋体" w:cs="Times New Roman"/>
                <w:sz w:val="18"/>
                <w:szCs w:val="18"/>
                <w14:ligatures w14:val="standardContextual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14:ligatures w14:val="standardContextual"/>
              </w:rPr>
              <w:t>Total protein (g/dL)</w:t>
            </w:r>
          </w:p>
        </w:tc>
        <w:tc>
          <w:tcPr>
            <w:tcW w:w="2105" w:type="dxa"/>
            <w:vAlign w:val="center"/>
          </w:tcPr>
          <w:p w14:paraId="2ABE0A39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7.1 (6.8, 7.4)</w:t>
            </w:r>
          </w:p>
        </w:tc>
        <w:tc>
          <w:tcPr>
            <w:tcW w:w="2105" w:type="dxa"/>
            <w:vAlign w:val="center"/>
          </w:tcPr>
          <w:p w14:paraId="7EC0CE8A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7.1 (6.8, 7.4)</w:t>
            </w:r>
          </w:p>
        </w:tc>
        <w:tc>
          <w:tcPr>
            <w:tcW w:w="1053" w:type="dxa"/>
          </w:tcPr>
          <w:p w14:paraId="22B2137C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0.917</w:t>
            </w:r>
          </w:p>
        </w:tc>
      </w:tr>
      <w:tr w14:paraId="63D13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2941" w:type="dxa"/>
            <w:vAlign w:val="center"/>
          </w:tcPr>
          <w:p w14:paraId="016AF3D3">
            <w:pPr>
              <w:spacing w:line="400" w:lineRule="exact"/>
              <w:rPr>
                <w:rFonts w:ascii="Times New Roman" w:hAnsi="Times New Roman" w:eastAsia="宋体" w:cs="Times New Roman"/>
                <w:sz w:val="18"/>
                <w:szCs w:val="18"/>
                <w14:ligatures w14:val="standardContextual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14:ligatures w14:val="standardContextual"/>
              </w:rPr>
              <w:t>Total calcium (mg/dL)</w:t>
            </w:r>
          </w:p>
        </w:tc>
        <w:tc>
          <w:tcPr>
            <w:tcW w:w="2105" w:type="dxa"/>
            <w:vAlign w:val="center"/>
          </w:tcPr>
          <w:p w14:paraId="6DF9751B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9.3 (9.1, 9.5)</w:t>
            </w:r>
          </w:p>
        </w:tc>
        <w:tc>
          <w:tcPr>
            <w:tcW w:w="2105" w:type="dxa"/>
            <w:vAlign w:val="center"/>
          </w:tcPr>
          <w:p w14:paraId="4CCA98DD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9.3 (9.1, 9.6)</w:t>
            </w:r>
          </w:p>
        </w:tc>
        <w:tc>
          <w:tcPr>
            <w:tcW w:w="1053" w:type="dxa"/>
          </w:tcPr>
          <w:p w14:paraId="25B09AD5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0.133</w:t>
            </w:r>
          </w:p>
        </w:tc>
      </w:tr>
      <w:tr w14:paraId="1F69D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22621612">
            <w:pPr>
              <w:spacing w:line="400" w:lineRule="exact"/>
              <w:rPr>
                <w:rFonts w:ascii="Times New Roman" w:hAnsi="Times New Roman" w:eastAsia="宋体" w:cs="Times New Roman"/>
                <w:sz w:val="18"/>
                <w:szCs w:val="18"/>
                <w14:ligatures w14:val="standardContextual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14:ligatures w14:val="standardContextual"/>
              </w:rPr>
              <w:t>Cholesterol (mg/dL)</w:t>
            </w:r>
          </w:p>
        </w:tc>
        <w:tc>
          <w:tcPr>
            <w:tcW w:w="2105" w:type="dxa"/>
            <w:vAlign w:val="center"/>
          </w:tcPr>
          <w:p w14:paraId="3F6D3F22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195.0 (167.0, 222.0)</w:t>
            </w:r>
          </w:p>
        </w:tc>
        <w:tc>
          <w:tcPr>
            <w:tcW w:w="2105" w:type="dxa"/>
            <w:vAlign w:val="center"/>
          </w:tcPr>
          <w:p w14:paraId="2EB68CA6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195.0 (168.0, 222.0)</w:t>
            </w:r>
          </w:p>
        </w:tc>
        <w:tc>
          <w:tcPr>
            <w:tcW w:w="1053" w:type="dxa"/>
          </w:tcPr>
          <w:p w14:paraId="51D090DF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0.994</w:t>
            </w:r>
          </w:p>
        </w:tc>
      </w:tr>
      <w:tr w14:paraId="55EE7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65238DEB">
            <w:pPr>
              <w:spacing w:line="400" w:lineRule="exact"/>
              <w:rPr>
                <w:rFonts w:ascii="Times New Roman" w:hAnsi="Times New Roman" w:eastAsia="宋体" w:cs="Times New Roman"/>
                <w:sz w:val="18"/>
                <w:szCs w:val="18"/>
                <w14:ligatures w14:val="standardContextual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14:ligatures w14:val="standardContextual"/>
              </w:rPr>
              <w:t>LYPCT (%)</w:t>
            </w:r>
          </w:p>
        </w:tc>
        <w:tc>
          <w:tcPr>
            <w:tcW w:w="2105" w:type="dxa"/>
            <w:vAlign w:val="center"/>
          </w:tcPr>
          <w:p w14:paraId="7752C2B5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30.3 (24.9, 36.0)</w:t>
            </w:r>
          </w:p>
        </w:tc>
        <w:tc>
          <w:tcPr>
            <w:tcW w:w="2105" w:type="dxa"/>
            <w:vAlign w:val="center"/>
          </w:tcPr>
          <w:p w14:paraId="4EB946B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30.0 (24.4, 35.3)</w:t>
            </w:r>
          </w:p>
        </w:tc>
        <w:tc>
          <w:tcPr>
            <w:tcW w:w="1053" w:type="dxa"/>
          </w:tcPr>
          <w:p w14:paraId="729689B8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0.126</w:t>
            </w:r>
          </w:p>
        </w:tc>
      </w:tr>
      <w:tr w14:paraId="74B04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31AD3115">
            <w:pPr>
              <w:spacing w:line="400" w:lineRule="exact"/>
              <w:rPr>
                <w:rFonts w:ascii="Times New Roman" w:hAnsi="Times New Roman" w:eastAsia="宋体" w:cs="Times New Roman"/>
                <w:sz w:val="18"/>
                <w:szCs w:val="18"/>
                <w14:ligatures w14:val="standardContextual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14:ligatures w14:val="standardContextual"/>
              </w:rPr>
              <w:t>MOPCT (%)</w:t>
            </w:r>
          </w:p>
        </w:tc>
        <w:tc>
          <w:tcPr>
            <w:tcW w:w="2105" w:type="dxa"/>
            <w:vAlign w:val="center"/>
          </w:tcPr>
          <w:p w14:paraId="45C44CD7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8.0 (6.7, 9.4)</w:t>
            </w:r>
          </w:p>
        </w:tc>
        <w:tc>
          <w:tcPr>
            <w:tcW w:w="2105" w:type="dxa"/>
            <w:vAlign w:val="center"/>
          </w:tcPr>
          <w:p w14:paraId="5B02E57B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8.0 (6.7, 9.5)</w:t>
            </w:r>
          </w:p>
        </w:tc>
        <w:tc>
          <w:tcPr>
            <w:tcW w:w="1053" w:type="dxa"/>
          </w:tcPr>
          <w:p w14:paraId="287B5E5D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0.681</w:t>
            </w:r>
          </w:p>
        </w:tc>
      </w:tr>
      <w:tr w14:paraId="3E898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1A4796D1">
            <w:pPr>
              <w:spacing w:line="400" w:lineRule="exact"/>
              <w:rPr>
                <w:rFonts w:ascii="Times New Roman" w:hAnsi="Times New Roman" w:eastAsia="宋体" w:cs="Times New Roman"/>
                <w:sz w:val="18"/>
                <w:szCs w:val="18"/>
                <w14:ligatures w14:val="standardContextual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14:ligatures w14:val="standardContextual"/>
              </w:rPr>
              <w:t>NEPCT (%)</w:t>
            </w:r>
          </w:p>
        </w:tc>
        <w:tc>
          <w:tcPr>
            <w:tcW w:w="2105" w:type="dxa"/>
            <w:vAlign w:val="center"/>
          </w:tcPr>
          <w:p w14:paraId="46FD19F3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57.6 (51.4, 63.4)</w:t>
            </w:r>
          </w:p>
        </w:tc>
        <w:tc>
          <w:tcPr>
            <w:tcW w:w="2105" w:type="dxa"/>
            <w:vAlign w:val="center"/>
          </w:tcPr>
          <w:p w14:paraId="4F4D8050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58.0 (51.5, 63.8)</w:t>
            </w:r>
          </w:p>
        </w:tc>
        <w:tc>
          <w:tcPr>
            <w:tcW w:w="1053" w:type="dxa"/>
          </w:tcPr>
          <w:p w14:paraId="78B1DE3E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0.457</w:t>
            </w:r>
          </w:p>
        </w:tc>
      </w:tr>
      <w:tr w14:paraId="6B8BB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052AA48B">
            <w:pPr>
              <w:spacing w:line="400" w:lineRule="exact"/>
              <w:rPr>
                <w:rFonts w:ascii="Times New Roman" w:hAnsi="Times New Roman" w:cs="Times New Roman"/>
                <w:color w:val="000000"/>
                <w:sz w:val="18"/>
                <w:szCs w:val="18"/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14:ligatures w14:val="standardContextual"/>
              </w:rPr>
              <w:t xml:space="preserve">GLU </w:t>
            </w:r>
            <w:r>
              <w:rPr>
                <w:rFonts w:ascii="Times New Roman" w:hAnsi="Times New Roman" w:eastAsia="宋体" w:cs="Times New Roman"/>
                <w:sz w:val="18"/>
                <w:szCs w:val="18"/>
                <w14:ligatures w14:val="standardContextual"/>
              </w:rPr>
              <w:t>(mg/dL)</w:t>
            </w:r>
          </w:p>
        </w:tc>
        <w:tc>
          <w:tcPr>
            <w:tcW w:w="2105" w:type="dxa"/>
            <w:vAlign w:val="center"/>
          </w:tcPr>
          <w:p w14:paraId="06692E4F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104.0 (97.0, 117.0)</w:t>
            </w:r>
          </w:p>
        </w:tc>
        <w:tc>
          <w:tcPr>
            <w:tcW w:w="2105" w:type="dxa"/>
            <w:vAlign w:val="center"/>
          </w:tcPr>
          <w:p w14:paraId="35D5C179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105.0 (97.0, 118.0)</w:t>
            </w:r>
          </w:p>
        </w:tc>
        <w:tc>
          <w:tcPr>
            <w:tcW w:w="1053" w:type="dxa"/>
          </w:tcPr>
          <w:p w14:paraId="3A96679D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0.544</w:t>
            </w:r>
          </w:p>
        </w:tc>
      </w:tr>
      <w:tr w14:paraId="70269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1" w:type="dxa"/>
            <w:vAlign w:val="center"/>
          </w:tcPr>
          <w:p w14:paraId="053F5C8F">
            <w:pPr>
              <w:spacing w:line="400" w:lineRule="exact"/>
              <w:rPr>
                <w:rFonts w:ascii="Times New Roman" w:hAnsi="Times New Roman" w:cs="Times New Roman"/>
                <w:color w:val="000000"/>
                <w:sz w:val="18"/>
                <w:szCs w:val="18"/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14:ligatures w14:val="standardContextual"/>
              </w:rPr>
              <w:t>SUA</w:t>
            </w:r>
            <w:r>
              <w:rPr>
                <w:rFonts w:ascii="Times New Roman" w:hAnsi="Times New Roman" w:eastAsia="宋体" w:cs="Times New Roman"/>
                <w:sz w:val="18"/>
                <w:szCs w:val="18"/>
                <w14:ligatures w14:val="standardContextual"/>
              </w:rPr>
              <w:t xml:space="preserve"> (mg/dL)</w:t>
            </w:r>
          </w:p>
        </w:tc>
        <w:tc>
          <w:tcPr>
            <w:tcW w:w="2105" w:type="dxa"/>
            <w:vAlign w:val="center"/>
          </w:tcPr>
          <w:p w14:paraId="4A6CA8F1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5.4 (4.5, 6.3)</w:t>
            </w:r>
          </w:p>
        </w:tc>
        <w:tc>
          <w:tcPr>
            <w:tcW w:w="2105" w:type="dxa"/>
            <w:vAlign w:val="center"/>
          </w:tcPr>
          <w:p w14:paraId="1F2FD1F0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5.4 (4.6, 6.4)</w:t>
            </w:r>
          </w:p>
        </w:tc>
        <w:tc>
          <w:tcPr>
            <w:tcW w:w="1053" w:type="dxa"/>
          </w:tcPr>
          <w:p w14:paraId="104A16C2"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0.077</w:t>
            </w:r>
          </w:p>
        </w:tc>
      </w:tr>
    </w:tbl>
    <w:p w14:paraId="5EE02194">
      <w:pPr>
        <w:spacing w:line="400" w:lineRule="exact"/>
        <w:rPr>
          <w:rFonts w:ascii="Times New Roman" w:hAnsi="Times New Roman" w:cs="Times New Roman"/>
        </w:rPr>
      </w:pPr>
    </w:p>
    <w:p w14:paraId="227EA60D">
      <w:pPr>
        <w:spacing w:line="400" w:lineRule="exact"/>
        <w:rPr>
          <w:rFonts w:ascii="Times New Roman" w:hAnsi="Times New Roman" w:eastAsia="宋体" w:cs="Times New Roman"/>
          <w:color w:val="000000"/>
          <w:kern w:val="0"/>
          <w:szCs w:val="21"/>
        </w:rPr>
      </w:pPr>
    </w:p>
    <w:p w14:paraId="541B977A">
      <w:pPr>
        <w:spacing w:line="400" w:lineRule="exact"/>
        <w:rPr>
          <w:rFonts w:ascii="Times New Roman" w:hAnsi="Times New Roman" w:eastAsia="宋体" w:cs="Times New Roman"/>
          <w:color w:val="000000"/>
          <w:kern w:val="0"/>
          <w:szCs w:val="21"/>
        </w:rPr>
      </w:pPr>
    </w:p>
    <w:p w14:paraId="5E82E1F1">
      <w:pPr>
        <w:spacing w:line="400" w:lineRule="exact"/>
        <w:rPr>
          <w:rFonts w:ascii="Times New Roman" w:hAnsi="Times New Roman" w:eastAsia="宋体" w:cs="Times New Roman"/>
          <w:b/>
          <w:color w:val="000000"/>
          <w:kern w:val="0"/>
          <w:sz w:val="24"/>
          <w:szCs w:val="24"/>
        </w:rPr>
      </w:pPr>
    </w:p>
    <w:p w14:paraId="5FDC39F3">
      <w:pPr>
        <w:spacing w:line="400" w:lineRule="exact"/>
        <w:rPr>
          <w:rFonts w:ascii="Times New Roman" w:hAnsi="Times New Roman" w:cs="Times New Roman"/>
        </w:rPr>
      </w:pPr>
    </w:p>
    <w:p w14:paraId="2F8981B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SongGB18030C-Light">
    <w:altName w:val="宋体"/>
    <w:panose1 w:val="020A0304000101010101"/>
    <w:charset w:val="86"/>
    <w:family w:val="roman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kMmU4MjM0M2Y0NGY2NzJjYjFlMTlmYTRlYjA1NTcifQ=="/>
  </w:docVars>
  <w:rsids>
    <w:rsidRoot w:val="25AD47F0"/>
    <w:rsid w:val="25AD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2024-09-12T01:56:00Z</dcterms:created>
  <dc:creator>GONG</dc:creator>
  <cp:lastModifiedBy>GONG</cp:lastModifiedBy>
  <dcterms:modified xsi:type="dcterms:W3CDTF">2024-09-12T01:56:27Z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04C8081625EE4E109ACD0D44146BD9A7_11</vt:lpwstr>
  </property>
</Properties>
</file>