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E6D48A">
      <w:pPr>
        <w:rPr>
          <w:rFonts w:hint="eastAsia" w:eastAsia="宋体" w:asciiTheme="minorHAnsi" w:hAnsiTheme="minorHAnsi" w:cstheme="minorHAnsi"/>
          <w:b w:val="0"/>
          <w:bCs w:val="0"/>
          <w:lang w:val="en-US" w:eastAsia="zh-CN"/>
        </w:rPr>
      </w:pPr>
      <w:r>
        <w:rPr>
          <w:rFonts w:asciiTheme="minorHAnsi" w:hAnsiTheme="minorHAnsi" w:cstheme="minorHAnsi"/>
          <w:b/>
          <w:bCs/>
        </w:rPr>
        <w:t>Manuscript:</w:t>
      </w:r>
      <w:r>
        <w:rPr>
          <w:rFonts w:hint="eastAsia" w:eastAsia="宋体" w:asciiTheme="minorHAnsi" w:hAnsiTheme="minorHAnsi" w:cstheme="minorHAnsi"/>
          <w:b w:val="0"/>
          <w:bCs w:val="0"/>
          <w:lang w:val="en-US" w:eastAsia="zh-CN"/>
        </w:rPr>
        <w:t xml:space="preserve"> The psychological experience of Chinese male master of nursing students: A qualitative study</w:t>
      </w:r>
    </w:p>
    <w:p w14:paraId="58B9A321">
      <w:pPr>
        <w:rPr>
          <w:rFonts w:asciiTheme="minorHAnsi" w:hAnsiTheme="minorHAnsi" w:cstheme="minorHAnsi"/>
          <w:b/>
          <w:bCs/>
        </w:rPr>
      </w:pPr>
      <w:r>
        <w:rPr>
          <w:rFonts w:asciiTheme="minorHAnsi" w:hAnsiTheme="minorHAnsi" w:cstheme="minorHAnsi"/>
          <w:b/>
          <w:bCs/>
        </w:rPr>
        <w:t>Consolidated criteria for reporting qualitative studies (COREQ): 32-item checklist</w:t>
      </w:r>
    </w:p>
    <w:p w14:paraId="00586016">
      <w:pPr>
        <w:rPr>
          <w:rFonts w:asciiTheme="minorHAnsi" w:hAnsiTheme="minorHAnsi" w:cstheme="minorHAnsi"/>
          <w:color w:val="000000" w:themeColor="text1"/>
          <w14:textFill>
            <w14:solidFill>
              <w14:schemeClr w14:val="tx1"/>
            </w14:solidFill>
          </w14:textFill>
        </w:rPr>
      </w:pPr>
      <w:r>
        <w:rPr>
          <w:rFonts w:asciiTheme="minorHAnsi" w:hAnsiTheme="minorHAnsi" w:cstheme="minorHAnsi"/>
          <w:color w:val="000000" w:themeColor="text1"/>
          <w14:textFill>
            <w14:solidFill>
              <w14:schemeClr w14:val="tx1"/>
            </w14:solidFill>
          </w14:textFill>
        </w:rPr>
        <w:t>Developed from:</w:t>
      </w:r>
      <w:bookmarkStart w:id="0" w:name="_GoBack"/>
      <w:bookmarkEnd w:id="0"/>
    </w:p>
    <w:p w14:paraId="62BB87F8">
      <w:pPr>
        <w:rPr>
          <w:rFonts w:asciiTheme="minorHAnsi" w:hAnsiTheme="minorHAnsi" w:cstheme="minorHAnsi"/>
          <w:color w:val="000000" w:themeColor="text1"/>
          <w14:textFill>
            <w14:solidFill>
              <w14:schemeClr w14:val="tx1"/>
            </w14:solidFill>
          </w14:textFill>
        </w:rPr>
      </w:pPr>
      <w:r>
        <w:rPr>
          <w:rFonts w:asciiTheme="minorHAnsi" w:hAnsiTheme="minorHAnsi" w:cstheme="minorHAnsi"/>
          <w:color w:val="000000" w:themeColor="text1"/>
          <w:shd w:val="clear" w:color="auto" w:fill="FFFFFF"/>
          <w14:textFill>
            <w14:solidFill>
              <w14:schemeClr w14:val="tx1"/>
            </w14:solidFill>
          </w14:textFill>
        </w:rPr>
        <w:t>Tong, A., Sainsbury, P., &amp; Craig, J. (2007). Consolidated criteria for reporting qualitative research (COREQ): A 32-item checklist for interviews and focus groups.</w:t>
      </w:r>
      <w:r>
        <w:rPr>
          <w:rStyle w:val="6"/>
          <w:rFonts w:asciiTheme="minorHAnsi" w:hAnsiTheme="minorHAnsi" w:cstheme="minorHAnsi"/>
          <w:color w:val="000000" w:themeColor="text1"/>
          <w:shd w:val="clear" w:color="auto" w:fill="FFFFFF"/>
          <w14:textFill>
            <w14:solidFill>
              <w14:schemeClr w14:val="tx1"/>
            </w14:solidFill>
          </w14:textFill>
        </w:rPr>
        <w:t> </w:t>
      </w:r>
      <w:r>
        <w:rPr>
          <w:rFonts w:asciiTheme="minorHAnsi" w:hAnsiTheme="minorHAnsi" w:cstheme="minorHAnsi"/>
          <w:i/>
          <w:iCs/>
          <w:color w:val="000000" w:themeColor="text1"/>
          <w14:textFill>
            <w14:solidFill>
              <w14:schemeClr w14:val="tx1"/>
            </w14:solidFill>
          </w14:textFill>
        </w:rPr>
        <w:t>International Journal for Quality in Health Care</w:t>
      </w:r>
      <w:r>
        <w:rPr>
          <w:rFonts w:asciiTheme="minorHAnsi" w:hAnsiTheme="minorHAnsi" w:cstheme="minorHAnsi"/>
          <w:color w:val="000000" w:themeColor="text1"/>
          <w:shd w:val="clear" w:color="auto" w:fill="FFFFFF"/>
          <w14:textFill>
            <w14:solidFill>
              <w14:schemeClr w14:val="tx1"/>
            </w14:solidFill>
          </w14:textFill>
        </w:rPr>
        <w:t>,</w:t>
      </w:r>
      <w:r>
        <w:rPr>
          <w:rStyle w:val="6"/>
          <w:rFonts w:asciiTheme="minorHAnsi" w:hAnsiTheme="minorHAnsi" w:cstheme="minorHAnsi"/>
          <w:color w:val="000000" w:themeColor="text1"/>
          <w:shd w:val="clear" w:color="auto" w:fill="FFFFFF"/>
          <w14:textFill>
            <w14:solidFill>
              <w14:schemeClr w14:val="tx1"/>
            </w14:solidFill>
          </w14:textFill>
        </w:rPr>
        <w:t> </w:t>
      </w:r>
      <w:r>
        <w:rPr>
          <w:rFonts w:asciiTheme="minorHAnsi" w:hAnsiTheme="minorHAnsi" w:cstheme="minorHAnsi"/>
          <w:i/>
          <w:iCs/>
          <w:color w:val="000000" w:themeColor="text1"/>
          <w14:textFill>
            <w14:solidFill>
              <w14:schemeClr w14:val="tx1"/>
            </w14:solidFill>
          </w14:textFill>
        </w:rPr>
        <w:t>19</w:t>
      </w:r>
      <w:r>
        <w:rPr>
          <w:rFonts w:asciiTheme="minorHAnsi" w:hAnsiTheme="minorHAnsi" w:cstheme="minorHAnsi"/>
          <w:color w:val="000000" w:themeColor="text1"/>
          <w:shd w:val="clear" w:color="auto" w:fill="FFFFFF"/>
          <w14:textFill>
            <w14:solidFill>
              <w14:schemeClr w14:val="tx1"/>
            </w14:solidFill>
          </w14:textFill>
        </w:rPr>
        <w:t xml:space="preserve">(6), 349-357. </w:t>
      </w:r>
      <w:r>
        <w:fldChar w:fldCharType="begin"/>
      </w:r>
      <w:r>
        <w:instrText xml:space="preserve"> HYPERLINK "https://doi.org/10.1093/intqhc/mzm042" </w:instrText>
      </w:r>
      <w:r>
        <w:fldChar w:fldCharType="separate"/>
      </w:r>
      <w:r>
        <w:rPr>
          <w:rStyle w:val="5"/>
          <w:rFonts w:asciiTheme="minorHAnsi" w:hAnsiTheme="minorHAnsi" w:cstheme="minorHAnsi"/>
          <w:color w:val="000000" w:themeColor="text1"/>
          <w:u w:val="none"/>
          <w14:textFill>
            <w14:solidFill>
              <w14:schemeClr w14:val="tx1"/>
            </w14:solidFill>
          </w14:textFill>
        </w:rPr>
        <w:t>https://doi.org/10.1093/intqhc/mzm042</w:t>
      </w:r>
      <w:r>
        <w:rPr>
          <w:rStyle w:val="5"/>
          <w:rFonts w:asciiTheme="minorHAnsi" w:hAnsiTheme="minorHAnsi" w:cstheme="minorHAnsi"/>
          <w:color w:val="000000" w:themeColor="text1"/>
          <w:u w:val="none"/>
          <w14:textFill>
            <w14:solidFill>
              <w14:schemeClr w14:val="tx1"/>
            </w14:solidFill>
          </w14:textFill>
        </w:rPr>
        <w:fldChar w:fldCharType="end"/>
      </w:r>
    </w:p>
    <w:tbl>
      <w:tblPr>
        <w:tblStyle w:val="3"/>
        <w:tblpPr w:leftFromText="180" w:rightFromText="180" w:vertAnchor="text" w:horzAnchor="page" w:tblpX="1450" w:tblpY="28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1843"/>
        <w:gridCol w:w="2693"/>
        <w:gridCol w:w="3119"/>
        <w:gridCol w:w="1133"/>
      </w:tblGrid>
      <w:tr w14:paraId="5F88A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shd w:val="clear" w:color="auto" w:fill="D8D8D8" w:themeFill="background1" w:themeFillShade="D9"/>
          </w:tcPr>
          <w:p w14:paraId="24C851E3">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No.</w:t>
            </w:r>
          </w:p>
        </w:tc>
        <w:tc>
          <w:tcPr>
            <w:tcW w:w="1843" w:type="dxa"/>
            <w:shd w:val="clear" w:color="auto" w:fill="D8D8D8" w:themeFill="background1" w:themeFillShade="D9"/>
          </w:tcPr>
          <w:p w14:paraId="68AC9A5D">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Item</w:t>
            </w:r>
          </w:p>
        </w:tc>
        <w:tc>
          <w:tcPr>
            <w:tcW w:w="2693" w:type="dxa"/>
            <w:shd w:val="clear" w:color="auto" w:fill="D8D8D8" w:themeFill="background1" w:themeFillShade="D9"/>
          </w:tcPr>
          <w:p w14:paraId="475D6673">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Guide questions/description</w:t>
            </w:r>
          </w:p>
        </w:tc>
        <w:tc>
          <w:tcPr>
            <w:tcW w:w="3119" w:type="dxa"/>
            <w:shd w:val="clear" w:color="auto" w:fill="D8D8D8" w:themeFill="background1" w:themeFillShade="D9"/>
          </w:tcPr>
          <w:p w14:paraId="070497B7">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Comment</w:t>
            </w:r>
          </w:p>
        </w:tc>
        <w:tc>
          <w:tcPr>
            <w:tcW w:w="1133" w:type="dxa"/>
            <w:shd w:val="clear" w:color="auto" w:fill="D8D8D8" w:themeFill="background1" w:themeFillShade="D9"/>
          </w:tcPr>
          <w:p w14:paraId="633DAA85">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Reported on Page #</w:t>
            </w:r>
          </w:p>
        </w:tc>
      </w:tr>
      <w:tr w14:paraId="4ECFB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2EBAE914">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1.</w:t>
            </w:r>
          </w:p>
        </w:tc>
        <w:tc>
          <w:tcPr>
            <w:tcW w:w="1843" w:type="dxa"/>
          </w:tcPr>
          <w:p w14:paraId="5D33E0F1">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Interviewer/ facilitator</w:t>
            </w:r>
          </w:p>
        </w:tc>
        <w:tc>
          <w:tcPr>
            <w:tcW w:w="2693" w:type="dxa"/>
          </w:tcPr>
          <w:p w14:paraId="59FD6392">
            <w:pPr>
              <w:spacing w:line="240" w:lineRule="auto"/>
              <w:rPr>
                <w:rFonts w:hint="default" w:asciiTheme="minorAscii" w:hAnsiTheme="minorAscii" w:cstheme="minorHAnsi"/>
                <w:color w:val="auto"/>
                <w:sz w:val="24"/>
                <w:szCs w:val="24"/>
              </w:rPr>
            </w:pPr>
            <w:r>
              <w:rPr>
                <w:rFonts w:hint="default" w:asciiTheme="minorAscii" w:hAnsiTheme="minorAscii" w:eastAsiaTheme="minorHAnsi" w:cstheme="minorHAnsi"/>
                <w:color w:val="auto"/>
                <w:sz w:val="24"/>
                <w:szCs w:val="24"/>
                <w:lang w:val="en-US"/>
              </w:rPr>
              <w:t>Which author/s conducted the interview or focus group?</w:t>
            </w:r>
          </w:p>
        </w:tc>
        <w:tc>
          <w:tcPr>
            <w:tcW w:w="3119" w:type="dxa"/>
          </w:tcPr>
          <w:p w14:paraId="3470307F">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The first author conducted the interviews</w:t>
            </w:r>
          </w:p>
        </w:tc>
        <w:tc>
          <w:tcPr>
            <w:tcW w:w="1133" w:type="dxa"/>
          </w:tcPr>
          <w:p w14:paraId="6511CED0">
            <w:pPr>
              <w:spacing w:line="240" w:lineRule="auto"/>
              <w:rPr>
                <w:rFonts w:hint="default" w:eastAsia="宋体" w:asciiTheme="minorAscii" w:hAnsiTheme="minorAscii" w:cstheme="minorHAnsi"/>
                <w:color w:val="auto"/>
                <w:sz w:val="24"/>
                <w:szCs w:val="24"/>
                <w:lang w:eastAsia="zh-CN"/>
              </w:rPr>
            </w:pPr>
            <w:r>
              <w:rPr>
                <w:rFonts w:hint="eastAsia" w:eastAsia="宋体" w:asciiTheme="minorAscii" w:hAnsiTheme="minorAscii" w:cstheme="minorHAnsi"/>
                <w:color w:val="auto"/>
                <w:sz w:val="24"/>
                <w:szCs w:val="24"/>
                <w:lang w:val="en-US" w:eastAsia="zh-CN"/>
              </w:rPr>
              <w:t>4</w:t>
            </w:r>
          </w:p>
        </w:tc>
      </w:tr>
      <w:tr w14:paraId="13DC6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18BD015B">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2.</w:t>
            </w:r>
          </w:p>
        </w:tc>
        <w:tc>
          <w:tcPr>
            <w:tcW w:w="1843" w:type="dxa"/>
          </w:tcPr>
          <w:p w14:paraId="748357B9">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Credentials</w:t>
            </w:r>
          </w:p>
        </w:tc>
        <w:tc>
          <w:tcPr>
            <w:tcW w:w="2693" w:type="dxa"/>
          </w:tcPr>
          <w:p w14:paraId="7AF25C91">
            <w:pPr>
              <w:spacing w:line="240" w:lineRule="auto"/>
              <w:rPr>
                <w:rFonts w:hint="default" w:asciiTheme="minorAscii" w:hAnsiTheme="minorAscii" w:cstheme="minorHAnsi"/>
                <w:color w:val="auto"/>
                <w:sz w:val="24"/>
                <w:szCs w:val="24"/>
              </w:rPr>
            </w:pPr>
            <w:r>
              <w:rPr>
                <w:rFonts w:hint="default" w:asciiTheme="minorAscii" w:hAnsiTheme="minorAscii" w:eastAsiaTheme="minorHAnsi" w:cstheme="minorHAnsi"/>
                <w:color w:val="auto"/>
                <w:sz w:val="24"/>
                <w:szCs w:val="24"/>
                <w:lang w:val="en-US"/>
              </w:rPr>
              <w:t>What were the researcher’s credentials? E.g. PhD, MD</w:t>
            </w:r>
          </w:p>
        </w:tc>
        <w:tc>
          <w:tcPr>
            <w:tcW w:w="3119" w:type="dxa"/>
          </w:tcPr>
          <w:p w14:paraId="0E646359">
            <w:pPr>
              <w:spacing w:line="240" w:lineRule="auto"/>
              <w:rPr>
                <w:rFonts w:hint="default" w:eastAsia="宋体" w:asciiTheme="minorAscii" w:hAnsiTheme="minorAscii" w:cstheme="minorHAnsi"/>
                <w:color w:val="auto"/>
                <w:sz w:val="24"/>
                <w:szCs w:val="24"/>
                <w:lang w:val="en-US" w:eastAsia="zh-CN"/>
              </w:rPr>
            </w:pPr>
            <w:r>
              <w:rPr>
                <w:rFonts w:hint="default" w:asciiTheme="minorAscii" w:hAnsiTheme="minorAscii" w:cstheme="minorHAnsi"/>
                <w:color w:val="auto"/>
                <w:sz w:val="24"/>
                <w:szCs w:val="24"/>
              </w:rPr>
              <w:t>Two nursing professors and five graduate students</w:t>
            </w:r>
            <w:r>
              <w:rPr>
                <w:rFonts w:hint="default" w:eastAsia="宋体" w:asciiTheme="minorAscii" w:hAnsiTheme="minorAscii" w:cstheme="minorHAnsi"/>
                <w:color w:val="auto"/>
                <w:sz w:val="24"/>
                <w:szCs w:val="24"/>
                <w:lang w:val="en-US" w:eastAsia="zh-CN"/>
              </w:rPr>
              <w:t>.</w:t>
            </w:r>
          </w:p>
        </w:tc>
        <w:tc>
          <w:tcPr>
            <w:tcW w:w="1133" w:type="dxa"/>
          </w:tcPr>
          <w:p w14:paraId="4C8D64C9">
            <w:pPr>
              <w:spacing w:line="240" w:lineRule="auto"/>
              <w:rPr>
                <w:rFonts w:hint="eastAsia" w:eastAsia="宋体" w:asciiTheme="minorAscii" w:hAnsiTheme="minorAscii" w:cstheme="minorHAnsi"/>
                <w:color w:val="auto"/>
                <w:sz w:val="24"/>
                <w:szCs w:val="24"/>
                <w:lang w:eastAsia="zh-CN"/>
              </w:rPr>
            </w:pPr>
            <w:r>
              <w:rPr>
                <w:rFonts w:hint="eastAsia" w:eastAsia="宋体" w:asciiTheme="minorAscii" w:hAnsiTheme="minorAscii" w:cstheme="minorHAnsi"/>
                <w:color w:val="auto"/>
                <w:sz w:val="24"/>
                <w:szCs w:val="24"/>
                <w:lang w:val="en-US" w:eastAsia="zh-CN"/>
              </w:rPr>
              <w:t>3</w:t>
            </w:r>
          </w:p>
        </w:tc>
      </w:tr>
      <w:tr w14:paraId="6786F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17762FF5">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3.</w:t>
            </w:r>
          </w:p>
        </w:tc>
        <w:tc>
          <w:tcPr>
            <w:tcW w:w="1843" w:type="dxa"/>
          </w:tcPr>
          <w:p w14:paraId="4CDEB72A">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Occupation</w:t>
            </w:r>
          </w:p>
        </w:tc>
        <w:tc>
          <w:tcPr>
            <w:tcW w:w="2693" w:type="dxa"/>
          </w:tcPr>
          <w:p w14:paraId="749ADFB1">
            <w:pPr>
              <w:spacing w:line="240" w:lineRule="auto"/>
              <w:rPr>
                <w:rFonts w:hint="default" w:asciiTheme="minorAscii" w:hAnsiTheme="minorAscii" w:cstheme="minorHAnsi"/>
                <w:color w:val="auto"/>
                <w:sz w:val="24"/>
                <w:szCs w:val="24"/>
              </w:rPr>
            </w:pPr>
            <w:r>
              <w:rPr>
                <w:rFonts w:hint="default" w:asciiTheme="minorAscii" w:hAnsiTheme="minorAscii" w:eastAsiaTheme="minorHAnsi" w:cstheme="minorHAnsi"/>
                <w:color w:val="auto"/>
                <w:sz w:val="24"/>
                <w:szCs w:val="24"/>
                <w:lang w:val="en-US"/>
              </w:rPr>
              <w:t>What was their occupation at the time of the study?</w:t>
            </w:r>
          </w:p>
        </w:tc>
        <w:tc>
          <w:tcPr>
            <w:tcW w:w="3119" w:type="dxa"/>
          </w:tcPr>
          <w:p w14:paraId="479ACC49">
            <w:pPr>
              <w:spacing w:line="240" w:lineRule="auto"/>
              <w:rPr>
                <w:rFonts w:hint="default" w:eastAsia="宋体" w:asciiTheme="minorAscii" w:hAnsiTheme="minorAscii" w:cstheme="minorHAnsi"/>
                <w:color w:val="auto"/>
                <w:sz w:val="24"/>
                <w:szCs w:val="24"/>
                <w:lang w:val="en-US" w:eastAsia="zh-CN"/>
              </w:rPr>
            </w:pPr>
            <w:r>
              <w:rPr>
                <w:rFonts w:hint="default" w:asciiTheme="minorAscii" w:hAnsiTheme="minorAscii" w:cstheme="minorHAnsi"/>
                <w:color w:val="auto"/>
                <w:sz w:val="24"/>
                <w:szCs w:val="24"/>
              </w:rPr>
              <w:t>The first author is a graduate student. Co-authored by two professors and four graduate students</w:t>
            </w:r>
            <w:r>
              <w:rPr>
                <w:rFonts w:hint="default" w:eastAsia="宋体" w:asciiTheme="minorAscii" w:hAnsiTheme="minorAscii" w:cstheme="minorHAnsi"/>
                <w:color w:val="auto"/>
                <w:sz w:val="24"/>
                <w:szCs w:val="24"/>
                <w:lang w:val="en-US" w:eastAsia="zh-CN"/>
              </w:rPr>
              <w:t>.</w:t>
            </w:r>
          </w:p>
        </w:tc>
        <w:tc>
          <w:tcPr>
            <w:tcW w:w="1133" w:type="dxa"/>
          </w:tcPr>
          <w:p w14:paraId="280C3AE6">
            <w:pPr>
              <w:spacing w:line="240" w:lineRule="auto"/>
              <w:rPr>
                <w:rFonts w:hint="eastAsia" w:eastAsia="宋体" w:asciiTheme="minorAscii" w:hAnsiTheme="minorAscii" w:cstheme="minorHAnsi"/>
                <w:color w:val="auto"/>
                <w:sz w:val="24"/>
                <w:szCs w:val="24"/>
                <w:lang w:eastAsia="zh-CN"/>
              </w:rPr>
            </w:pPr>
            <w:r>
              <w:rPr>
                <w:rFonts w:hint="eastAsia" w:eastAsia="宋体" w:asciiTheme="minorAscii" w:hAnsiTheme="minorAscii" w:cstheme="minorHAnsi"/>
                <w:color w:val="auto"/>
                <w:sz w:val="24"/>
                <w:szCs w:val="24"/>
                <w:lang w:val="en-US" w:eastAsia="zh-CN"/>
              </w:rPr>
              <w:t>3</w:t>
            </w:r>
          </w:p>
        </w:tc>
      </w:tr>
      <w:tr w14:paraId="11007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682C5E8E">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4.</w:t>
            </w:r>
          </w:p>
        </w:tc>
        <w:tc>
          <w:tcPr>
            <w:tcW w:w="1843" w:type="dxa"/>
          </w:tcPr>
          <w:p w14:paraId="025AD25F">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Gender</w:t>
            </w:r>
          </w:p>
        </w:tc>
        <w:tc>
          <w:tcPr>
            <w:tcW w:w="2693" w:type="dxa"/>
          </w:tcPr>
          <w:p w14:paraId="26A20659">
            <w:pPr>
              <w:spacing w:line="240" w:lineRule="auto"/>
              <w:rPr>
                <w:rFonts w:hint="default" w:asciiTheme="minorAscii" w:hAnsiTheme="minorAscii" w:cstheme="minorHAnsi"/>
                <w:color w:val="auto"/>
                <w:sz w:val="24"/>
                <w:szCs w:val="24"/>
              </w:rPr>
            </w:pPr>
            <w:r>
              <w:rPr>
                <w:rFonts w:hint="default" w:asciiTheme="minorAscii" w:hAnsiTheme="minorAscii" w:eastAsiaTheme="minorHAnsi" w:cstheme="minorHAnsi"/>
                <w:color w:val="auto"/>
                <w:sz w:val="24"/>
                <w:szCs w:val="24"/>
                <w:lang w:val="en-US"/>
              </w:rPr>
              <w:t>Was the researcher male or female?</w:t>
            </w:r>
          </w:p>
        </w:tc>
        <w:tc>
          <w:tcPr>
            <w:tcW w:w="3119" w:type="dxa"/>
          </w:tcPr>
          <w:p w14:paraId="7F70F506">
            <w:pPr>
              <w:spacing w:line="240" w:lineRule="auto"/>
              <w:rPr>
                <w:rFonts w:hint="default" w:asciiTheme="minorAscii" w:hAnsiTheme="minorAscii" w:cstheme="minorHAnsi"/>
                <w:color w:val="auto"/>
                <w:sz w:val="24"/>
                <w:szCs w:val="24"/>
              </w:rPr>
            </w:pPr>
            <w:r>
              <w:rPr>
                <w:rFonts w:hint="default" w:cs="Times New Roman" w:asciiTheme="minorAscii" w:hAnsiTheme="minorAscii"/>
                <w:color w:val="auto"/>
                <w:sz w:val="24"/>
                <w:szCs w:val="24"/>
              </w:rPr>
              <w:t>Three male researchers and four female researchers</w:t>
            </w:r>
            <w:r>
              <w:rPr>
                <w:rFonts w:hint="default" w:cs="Times New Roman" w:asciiTheme="minorAscii" w:hAnsiTheme="minorAscii"/>
                <w:color w:val="auto"/>
                <w:sz w:val="24"/>
                <w:szCs w:val="24"/>
                <w:lang w:val="en-US" w:eastAsia="zh-CN"/>
              </w:rPr>
              <w:t>.</w:t>
            </w:r>
          </w:p>
        </w:tc>
        <w:tc>
          <w:tcPr>
            <w:tcW w:w="1133" w:type="dxa"/>
          </w:tcPr>
          <w:p w14:paraId="19308F4C">
            <w:pPr>
              <w:spacing w:line="240" w:lineRule="auto"/>
              <w:rPr>
                <w:rFonts w:hint="eastAsia" w:eastAsia="宋体" w:asciiTheme="minorAscii" w:hAnsiTheme="minorAscii" w:cstheme="minorHAnsi"/>
                <w:color w:val="auto"/>
                <w:sz w:val="24"/>
                <w:szCs w:val="24"/>
                <w:lang w:eastAsia="zh-CN"/>
              </w:rPr>
            </w:pPr>
            <w:r>
              <w:rPr>
                <w:rFonts w:hint="eastAsia" w:eastAsia="宋体" w:asciiTheme="minorAscii" w:hAnsiTheme="minorAscii" w:cstheme="minorHAnsi"/>
                <w:color w:val="auto"/>
                <w:sz w:val="24"/>
                <w:szCs w:val="24"/>
                <w:lang w:val="en-US" w:eastAsia="zh-CN"/>
              </w:rPr>
              <w:t>3</w:t>
            </w:r>
          </w:p>
        </w:tc>
      </w:tr>
      <w:tr w14:paraId="7631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241BDAF3">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5.</w:t>
            </w:r>
          </w:p>
        </w:tc>
        <w:tc>
          <w:tcPr>
            <w:tcW w:w="1843" w:type="dxa"/>
          </w:tcPr>
          <w:p w14:paraId="39A72B39">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Experience and training</w:t>
            </w:r>
          </w:p>
        </w:tc>
        <w:tc>
          <w:tcPr>
            <w:tcW w:w="2693" w:type="dxa"/>
          </w:tcPr>
          <w:p w14:paraId="70E7CA7B">
            <w:pPr>
              <w:spacing w:line="240" w:lineRule="auto"/>
              <w:rPr>
                <w:rFonts w:hint="default" w:asciiTheme="minorAscii" w:hAnsiTheme="minorAscii" w:cstheme="minorHAnsi"/>
                <w:color w:val="auto"/>
                <w:sz w:val="24"/>
                <w:szCs w:val="24"/>
              </w:rPr>
            </w:pPr>
            <w:r>
              <w:rPr>
                <w:rFonts w:hint="default" w:asciiTheme="minorAscii" w:hAnsiTheme="minorAscii" w:eastAsiaTheme="minorHAnsi" w:cstheme="minorHAnsi"/>
                <w:color w:val="auto"/>
                <w:sz w:val="24"/>
                <w:szCs w:val="24"/>
                <w:lang w:val="en-US"/>
              </w:rPr>
              <w:t>What experience or training did the researcher have?</w:t>
            </w:r>
          </w:p>
        </w:tc>
        <w:tc>
          <w:tcPr>
            <w:tcW w:w="3119" w:type="dxa"/>
          </w:tcPr>
          <w:p w14:paraId="42D4673A">
            <w:pPr>
              <w:spacing w:line="240" w:lineRule="auto"/>
              <w:rPr>
                <w:rFonts w:hint="default" w:asciiTheme="minorAscii" w:hAnsiTheme="minorAscii" w:cstheme="minorHAnsi"/>
                <w:color w:val="auto"/>
                <w:sz w:val="24"/>
                <w:szCs w:val="24"/>
              </w:rPr>
            </w:pPr>
            <w:r>
              <w:rPr>
                <w:rFonts w:hint="default" w:eastAsia="Times New Roman" w:cs="Times New Roman" w:asciiTheme="minorAscii" w:hAnsiTheme="minorAscii"/>
                <w:color w:val="auto"/>
                <w:sz w:val="24"/>
                <w:szCs w:val="24"/>
              </w:rPr>
              <w:t>The research group consisted of seven members, including two professors who had studied KJ method in Japan and five nursing graduate students. These graduate students have been systematically trained by the KJ method and have the experience of qualitative research.</w:t>
            </w:r>
          </w:p>
        </w:tc>
        <w:tc>
          <w:tcPr>
            <w:tcW w:w="1133" w:type="dxa"/>
          </w:tcPr>
          <w:p w14:paraId="0CC31FE0">
            <w:pPr>
              <w:spacing w:line="240" w:lineRule="auto"/>
              <w:rPr>
                <w:rFonts w:hint="default" w:eastAsia="宋体" w:asciiTheme="minorAscii" w:hAnsiTheme="minorAscii" w:cstheme="minorHAnsi"/>
                <w:color w:val="auto"/>
                <w:sz w:val="24"/>
                <w:szCs w:val="24"/>
                <w:lang w:val="en-US" w:eastAsia="zh-CN"/>
              </w:rPr>
            </w:pPr>
            <w:r>
              <w:rPr>
                <w:rFonts w:hint="default" w:eastAsia="宋体" w:asciiTheme="minorAscii" w:hAnsiTheme="minorAscii" w:cstheme="minorHAnsi"/>
                <w:color w:val="auto"/>
                <w:sz w:val="24"/>
                <w:szCs w:val="24"/>
                <w:lang w:val="en-US" w:eastAsia="zh-CN"/>
              </w:rPr>
              <w:t>3-4</w:t>
            </w:r>
          </w:p>
        </w:tc>
      </w:tr>
      <w:tr w14:paraId="44019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29858478">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6.</w:t>
            </w:r>
          </w:p>
        </w:tc>
        <w:tc>
          <w:tcPr>
            <w:tcW w:w="1843" w:type="dxa"/>
          </w:tcPr>
          <w:p w14:paraId="69210C64">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Relationship established</w:t>
            </w:r>
          </w:p>
        </w:tc>
        <w:tc>
          <w:tcPr>
            <w:tcW w:w="2693" w:type="dxa"/>
          </w:tcPr>
          <w:p w14:paraId="5D684E41">
            <w:pPr>
              <w:spacing w:line="240" w:lineRule="auto"/>
              <w:rPr>
                <w:rFonts w:hint="default" w:asciiTheme="minorAscii" w:hAnsiTheme="minorAscii" w:cstheme="minorHAnsi"/>
                <w:color w:val="auto"/>
                <w:sz w:val="24"/>
                <w:szCs w:val="24"/>
              </w:rPr>
            </w:pPr>
            <w:r>
              <w:rPr>
                <w:rFonts w:hint="default" w:asciiTheme="minorAscii" w:hAnsiTheme="minorAscii" w:eastAsiaTheme="minorHAnsi" w:cstheme="minorHAnsi"/>
                <w:color w:val="auto"/>
                <w:sz w:val="24"/>
                <w:szCs w:val="24"/>
                <w:lang w:val="en-US"/>
              </w:rPr>
              <w:t>Was a relationship established prior to study commencement?</w:t>
            </w:r>
          </w:p>
        </w:tc>
        <w:tc>
          <w:tcPr>
            <w:tcW w:w="3119" w:type="dxa"/>
          </w:tcPr>
          <w:p w14:paraId="7109193C">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Researchers had no relationship with study participants prior to the study.</w:t>
            </w:r>
          </w:p>
        </w:tc>
        <w:tc>
          <w:tcPr>
            <w:tcW w:w="1133" w:type="dxa"/>
          </w:tcPr>
          <w:p w14:paraId="20EE1FD6">
            <w:pPr>
              <w:spacing w:line="240" w:lineRule="auto"/>
              <w:rPr>
                <w:rFonts w:hint="default" w:eastAsia="宋体" w:asciiTheme="minorAscii" w:hAnsiTheme="minorAscii" w:cstheme="minorHAnsi"/>
                <w:color w:val="auto"/>
                <w:sz w:val="24"/>
                <w:szCs w:val="24"/>
                <w:lang w:val="en-US" w:eastAsia="zh-CN"/>
              </w:rPr>
            </w:pPr>
            <w:r>
              <w:rPr>
                <w:rFonts w:hint="eastAsia" w:eastAsia="宋体" w:asciiTheme="minorAscii" w:hAnsiTheme="minorAscii" w:cstheme="minorHAnsi"/>
                <w:color w:val="auto"/>
                <w:sz w:val="24"/>
                <w:szCs w:val="24"/>
                <w:lang w:val="en-US" w:eastAsia="zh-CN"/>
              </w:rPr>
              <w:t>5-6</w:t>
            </w:r>
          </w:p>
        </w:tc>
      </w:tr>
      <w:tr w14:paraId="554B6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6F85EBA7">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7.</w:t>
            </w:r>
          </w:p>
        </w:tc>
        <w:tc>
          <w:tcPr>
            <w:tcW w:w="1843" w:type="dxa"/>
          </w:tcPr>
          <w:p w14:paraId="06E5D7C4">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Participant knowledge of the interviewer</w:t>
            </w:r>
          </w:p>
        </w:tc>
        <w:tc>
          <w:tcPr>
            <w:tcW w:w="2693" w:type="dxa"/>
          </w:tcPr>
          <w:p w14:paraId="773EB4D4">
            <w:pPr>
              <w:autoSpaceDE w:val="0"/>
              <w:autoSpaceDN w:val="0"/>
              <w:adjustRightInd w:val="0"/>
              <w:spacing w:line="240" w:lineRule="auto"/>
              <w:rPr>
                <w:rFonts w:hint="default" w:asciiTheme="minorAscii" w:hAnsiTheme="minorAscii" w:eastAsiaTheme="minorHAnsi" w:cstheme="minorHAnsi"/>
                <w:color w:val="auto"/>
                <w:sz w:val="24"/>
                <w:szCs w:val="24"/>
                <w:lang w:val="en-US"/>
              </w:rPr>
            </w:pPr>
            <w:r>
              <w:rPr>
                <w:rFonts w:hint="default" w:asciiTheme="minorAscii" w:hAnsiTheme="minorAscii" w:eastAsiaTheme="minorHAnsi" w:cstheme="minorHAnsi"/>
                <w:color w:val="auto"/>
                <w:sz w:val="24"/>
                <w:szCs w:val="24"/>
                <w:lang w:val="en-US"/>
              </w:rPr>
              <w:t>What did the participants know about the researcher? e.g. personal goals, reasons for doing the</w:t>
            </w:r>
          </w:p>
          <w:p w14:paraId="04F297CB">
            <w:pPr>
              <w:spacing w:line="240" w:lineRule="auto"/>
              <w:rPr>
                <w:rFonts w:hint="default" w:asciiTheme="minorAscii" w:hAnsiTheme="minorAscii" w:cstheme="minorHAnsi"/>
                <w:color w:val="auto"/>
                <w:sz w:val="24"/>
                <w:szCs w:val="24"/>
              </w:rPr>
            </w:pPr>
            <w:r>
              <w:rPr>
                <w:rFonts w:hint="default" w:asciiTheme="minorAscii" w:hAnsiTheme="minorAscii" w:eastAsiaTheme="minorHAnsi" w:cstheme="minorHAnsi"/>
                <w:color w:val="auto"/>
                <w:sz w:val="24"/>
                <w:szCs w:val="24"/>
                <w:lang w:val="en-US"/>
              </w:rPr>
              <w:t>research</w:t>
            </w:r>
          </w:p>
        </w:tc>
        <w:tc>
          <w:tcPr>
            <w:tcW w:w="3119" w:type="dxa"/>
          </w:tcPr>
          <w:p w14:paraId="1B904D1B">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 xml:space="preserve">Interviewer explained goals for doing the research. </w:t>
            </w:r>
          </w:p>
        </w:tc>
        <w:tc>
          <w:tcPr>
            <w:tcW w:w="1133" w:type="dxa"/>
          </w:tcPr>
          <w:p w14:paraId="126DB24B">
            <w:pPr>
              <w:spacing w:line="240" w:lineRule="auto"/>
              <w:rPr>
                <w:rFonts w:hint="default" w:eastAsia="宋体" w:asciiTheme="minorAscii" w:hAnsiTheme="minorAscii" w:cstheme="minorHAnsi"/>
                <w:color w:val="auto"/>
                <w:sz w:val="24"/>
                <w:szCs w:val="24"/>
                <w:lang w:eastAsia="zh-CN"/>
              </w:rPr>
            </w:pPr>
            <w:r>
              <w:rPr>
                <w:rFonts w:hint="eastAsia" w:eastAsia="宋体" w:asciiTheme="minorAscii" w:hAnsiTheme="minorAscii" w:cstheme="minorHAnsi"/>
                <w:color w:val="auto"/>
                <w:sz w:val="24"/>
                <w:szCs w:val="24"/>
                <w:lang w:val="en-US" w:eastAsia="zh-CN"/>
              </w:rPr>
              <w:t>3</w:t>
            </w:r>
          </w:p>
        </w:tc>
      </w:tr>
      <w:tr w14:paraId="0EA15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28FFF5A1">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8.</w:t>
            </w:r>
          </w:p>
        </w:tc>
        <w:tc>
          <w:tcPr>
            <w:tcW w:w="1843" w:type="dxa"/>
          </w:tcPr>
          <w:p w14:paraId="51EEA1B8">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Interviewer characteristics</w:t>
            </w:r>
          </w:p>
        </w:tc>
        <w:tc>
          <w:tcPr>
            <w:tcW w:w="2693" w:type="dxa"/>
          </w:tcPr>
          <w:p w14:paraId="455AD6F0">
            <w:pPr>
              <w:autoSpaceDE w:val="0"/>
              <w:autoSpaceDN w:val="0"/>
              <w:adjustRightInd w:val="0"/>
              <w:spacing w:line="240" w:lineRule="auto"/>
              <w:rPr>
                <w:rFonts w:hint="default" w:asciiTheme="minorAscii" w:hAnsiTheme="minorAscii" w:eastAsiaTheme="minorHAnsi" w:cstheme="minorHAnsi"/>
                <w:color w:val="auto"/>
                <w:sz w:val="24"/>
                <w:szCs w:val="24"/>
                <w:lang w:val="en-US"/>
              </w:rPr>
            </w:pPr>
            <w:r>
              <w:rPr>
                <w:rFonts w:hint="default" w:asciiTheme="minorAscii" w:hAnsiTheme="minorAscii" w:eastAsiaTheme="minorHAnsi" w:cstheme="minorHAnsi"/>
                <w:color w:val="auto"/>
                <w:sz w:val="24"/>
                <w:szCs w:val="24"/>
                <w:lang w:val="en-US"/>
              </w:rPr>
              <w:t>What characteristics were reported about the interviewer/facilitator? e.g. Bias, assumptions,</w:t>
            </w:r>
          </w:p>
          <w:p w14:paraId="68B5C877">
            <w:pPr>
              <w:spacing w:line="240" w:lineRule="auto"/>
              <w:rPr>
                <w:rFonts w:hint="default" w:asciiTheme="minorAscii" w:hAnsiTheme="minorAscii" w:cstheme="minorHAnsi"/>
                <w:color w:val="auto"/>
                <w:sz w:val="24"/>
                <w:szCs w:val="24"/>
              </w:rPr>
            </w:pPr>
            <w:r>
              <w:rPr>
                <w:rFonts w:hint="default" w:asciiTheme="minorAscii" w:hAnsiTheme="minorAscii" w:eastAsiaTheme="minorHAnsi" w:cstheme="minorHAnsi"/>
                <w:color w:val="auto"/>
                <w:sz w:val="24"/>
                <w:szCs w:val="24"/>
                <w:lang w:val="en-US"/>
              </w:rPr>
              <w:t>reasons and interests in the research topic</w:t>
            </w:r>
          </w:p>
        </w:tc>
        <w:tc>
          <w:tcPr>
            <w:tcW w:w="3119" w:type="dxa"/>
          </w:tcPr>
          <w:p w14:paraId="542FD30F">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Interviewer described h</w:t>
            </w:r>
            <w:r>
              <w:rPr>
                <w:rFonts w:hint="default" w:eastAsia="宋体" w:asciiTheme="minorAscii" w:hAnsiTheme="minorAscii" w:cstheme="minorHAnsi"/>
                <w:color w:val="auto"/>
                <w:sz w:val="24"/>
                <w:szCs w:val="24"/>
                <w:lang w:val="en-US" w:eastAsia="zh-CN"/>
              </w:rPr>
              <w:t>is</w:t>
            </w:r>
            <w:r>
              <w:rPr>
                <w:rFonts w:hint="default" w:asciiTheme="minorAscii" w:hAnsiTheme="minorAscii" w:cstheme="minorHAnsi"/>
                <w:color w:val="auto"/>
                <w:sz w:val="24"/>
                <w:szCs w:val="24"/>
              </w:rPr>
              <w:t xml:space="preserve"> interest in the research.</w:t>
            </w:r>
          </w:p>
        </w:tc>
        <w:tc>
          <w:tcPr>
            <w:tcW w:w="1133" w:type="dxa"/>
          </w:tcPr>
          <w:p w14:paraId="47BC0393">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N/A</w:t>
            </w:r>
          </w:p>
        </w:tc>
      </w:tr>
      <w:tr w14:paraId="5B5CC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1" w:hRule="atLeast"/>
        </w:trPr>
        <w:tc>
          <w:tcPr>
            <w:tcW w:w="562" w:type="dxa"/>
          </w:tcPr>
          <w:p w14:paraId="5A49D079">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9.</w:t>
            </w:r>
          </w:p>
        </w:tc>
        <w:tc>
          <w:tcPr>
            <w:tcW w:w="1843" w:type="dxa"/>
          </w:tcPr>
          <w:p w14:paraId="59CF396C">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Methodological orientation and Theory</w:t>
            </w:r>
          </w:p>
        </w:tc>
        <w:tc>
          <w:tcPr>
            <w:tcW w:w="2693" w:type="dxa"/>
          </w:tcPr>
          <w:p w14:paraId="47DD491E">
            <w:pPr>
              <w:autoSpaceDE w:val="0"/>
              <w:autoSpaceDN w:val="0"/>
              <w:adjustRightInd w:val="0"/>
              <w:spacing w:line="240" w:lineRule="auto"/>
              <w:rPr>
                <w:rFonts w:hint="default" w:asciiTheme="minorAscii" w:hAnsiTheme="minorAscii" w:eastAsiaTheme="minorHAnsi" w:cstheme="minorHAnsi"/>
                <w:color w:val="auto"/>
                <w:sz w:val="24"/>
                <w:szCs w:val="24"/>
                <w:lang w:val="en-US"/>
              </w:rPr>
            </w:pPr>
            <w:r>
              <w:rPr>
                <w:rFonts w:hint="default" w:asciiTheme="minorAscii" w:hAnsiTheme="minorAscii" w:eastAsiaTheme="minorHAnsi" w:cstheme="minorHAnsi"/>
                <w:color w:val="auto"/>
                <w:sz w:val="24"/>
                <w:szCs w:val="24"/>
                <w:lang w:val="en-US"/>
              </w:rPr>
              <w:t>What methodological orientation was stated to underpin the study? e.g. grounded theory,</w:t>
            </w:r>
          </w:p>
          <w:p w14:paraId="6FB04739">
            <w:pPr>
              <w:spacing w:line="240" w:lineRule="auto"/>
              <w:rPr>
                <w:rFonts w:hint="default" w:asciiTheme="minorAscii" w:hAnsiTheme="minorAscii" w:cstheme="minorHAnsi"/>
                <w:color w:val="auto"/>
                <w:sz w:val="24"/>
                <w:szCs w:val="24"/>
              </w:rPr>
            </w:pPr>
            <w:r>
              <w:rPr>
                <w:rFonts w:hint="default" w:asciiTheme="minorAscii" w:hAnsiTheme="minorAscii" w:eastAsiaTheme="minorHAnsi" w:cstheme="minorHAnsi"/>
                <w:color w:val="auto"/>
                <w:sz w:val="24"/>
                <w:szCs w:val="24"/>
                <w:lang w:val="en-US"/>
              </w:rPr>
              <w:t>discourse analysis, ethnography, phenomenology, content analysis</w:t>
            </w:r>
          </w:p>
        </w:tc>
        <w:tc>
          <w:tcPr>
            <w:tcW w:w="3119" w:type="dxa"/>
          </w:tcPr>
          <w:p w14:paraId="54443090">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Using KJ method to analyze qualitative data.</w:t>
            </w:r>
          </w:p>
        </w:tc>
        <w:tc>
          <w:tcPr>
            <w:tcW w:w="1133" w:type="dxa"/>
          </w:tcPr>
          <w:p w14:paraId="31010E11">
            <w:pPr>
              <w:spacing w:line="240" w:lineRule="auto"/>
              <w:rPr>
                <w:rFonts w:hint="default" w:eastAsia="宋体" w:asciiTheme="minorAscii" w:hAnsiTheme="minorAscii" w:cstheme="minorHAnsi"/>
                <w:color w:val="auto"/>
                <w:sz w:val="24"/>
                <w:szCs w:val="24"/>
                <w:lang w:eastAsia="zh-CN"/>
              </w:rPr>
            </w:pPr>
            <w:r>
              <w:rPr>
                <w:rFonts w:hint="eastAsia" w:eastAsia="宋体" w:asciiTheme="minorAscii" w:hAnsiTheme="minorAscii" w:cstheme="minorHAnsi"/>
                <w:color w:val="auto"/>
                <w:sz w:val="24"/>
                <w:szCs w:val="24"/>
                <w:lang w:val="en-US" w:eastAsia="zh-CN"/>
              </w:rPr>
              <w:t>4-</w:t>
            </w:r>
            <w:r>
              <w:rPr>
                <w:rFonts w:hint="default" w:eastAsia="宋体" w:asciiTheme="minorAscii" w:hAnsiTheme="minorAscii" w:cstheme="minorHAnsi"/>
                <w:color w:val="auto"/>
                <w:sz w:val="24"/>
                <w:szCs w:val="24"/>
                <w:lang w:val="en-US" w:eastAsia="zh-CN"/>
              </w:rPr>
              <w:t>5</w:t>
            </w:r>
          </w:p>
        </w:tc>
      </w:tr>
      <w:tr w14:paraId="414B6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4D3B607B">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10.</w:t>
            </w:r>
          </w:p>
        </w:tc>
        <w:tc>
          <w:tcPr>
            <w:tcW w:w="1843" w:type="dxa"/>
          </w:tcPr>
          <w:p w14:paraId="09E75996">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Sampling</w:t>
            </w:r>
          </w:p>
        </w:tc>
        <w:tc>
          <w:tcPr>
            <w:tcW w:w="2693" w:type="dxa"/>
          </w:tcPr>
          <w:p w14:paraId="175E8271">
            <w:pPr>
              <w:spacing w:line="240" w:lineRule="auto"/>
              <w:rPr>
                <w:rFonts w:hint="default" w:asciiTheme="minorAscii" w:hAnsiTheme="minorAscii" w:cstheme="minorHAnsi"/>
                <w:color w:val="auto"/>
                <w:sz w:val="24"/>
                <w:szCs w:val="24"/>
              </w:rPr>
            </w:pPr>
            <w:r>
              <w:rPr>
                <w:rFonts w:hint="default" w:asciiTheme="minorAscii" w:hAnsiTheme="minorAscii" w:eastAsiaTheme="minorHAnsi" w:cstheme="minorHAnsi"/>
                <w:color w:val="auto"/>
                <w:sz w:val="24"/>
                <w:szCs w:val="24"/>
                <w:lang w:val="en-US"/>
              </w:rPr>
              <w:t>How were participants selected? e.g. purposive, convenience, consecutive, snowball</w:t>
            </w:r>
          </w:p>
        </w:tc>
        <w:tc>
          <w:tcPr>
            <w:tcW w:w="3119" w:type="dxa"/>
          </w:tcPr>
          <w:p w14:paraId="63C11775">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lang w:val="en-US"/>
              </w:rPr>
              <w:t xml:space="preserve"> </w:t>
            </w:r>
            <w:r>
              <w:rPr>
                <w:rFonts w:hint="eastAsia" w:eastAsia="宋体" w:asciiTheme="minorAscii" w:hAnsiTheme="minorAscii" w:cstheme="minorHAnsi"/>
                <w:color w:val="auto"/>
                <w:sz w:val="24"/>
                <w:szCs w:val="24"/>
                <w:lang w:val="en-US" w:eastAsia="zh-CN"/>
              </w:rPr>
              <w:t>P</w:t>
            </w:r>
            <w:r>
              <w:rPr>
                <w:rFonts w:hint="default" w:asciiTheme="minorAscii" w:hAnsiTheme="minorAscii" w:cstheme="minorHAnsi"/>
                <w:color w:val="auto"/>
                <w:sz w:val="24"/>
                <w:szCs w:val="24"/>
                <w:lang w:val="en-US"/>
              </w:rPr>
              <w:t>urposive</w:t>
            </w:r>
          </w:p>
        </w:tc>
        <w:tc>
          <w:tcPr>
            <w:tcW w:w="1133" w:type="dxa"/>
          </w:tcPr>
          <w:p w14:paraId="5E43769E">
            <w:pPr>
              <w:spacing w:line="240" w:lineRule="auto"/>
              <w:rPr>
                <w:rFonts w:hint="eastAsia" w:eastAsia="宋体" w:asciiTheme="minorAscii" w:hAnsiTheme="minorAscii" w:cstheme="minorHAnsi"/>
                <w:color w:val="auto"/>
                <w:sz w:val="24"/>
                <w:szCs w:val="24"/>
                <w:lang w:eastAsia="zh-CN"/>
              </w:rPr>
            </w:pPr>
            <w:r>
              <w:rPr>
                <w:rFonts w:hint="eastAsia" w:eastAsia="宋体" w:asciiTheme="minorAscii" w:hAnsiTheme="minorAscii" w:cstheme="minorHAnsi"/>
                <w:color w:val="auto"/>
                <w:sz w:val="24"/>
                <w:szCs w:val="24"/>
                <w:lang w:val="en-US" w:eastAsia="zh-CN"/>
              </w:rPr>
              <w:t>3</w:t>
            </w:r>
          </w:p>
        </w:tc>
      </w:tr>
      <w:tr w14:paraId="74F8F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232EC543">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11.</w:t>
            </w:r>
          </w:p>
        </w:tc>
        <w:tc>
          <w:tcPr>
            <w:tcW w:w="1843" w:type="dxa"/>
          </w:tcPr>
          <w:p w14:paraId="3F90A2C4">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Method of approach</w:t>
            </w:r>
          </w:p>
        </w:tc>
        <w:tc>
          <w:tcPr>
            <w:tcW w:w="2693" w:type="dxa"/>
          </w:tcPr>
          <w:p w14:paraId="264C5B4B">
            <w:pPr>
              <w:spacing w:line="240" w:lineRule="auto"/>
              <w:rPr>
                <w:rFonts w:hint="default" w:asciiTheme="minorAscii" w:hAnsiTheme="minorAscii" w:cstheme="minorHAnsi"/>
                <w:color w:val="auto"/>
                <w:sz w:val="24"/>
                <w:szCs w:val="24"/>
              </w:rPr>
            </w:pPr>
            <w:r>
              <w:rPr>
                <w:rFonts w:hint="default" w:asciiTheme="minorAscii" w:hAnsiTheme="minorAscii" w:eastAsiaTheme="minorHAnsi" w:cstheme="minorHAnsi"/>
                <w:color w:val="auto"/>
                <w:sz w:val="24"/>
                <w:szCs w:val="24"/>
                <w:lang w:val="en-US"/>
              </w:rPr>
              <w:t>How were participants approached? e.g. face-to-face, telephone, mail, email</w:t>
            </w:r>
          </w:p>
        </w:tc>
        <w:tc>
          <w:tcPr>
            <w:tcW w:w="3119" w:type="dxa"/>
          </w:tcPr>
          <w:p w14:paraId="44E5FF92">
            <w:pPr>
              <w:spacing w:line="360" w:lineRule="auto"/>
              <w:rPr>
                <w:rFonts w:hint="default" w:cs="Times New Roman" w:asciiTheme="minorAscii" w:hAnsiTheme="minorAscii"/>
                <w:color w:val="auto"/>
                <w:sz w:val="24"/>
                <w:szCs w:val="32"/>
              </w:rPr>
            </w:pPr>
            <w:r>
              <w:rPr>
                <w:rFonts w:hint="default" w:cs="Times New Roman" w:asciiTheme="minorAscii" w:hAnsiTheme="minorAscii"/>
                <w:color w:val="auto"/>
                <w:sz w:val="24"/>
                <w:szCs w:val="32"/>
                <w:lang w:val="en-US" w:eastAsia="zh-CN"/>
              </w:rPr>
              <w:t>F</w:t>
            </w:r>
            <w:r>
              <w:rPr>
                <w:rFonts w:hint="default" w:cs="Times New Roman" w:asciiTheme="minorAscii" w:hAnsiTheme="minorAscii"/>
                <w:color w:val="auto"/>
                <w:sz w:val="24"/>
                <w:szCs w:val="32"/>
              </w:rPr>
              <w:t>ace-to-face</w:t>
            </w:r>
          </w:p>
          <w:p w14:paraId="7472D90A">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 xml:space="preserve"> </w:t>
            </w:r>
          </w:p>
        </w:tc>
        <w:tc>
          <w:tcPr>
            <w:tcW w:w="1133" w:type="dxa"/>
          </w:tcPr>
          <w:p w14:paraId="5C7262E4">
            <w:pPr>
              <w:spacing w:line="240" w:lineRule="auto"/>
              <w:rPr>
                <w:rFonts w:hint="default" w:eastAsia="宋体" w:asciiTheme="minorAscii" w:hAnsiTheme="minorAscii" w:cstheme="minorHAnsi"/>
                <w:color w:val="auto"/>
                <w:sz w:val="24"/>
                <w:szCs w:val="24"/>
                <w:lang w:eastAsia="zh-CN"/>
              </w:rPr>
            </w:pPr>
            <w:r>
              <w:rPr>
                <w:rFonts w:hint="eastAsia" w:eastAsia="宋体" w:asciiTheme="minorAscii" w:hAnsiTheme="minorAscii" w:cstheme="minorHAnsi"/>
                <w:color w:val="auto"/>
                <w:sz w:val="24"/>
                <w:szCs w:val="24"/>
                <w:lang w:val="en-US" w:eastAsia="zh-CN"/>
              </w:rPr>
              <w:t>4</w:t>
            </w:r>
          </w:p>
        </w:tc>
      </w:tr>
      <w:tr w14:paraId="667F0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60DDD711">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12.</w:t>
            </w:r>
          </w:p>
        </w:tc>
        <w:tc>
          <w:tcPr>
            <w:tcW w:w="1843" w:type="dxa"/>
          </w:tcPr>
          <w:p w14:paraId="0BEA52FD">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Sample size</w:t>
            </w:r>
          </w:p>
        </w:tc>
        <w:tc>
          <w:tcPr>
            <w:tcW w:w="2693" w:type="dxa"/>
          </w:tcPr>
          <w:p w14:paraId="12F0D360">
            <w:pPr>
              <w:spacing w:line="240" w:lineRule="auto"/>
              <w:rPr>
                <w:rFonts w:hint="default" w:asciiTheme="minorAscii" w:hAnsiTheme="minorAscii" w:cstheme="minorHAnsi"/>
                <w:color w:val="auto"/>
                <w:sz w:val="24"/>
                <w:szCs w:val="24"/>
              </w:rPr>
            </w:pPr>
            <w:r>
              <w:rPr>
                <w:rFonts w:hint="default" w:asciiTheme="minorAscii" w:hAnsiTheme="minorAscii" w:eastAsiaTheme="minorHAnsi" w:cstheme="minorHAnsi"/>
                <w:color w:val="auto"/>
                <w:sz w:val="24"/>
                <w:szCs w:val="24"/>
                <w:lang w:val="en-US"/>
              </w:rPr>
              <w:t>How many participants were in the study?</w:t>
            </w:r>
          </w:p>
        </w:tc>
        <w:tc>
          <w:tcPr>
            <w:tcW w:w="3119" w:type="dxa"/>
          </w:tcPr>
          <w:p w14:paraId="4093E2A0">
            <w:pPr>
              <w:spacing w:line="240" w:lineRule="auto"/>
              <w:rPr>
                <w:rFonts w:hint="default" w:asciiTheme="minorAscii" w:hAnsiTheme="minorAscii" w:cstheme="minorHAnsi"/>
                <w:color w:val="auto"/>
                <w:sz w:val="24"/>
                <w:szCs w:val="24"/>
              </w:rPr>
            </w:pPr>
            <w:r>
              <w:rPr>
                <w:rFonts w:hint="default" w:eastAsia="宋体" w:asciiTheme="minorAscii" w:hAnsiTheme="minorAscii" w:cstheme="minorHAnsi"/>
                <w:color w:val="auto"/>
                <w:sz w:val="24"/>
                <w:szCs w:val="24"/>
                <w:lang w:val="en-US" w:eastAsia="zh-CN"/>
              </w:rPr>
              <w:t>11</w:t>
            </w:r>
            <w:r>
              <w:rPr>
                <w:rFonts w:hint="default" w:asciiTheme="minorAscii" w:hAnsiTheme="minorAscii" w:cstheme="minorHAnsi"/>
                <w:color w:val="auto"/>
                <w:sz w:val="24"/>
                <w:szCs w:val="24"/>
              </w:rPr>
              <w:t xml:space="preserve"> participants</w:t>
            </w:r>
          </w:p>
        </w:tc>
        <w:tc>
          <w:tcPr>
            <w:tcW w:w="1133" w:type="dxa"/>
          </w:tcPr>
          <w:p w14:paraId="26146296">
            <w:pPr>
              <w:spacing w:line="240" w:lineRule="auto"/>
              <w:rPr>
                <w:rFonts w:hint="default" w:eastAsia="宋体" w:asciiTheme="minorAscii" w:hAnsiTheme="minorAscii" w:cstheme="minorHAnsi"/>
                <w:color w:val="auto"/>
                <w:sz w:val="24"/>
                <w:szCs w:val="24"/>
                <w:lang w:val="en-US" w:eastAsia="zh-CN"/>
              </w:rPr>
            </w:pPr>
            <w:r>
              <w:rPr>
                <w:rFonts w:hint="eastAsia" w:eastAsia="宋体" w:asciiTheme="minorAscii" w:hAnsiTheme="minorAscii" w:cstheme="minorHAnsi"/>
                <w:color w:val="auto"/>
                <w:sz w:val="24"/>
                <w:szCs w:val="24"/>
                <w:lang w:val="en-US" w:eastAsia="zh-CN"/>
              </w:rPr>
              <w:t>4-6</w:t>
            </w:r>
          </w:p>
        </w:tc>
      </w:tr>
      <w:tr w14:paraId="477FC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013342BA">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13.</w:t>
            </w:r>
          </w:p>
        </w:tc>
        <w:tc>
          <w:tcPr>
            <w:tcW w:w="1843" w:type="dxa"/>
          </w:tcPr>
          <w:p w14:paraId="1D712B8C">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Non-participation</w:t>
            </w:r>
          </w:p>
        </w:tc>
        <w:tc>
          <w:tcPr>
            <w:tcW w:w="2693" w:type="dxa"/>
          </w:tcPr>
          <w:p w14:paraId="31A93AD6">
            <w:pPr>
              <w:spacing w:line="240" w:lineRule="auto"/>
              <w:rPr>
                <w:rFonts w:hint="default" w:asciiTheme="minorAscii" w:hAnsiTheme="minorAscii" w:cstheme="minorHAnsi"/>
                <w:color w:val="auto"/>
                <w:sz w:val="24"/>
                <w:szCs w:val="24"/>
              </w:rPr>
            </w:pPr>
            <w:r>
              <w:rPr>
                <w:rFonts w:hint="default" w:asciiTheme="minorAscii" w:hAnsiTheme="minorAscii" w:eastAsiaTheme="minorHAnsi" w:cstheme="minorHAnsi"/>
                <w:color w:val="auto"/>
                <w:sz w:val="24"/>
                <w:szCs w:val="24"/>
                <w:lang w:val="en-US"/>
              </w:rPr>
              <w:t>How many people refused to participate or dropped out? Reasons?</w:t>
            </w:r>
          </w:p>
        </w:tc>
        <w:tc>
          <w:tcPr>
            <w:tcW w:w="3119" w:type="dxa"/>
          </w:tcPr>
          <w:p w14:paraId="2E380D42">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No person refused to participate or dropped out</w:t>
            </w:r>
          </w:p>
        </w:tc>
        <w:tc>
          <w:tcPr>
            <w:tcW w:w="1133" w:type="dxa"/>
          </w:tcPr>
          <w:p w14:paraId="0E63520B">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N/A</w:t>
            </w:r>
          </w:p>
        </w:tc>
      </w:tr>
      <w:tr w14:paraId="32F0A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229D5BCA">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14.</w:t>
            </w:r>
          </w:p>
        </w:tc>
        <w:tc>
          <w:tcPr>
            <w:tcW w:w="1843" w:type="dxa"/>
          </w:tcPr>
          <w:p w14:paraId="222F9012">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Setting of data collection</w:t>
            </w:r>
          </w:p>
        </w:tc>
        <w:tc>
          <w:tcPr>
            <w:tcW w:w="2693" w:type="dxa"/>
          </w:tcPr>
          <w:p w14:paraId="20BB7E27">
            <w:pPr>
              <w:spacing w:line="240" w:lineRule="auto"/>
              <w:rPr>
                <w:rFonts w:hint="default" w:asciiTheme="minorAscii" w:hAnsiTheme="minorAscii" w:cstheme="minorHAnsi"/>
                <w:color w:val="auto"/>
                <w:sz w:val="24"/>
                <w:szCs w:val="24"/>
              </w:rPr>
            </w:pPr>
            <w:r>
              <w:rPr>
                <w:rFonts w:hint="default" w:asciiTheme="minorAscii" w:hAnsiTheme="minorAscii" w:eastAsiaTheme="minorHAnsi" w:cstheme="minorHAnsi"/>
                <w:color w:val="auto"/>
                <w:sz w:val="24"/>
                <w:szCs w:val="24"/>
                <w:lang w:val="en-US"/>
              </w:rPr>
              <w:t>Where was the data collected? e.g. home, clinic, workplace</w:t>
            </w:r>
          </w:p>
        </w:tc>
        <w:tc>
          <w:tcPr>
            <w:tcW w:w="3119" w:type="dxa"/>
          </w:tcPr>
          <w:p w14:paraId="6849850A">
            <w:pPr>
              <w:spacing w:line="360" w:lineRule="auto"/>
              <w:rPr>
                <w:rFonts w:hint="default" w:cs="Times New Roman" w:asciiTheme="minorAscii" w:hAnsiTheme="minorAscii" w:eastAsiaTheme="minorEastAsia"/>
                <w:color w:val="auto"/>
                <w:sz w:val="24"/>
                <w:szCs w:val="32"/>
                <w:lang w:val="en-US" w:eastAsia="zh-CN"/>
              </w:rPr>
            </w:pPr>
            <w:r>
              <w:rPr>
                <w:rFonts w:hint="default" w:cs="Times New Roman" w:asciiTheme="minorAscii" w:hAnsiTheme="minorAscii"/>
                <w:color w:val="auto"/>
                <w:sz w:val="24"/>
                <w:szCs w:val="32"/>
              </w:rPr>
              <w:t>A separate closed room</w:t>
            </w:r>
            <w:r>
              <w:rPr>
                <w:rFonts w:hint="default" w:cs="Times New Roman" w:asciiTheme="minorAscii" w:hAnsiTheme="minorAscii"/>
                <w:color w:val="auto"/>
                <w:sz w:val="24"/>
                <w:szCs w:val="32"/>
                <w:lang w:val="en-US" w:eastAsia="zh-CN"/>
              </w:rPr>
              <w:t>.</w:t>
            </w:r>
          </w:p>
          <w:p w14:paraId="747C57BE">
            <w:pPr>
              <w:spacing w:line="240" w:lineRule="auto"/>
              <w:rPr>
                <w:rFonts w:hint="default" w:asciiTheme="minorAscii" w:hAnsiTheme="minorAscii" w:cstheme="minorHAnsi"/>
                <w:color w:val="auto"/>
                <w:sz w:val="24"/>
                <w:szCs w:val="24"/>
              </w:rPr>
            </w:pPr>
          </w:p>
        </w:tc>
        <w:tc>
          <w:tcPr>
            <w:tcW w:w="1133" w:type="dxa"/>
          </w:tcPr>
          <w:p w14:paraId="5C3E6800">
            <w:pPr>
              <w:spacing w:line="240" w:lineRule="auto"/>
              <w:rPr>
                <w:rFonts w:hint="default" w:eastAsia="宋体" w:asciiTheme="minorAscii" w:hAnsiTheme="minorAscii" w:cstheme="minorHAnsi"/>
                <w:color w:val="auto"/>
                <w:sz w:val="24"/>
                <w:szCs w:val="24"/>
                <w:lang w:eastAsia="zh-CN"/>
              </w:rPr>
            </w:pPr>
            <w:r>
              <w:rPr>
                <w:rFonts w:hint="eastAsia" w:eastAsia="宋体" w:asciiTheme="minorAscii" w:hAnsiTheme="minorAscii" w:cstheme="minorHAnsi"/>
                <w:color w:val="auto"/>
                <w:sz w:val="24"/>
                <w:szCs w:val="24"/>
                <w:lang w:val="en-US" w:eastAsia="zh-CN"/>
              </w:rPr>
              <w:t>4</w:t>
            </w:r>
          </w:p>
        </w:tc>
      </w:tr>
      <w:tr w14:paraId="3D8A4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07DA1328">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15.</w:t>
            </w:r>
          </w:p>
        </w:tc>
        <w:tc>
          <w:tcPr>
            <w:tcW w:w="1843" w:type="dxa"/>
          </w:tcPr>
          <w:p w14:paraId="50D264BD">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Presence of non-participants</w:t>
            </w:r>
          </w:p>
        </w:tc>
        <w:tc>
          <w:tcPr>
            <w:tcW w:w="2693" w:type="dxa"/>
          </w:tcPr>
          <w:p w14:paraId="640153DB">
            <w:pPr>
              <w:spacing w:line="240" w:lineRule="auto"/>
              <w:rPr>
                <w:rFonts w:hint="default" w:asciiTheme="minorAscii" w:hAnsiTheme="minorAscii" w:cstheme="minorHAnsi"/>
                <w:color w:val="auto"/>
                <w:sz w:val="24"/>
                <w:szCs w:val="24"/>
              </w:rPr>
            </w:pPr>
            <w:r>
              <w:rPr>
                <w:rFonts w:hint="default" w:asciiTheme="minorAscii" w:hAnsiTheme="minorAscii" w:eastAsiaTheme="minorHAnsi" w:cstheme="minorHAnsi"/>
                <w:color w:val="auto"/>
                <w:sz w:val="24"/>
                <w:szCs w:val="24"/>
                <w:lang w:val="en-US"/>
              </w:rPr>
              <w:t>Was anyone else present besides the participants and researchers?</w:t>
            </w:r>
          </w:p>
        </w:tc>
        <w:tc>
          <w:tcPr>
            <w:tcW w:w="3119" w:type="dxa"/>
          </w:tcPr>
          <w:p w14:paraId="64B03F98">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No one else was present.</w:t>
            </w:r>
          </w:p>
        </w:tc>
        <w:tc>
          <w:tcPr>
            <w:tcW w:w="1133" w:type="dxa"/>
          </w:tcPr>
          <w:p w14:paraId="006852D7">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N/A</w:t>
            </w:r>
          </w:p>
        </w:tc>
      </w:tr>
      <w:tr w14:paraId="0DD09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260A609A">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16.</w:t>
            </w:r>
          </w:p>
        </w:tc>
        <w:tc>
          <w:tcPr>
            <w:tcW w:w="1843" w:type="dxa"/>
          </w:tcPr>
          <w:p w14:paraId="129E0F38">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Description of sample</w:t>
            </w:r>
          </w:p>
        </w:tc>
        <w:tc>
          <w:tcPr>
            <w:tcW w:w="2693" w:type="dxa"/>
          </w:tcPr>
          <w:p w14:paraId="23ED2E2F">
            <w:pPr>
              <w:spacing w:line="240" w:lineRule="auto"/>
              <w:rPr>
                <w:rFonts w:hint="default" w:asciiTheme="minorAscii" w:hAnsiTheme="minorAscii" w:cstheme="minorHAnsi"/>
                <w:color w:val="auto"/>
                <w:sz w:val="24"/>
                <w:szCs w:val="24"/>
              </w:rPr>
            </w:pPr>
            <w:r>
              <w:rPr>
                <w:rFonts w:hint="default" w:asciiTheme="minorAscii" w:hAnsiTheme="minorAscii" w:eastAsiaTheme="minorHAnsi" w:cstheme="minorHAnsi"/>
                <w:color w:val="auto"/>
                <w:sz w:val="24"/>
                <w:szCs w:val="24"/>
                <w:lang w:val="en-US"/>
              </w:rPr>
              <w:t>What are the important characteristics of the sample? e.g. demographic data, date</w:t>
            </w:r>
          </w:p>
        </w:tc>
        <w:tc>
          <w:tcPr>
            <w:tcW w:w="3119" w:type="dxa"/>
          </w:tcPr>
          <w:p w14:paraId="68255BE5">
            <w:pPr>
              <w:spacing w:line="240" w:lineRule="auto"/>
              <w:rPr>
                <w:rFonts w:hint="default" w:asciiTheme="minorAscii" w:hAnsiTheme="minorAscii" w:cstheme="minorHAnsi"/>
                <w:color w:val="auto"/>
                <w:sz w:val="24"/>
                <w:szCs w:val="24"/>
              </w:rPr>
            </w:pPr>
            <w:r>
              <w:rPr>
                <w:rFonts w:hint="default" w:ascii="Times New Roman" w:hAnsi="Times New Roman" w:eastAsia="Times New Roman" w:cs="Times New Roman"/>
                <w:sz w:val="24"/>
                <w:szCs w:val="24"/>
                <w:lang w:val="en-MY" w:eastAsia="zh-CN"/>
              </w:rPr>
              <w:t>Purposeful sampling was utilized to invite 11 male nursing master's  students from nine provinces in China, with an average age of 25.36 ± 3.35 years. The participants comprised 64% with a professional master's degree and 36% with an academic master's degree; 45% were in the first year, 36% in the second, and 27% in the third.</w:t>
            </w:r>
          </w:p>
        </w:tc>
        <w:tc>
          <w:tcPr>
            <w:tcW w:w="1133" w:type="dxa"/>
          </w:tcPr>
          <w:p w14:paraId="51950CDB">
            <w:pPr>
              <w:spacing w:line="240" w:lineRule="auto"/>
              <w:rPr>
                <w:rFonts w:hint="default" w:eastAsia="宋体" w:asciiTheme="minorAscii" w:hAnsiTheme="minorAscii" w:cstheme="minorHAnsi"/>
                <w:color w:val="auto"/>
                <w:sz w:val="24"/>
                <w:szCs w:val="24"/>
                <w:lang w:eastAsia="zh-CN"/>
              </w:rPr>
            </w:pPr>
            <w:r>
              <w:rPr>
                <w:rFonts w:hint="eastAsia" w:eastAsia="宋体" w:asciiTheme="minorAscii" w:hAnsiTheme="minorAscii" w:cstheme="minorHAnsi"/>
                <w:color w:val="auto"/>
                <w:sz w:val="24"/>
                <w:szCs w:val="24"/>
                <w:lang w:val="en-US" w:eastAsia="zh-CN"/>
              </w:rPr>
              <w:t>6</w:t>
            </w:r>
          </w:p>
        </w:tc>
      </w:tr>
      <w:tr w14:paraId="38348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5E943241">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17.</w:t>
            </w:r>
          </w:p>
        </w:tc>
        <w:tc>
          <w:tcPr>
            <w:tcW w:w="1843" w:type="dxa"/>
          </w:tcPr>
          <w:p w14:paraId="57A5BB34">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Interview guide</w:t>
            </w:r>
          </w:p>
        </w:tc>
        <w:tc>
          <w:tcPr>
            <w:tcW w:w="2693" w:type="dxa"/>
          </w:tcPr>
          <w:p w14:paraId="11970819">
            <w:pPr>
              <w:spacing w:line="240" w:lineRule="auto"/>
              <w:rPr>
                <w:rFonts w:hint="default" w:asciiTheme="minorAscii" w:hAnsiTheme="minorAscii" w:cstheme="minorHAnsi"/>
                <w:color w:val="auto"/>
                <w:sz w:val="24"/>
                <w:szCs w:val="24"/>
              </w:rPr>
            </w:pPr>
            <w:r>
              <w:rPr>
                <w:rFonts w:hint="default" w:asciiTheme="minorAscii" w:hAnsiTheme="minorAscii" w:eastAsiaTheme="minorHAnsi" w:cstheme="minorHAnsi"/>
                <w:color w:val="auto"/>
                <w:sz w:val="24"/>
                <w:szCs w:val="24"/>
                <w:lang w:val="en-US"/>
              </w:rPr>
              <w:t>Were questions, prompts, guides provided by the authors? Was it pilot tested?</w:t>
            </w:r>
          </w:p>
        </w:tc>
        <w:tc>
          <w:tcPr>
            <w:tcW w:w="3119" w:type="dxa"/>
          </w:tcPr>
          <w:p w14:paraId="75849AC9">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Semi-structured, dialogic interview guide that evolved over time was used</w:t>
            </w:r>
          </w:p>
        </w:tc>
        <w:tc>
          <w:tcPr>
            <w:tcW w:w="1133" w:type="dxa"/>
          </w:tcPr>
          <w:p w14:paraId="19B88FCF">
            <w:pPr>
              <w:spacing w:line="240" w:lineRule="auto"/>
              <w:rPr>
                <w:rFonts w:hint="default" w:eastAsia="宋体" w:asciiTheme="minorAscii" w:hAnsiTheme="minorAscii" w:cstheme="minorHAnsi"/>
                <w:color w:val="auto"/>
                <w:sz w:val="24"/>
                <w:szCs w:val="24"/>
                <w:lang w:eastAsia="zh-CN"/>
              </w:rPr>
            </w:pPr>
            <w:r>
              <w:rPr>
                <w:rFonts w:hint="eastAsia" w:eastAsia="宋体" w:asciiTheme="minorAscii" w:hAnsiTheme="minorAscii" w:cstheme="minorHAnsi"/>
                <w:color w:val="auto"/>
                <w:sz w:val="24"/>
                <w:szCs w:val="24"/>
                <w:lang w:val="en-US" w:eastAsia="zh-CN"/>
              </w:rPr>
              <w:t>4</w:t>
            </w:r>
          </w:p>
        </w:tc>
      </w:tr>
      <w:tr w14:paraId="1FE8C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3458BA85">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18.</w:t>
            </w:r>
          </w:p>
        </w:tc>
        <w:tc>
          <w:tcPr>
            <w:tcW w:w="1843" w:type="dxa"/>
          </w:tcPr>
          <w:p w14:paraId="6333F8E3">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Repeat interviews</w:t>
            </w:r>
          </w:p>
        </w:tc>
        <w:tc>
          <w:tcPr>
            <w:tcW w:w="2693" w:type="dxa"/>
          </w:tcPr>
          <w:p w14:paraId="6EF348A4">
            <w:pPr>
              <w:spacing w:line="240" w:lineRule="auto"/>
              <w:rPr>
                <w:rFonts w:hint="default" w:asciiTheme="minorAscii" w:hAnsiTheme="minorAscii" w:cstheme="minorHAnsi"/>
                <w:color w:val="auto"/>
                <w:sz w:val="24"/>
                <w:szCs w:val="24"/>
              </w:rPr>
            </w:pPr>
            <w:r>
              <w:rPr>
                <w:rFonts w:hint="default" w:asciiTheme="minorAscii" w:hAnsiTheme="minorAscii" w:eastAsiaTheme="minorHAnsi" w:cstheme="minorHAnsi"/>
                <w:color w:val="auto"/>
                <w:sz w:val="24"/>
                <w:szCs w:val="24"/>
                <w:lang w:val="en-US"/>
              </w:rPr>
              <w:t>Were repeat interviews carried out? If yes, how many?</w:t>
            </w:r>
          </w:p>
        </w:tc>
        <w:tc>
          <w:tcPr>
            <w:tcW w:w="3119" w:type="dxa"/>
          </w:tcPr>
          <w:p w14:paraId="07D4E68A">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No repeat interviews were carried out.</w:t>
            </w:r>
          </w:p>
        </w:tc>
        <w:tc>
          <w:tcPr>
            <w:tcW w:w="1133" w:type="dxa"/>
          </w:tcPr>
          <w:p w14:paraId="31E366A0">
            <w:pPr>
              <w:spacing w:line="240" w:lineRule="auto"/>
              <w:rPr>
                <w:rFonts w:hint="default" w:eastAsia="宋体" w:asciiTheme="minorAscii" w:hAnsiTheme="minorAscii" w:cstheme="minorHAnsi"/>
                <w:color w:val="auto"/>
                <w:sz w:val="24"/>
                <w:szCs w:val="24"/>
                <w:lang w:eastAsia="zh-CN"/>
              </w:rPr>
            </w:pPr>
            <w:r>
              <w:rPr>
                <w:rFonts w:hint="default" w:asciiTheme="minorAscii" w:hAnsiTheme="minorAscii" w:cstheme="minorHAnsi"/>
                <w:color w:val="auto"/>
                <w:sz w:val="24"/>
                <w:szCs w:val="24"/>
              </w:rPr>
              <w:t>N/A</w:t>
            </w:r>
          </w:p>
        </w:tc>
      </w:tr>
      <w:tr w14:paraId="20138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5B01706B">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19.</w:t>
            </w:r>
          </w:p>
        </w:tc>
        <w:tc>
          <w:tcPr>
            <w:tcW w:w="1843" w:type="dxa"/>
          </w:tcPr>
          <w:p w14:paraId="12F0A4B4">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Audio/visual recording</w:t>
            </w:r>
          </w:p>
        </w:tc>
        <w:tc>
          <w:tcPr>
            <w:tcW w:w="2693" w:type="dxa"/>
          </w:tcPr>
          <w:p w14:paraId="2017D416">
            <w:pPr>
              <w:spacing w:line="240" w:lineRule="auto"/>
              <w:rPr>
                <w:rFonts w:hint="default" w:asciiTheme="minorAscii" w:hAnsiTheme="minorAscii" w:cstheme="minorHAnsi"/>
                <w:color w:val="auto"/>
                <w:sz w:val="24"/>
                <w:szCs w:val="24"/>
              </w:rPr>
            </w:pPr>
            <w:r>
              <w:rPr>
                <w:rFonts w:hint="default" w:asciiTheme="minorAscii" w:hAnsiTheme="minorAscii" w:eastAsiaTheme="minorHAnsi" w:cstheme="minorHAnsi"/>
                <w:color w:val="auto"/>
                <w:sz w:val="24"/>
                <w:szCs w:val="24"/>
                <w:lang w:val="en-US"/>
              </w:rPr>
              <w:t>Did the research use audio or visual recording to collect the data?</w:t>
            </w:r>
          </w:p>
        </w:tc>
        <w:tc>
          <w:tcPr>
            <w:tcW w:w="3119" w:type="dxa"/>
          </w:tcPr>
          <w:p w14:paraId="34A2878F">
            <w:pPr>
              <w:spacing w:line="240" w:lineRule="auto"/>
              <w:rPr>
                <w:rFonts w:hint="default" w:eastAsia="宋体" w:asciiTheme="minorAscii" w:hAnsiTheme="minorAscii" w:cstheme="minorHAnsi"/>
                <w:color w:val="auto"/>
                <w:sz w:val="24"/>
                <w:szCs w:val="24"/>
                <w:lang w:val="en-US" w:eastAsia="zh-CN"/>
              </w:rPr>
            </w:pPr>
            <w:r>
              <w:rPr>
                <w:rFonts w:hint="default" w:asciiTheme="minorAscii" w:hAnsiTheme="minorAscii"/>
                <w:color w:val="auto"/>
              </w:rPr>
              <w:t>All interview was audio recorded and transcribed</w:t>
            </w:r>
            <w:r>
              <w:rPr>
                <w:rFonts w:hint="default" w:eastAsia="宋体" w:asciiTheme="minorAscii" w:hAnsiTheme="minorAscii"/>
                <w:color w:val="auto"/>
                <w:lang w:val="en-US" w:eastAsia="zh-CN"/>
              </w:rPr>
              <w:t>.</w:t>
            </w:r>
          </w:p>
        </w:tc>
        <w:tc>
          <w:tcPr>
            <w:tcW w:w="1133" w:type="dxa"/>
          </w:tcPr>
          <w:p w14:paraId="3A9F28C1">
            <w:pPr>
              <w:spacing w:line="240" w:lineRule="auto"/>
              <w:rPr>
                <w:rFonts w:hint="default" w:eastAsia="宋体" w:asciiTheme="minorAscii" w:hAnsiTheme="minorAscii" w:cstheme="minorHAnsi"/>
                <w:color w:val="auto"/>
                <w:sz w:val="24"/>
                <w:szCs w:val="24"/>
                <w:lang w:eastAsia="zh-CN"/>
              </w:rPr>
            </w:pPr>
            <w:r>
              <w:rPr>
                <w:rFonts w:hint="eastAsia" w:eastAsia="宋体" w:asciiTheme="minorAscii" w:hAnsiTheme="minorAscii" w:cstheme="minorHAnsi"/>
                <w:color w:val="auto"/>
                <w:sz w:val="24"/>
                <w:szCs w:val="24"/>
                <w:lang w:val="en-US" w:eastAsia="zh-CN"/>
              </w:rPr>
              <w:t>4</w:t>
            </w:r>
          </w:p>
        </w:tc>
      </w:tr>
      <w:tr w14:paraId="7023F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0A736BBB">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20.</w:t>
            </w:r>
          </w:p>
        </w:tc>
        <w:tc>
          <w:tcPr>
            <w:tcW w:w="1843" w:type="dxa"/>
          </w:tcPr>
          <w:p w14:paraId="66331B0A">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Field notes</w:t>
            </w:r>
          </w:p>
        </w:tc>
        <w:tc>
          <w:tcPr>
            <w:tcW w:w="2693" w:type="dxa"/>
          </w:tcPr>
          <w:p w14:paraId="28BBF0FD">
            <w:pPr>
              <w:spacing w:line="240" w:lineRule="auto"/>
              <w:rPr>
                <w:rFonts w:hint="default" w:asciiTheme="minorAscii" w:hAnsiTheme="minorAscii" w:cstheme="minorHAnsi"/>
                <w:color w:val="auto"/>
                <w:sz w:val="24"/>
                <w:szCs w:val="24"/>
              </w:rPr>
            </w:pPr>
            <w:r>
              <w:rPr>
                <w:rFonts w:hint="default" w:asciiTheme="minorAscii" w:hAnsiTheme="minorAscii" w:eastAsiaTheme="minorHAnsi" w:cstheme="minorHAnsi"/>
                <w:color w:val="auto"/>
                <w:sz w:val="24"/>
                <w:szCs w:val="24"/>
                <w:lang w:val="en-US"/>
              </w:rPr>
              <w:t>Were field notes made during and/or after the interview or focus group?</w:t>
            </w:r>
          </w:p>
        </w:tc>
        <w:tc>
          <w:tcPr>
            <w:tcW w:w="3119" w:type="dxa"/>
          </w:tcPr>
          <w:p w14:paraId="33A76070">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Field notes and reflective journals were completed after the interview</w:t>
            </w:r>
          </w:p>
        </w:tc>
        <w:tc>
          <w:tcPr>
            <w:tcW w:w="1133" w:type="dxa"/>
          </w:tcPr>
          <w:p w14:paraId="4872F62E">
            <w:pPr>
              <w:spacing w:line="240" w:lineRule="auto"/>
              <w:rPr>
                <w:rFonts w:hint="default" w:eastAsia="宋体" w:asciiTheme="minorAscii" w:hAnsiTheme="minorAscii" w:cstheme="minorHAnsi"/>
                <w:color w:val="auto"/>
                <w:sz w:val="24"/>
                <w:szCs w:val="24"/>
                <w:lang w:eastAsia="zh-CN"/>
              </w:rPr>
            </w:pPr>
            <w:r>
              <w:rPr>
                <w:rFonts w:hint="eastAsia" w:eastAsia="宋体" w:asciiTheme="minorAscii" w:hAnsiTheme="minorAscii" w:cstheme="minorHAnsi"/>
                <w:color w:val="auto"/>
                <w:sz w:val="24"/>
                <w:szCs w:val="24"/>
                <w:lang w:val="en-US" w:eastAsia="zh-CN"/>
              </w:rPr>
              <w:t>4-</w:t>
            </w:r>
            <w:r>
              <w:rPr>
                <w:rFonts w:hint="default" w:eastAsia="宋体" w:asciiTheme="minorAscii" w:hAnsiTheme="minorAscii" w:cstheme="minorHAnsi"/>
                <w:color w:val="auto"/>
                <w:sz w:val="24"/>
                <w:szCs w:val="24"/>
                <w:lang w:val="en-US" w:eastAsia="zh-CN"/>
              </w:rPr>
              <w:t>5</w:t>
            </w:r>
          </w:p>
        </w:tc>
      </w:tr>
      <w:tr w14:paraId="2E8EB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025A4739">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21.</w:t>
            </w:r>
          </w:p>
        </w:tc>
        <w:tc>
          <w:tcPr>
            <w:tcW w:w="1843" w:type="dxa"/>
          </w:tcPr>
          <w:p w14:paraId="63E44024">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Duration</w:t>
            </w:r>
          </w:p>
        </w:tc>
        <w:tc>
          <w:tcPr>
            <w:tcW w:w="2693" w:type="dxa"/>
          </w:tcPr>
          <w:p w14:paraId="3BB71C5F">
            <w:pPr>
              <w:spacing w:line="240" w:lineRule="auto"/>
              <w:rPr>
                <w:rFonts w:hint="default" w:asciiTheme="minorAscii" w:hAnsiTheme="minorAscii" w:cstheme="minorHAnsi"/>
                <w:color w:val="auto"/>
                <w:sz w:val="24"/>
                <w:szCs w:val="24"/>
              </w:rPr>
            </w:pPr>
            <w:r>
              <w:rPr>
                <w:rFonts w:hint="default" w:asciiTheme="minorAscii" w:hAnsiTheme="minorAscii" w:eastAsiaTheme="minorHAnsi" w:cstheme="minorHAnsi"/>
                <w:color w:val="auto"/>
                <w:sz w:val="24"/>
                <w:szCs w:val="24"/>
                <w:lang w:val="en-US"/>
              </w:rPr>
              <w:t>What was the duration of the interviews or focus group?</w:t>
            </w:r>
          </w:p>
        </w:tc>
        <w:tc>
          <w:tcPr>
            <w:tcW w:w="3119" w:type="dxa"/>
          </w:tcPr>
          <w:p w14:paraId="158362A7">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 xml:space="preserve">The interviews took between </w:t>
            </w:r>
            <w:r>
              <w:rPr>
                <w:rFonts w:hint="default" w:eastAsia="宋体" w:asciiTheme="minorAscii" w:hAnsiTheme="minorAscii" w:cstheme="minorHAnsi"/>
                <w:color w:val="auto"/>
                <w:sz w:val="24"/>
                <w:szCs w:val="24"/>
                <w:lang w:val="en-US" w:eastAsia="zh-CN"/>
              </w:rPr>
              <w:t>3</w:t>
            </w:r>
            <w:r>
              <w:rPr>
                <w:rFonts w:hint="default" w:asciiTheme="minorAscii" w:hAnsiTheme="minorAscii" w:cstheme="minorHAnsi"/>
                <w:color w:val="auto"/>
                <w:sz w:val="24"/>
                <w:szCs w:val="24"/>
              </w:rPr>
              <w:t>0-</w:t>
            </w:r>
            <w:r>
              <w:rPr>
                <w:rFonts w:hint="default" w:eastAsia="宋体" w:asciiTheme="minorAscii" w:hAnsiTheme="minorAscii" w:cstheme="minorHAnsi"/>
                <w:color w:val="auto"/>
                <w:sz w:val="24"/>
                <w:szCs w:val="24"/>
                <w:lang w:val="en-US" w:eastAsia="zh-CN"/>
              </w:rPr>
              <w:t>4</w:t>
            </w:r>
            <w:r>
              <w:rPr>
                <w:rFonts w:hint="default" w:asciiTheme="minorAscii" w:hAnsiTheme="minorAscii" w:cstheme="minorHAnsi"/>
                <w:color w:val="auto"/>
                <w:sz w:val="24"/>
                <w:szCs w:val="24"/>
              </w:rPr>
              <w:t>0 minutes</w:t>
            </w:r>
          </w:p>
        </w:tc>
        <w:tc>
          <w:tcPr>
            <w:tcW w:w="1133" w:type="dxa"/>
          </w:tcPr>
          <w:p w14:paraId="2CF0D85E">
            <w:pPr>
              <w:spacing w:line="240" w:lineRule="auto"/>
              <w:rPr>
                <w:rFonts w:hint="default" w:eastAsia="宋体" w:asciiTheme="minorAscii" w:hAnsiTheme="minorAscii" w:cstheme="minorHAnsi"/>
                <w:color w:val="auto"/>
                <w:sz w:val="24"/>
                <w:szCs w:val="24"/>
                <w:lang w:eastAsia="zh-CN"/>
              </w:rPr>
            </w:pPr>
            <w:r>
              <w:rPr>
                <w:rFonts w:hint="eastAsia" w:eastAsia="宋体" w:asciiTheme="minorAscii" w:hAnsiTheme="minorAscii" w:cstheme="minorHAnsi"/>
                <w:color w:val="auto"/>
                <w:sz w:val="24"/>
                <w:szCs w:val="24"/>
                <w:lang w:val="en-US" w:eastAsia="zh-CN"/>
              </w:rPr>
              <w:t>4</w:t>
            </w:r>
          </w:p>
        </w:tc>
      </w:tr>
      <w:tr w14:paraId="1899D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63BFC15C">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22.</w:t>
            </w:r>
          </w:p>
        </w:tc>
        <w:tc>
          <w:tcPr>
            <w:tcW w:w="1843" w:type="dxa"/>
          </w:tcPr>
          <w:p w14:paraId="4CBF3A93">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Data saturation</w:t>
            </w:r>
          </w:p>
        </w:tc>
        <w:tc>
          <w:tcPr>
            <w:tcW w:w="2693" w:type="dxa"/>
          </w:tcPr>
          <w:p w14:paraId="5B141816">
            <w:pPr>
              <w:spacing w:line="240" w:lineRule="auto"/>
              <w:rPr>
                <w:rFonts w:hint="default" w:asciiTheme="minorAscii" w:hAnsiTheme="minorAscii" w:cstheme="minorHAnsi"/>
                <w:color w:val="auto"/>
                <w:sz w:val="24"/>
                <w:szCs w:val="24"/>
              </w:rPr>
            </w:pPr>
            <w:r>
              <w:rPr>
                <w:rFonts w:hint="default" w:asciiTheme="minorAscii" w:hAnsiTheme="minorAscii" w:eastAsiaTheme="minorHAnsi" w:cstheme="minorHAnsi"/>
                <w:color w:val="auto"/>
                <w:sz w:val="24"/>
                <w:szCs w:val="24"/>
                <w:lang w:val="en-US"/>
              </w:rPr>
              <w:t>Was data saturation discussed?</w:t>
            </w:r>
          </w:p>
        </w:tc>
        <w:tc>
          <w:tcPr>
            <w:tcW w:w="3119" w:type="dxa"/>
          </w:tcPr>
          <w:p w14:paraId="44DD1264">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Yes, we discuss and focus on whether the new interview materials are meaningful to our research or promote the emergence of new research topics.</w:t>
            </w:r>
          </w:p>
        </w:tc>
        <w:tc>
          <w:tcPr>
            <w:tcW w:w="1133" w:type="dxa"/>
          </w:tcPr>
          <w:p w14:paraId="2B99BD92">
            <w:pPr>
              <w:spacing w:line="240" w:lineRule="auto"/>
              <w:rPr>
                <w:rFonts w:hint="default" w:eastAsia="宋体" w:asciiTheme="minorAscii" w:hAnsiTheme="minorAscii" w:cstheme="minorHAnsi"/>
                <w:color w:val="auto"/>
                <w:sz w:val="24"/>
                <w:szCs w:val="24"/>
                <w:lang w:val="en-US" w:eastAsia="zh-CN"/>
              </w:rPr>
            </w:pPr>
            <w:r>
              <w:rPr>
                <w:rFonts w:hint="eastAsia" w:eastAsia="宋体" w:asciiTheme="minorAscii" w:hAnsiTheme="minorAscii" w:cstheme="minorHAnsi"/>
                <w:color w:val="auto"/>
                <w:sz w:val="24"/>
                <w:szCs w:val="24"/>
                <w:lang w:val="en-US" w:eastAsia="zh-CN"/>
              </w:rPr>
              <w:t>5-6</w:t>
            </w:r>
          </w:p>
        </w:tc>
      </w:tr>
      <w:tr w14:paraId="0C60E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1A394002">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23.</w:t>
            </w:r>
          </w:p>
        </w:tc>
        <w:tc>
          <w:tcPr>
            <w:tcW w:w="1843" w:type="dxa"/>
          </w:tcPr>
          <w:p w14:paraId="749CB19A">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Transcripts returned</w:t>
            </w:r>
          </w:p>
        </w:tc>
        <w:tc>
          <w:tcPr>
            <w:tcW w:w="2693" w:type="dxa"/>
          </w:tcPr>
          <w:p w14:paraId="52D7B22F">
            <w:pPr>
              <w:spacing w:line="240" w:lineRule="auto"/>
              <w:rPr>
                <w:rFonts w:hint="default" w:asciiTheme="minorAscii" w:hAnsiTheme="minorAscii" w:cstheme="minorHAnsi"/>
                <w:color w:val="auto"/>
                <w:sz w:val="24"/>
                <w:szCs w:val="24"/>
              </w:rPr>
            </w:pPr>
            <w:r>
              <w:rPr>
                <w:rFonts w:hint="default" w:asciiTheme="minorAscii" w:hAnsiTheme="minorAscii" w:eastAsiaTheme="minorHAnsi" w:cstheme="minorHAnsi"/>
                <w:color w:val="auto"/>
                <w:sz w:val="24"/>
                <w:szCs w:val="24"/>
                <w:lang w:val="en-US"/>
              </w:rPr>
              <w:t>Were transcripts returned to participants for comment and/or correction?</w:t>
            </w:r>
          </w:p>
        </w:tc>
        <w:tc>
          <w:tcPr>
            <w:tcW w:w="3119" w:type="dxa"/>
          </w:tcPr>
          <w:p w14:paraId="10F925CE">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No transcripts were returned to participants.</w:t>
            </w:r>
          </w:p>
        </w:tc>
        <w:tc>
          <w:tcPr>
            <w:tcW w:w="1133" w:type="dxa"/>
          </w:tcPr>
          <w:p w14:paraId="476B8D3E">
            <w:pPr>
              <w:spacing w:line="240" w:lineRule="auto"/>
              <w:rPr>
                <w:rFonts w:hint="default" w:asciiTheme="minorAscii" w:hAnsiTheme="minorAscii" w:cstheme="minorHAnsi"/>
                <w:color w:val="auto"/>
                <w:sz w:val="24"/>
                <w:szCs w:val="24"/>
              </w:rPr>
            </w:pPr>
          </w:p>
          <w:p w14:paraId="183A3B72">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N/A</w:t>
            </w:r>
          </w:p>
        </w:tc>
      </w:tr>
      <w:tr w14:paraId="62019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21DF542A">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24.</w:t>
            </w:r>
          </w:p>
        </w:tc>
        <w:tc>
          <w:tcPr>
            <w:tcW w:w="1843" w:type="dxa"/>
          </w:tcPr>
          <w:p w14:paraId="15E00228">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Number of data coders</w:t>
            </w:r>
          </w:p>
        </w:tc>
        <w:tc>
          <w:tcPr>
            <w:tcW w:w="2693" w:type="dxa"/>
          </w:tcPr>
          <w:p w14:paraId="5D9F428D">
            <w:pPr>
              <w:spacing w:line="240" w:lineRule="auto"/>
              <w:rPr>
                <w:rFonts w:hint="default" w:asciiTheme="minorAscii" w:hAnsiTheme="minorAscii" w:cstheme="minorHAnsi"/>
                <w:color w:val="auto"/>
                <w:sz w:val="24"/>
                <w:szCs w:val="24"/>
              </w:rPr>
            </w:pPr>
            <w:r>
              <w:rPr>
                <w:rFonts w:hint="default" w:asciiTheme="minorAscii" w:hAnsiTheme="minorAscii" w:eastAsiaTheme="minorHAnsi" w:cstheme="minorHAnsi"/>
                <w:color w:val="auto"/>
                <w:sz w:val="24"/>
                <w:szCs w:val="24"/>
                <w:lang w:val="en-US"/>
              </w:rPr>
              <w:t>How many data coders coded the data?</w:t>
            </w:r>
          </w:p>
        </w:tc>
        <w:tc>
          <w:tcPr>
            <w:tcW w:w="3119" w:type="dxa"/>
          </w:tcPr>
          <w:p w14:paraId="50DB6DCB">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The data were coded by the first author and a qualitative research professor, and then reviewed and discussed with collaborators.</w:t>
            </w:r>
          </w:p>
        </w:tc>
        <w:tc>
          <w:tcPr>
            <w:tcW w:w="1133" w:type="dxa"/>
          </w:tcPr>
          <w:p w14:paraId="5C080F42">
            <w:pPr>
              <w:spacing w:line="240" w:lineRule="auto"/>
              <w:rPr>
                <w:rFonts w:hint="default" w:eastAsia="宋体" w:asciiTheme="minorAscii" w:hAnsiTheme="minorAscii" w:cstheme="minorHAnsi"/>
                <w:color w:val="auto"/>
                <w:sz w:val="24"/>
                <w:szCs w:val="24"/>
                <w:lang w:eastAsia="zh-CN"/>
              </w:rPr>
            </w:pPr>
            <w:r>
              <w:rPr>
                <w:rFonts w:hint="eastAsia" w:eastAsia="宋体" w:asciiTheme="minorAscii" w:hAnsiTheme="minorAscii" w:cstheme="minorHAnsi"/>
                <w:color w:val="auto"/>
                <w:sz w:val="24"/>
                <w:szCs w:val="24"/>
                <w:lang w:val="en-US" w:eastAsia="zh-CN"/>
              </w:rPr>
              <w:t>4-</w:t>
            </w:r>
            <w:r>
              <w:rPr>
                <w:rFonts w:hint="default" w:eastAsia="宋体" w:asciiTheme="minorAscii" w:hAnsiTheme="minorAscii" w:cstheme="minorHAnsi"/>
                <w:color w:val="auto"/>
                <w:sz w:val="24"/>
                <w:szCs w:val="24"/>
                <w:lang w:val="en-US" w:eastAsia="zh-CN"/>
              </w:rPr>
              <w:t>5</w:t>
            </w:r>
          </w:p>
        </w:tc>
      </w:tr>
      <w:tr w14:paraId="391B3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629F89A8">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25.</w:t>
            </w:r>
          </w:p>
        </w:tc>
        <w:tc>
          <w:tcPr>
            <w:tcW w:w="1843" w:type="dxa"/>
          </w:tcPr>
          <w:p w14:paraId="2256DA33">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Description of the coding tree</w:t>
            </w:r>
          </w:p>
        </w:tc>
        <w:tc>
          <w:tcPr>
            <w:tcW w:w="2693" w:type="dxa"/>
          </w:tcPr>
          <w:p w14:paraId="0DA0125A">
            <w:pPr>
              <w:spacing w:line="240" w:lineRule="auto"/>
              <w:rPr>
                <w:rFonts w:hint="default" w:asciiTheme="minorAscii" w:hAnsiTheme="minorAscii" w:cstheme="minorHAnsi"/>
                <w:color w:val="auto"/>
                <w:sz w:val="24"/>
                <w:szCs w:val="24"/>
              </w:rPr>
            </w:pPr>
            <w:r>
              <w:rPr>
                <w:rFonts w:hint="default" w:asciiTheme="minorAscii" w:hAnsiTheme="minorAscii" w:eastAsiaTheme="minorHAnsi" w:cstheme="minorHAnsi"/>
                <w:color w:val="auto"/>
                <w:sz w:val="24"/>
                <w:szCs w:val="24"/>
                <w:lang w:val="en-US"/>
              </w:rPr>
              <w:t>Did authors provide a description of the coding tree?</w:t>
            </w:r>
          </w:p>
        </w:tc>
        <w:tc>
          <w:tcPr>
            <w:tcW w:w="3119" w:type="dxa"/>
          </w:tcPr>
          <w:p w14:paraId="0258BDF2">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The KJ method was used to encode, summarize and integrate the data.</w:t>
            </w:r>
          </w:p>
        </w:tc>
        <w:tc>
          <w:tcPr>
            <w:tcW w:w="1133" w:type="dxa"/>
          </w:tcPr>
          <w:p w14:paraId="253749B2">
            <w:pPr>
              <w:spacing w:line="240" w:lineRule="auto"/>
              <w:rPr>
                <w:rFonts w:hint="default" w:eastAsia="宋体" w:asciiTheme="minorAscii" w:hAnsiTheme="minorAscii" w:cstheme="minorHAnsi"/>
                <w:color w:val="auto"/>
                <w:sz w:val="24"/>
                <w:szCs w:val="24"/>
                <w:lang w:eastAsia="zh-CN"/>
              </w:rPr>
            </w:pPr>
            <w:r>
              <w:rPr>
                <w:rFonts w:hint="eastAsia" w:eastAsia="宋体" w:asciiTheme="minorAscii" w:hAnsiTheme="minorAscii" w:cstheme="minorHAnsi"/>
                <w:color w:val="auto"/>
                <w:sz w:val="24"/>
                <w:szCs w:val="24"/>
                <w:lang w:val="en-US" w:eastAsia="zh-CN"/>
              </w:rPr>
              <w:t>4-</w:t>
            </w:r>
            <w:r>
              <w:rPr>
                <w:rFonts w:hint="default" w:eastAsia="宋体" w:asciiTheme="minorAscii" w:hAnsiTheme="minorAscii" w:cstheme="minorHAnsi"/>
                <w:color w:val="auto"/>
                <w:sz w:val="24"/>
                <w:szCs w:val="24"/>
                <w:lang w:val="en-US" w:eastAsia="zh-CN"/>
              </w:rPr>
              <w:t>5</w:t>
            </w:r>
          </w:p>
        </w:tc>
      </w:tr>
      <w:tr w14:paraId="02610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3" w:hRule="atLeast"/>
        </w:trPr>
        <w:tc>
          <w:tcPr>
            <w:tcW w:w="562" w:type="dxa"/>
          </w:tcPr>
          <w:p w14:paraId="7EFB7AD6">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26.</w:t>
            </w:r>
          </w:p>
        </w:tc>
        <w:tc>
          <w:tcPr>
            <w:tcW w:w="1843" w:type="dxa"/>
          </w:tcPr>
          <w:p w14:paraId="5A648E38">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Derivation of themes</w:t>
            </w:r>
          </w:p>
        </w:tc>
        <w:tc>
          <w:tcPr>
            <w:tcW w:w="2693" w:type="dxa"/>
          </w:tcPr>
          <w:p w14:paraId="50811075">
            <w:pPr>
              <w:spacing w:line="240" w:lineRule="auto"/>
              <w:rPr>
                <w:rFonts w:hint="default" w:asciiTheme="minorAscii" w:hAnsiTheme="minorAscii" w:cstheme="minorHAnsi"/>
                <w:color w:val="auto"/>
                <w:sz w:val="24"/>
                <w:szCs w:val="24"/>
              </w:rPr>
            </w:pPr>
            <w:r>
              <w:rPr>
                <w:rFonts w:hint="default" w:asciiTheme="minorAscii" w:hAnsiTheme="minorAscii" w:eastAsiaTheme="minorHAnsi" w:cstheme="minorHAnsi"/>
                <w:color w:val="auto"/>
                <w:sz w:val="24"/>
                <w:szCs w:val="24"/>
                <w:lang w:val="en-US"/>
              </w:rPr>
              <w:t>Were themes identified in advance or derived from the data?</w:t>
            </w:r>
          </w:p>
        </w:tc>
        <w:tc>
          <w:tcPr>
            <w:tcW w:w="3119" w:type="dxa"/>
          </w:tcPr>
          <w:p w14:paraId="111482F7">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The theme is derived from qualitative interview data, and the KJ method is used to analyze the data. By selecting 44 cards related to the theme from 1</w:t>
            </w:r>
            <w:r>
              <w:rPr>
                <w:rFonts w:hint="eastAsia" w:eastAsia="宋体" w:asciiTheme="minorAscii" w:hAnsiTheme="minorAscii" w:cstheme="minorHAnsi"/>
                <w:color w:val="auto"/>
                <w:sz w:val="24"/>
                <w:szCs w:val="24"/>
                <w:lang w:val="en-US" w:eastAsia="zh-CN"/>
              </w:rPr>
              <w:t>25</w:t>
            </w:r>
            <w:r>
              <w:rPr>
                <w:rFonts w:hint="default" w:asciiTheme="minorAscii" w:hAnsiTheme="minorAscii" w:cstheme="minorHAnsi"/>
                <w:color w:val="auto"/>
                <w:sz w:val="24"/>
                <w:szCs w:val="24"/>
              </w:rPr>
              <w:t xml:space="preserve"> original cards, five themes are finally extracted through three stages of classification and coding.</w:t>
            </w:r>
          </w:p>
        </w:tc>
        <w:tc>
          <w:tcPr>
            <w:tcW w:w="1133" w:type="dxa"/>
          </w:tcPr>
          <w:p w14:paraId="424BE8B3">
            <w:pPr>
              <w:spacing w:line="240" w:lineRule="auto"/>
              <w:rPr>
                <w:rFonts w:hint="default" w:eastAsia="宋体" w:asciiTheme="minorAscii" w:hAnsiTheme="minorAscii" w:cstheme="minorHAnsi"/>
                <w:color w:val="auto"/>
                <w:sz w:val="24"/>
                <w:szCs w:val="24"/>
                <w:lang w:val="en-US" w:eastAsia="zh-CN"/>
              </w:rPr>
            </w:pPr>
            <w:r>
              <w:rPr>
                <w:rFonts w:hint="eastAsia" w:eastAsia="宋体" w:asciiTheme="minorAscii" w:hAnsiTheme="minorAscii" w:cstheme="minorHAnsi"/>
                <w:color w:val="auto"/>
                <w:sz w:val="24"/>
                <w:szCs w:val="24"/>
                <w:lang w:val="en-US" w:eastAsia="zh-CN"/>
              </w:rPr>
              <w:t>4-5</w:t>
            </w:r>
          </w:p>
        </w:tc>
      </w:tr>
      <w:tr w14:paraId="0F41C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4A163BDF">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27.</w:t>
            </w:r>
          </w:p>
        </w:tc>
        <w:tc>
          <w:tcPr>
            <w:tcW w:w="1843" w:type="dxa"/>
          </w:tcPr>
          <w:p w14:paraId="4CC6F5ED">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Software</w:t>
            </w:r>
          </w:p>
        </w:tc>
        <w:tc>
          <w:tcPr>
            <w:tcW w:w="2693" w:type="dxa"/>
          </w:tcPr>
          <w:p w14:paraId="6DEA413D">
            <w:pPr>
              <w:spacing w:line="240" w:lineRule="auto"/>
              <w:rPr>
                <w:rFonts w:hint="default" w:asciiTheme="minorAscii" w:hAnsiTheme="minorAscii" w:cstheme="minorHAnsi"/>
                <w:color w:val="auto"/>
                <w:sz w:val="24"/>
                <w:szCs w:val="24"/>
              </w:rPr>
            </w:pPr>
            <w:r>
              <w:rPr>
                <w:rFonts w:hint="default" w:asciiTheme="minorAscii" w:hAnsiTheme="minorAscii" w:eastAsiaTheme="minorHAnsi" w:cstheme="minorHAnsi"/>
                <w:color w:val="auto"/>
                <w:sz w:val="24"/>
                <w:szCs w:val="24"/>
                <w:lang w:val="en-US"/>
              </w:rPr>
              <w:t>What software, if applicable, was used to manage the data?</w:t>
            </w:r>
          </w:p>
        </w:tc>
        <w:tc>
          <w:tcPr>
            <w:tcW w:w="3119" w:type="dxa"/>
          </w:tcPr>
          <w:p w14:paraId="03D72291">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None</w:t>
            </w:r>
          </w:p>
        </w:tc>
        <w:tc>
          <w:tcPr>
            <w:tcW w:w="1133" w:type="dxa"/>
          </w:tcPr>
          <w:p w14:paraId="403B355A">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N/A</w:t>
            </w:r>
          </w:p>
        </w:tc>
      </w:tr>
      <w:tr w14:paraId="04B55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0D2933A7">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28.</w:t>
            </w:r>
          </w:p>
        </w:tc>
        <w:tc>
          <w:tcPr>
            <w:tcW w:w="1843" w:type="dxa"/>
          </w:tcPr>
          <w:p w14:paraId="6E52FF30">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Participant checking</w:t>
            </w:r>
          </w:p>
        </w:tc>
        <w:tc>
          <w:tcPr>
            <w:tcW w:w="2693" w:type="dxa"/>
          </w:tcPr>
          <w:p w14:paraId="3D7BFC9D">
            <w:pPr>
              <w:spacing w:line="240" w:lineRule="auto"/>
              <w:rPr>
                <w:rFonts w:hint="default" w:asciiTheme="minorAscii" w:hAnsiTheme="minorAscii" w:cstheme="minorHAnsi"/>
                <w:color w:val="auto"/>
                <w:sz w:val="24"/>
                <w:szCs w:val="24"/>
              </w:rPr>
            </w:pPr>
            <w:r>
              <w:rPr>
                <w:rFonts w:hint="default" w:asciiTheme="minorAscii" w:hAnsiTheme="minorAscii" w:eastAsiaTheme="minorHAnsi" w:cstheme="minorHAnsi"/>
                <w:color w:val="auto"/>
                <w:sz w:val="24"/>
                <w:szCs w:val="24"/>
                <w:lang w:val="en-US"/>
              </w:rPr>
              <w:t>Did participants provide feedback on the findings?</w:t>
            </w:r>
          </w:p>
        </w:tc>
        <w:tc>
          <w:tcPr>
            <w:tcW w:w="3119" w:type="dxa"/>
          </w:tcPr>
          <w:p w14:paraId="6F33A828">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Participants did not provide feedback.</w:t>
            </w:r>
          </w:p>
        </w:tc>
        <w:tc>
          <w:tcPr>
            <w:tcW w:w="1133" w:type="dxa"/>
          </w:tcPr>
          <w:p w14:paraId="28E5EAC7">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N/A</w:t>
            </w:r>
          </w:p>
        </w:tc>
      </w:tr>
      <w:tr w14:paraId="65369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44EF1EDA">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29.</w:t>
            </w:r>
          </w:p>
        </w:tc>
        <w:tc>
          <w:tcPr>
            <w:tcW w:w="1843" w:type="dxa"/>
          </w:tcPr>
          <w:p w14:paraId="19F6E6A7">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Quotations presented</w:t>
            </w:r>
          </w:p>
        </w:tc>
        <w:tc>
          <w:tcPr>
            <w:tcW w:w="2693" w:type="dxa"/>
          </w:tcPr>
          <w:p w14:paraId="61CE94CF">
            <w:pPr>
              <w:autoSpaceDE w:val="0"/>
              <w:autoSpaceDN w:val="0"/>
              <w:adjustRightInd w:val="0"/>
              <w:spacing w:line="240" w:lineRule="auto"/>
              <w:rPr>
                <w:rFonts w:hint="default" w:asciiTheme="minorAscii" w:hAnsiTheme="minorAscii" w:eastAsiaTheme="minorHAnsi" w:cstheme="minorHAnsi"/>
                <w:color w:val="auto"/>
                <w:sz w:val="24"/>
                <w:szCs w:val="24"/>
                <w:lang w:val="en-US"/>
              </w:rPr>
            </w:pPr>
            <w:r>
              <w:rPr>
                <w:rFonts w:hint="default" w:asciiTheme="minorAscii" w:hAnsiTheme="minorAscii" w:eastAsiaTheme="minorHAnsi" w:cstheme="minorHAnsi"/>
                <w:color w:val="auto"/>
                <w:sz w:val="24"/>
                <w:szCs w:val="24"/>
                <w:lang w:val="en-US"/>
              </w:rPr>
              <w:t>Were participant quotations presented to illustrate the themes / findings? Was each</w:t>
            </w:r>
          </w:p>
          <w:p w14:paraId="2686DF34">
            <w:pPr>
              <w:spacing w:line="240" w:lineRule="auto"/>
              <w:rPr>
                <w:rFonts w:hint="default" w:asciiTheme="minorAscii" w:hAnsiTheme="minorAscii" w:cstheme="minorHAnsi"/>
                <w:color w:val="auto"/>
                <w:sz w:val="24"/>
                <w:szCs w:val="24"/>
              </w:rPr>
            </w:pPr>
            <w:r>
              <w:rPr>
                <w:rFonts w:hint="default" w:asciiTheme="minorAscii" w:hAnsiTheme="minorAscii" w:eastAsiaTheme="minorHAnsi" w:cstheme="minorHAnsi"/>
                <w:color w:val="auto"/>
                <w:sz w:val="24"/>
                <w:szCs w:val="24"/>
                <w:lang w:val="en-US"/>
              </w:rPr>
              <w:t>quotation identified? e.g. participant number</w:t>
            </w:r>
          </w:p>
        </w:tc>
        <w:tc>
          <w:tcPr>
            <w:tcW w:w="3119" w:type="dxa"/>
          </w:tcPr>
          <w:p w14:paraId="2D6DDA8C">
            <w:pPr>
              <w:spacing w:line="240" w:lineRule="auto"/>
              <w:rPr>
                <w:rFonts w:hint="eastAsia" w:eastAsia="宋体" w:asciiTheme="minorAscii" w:hAnsiTheme="minorAscii" w:cstheme="minorHAnsi"/>
                <w:color w:val="auto"/>
                <w:sz w:val="24"/>
                <w:szCs w:val="24"/>
                <w:lang w:val="en-US" w:eastAsia="zh-CN"/>
              </w:rPr>
            </w:pPr>
            <w:r>
              <w:rPr>
                <w:rFonts w:hint="default" w:asciiTheme="minorAscii" w:hAnsiTheme="minorAscii" w:cstheme="minorHAnsi"/>
                <w:color w:val="auto"/>
                <w:sz w:val="24"/>
                <w:szCs w:val="24"/>
              </w:rPr>
              <w:t xml:space="preserve">Yes, quotes presented to illustrate themes and each quotation was identified while protecting participant confidentiality </w:t>
            </w:r>
            <w:r>
              <w:rPr>
                <w:rFonts w:hint="eastAsia" w:eastAsia="宋体" w:asciiTheme="minorAscii" w:hAnsiTheme="minorAscii" w:cstheme="minorHAnsi"/>
                <w:color w:val="auto"/>
                <w:sz w:val="24"/>
                <w:szCs w:val="24"/>
                <w:lang w:val="en-US" w:eastAsia="zh-CN"/>
              </w:rPr>
              <w:t>.</w:t>
            </w:r>
          </w:p>
        </w:tc>
        <w:tc>
          <w:tcPr>
            <w:tcW w:w="1133" w:type="dxa"/>
          </w:tcPr>
          <w:p w14:paraId="055A6A93">
            <w:pPr>
              <w:spacing w:line="240" w:lineRule="auto"/>
              <w:rPr>
                <w:rFonts w:hint="default" w:eastAsia="宋体" w:asciiTheme="minorAscii" w:hAnsiTheme="minorAscii" w:cstheme="minorHAnsi"/>
                <w:color w:val="auto"/>
                <w:sz w:val="24"/>
                <w:szCs w:val="24"/>
                <w:lang w:val="en-US" w:eastAsia="zh-CN"/>
              </w:rPr>
            </w:pPr>
            <w:r>
              <w:rPr>
                <w:rFonts w:hint="eastAsia" w:eastAsia="宋体" w:asciiTheme="minorAscii" w:hAnsiTheme="minorAscii" w:cstheme="minorHAnsi"/>
                <w:color w:val="auto"/>
                <w:sz w:val="24"/>
                <w:szCs w:val="24"/>
                <w:lang w:val="en-US" w:eastAsia="zh-CN"/>
              </w:rPr>
              <w:t>3</w:t>
            </w:r>
            <w:r>
              <w:rPr>
                <w:rFonts w:hint="default" w:asciiTheme="minorAscii" w:hAnsiTheme="minorAscii" w:cstheme="minorHAnsi"/>
                <w:color w:val="auto"/>
                <w:sz w:val="24"/>
                <w:szCs w:val="24"/>
              </w:rPr>
              <w:t>-</w:t>
            </w:r>
            <w:r>
              <w:rPr>
                <w:rFonts w:hint="eastAsia" w:eastAsia="宋体" w:asciiTheme="minorAscii" w:hAnsiTheme="minorAscii" w:cstheme="minorHAnsi"/>
                <w:color w:val="auto"/>
                <w:sz w:val="24"/>
                <w:szCs w:val="24"/>
                <w:lang w:val="en-US" w:eastAsia="zh-CN"/>
              </w:rPr>
              <w:t>8</w:t>
            </w:r>
          </w:p>
        </w:tc>
      </w:tr>
      <w:tr w14:paraId="6D161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74CE6339">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30.</w:t>
            </w:r>
          </w:p>
        </w:tc>
        <w:tc>
          <w:tcPr>
            <w:tcW w:w="1843" w:type="dxa"/>
          </w:tcPr>
          <w:p w14:paraId="1C404FED">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Data and findings consistent</w:t>
            </w:r>
          </w:p>
        </w:tc>
        <w:tc>
          <w:tcPr>
            <w:tcW w:w="2693" w:type="dxa"/>
          </w:tcPr>
          <w:p w14:paraId="30A57EC0">
            <w:pPr>
              <w:spacing w:line="240" w:lineRule="auto"/>
              <w:rPr>
                <w:rFonts w:hint="default" w:asciiTheme="minorAscii" w:hAnsiTheme="minorAscii" w:cstheme="minorHAnsi"/>
                <w:color w:val="auto"/>
                <w:sz w:val="24"/>
                <w:szCs w:val="24"/>
              </w:rPr>
            </w:pPr>
            <w:r>
              <w:rPr>
                <w:rFonts w:hint="default" w:asciiTheme="minorAscii" w:hAnsiTheme="minorAscii" w:eastAsiaTheme="minorHAnsi" w:cstheme="minorHAnsi"/>
                <w:color w:val="auto"/>
                <w:sz w:val="24"/>
                <w:szCs w:val="24"/>
                <w:lang w:val="en-US"/>
              </w:rPr>
              <w:t>Was there consistency between the data presented and the findings?</w:t>
            </w:r>
          </w:p>
        </w:tc>
        <w:tc>
          <w:tcPr>
            <w:tcW w:w="3119" w:type="dxa"/>
          </w:tcPr>
          <w:p w14:paraId="214950FB">
            <w:pPr>
              <w:spacing w:line="240" w:lineRule="auto"/>
              <w:rPr>
                <w:rFonts w:hint="eastAsia" w:eastAsia="宋体" w:asciiTheme="minorAscii" w:hAnsiTheme="minorAscii" w:cstheme="minorHAnsi"/>
                <w:color w:val="auto"/>
                <w:sz w:val="24"/>
                <w:szCs w:val="24"/>
                <w:lang w:val="en-US" w:eastAsia="zh-CN"/>
              </w:rPr>
            </w:pPr>
            <w:r>
              <w:rPr>
                <w:rFonts w:hint="default" w:asciiTheme="minorAscii" w:hAnsiTheme="minorAscii" w:cstheme="minorHAnsi"/>
                <w:color w:val="auto"/>
                <w:sz w:val="24"/>
                <w:szCs w:val="24"/>
              </w:rPr>
              <w:t>Yes, consistency exists between data presented and the findings</w:t>
            </w:r>
            <w:r>
              <w:rPr>
                <w:rFonts w:hint="eastAsia" w:eastAsia="宋体" w:asciiTheme="minorAscii" w:hAnsiTheme="minorAscii" w:cstheme="minorHAnsi"/>
                <w:color w:val="auto"/>
                <w:sz w:val="24"/>
                <w:szCs w:val="24"/>
                <w:lang w:val="en-US" w:eastAsia="zh-CN"/>
              </w:rPr>
              <w:t>.</w:t>
            </w:r>
          </w:p>
        </w:tc>
        <w:tc>
          <w:tcPr>
            <w:tcW w:w="1133" w:type="dxa"/>
          </w:tcPr>
          <w:p w14:paraId="5DF30570">
            <w:pPr>
              <w:spacing w:line="240" w:lineRule="auto"/>
              <w:rPr>
                <w:rFonts w:hint="default" w:eastAsia="宋体" w:asciiTheme="minorAscii" w:hAnsiTheme="minorAscii" w:cstheme="minorHAnsi"/>
                <w:color w:val="auto"/>
                <w:sz w:val="24"/>
                <w:szCs w:val="24"/>
                <w:lang w:val="en-US" w:eastAsia="zh-CN"/>
              </w:rPr>
            </w:pPr>
            <w:r>
              <w:rPr>
                <w:rFonts w:hint="eastAsia" w:eastAsia="宋体" w:asciiTheme="minorAscii" w:hAnsiTheme="minorAscii" w:cstheme="minorHAnsi"/>
                <w:color w:val="auto"/>
                <w:sz w:val="24"/>
                <w:szCs w:val="24"/>
                <w:lang w:val="en-US" w:eastAsia="zh-CN"/>
              </w:rPr>
              <w:t>5-9</w:t>
            </w:r>
          </w:p>
        </w:tc>
      </w:tr>
      <w:tr w14:paraId="56FA1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452AFEDE">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31.</w:t>
            </w:r>
          </w:p>
        </w:tc>
        <w:tc>
          <w:tcPr>
            <w:tcW w:w="1843" w:type="dxa"/>
          </w:tcPr>
          <w:p w14:paraId="74FD5B0B">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Clarity of major themes</w:t>
            </w:r>
          </w:p>
        </w:tc>
        <w:tc>
          <w:tcPr>
            <w:tcW w:w="2693" w:type="dxa"/>
          </w:tcPr>
          <w:p w14:paraId="4022F588">
            <w:pPr>
              <w:spacing w:line="240" w:lineRule="auto"/>
              <w:rPr>
                <w:rFonts w:hint="default" w:asciiTheme="minorAscii" w:hAnsiTheme="minorAscii" w:cstheme="minorHAnsi"/>
                <w:color w:val="auto"/>
                <w:sz w:val="24"/>
                <w:szCs w:val="24"/>
              </w:rPr>
            </w:pPr>
            <w:r>
              <w:rPr>
                <w:rFonts w:hint="default" w:asciiTheme="minorAscii" w:hAnsiTheme="minorAscii" w:eastAsiaTheme="minorHAnsi" w:cstheme="minorHAnsi"/>
                <w:color w:val="auto"/>
                <w:sz w:val="24"/>
                <w:szCs w:val="24"/>
                <w:lang w:val="en-US"/>
              </w:rPr>
              <w:t>Were major themes clearly presented in the findings?</w:t>
            </w:r>
          </w:p>
        </w:tc>
        <w:tc>
          <w:tcPr>
            <w:tcW w:w="3119" w:type="dxa"/>
          </w:tcPr>
          <w:p w14:paraId="476CC645">
            <w:pPr>
              <w:spacing w:line="240" w:lineRule="auto"/>
              <w:rPr>
                <w:rFonts w:hint="eastAsia" w:eastAsia="宋体" w:asciiTheme="minorAscii" w:hAnsiTheme="minorAscii" w:cstheme="minorHAnsi"/>
                <w:color w:val="auto"/>
                <w:sz w:val="24"/>
                <w:szCs w:val="24"/>
                <w:lang w:val="en-US" w:eastAsia="zh-CN"/>
              </w:rPr>
            </w:pPr>
            <w:r>
              <w:rPr>
                <w:rFonts w:hint="default" w:asciiTheme="minorAscii" w:hAnsiTheme="minorAscii" w:cstheme="minorHAnsi"/>
                <w:color w:val="auto"/>
                <w:sz w:val="24"/>
                <w:szCs w:val="24"/>
              </w:rPr>
              <w:t xml:space="preserve">Yes, themes clearly presented </w:t>
            </w:r>
            <w:r>
              <w:rPr>
                <w:rFonts w:hint="eastAsia" w:eastAsia="宋体" w:asciiTheme="minorAscii" w:hAnsiTheme="minorAscii" w:cstheme="minorHAnsi"/>
                <w:color w:val="auto"/>
                <w:sz w:val="24"/>
                <w:szCs w:val="24"/>
                <w:lang w:val="en-US" w:eastAsia="zh-CN"/>
              </w:rPr>
              <w:t>.</w:t>
            </w:r>
          </w:p>
        </w:tc>
        <w:tc>
          <w:tcPr>
            <w:tcW w:w="1133" w:type="dxa"/>
          </w:tcPr>
          <w:p w14:paraId="655DB82D">
            <w:pPr>
              <w:spacing w:line="240" w:lineRule="auto"/>
              <w:rPr>
                <w:rFonts w:hint="default" w:eastAsia="宋体" w:asciiTheme="minorAscii" w:hAnsiTheme="minorAscii" w:cstheme="minorHAnsi"/>
                <w:color w:val="auto"/>
                <w:sz w:val="24"/>
                <w:szCs w:val="24"/>
                <w:lang w:val="en-US" w:eastAsia="zh-CN"/>
              </w:rPr>
            </w:pPr>
            <w:r>
              <w:rPr>
                <w:rFonts w:hint="eastAsia" w:eastAsia="宋体" w:asciiTheme="minorAscii" w:hAnsiTheme="minorAscii" w:cstheme="minorHAnsi"/>
                <w:color w:val="auto"/>
                <w:sz w:val="24"/>
                <w:szCs w:val="24"/>
                <w:lang w:val="en-US" w:eastAsia="zh-CN"/>
              </w:rPr>
              <w:t>6</w:t>
            </w:r>
            <w:r>
              <w:rPr>
                <w:rFonts w:hint="default" w:asciiTheme="minorAscii" w:hAnsiTheme="minorAscii" w:cstheme="minorHAnsi"/>
                <w:color w:val="auto"/>
                <w:sz w:val="24"/>
                <w:szCs w:val="24"/>
              </w:rPr>
              <w:t>-</w:t>
            </w:r>
            <w:r>
              <w:rPr>
                <w:rFonts w:hint="eastAsia" w:eastAsia="宋体" w:asciiTheme="minorAscii" w:hAnsiTheme="minorAscii" w:cstheme="minorHAnsi"/>
                <w:color w:val="auto"/>
                <w:sz w:val="24"/>
                <w:szCs w:val="24"/>
                <w:lang w:val="en-US" w:eastAsia="zh-CN"/>
              </w:rPr>
              <w:t>8</w:t>
            </w:r>
          </w:p>
        </w:tc>
      </w:tr>
      <w:tr w14:paraId="10AC8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56183B98">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32.</w:t>
            </w:r>
          </w:p>
        </w:tc>
        <w:tc>
          <w:tcPr>
            <w:tcW w:w="1843" w:type="dxa"/>
          </w:tcPr>
          <w:p w14:paraId="063C81E3">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Clarity of minor themes</w:t>
            </w:r>
          </w:p>
        </w:tc>
        <w:tc>
          <w:tcPr>
            <w:tcW w:w="2693" w:type="dxa"/>
          </w:tcPr>
          <w:p w14:paraId="53A26335">
            <w:pPr>
              <w:spacing w:line="240" w:lineRule="auto"/>
              <w:rPr>
                <w:rFonts w:hint="default" w:asciiTheme="minorAscii" w:hAnsiTheme="minorAscii" w:cstheme="minorHAnsi"/>
                <w:color w:val="auto"/>
                <w:sz w:val="24"/>
                <w:szCs w:val="24"/>
              </w:rPr>
            </w:pPr>
            <w:r>
              <w:rPr>
                <w:rFonts w:hint="default" w:asciiTheme="minorAscii" w:hAnsiTheme="minorAscii" w:eastAsiaTheme="minorHAnsi" w:cstheme="minorHAnsi"/>
                <w:color w:val="auto"/>
                <w:sz w:val="24"/>
                <w:szCs w:val="24"/>
                <w:lang w:val="en-US"/>
              </w:rPr>
              <w:t>Is there a description of diverse cases or discussion of minor themes?</w:t>
            </w:r>
          </w:p>
        </w:tc>
        <w:tc>
          <w:tcPr>
            <w:tcW w:w="3119" w:type="dxa"/>
          </w:tcPr>
          <w:p w14:paraId="14650EEF">
            <w:pPr>
              <w:spacing w:line="240" w:lineRule="auto"/>
              <w:rPr>
                <w:rFonts w:hint="default" w:eastAsia="宋体" w:asciiTheme="minorAscii" w:hAnsiTheme="minorAscii" w:cstheme="minorHAnsi"/>
                <w:color w:val="auto"/>
                <w:sz w:val="24"/>
                <w:szCs w:val="24"/>
                <w:lang w:val="en-US" w:eastAsia="zh-CN"/>
              </w:rPr>
            </w:pPr>
            <w:r>
              <w:rPr>
                <w:rFonts w:hint="default" w:asciiTheme="minorAscii" w:hAnsiTheme="minorAscii"/>
                <w:color w:val="auto"/>
              </w:rPr>
              <w:t>No minor themes discussed</w:t>
            </w:r>
            <w:r>
              <w:rPr>
                <w:rFonts w:hint="default" w:eastAsia="宋体" w:asciiTheme="minorAscii" w:hAnsiTheme="minorAscii"/>
                <w:color w:val="auto"/>
                <w:lang w:val="en-US" w:eastAsia="zh-CN"/>
              </w:rPr>
              <w:t>.</w:t>
            </w:r>
          </w:p>
        </w:tc>
        <w:tc>
          <w:tcPr>
            <w:tcW w:w="1133" w:type="dxa"/>
          </w:tcPr>
          <w:p w14:paraId="61D99E0C">
            <w:pPr>
              <w:spacing w:line="240" w:lineRule="auto"/>
              <w:rPr>
                <w:rFonts w:hint="default" w:asciiTheme="minorAscii" w:hAnsiTheme="minorAscii" w:cstheme="minorHAnsi"/>
                <w:color w:val="auto"/>
                <w:sz w:val="24"/>
                <w:szCs w:val="24"/>
              </w:rPr>
            </w:pPr>
            <w:r>
              <w:rPr>
                <w:rFonts w:hint="default" w:asciiTheme="minorAscii" w:hAnsiTheme="minorAscii" w:cstheme="minorHAnsi"/>
                <w:color w:val="auto"/>
                <w:sz w:val="24"/>
                <w:szCs w:val="24"/>
              </w:rPr>
              <w:t>N/A</w:t>
            </w:r>
          </w:p>
        </w:tc>
      </w:tr>
    </w:tbl>
    <w:p w14:paraId="19F25493">
      <w:pPr>
        <w:rPr>
          <w:rFonts w:asciiTheme="minorHAnsi" w:hAnsiTheme="minorHAnsi" w:cstheme="minorHAnsi"/>
          <w:color w:val="000000" w:themeColor="text1"/>
          <w14:textFill>
            <w14:solidFill>
              <w14:schemeClr w14:val="tx1"/>
            </w14:solidFill>
          </w14:textFill>
        </w:rPr>
      </w:pPr>
    </w:p>
    <w:p w14:paraId="2138A2F9">
      <w:pPr>
        <w:rPr>
          <w:rFonts w:asciiTheme="minorHAnsi" w:hAnsiTheme="minorHAnsi" w:cstheme="minorHAnsi"/>
        </w:rPr>
      </w:pPr>
    </w:p>
    <w:p w14:paraId="7017C0F4">
      <w:pPr>
        <w:rPr>
          <w:rFonts w:asciiTheme="minorHAnsi" w:hAnsiTheme="minorHAnsi" w:cstheme="minorHAnsi"/>
        </w:rPr>
      </w:pPr>
    </w:p>
    <w:p w14:paraId="0236ACD2">
      <w:pPr>
        <w:rPr>
          <w:rFonts w:asciiTheme="minorHAnsi" w:hAnsiTheme="minorHAnsi" w:cstheme="minorHAnsi"/>
        </w:rPr>
      </w:pPr>
    </w:p>
    <w:sectPr>
      <w:pgSz w:w="12240" w:h="15840"/>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E0YzFiMTM5MTRmYjI2NGJhMmE2MTE5MDhiNjVlYWEifQ=="/>
  </w:docVars>
  <w:rsids>
    <w:rsidRoot w:val="00D577AC"/>
    <w:rsid w:val="0000076B"/>
    <w:rsid w:val="0001346E"/>
    <w:rsid w:val="000256AC"/>
    <w:rsid w:val="00033094"/>
    <w:rsid w:val="00033D24"/>
    <w:rsid w:val="000530A9"/>
    <w:rsid w:val="0005345C"/>
    <w:rsid w:val="0006130A"/>
    <w:rsid w:val="00061A42"/>
    <w:rsid w:val="0006447D"/>
    <w:rsid w:val="000C0343"/>
    <w:rsid w:val="000D28E8"/>
    <w:rsid w:val="00111995"/>
    <w:rsid w:val="0012378D"/>
    <w:rsid w:val="00134ACE"/>
    <w:rsid w:val="0013525A"/>
    <w:rsid w:val="00162AD1"/>
    <w:rsid w:val="001730BF"/>
    <w:rsid w:val="00173A97"/>
    <w:rsid w:val="00174E71"/>
    <w:rsid w:val="00191637"/>
    <w:rsid w:val="001D37A5"/>
    <w:rsid w:val="002107A6"/>
    <w:rsid w:val="00211B60"/>
    <w:rsid w:val="002214E5"/>
    <w:rsid w:val="0022294A"/>
    <w:rsid w:val="0023530A"/>
    <w:rsid w:val="00252498"/>
    <w:rsid w:val="0026136B"/>
    <w:rsid w:val="002A5A4F"/>
    <w:rsid w:val="002A5BF8"/>
    <w:rsid w:val="002F2BF2"/>
    <w:rsid w:val="00304059"/>
    <w:rsid w:val="003074E2"/>
    <w:rsid w:val="003179C4"/>
    <w:rsid w:val="00317D94"/>
    <w:rsid w:val="003625B5"/>
    <w:rsid w:val="00366C8B"/>
    <w:rsid w:val="003932CE"/>
    <w:rsid w:val="003A7FB3"/>
    <w:rsid w:val="003E78FC"/>
    <w:rsid w:val="003F2D12"/>
    <w:rsid w:val="003F4D92"/>
    <w:rsid w:val="00422F0C"/>
    <w:rsid w:val="00445EB2"/>
    <w:rsid w:val="0046412A"/>
    <w:rsid w:val="00467C8A"/>
    <w:rsid w:val="00484033"/>
    <w:rsid w:val="00492526"/>
    <w:rsid w:val="004B00F5"/>
    <w:rsid w:val="004C471A"/>
    <w:rsid w:val="004C7949"/>
    <w:rsid w:val="004D2D8F"/>
    <w:rsid w:val="0050551C"/>
    <w:rsid w:val="00523792"/>
    <w:rsid w:val="00524659"/>
    <w:rsid w:val="0053083B"/>
    <w:rsid w:val="005316A9"/>
    <w:rsid w:val="005347AD"/>
    <w:rsid w:val="00543BEB"/>
    <w:rsid w:val="00547865"/>
    <w:rsid w:val="005627E0"/>
    <w:rsid w:val="00570802"/>
    <w:rsid w:val="00572A95"/>
    <w:rsid w:val="00574EF7"/>
    <w:rsid w:val="00577735"/>
    <w:rsid w:val="00577764"/>
    <w:rsid w:val="00591184"/>
    <w:rsid w:val="00594D02"/>
    <w:rsid w:val="005A449F"/>
    <w:rsid w:val="005D65C7"/>
    <w:rsid w:val="005E0CE0"/>
    <w:rsid w:val="005E196C"/>
    <w:rsid w:val="005F1BDC"/>
    <w:rsid w:val="00615D98"/>
    <w:rsid w:val="006378D2"/>
    <w:rsid w:val="00652FE6"/>
    <w:rsid w:val="00657CFA"/>
    <w:rsid w:val="00692499"/>
    <w:rsid w:val="006A31F9"/>
    <w:rsid w:val="006A71E0"/>
    <w:rsid w:val="006D0854"/>
    <w:rsid w:val="006E3D40"/>
    <w:rsid w:val="006F39DA"/>
    <w:rsid w:val="006F5221"/>
    <w:rsid w:val="0070056B"/>
    <w:rsid w:val="0074131D"/>
    <w:rsid w:val="007610B6"/>
    <w:rsid w:val="007719D3"/>
    <w:rsid w:val="00772C43"/>
    <w:rsid w:val="00777E91"/>
    <w:rsid w:val="007A3E26"/>
    <w:rsid w:val="007B164D"/>
    <w:rsid w:val="00830179"/>
    <w:rsid w:val="008323A7"/>
    <w:rsid w:val="00855CF4"/>
    <w:rsid w:val="008930CC"/>
    <w:rsid w:val="008A26A5"/>
    <w:rsid w:val="008D32F9"/>
    <w:rsid w:val="00900FFB"/>
    <w:rsid w:val="00923393"/>
    <w:rsid w:val="00927F39"/>
    <w:rsid w:val="00934817"/>
    <w:rsid w:val="00945288"/>
    <w:rsid w:val="00947EED"/>
    <w:rsid w:val="00970AAF"/>
    <w:rsid w:val="009C3AB6"/>
    <w:rsid w:val="009E668A"/>
    <w:rsid w:val="009F00DF"/>
    <w:rsid w:val="009F6C5C"/>
    <w:rsid w:val="00A03841"/>
    <w:rsid w:val="00A20FD4"/>
    <w:rsid w:val="00A33C7C"/>
    <w:rsid w:val="00A40285"/>
    <w:rsid w:val="00A619DC"/>
    <w:rsid w:val="00A665A6"/>
    <w:rsid w:val="00A901DB"/>
    <w:rsid w:val="00A921F7"/>
    <w:rsid w:val="00AF087D"/>
    <w:rsid w:val="00AF3E38"/>
    <w:rsid w:val="00B162E2"/>
    <w:rsid w:val="00B301F4"/>
    <w:rsid w:val="00B31E52"/>
    <w:rsid w:val="00B41EE5"/>
    <w:rsid w:val="00B55A9D"/>
    <w:rsid w:val="00B77E32"/>
    <w:rsid w:val="00B86979"/>
    <w:rsid w:val="00B97215"/>
    <w:rsid w:val="00BA1E8C"/>
    <w:rsid w:val="00BA6993"/>
    <w:rsid w:val="00BC17CF"/>
    <w:rsid w:val="00BE2045"/>
    <w:rsid w:val="00BE4529"/>
    <w:rsid w:val="00C0185A"/>
    <w:rsid w:val="00C03896"/>
    <w:rsid w:val="00C15CD1"/>
    <w:rsid w:val="00C1742C"/>
    <w:rsid w:val="00C60918"/>
    <w:rsid w:val="00C8275A"/>
    <w:rsid w:val="00CA56A0"/>
    <w:rsid w:val="00CC4112"/>
    <w:rsid w:val="00D03210"/>
    <w:rsid w:val="00D22864"/>
    <w:rsid w:val="00D32CC7"/>
    <w:rsid w:val="00D377F2"/>
    <w:rsid w:val="00D577AC"/>
    <w:rsid w:val="00D857D6"/>
    <w:rsid w:val="00DB729E"/>
    <w:rsid w:val="00DC5FC7"/>
    <w:rsid w:val="00DD5578"/>
    <w:rsid w:val="00DD5DF3"/>
    <w:rsid w:val="00DF358F"/>
    <w:rsid w:val="00E068D5"/>
    <w:rsid w:val="00E2230C"/>
    <w:rsid w:val="00E32005"/>
    <w:rsid w:val="00E340BB"/>
    <w:rsid w:val="00E553DF"/>
    <w:rsid w:val="00E56374"/>
    <w:rsid w:val="00E73AFA"/>
    <w:rsid w:val="00EA485F"/>
    <w:rsid w:val="00EC21E6"/>
    <w:rsid w:val="00EF2CEA"/>
    <w:rsid w:val="00F26C60"/>
    <w:rsid w:val="00F34795"/>
    <w:rsid w:val="00F4706B"/>
    <w:rsid w:val="00F9442D"/>
    <w:rsid w:val="00FA66F2"/>
    <w:rsid w:val="00FA6E20"/>
    <w:rsid w:val="00FD7121"/>
    <w:rsid w:val="2336201F"/>
    <w:rsid w:val="307B613A"/>
    <w:rsid w:val="344D6161"/>
    <w:rsid w:val="37DC7F27"/>
    <w:rsid w:val="402C01A8"/>
    <w:rsid w:val="43690EC6"/>
    <w:rsid w:val="43AA712C"/>
    <w:rsid w:val="4B0B44F7"/>
    <w:rsid w:val="5A292058"/>
    <w:rsid w:val="614C6E22"/>
    <w:rsid w:val="66774904"/>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rPr>
      <w:rFonts w:ascii="Times New Roman" w:hAnsi="Times New Roman" w:eastAsia="Times New Roman" w:cs="Times New Roman"/>
      <w:sz w:val="24"/>
      <w:szCs w:val="24"/>
      <w:lang w:val="en-CA" w:eastAsia="en-US" w:bidi="ar-SA"/>
    </w:rPr>
  </w:style>
  <w:style w:type="character" w:default="1" w:styleId="4">
    <w:name w:val="Default Paragraph Font"/>
    <w:semiHidden/>
    <w:unhideWhenUsed/>
    <w:uiPriority w:val="1"/>
  </w:style>
  <w:style w:type="table" w:default="1" w:styleId="2">
    <w:name w:val="Normal Table"/>
    <w:autoRedefine/>
    <w:semiHidden/>
    <w:unhideWhenUsed/>
    <w:qFormat/>
    <w:uiPriority w:val="99"/>
    <w:tblPr>
      <w:tblCellMar>
        <w:top w:w="0" w:type="dxa"/>
        <w:left w:w="108" w:type="dxa"/>
        <w:bottom w:w="0" w:type="dxa"/>
        <w:right w:w="108" w:type="dxa"/>
      </w:tblCellMar>
    </w:tblPr>
  </w:style>
  <w:style w:type="table" w:styleId="3">
    <w:name w:val="Table Grid"/>
    <w:basedOn w:val="2"/>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Hyperlink"/>
    <w:basedOn w:val="4"/>
    <w:semiHidden/>
    <w:unhideWhenUsed/>
    <w:qFormat/>
    <w:uiPriority w:val="99"/>
    <w:rPr>
      <w:color w:val="0000FF"/>
      <w:u w:val="single"/>
    </w:rPr>
  </w:style>
  <w:style w:type="character" w:customStyle="1" w:styleId="6">
    <w:name w:val="apple-converted-space"/>
    <w:basedOn w:val="4"/>
    <w:autoRedefine/>
    <w:qFormat/>
    <w:uiPriority w:val="0"/>
  </w:style>
  <w:style w:type="paragraph" w:styleId="7">
    <w:name w:val="List Paragraph"/>
    <w:basedOn w:val="1"/>
    <w:autoRedefine/>
    <w:qFormat/>
    <w:uiPriority w:val="34"/>
    <w:pPr>
      <w:ind w:left="720"/>
      <w:contextualSpacing/>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900</Words>
  <Characters>5127</Characters>
  <Lines>44</Lines>
  <Paragraphs>12</Paragraphs>
  <TotalTime>0</TotalTime>
  <ScaleCrop>false</ScaleCrop>
  <LinksUpToDate>false</LinksUpToDate>
  <CharactersWithSpaces>5858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2023-05-03T19:32:00Z</dcterms:created>
  <dc:creator>Sharon Broughton</dc:creator>
  <cp:lastModifiedBy>王泽州</cp:lastModifiedBy>
  <dcterms:modified xsi:type="dcterms:W3CDTF">2024-10-16T03:32:40Z</dcterms:modified>
  <cp:revision>108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02B790CA323A428D90C48611F4DD8BFB_13</vt:lpwstr>
  </property>
</Properties>
</file>