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69299" w14:textId="77777777" w:rsidR="002A2774" w:rsidRDefault="002A2774" w:rsidP="002A2774">
      <w:pPr>
        <w:pStyle w:val="Heading1"/>
      </w:pPr>
      <w:r>
        <w:t>Appendix 1.</w:t>
      </w:r>
    </w:p>
    <w:p w14:paraId="19F2E607" w14:textId="39F5D69D" w:rsidR="002A2774" w:rsidRDefault="002A2774" w:rsidP="002A2774">
      <w:pPr>
        <w:tabs>
          <w:tab w:val="left" w:pos="5116"/>
        </w:tabs>
        <w:spacing w:before="74" w:line="322" w:lineRule="exact"/>
        <w:ind w:left="693"/>
        <w:rPr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0BA8B223" wp14:editId="7590400B">
                <wp:simplePos x="0" y="0"/>
                <wp:positionH relativeFrom="page">
                  <wp:posOffset>914400</wp:posOffset>
                </wp:positionH>
                <wp:positionV relativeFrom="paragraph">
                  <wp:posOffset>274320</wp:posOffset>
                </wp:positionV>
                <wp:extent cx="5943600" cy="6350"/>
                <wp:effectExtent l="6985" t="5080" r="12065" b="762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6350"/>
                          <a:chOff x="1440" y="432"/>
                          <a:chExt cx="9360" cy="10"/>
                        </a:xfrm>
                      </wpg:grpSpPr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440" y="436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891" y="43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901" y="436"/>
                            <a:ext cx="116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062" y="43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072" y="436"/>
                            <a:ext cx="772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263A2F" id="Group 2" o:spid="_x0000_s1026" style="position:absolute;margin-left:1in;margin-top:21.6pt;width:468pt;height:.5pt;z-index:-251657216;mso-wrap-distance-left:0;mso-wrap-distance-right:0;mso-position-horizontal-relative:page" coordorigin="1440,432" coordsize="93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">
                <v:line id="Line 3" o:spid="_x0000_s1027" style="position:absolute;visibility:visible;mso-wrap-style:square" from="1440,436" to="1891,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v:rect id="Rectangle 4" o:spid="_x0000_s1028" style="position:absolute;left:1891;top:43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v:line id="Line 5" o:spid="_x0000_s1029" style="position:absolute;visibility:visible;mso-wrap-style:square" from="1901,436" to="3062,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rect id="Rectangle 6" o:spid="_x0000_s1030" style="position:absolute;left:3062;top:43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v:line id="Line 7" o:spid="_x0000_s1031" style="position:absolute;visibility:visible;mso-wrap-style:square" from="3072,436" to="10800,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w10:wrap type="topAndBottom" anchorx="page"/>
              </v:group>
            </w:pict>
          </mc:Fallback>
        </mc:AlternateContent>
      </w:r>
      <w:r>
        <w:rPr>
          <w:i/>
          <w:sz w:val="24"/>
        </w:rPr>
        <w:t>Accuracy</w:t>
      </w:r>
      <w:r>
        <w:rPr>
          <w:i/>
          <w:sz w:val="24"/>
        </w:rPr>
        <w:tab/>
        <w:t>Statement</w:t>
      </w:r>
    </w:p>
    <w:p w14:paraId="166F6A58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756"/>
          <w:tab w:val="left" w:pos="757"/>
          <w:tab w:val="left" w:pos="1847"/>
        </w:tabs>
        <w:spacing w:line="194" w:lineRule="exact"/>
        <w:rPr>
          <w:i/>
          <w:sz w:val="20"/>
        </w:rPr>
      </w:pPr>
      <w:r>
        <w:rPr>
          <w:position w:val="1"/>
          <w:sz w:val="20"/>
        </w:rPr>
        <w:t>Accurate</w:t>
      </w:r>
      <w:r>
        <w:rPr>
          <w:position w:val="1"/>
          <w:sz w:val="20"/>
        </w:rPr>
        <w:tab/>
      </w:r>
      <w:r>
        <w:rPr>
          <w:i/>
          <w:sz w:val="20"/>
        </w:rPr>
        <w:t>Infants drinking cow milk instead of being breastfed are at risk for</w:t>
      </w:r>
      <w:r>
        <w:rPr>
          <w:i/>
          <w:spacing w:val="-16"/>
          <w:sz w:val="20"/>
        </w:rPr>
        <w:t xml:space="preserve"> </w:t>
      </w:r>
      <w:r>
        <w:rPr>
          <w:i/>
          <w:sz w:val="20"/>
        </w:rPr>
        <w:t>anemia.</w:t>
      </w:r>
    </w:p>
    <w:p w14:paraId="4B4F769A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756"/>
          <w:tab w:val="left" w:pos="757"/>
          <w:tab w:val="left" w:pos="1847"/>
        </w:tabs>
        <w:spacing w:line="293" w:lineRule="exact"/>
        <w:rPr>
          <w:i/>
          <w:sz w:val="20"/>
        </w:rPr>
      </w:pPr>
      <w:r>
        <w:rPr>
          <w:position w:val="4"/>
          <w:sz w:val="20"/>
        </w:rPr>
        <w:t>Accurate</w:t>
      </w:r>
      <w:r>
        <w:rPr>
          <w:position w:val="4"/>
          <w:sz w:val="20"/>
        </w:rPr>
        <w:tab/>
      </w:r>
      <w:r>
        <w:rPr>
          <w:i/>
          <w:sz w:val="20"/>
        </w:rPr>
        <w:t>Children who spend less time outdoors are at greater risk to develop</w:t>
      </w:r>
      <w:r>
        <w:rPr>
          <w:i/>
          <w:spacing w:val="-18"/>
          <w:sz w:val="20"/>
        </w:rPr>
        <w:t xml:space="preserve"> </w:t>
      </w:r>
      <w:r>
        <w:rPr>
          <w:i/>
          <w:sz w:val="20"/>
        </w:rPr>
        <w:t>nearsightedness.</w:t>
      </w:r>
    </w:p>
    <w:p w14:paraId="4285DA78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756"/>
          <w:tab w:val="left" w:pos="757"/>
          <w:tab w:val="left" w:pos="1847"/>
        </w:tabs>
        <w:spacing w:line="286" w:lineRule="exact"/>
        <w:rPr>
          <w:i/>
          <w:sz w:val="20"/>
        </w:rPr>
      </w:pPr>
      <w:r>
        <w:rPr>
          <w:position w:val="3"/>
          <w:sz w:val="20"/>
        </w:rPr>
        <w:t>Accurate</w:t>
      </w:r>
      <w:r>
        <w:rPr>
          <w:position w:val="3"/>
          <w:sz w:val="20"/>
        </w:rPr>
        <w:tab/>
      </w:r>
      <w:r>
        <w:rPr>
          <w:i/>
          <w:sz w:val="20"/>
        </w:rPr>
        <w:t>Children remember more memories from before the age of 3, compared to</w:t>
      </w:r>
      <w:r>
        <w:rPr>
          <w:i/>
          <w:spacing w:val="-17"/>
          <w:sz w:val="20"/>
        </w:rPr>
        <w:t xml:space="preserve"> </w:t>
      </w:r>
      <w:r>
        <w:rPr>
          <w:i/>
          <w:sz w:val="20"/>
        </w:rPr>
        <w:t>adults.</w:t>
      </w:r>
    </w:p>
    <w:p w14:paraId="241B1658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756"/>
          <w:tab w:val="left" w:pos="757"/>
          <w:tab w:val="left" w:pos="1847"/>
        </w:tabs>
        <w:rPr>
          <w:i/>
          <w:sz w:val="20"/>
        </w:rPr>
      </w:pPr>
      <w:r>
        <w:rPr>
          <w:position w:val="2"/>
          <w:sz w:val="20"/>
        </w:rPr>
        <w:t>Accurate</w:t>
      </w:r>
      <w:r>
        <w:rPr>
          <w:position w:val="2"/>
          <w:sz w:val="20"/>
        </w:rPr>
        <w:tab/>
      </w:r>
      <w:r>
        <w:rPr>
          <w:i/>
          <w:sz w:val="20"/>
        </w:rPr>
        <w:t>Corporal punishment is associated with lower IQ in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children.</w:t>
      </w:r>
    </w:p>
    <w:p w14:paraId="3E350543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692"/>
          <w:tab w:val="left" w:pos="693"/>
          <w:tab w:val="left" w:pos="1847"/>
        </w:tabs>
        <w:spacing w:line="298" w:lineRule="exact"/>
        <w:ind w:left="692" w:hanging="401"/>
        <w:rPr>
          <w:i/>
          <w:sz w:val="20"/>
        </w:rPr>
      </w:pPr>
      <w:r>
        <w:rPr>
          <w:position w:val="4"/>
          <w:sz w:val="20"/>
        </w:rPr>
        <w:t>Inaccurate</w:t>
      </w:r>
      <w:r>
        <w:rPr>
          <w:position w:val="4"/>
          <w:sz w:val="20"/>
        </w:rPr>
        <w:tab/>
      </w:r>
      <w:r>
        <w:rPr>
          <w:i/>
          <w:sz w:val="20"/>
        </w:rPr>
        <w:t>Eating carrots will make eyesight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sharper.</w:t>
      </w:r>
    </w:p>
    <w:p w14:paraId="1317A645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692"/>
          <w:tab w:val="left" w:pos="693"/>
          <w:tab w:val="left" w:pos="1847"/>
        </w:tabs>
        <w:ind w:left="692" w:hanging="401"/>
        <w:rPr>
          <w:i/>
          <w:sz w:val="20"/>
        </w:rPr>
      </w:pPr>
      <w:r>
        <w:rPr>
          <w:position w:val="2"/>
          <w:sz w:val="20"/>
        </w:rPr>
        <w:t>Inaccurate</w:t>
      </w:r>
      <w:r>
        <w:rPr>
          <w:position w:val="2"/>
          <w:sz w:val="20"/>
        </w:rPr>
        <w:tab/>
      </w:r>
      <w:r>
        <w:rPr>
          <w:i/>
          <w:sz w:val="20"/>
        </w:rPr>
        <w:t>Herbal cold remedies are safe treatments for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babies.</w:t>
      </w:r>
    </w:p>
    <w:p w14:paraId="0D52711F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692"/>
          <w:tab w:val="left" w:pos="693"/>
          <w:tab w:val="left" w:pos="1847"/>
        </w:tabs>
        <w:spacing w:line="298" w:lineRule="exact"/>
        <w:ind w:left="692" w:hanging="401"/>
        <w:rPr>
          <w:i/>
          <w:sz w:val="20"/>
        </w:rPr>
      </w:pPr>
      <w:r>
        <w:rPr>
          <w:position w:val="4"/>
          <w:sz w:val="20"/>
        </w:rPr>
        <w:t>Inaccurate</w:t>
      </w:r>
      <w:r>
        <w:rPr>
          <w:position w:val="4"/>
          <w:sz w:val="20"/>
        </w:rPr>
        <w:tab/>
      </w:r>
      <w:r>
        <w:rPr>
          <w:i/>
          <w:sz w:val="20"/>
        </w:rPr>
        <w:t>Only-children are more selfish than children with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siblings.</w:t>
      </w:r>
    </w:p>
    <w:p w14:paraId="2ECA73C0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692"/>
          <w:tab w:val="left" w:pos="693"/>
          <w:tab w:val="left" w:pos="1847"/>
        </w:tabs>
        <w:spacing w:line="276" w:lineRule="exact"/>
        <w:ind w:left="692" w:hanging="401"/>
        <w:rPr>
          <w:i/>
          <w:sz w:val="20"/>
        </w:rPr>
      </w:pPr>
      <w:r>
        <w:rPr>
          <w:position w:val="2"/>
          <w:sz w:val="20"/>
        </w:rPr>
        <w:t>Inaccurate</w:t>
      </w:r>
      <w:r>
        <w:rPr>
          <w:position w:val="2"/>
          <w:sz w:val="20"/>
        </w:rPr>
        <w:tab/>
      </w:r>
      <w:r>
        <w:rPr>
          <w:i/>
          <w:sz w:val="20"/>
        </w:rPr>
        <w:t>Allergy shots are helpful for food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allergies.</w:t>
      </w:r>
    </w:p>
    <w:p w14:paraId="27C75D26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756"/>
          <w:tab w:val="left" w:pos="757"/>
          <w:tab w:val="left" w:pos="1847"/>
        </w:tabs>
        <w:spacing w:line="283" w:lineRule="exact"/>
        <w:rPr>
          <w:i/>
          <w:sz w:val="20"/>
        </w:rPr>
      </w:pPr>
      <w:r>
        <w:rPr>
          <w:position w:val="3"/>
          <w:sz w:val="20"/>
        </w:rPr>
        <w:t>Accurate</w:t>
      </w:r>
      <w:r>
        <w:rPr>
          <w:position w:val="3"/>
          <w:sz w:val="20"/>
        </w:rPr>
        <w:tab/>
      </w:r>
      <w:r>
        <w:rPr>
          <w:i/>
          <w:sz w:val="20"/>
        </w:rPr>
        <w:t>Infants being breastfed by women that are not their mothers have higher risks of getting</w:t>
      </w:r>
      <w:r>
        <w:rPr>
          <w:i/>
          <w:spacing w:val="-24"/>
          <w:sz w:val="20"/>
        </w:rPr>
        <w:t xml:space="preserve"> </w:t>
      </w:r>
      <w:r>
        <w:rPr>
          <w:i/>
          <w:sz w:val="20"/>
        </w:rPr>
        <w:t>sick.</w:t>
      </w:r>
    </w:p>
    <w:p w14:paraId="264D50D3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756"/>
          <w:tab w:val="left" w:pos="757"/>
          <w:tab w:val="left" w:pos="1847"/>
        </w:tabs>
        <w:spacing w:line="293" w:lineRule="exact"/>
        <w:ind w:hanging="515"/>
        <w:rPr>
          <w:i/>
          <w:sz w:val="20"/>
        </w:rPr>
      </w:pPr>
      <w:r>
        <w:rPr>
          <w:position w:val="4"/>
          <w:sz w:val="20"/>
        </w:rPr>
        <w:t>Accurate</w:t>
      </w:r>
      <w:r>
        <w:rPr>
          <w:position w:val="4"/>
          <w:sz w:val="20"/>
        </w:rPr>
        <w:tab/>
      </w:r>
      <w:r>
        <w:rPr>
          <w:i/>
          <w:sz w:val="20"/>
        </w:rPr>
        <w:t>Dairy consumption is linked to constipation in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children.</w:t>
      </w:r>
    </w:p>
    <w:p w14:paraId="7F227635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756"/>
          <w:tab w:val="left" w:pos="757"/>
          <w:tab w:val="left" w:pos="1847"/>
        </w:tabs>
        <w:spacing w:line="286" w:lineRule="exact"/>
        <w:ind w:hanging="515"/>
        <w:rPr>
          <w:i/>
          <w:sz w:val="20"/>
        </w:rPr>
      </w:pPr>
      <w:r>
        <w:rPr>
          <w:position w:val="3"/>
          <w:sz w:val="20"/>
        </w:rPr>
        <w:t>Accurate</w:t>
      </w:r>
      <w:r>
        <w:rPr>
          <w:position w:val="3"/>
          <w:sz w:val="20"/>
        </w:rPr>
        <w:tab/>
      </w:r>
      <w:r>
        <w:rPr>
          <w:i/>
          <w:sz w:val="20"/>
        </w:rPr>
        <w:t>Children can outgrow peanut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allergies.</w:t>
      </w:r>
    </w:p>
    <w:p w14:paraId="681DBB00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756"/>
          <w:tab w:val="left" w:pos="757"/>
          <w:tab w:val="left" w:pos="1847"/>
        </w:tabs>
        <w:ind w:hanging="515"/>
        <w:rPr>
          <w:i/>
          <w:sz w:val="20"/>
        </w:rPr>
      </w:pPr>
      <w:r>
        <w:rPr>
          <w:position w:val="2"/>
          <w:sz w:val="20"/>
        </w:rPr>
        <w:t>Accurate</w:t>
      </w:r>
      <w:r>
        <w:rPr>
          <w:position w:val="2"/>
          <w:sz w:val="20"/>
        </w:rPr>
        <w:tab/>
      </w:r>
      <w:r>
        <w:rPr>
          <w:i/>
          <w:sz w:val="20"/>
        </w:rPr>
        <w:t>Only-children have just as many friends as children with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siblings.</w:t>
      </w:r>
    </w:p>
    <w:p w14:paraId="579BD0A1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692"/>
          <w:tab w:val="left" w:pos="693"/>
          <w:tab w:val="left" w:pos="1847"/>
        </w:tabs>
        <w:spacing w:line="298" w:lineRule="exact"/>
        <w:ind w:left="692" w:hanging="451"/>
        <w:rPr>
          <w:i/>
          <w:sz w:val="20"/>
        </w:rPr>
      </w:pPr>
      <w:r>
        <w:rPr>
          <w:position w:val="4"/>
          <w:sz w:val="20"/>
        </w:rPr>
        <w:t>Inaccurate</w:t>
      </w:r>
      <w:r>
        <w:rPr>
          <w:position w:val="4"/>
          <w:sz w:val="20"/>
        </w:rPr>
        <w:tab/>
      </w:r>
      <w:r>
        <w:rPr>
          <w:i/>
          <w:sz w:val="20"/>
        </w:rPr>
        <w:t>Dairy products can worsen children’s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colds.</w:t>
      </w:r>
    </w:p>
    <w:p w14:paraId="0F9FA455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692"/>
          <w:tab w:val="left" w:pos="693"/>
          <w:tab w:val="left" w:pos="1847"/>
        </w:tabs>
        <w:spacing w:line="276" w:lineRule="exact"/>
        <w:ind w:left="692" w:hanging="451"/>
        <w:rPr>
          <w:i/>
          <w:sz w:val="20"/>
        </w:rPr>
      </w:pPr>
      <w:r>
        <w:rPr>
          <w:position w:val="2"/>
          <w:sz w:val="20"/>
        </w:rPr>
        <w:t>Inaccurate</w:t>
      </w:r>
      <w:r>
        <w:rPr>
          <w:position w:val="2"/>
          <w:sz w:val="20"/>
        </w:rPr>
        <w:tab/>
      </w:r>
      <w:r>
        <w:rPr>
          <w:i/>
          <w:sz w:val="20"/>
        </w:rPr>
        <w:t>Infants can drink reheated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breastmilk.</w:t>
      </w:r>
    </w:p>
    <w:p w14:paraId="7A6FFD4F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692"/>
          <w:tab w:val="left" w:pos="693"/>
          <w:tab w:val="left" w:pos="1847"/>
        </w:tabs>
        <w:spacing w:line="256" w:lineRule="exact"/>
        <w:ind w:left="692" w:hanging="451"/>
        <w:rPr>
          <w:i/>
          <w:sz w:val="20"/>
        </w:rPr>
      </w:pPr>
      <w:r>
        <w:rPr>
          <w:sz w:val="20"/>
        </w:rPr>
        <w:t>Inaccurate</w:t>
      </w:r>
      <w:r>
        <w:rPr>
          <w:sz w:val="20"/>
        </w:rPr>
        <w:tab/>
      </w:r>
      <w:r>
        <w:rPr>
          <w:i/>
          <w:sz w:val="20"/>
        </w:rPr>
        <w:t>Baby-walkers help infants learn to walk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earlier.</w:t>
      </w:r>
    </w:p>
    <w:p w14:paraId="3555B4E3" w14:textId="77777777" w:rsidR="002A2774" w:rsidRDefault="002A2774" w:rsidP="002A2774">
      <w:pPr>
        <w:pStyle w:val="ListParagraph"/>
        <w:numPr>
          <w:ilvl w:val="0"/>
          <w:numId w:val="1"/>
        </w:numPr>
        <w:tabs>
          <w:tab w:val="left" w:pos="692"/>
          <w:tab w:val="left" w:pos="693"/>
          <w:tab w:val="left" w:pos="1847"/>
        </w:tabs>
        <w:spacing w:line="304" w:lineRule="exact"/>
        <w:ind w:left="692" w:hanging="451"/>
        <w:rPr>
          <w:i/>
          <w:sz w:val="20"/>
        </w:rPr>
      </w:pPr>
      <w:r>
        <w:rPr>
          <w:position w:val="4"/>
          <w:sz w:val="20"/>
        </w:rPr>
        <w:t>Inaccurate</w:t>
      </w:r>
      <w:r>
        <w:rPr>
          <w:position w:val="4"/>
          <w:sz w:val="20"/>
        </w:rPr>
        <w:tab/>
      </w:r>
      <w:r>
        <w:rPr>
          <w:i/>
          <w:sz w:val="20"/>
        </w:rPr>
        <w:t>Breastfed infants still need to drink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water.</w:t>
      </w:r>
    </w:p>
    <w:p w14:paraId="711A9539" w14:textId="728C06D6" w:rsidR="00DF1068" w:rsidRDefault="00DF1068"/>
    <w:sectPr w:rsidR="00DF1068">
      <w:pgSz w:w="12240" w:h="15840"/>
      <w:pgMar w:top="136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960D44"/>
    <w:multiLevelType w:val="hybridMultilevel"/>
    <w:tmpl w:val="1D603B9E"/>
    <w:lvl w:ilvl="0" w:tplc="7EFC211C">
      <w:start w:val="1"/>
      <w:numFmt w:val="decimal"/>
      <w:lvlText w:val="%1"/>
      <w:lvlJc w:val="left"/>
      <w:pPr>
        <w:ind w:left="756" w:hanging="465"/>
        <w:jc w:val="left"/>
      </w:pPr>
      <w:rPr>
        <w:rFonts w:ascii="Palatino Linotype" w:eastAsia="Palatino Linotype" w:hAnsi="Palatino Linotype" w:cs="Palatino Linotype" w:hint="default"/>
        <w:w w:val="100"/>
        <w:position w:val="1"/>
        <w:sz w:val="20"/>
        <w:szCs w:val="20"/>
      </w:rPr>
    </w:lvl>
    <w:lvl w:ilvl="1" w:tplc="B9E4E5EA">
      <w:numFmt w:val="bullet"/>
      <w:lvlText w:val="•"/>
      <w:lvlJc w:val="left"/>
      <w:pPr>
        <w:ind w:left="1644" w:hanging="465"/>
      </w:pPr>
      <w:rPr>
        <w:rFonts w:hint="default"/>
      </w:rPr>
    </w:lvl>
    <w:lvl w:ilvl="2" w:tplc="02D4E53A">
      <w:numFmt w:val="bullet"/>
      <w:lvlText w:val="•"/>
      <w:lvlJc w:val="left"/>
      <w:pPr>
        <w:ind w:left="2528" w:hanging="465"/>
      </w:pPr>
      <w:rPr>
        <w:rFonts w:hint="default"/>
      </w:rPr>
    </w:lvl>
    <w:lvl w:ilvl="3" w:tplc="9F089766">
      <w:numFmt w:val="bullet"/>
      <w:lvlText w:val="•"/>
      <w:lvlJc w:val="left"/>
      <w:pPr>
        <w:ind w:left="3412" w:hanging="465"/>
      </w:pPr>
      <w:rPr>
        <w:rFonts w:hint="default"/>
      </w:rPr>
    </w:lvl>
    <w:lvl w:ilvl="4" w:tplc="B8F880F2">
      <w:numFmt w:val="bullet"/>
      <w:lvlText w:val="•"/>
      <w:lvlJc w:val="left"/>
      <w:pPr>
        <w:ind w:left="4296" w:hanging="465"/>
      </w:pPr>
      <w:rPr>
        <w:rFonts w:hint="default"/>
      </w:rPr>
    </w:lvl>
    <w:lvl w:ilvl="5" w:tplc="40C29FD2">
      <w:numFmt w:val="bullet"/>
      <w:lvlText w:val="•"/>
      <w:lvlJc w:val="left"/>
      <w:pPr>
        <w:ind w:left="5180" w:hanging="465"/>
      </w:pPr>
      <w:rPr>
        <w:rFonts w:hint="default"/>
      </w:rPr>
    </w:lvl>
    <w:lvl w:ilvl="6" w:tplc="EA64ABB4">
      <w:numFmt w:val="bullet"/>
      <w:lvlText w:val="•"/>
      <w:lvlJc w:val="left"/>
      <w:pPr>
        <w:ind w:left="6064" w:hanging="465"/>
      </w:pPr>
      <w:rPr>
        <w:rFonts w:hint="default"/>
      </w:rPr>
    </w:lvl>
    <w:lvl w:ilvl="7" w:tplc="8EE08EE6">
      <w:numFmt w:val="bullet"/>
      <w:lvlText w:val="•"/>
      <w:lvlJc w:val="left"/>
      <w:pPr>
        <w:ind w:left="6948" w:hanging="465"/>
      </w:pPr>
      <w:rPr>
        <w:rFonts w:hint="default"/>
      </w:rPr>
    </w:lvl>
    <w:lvl w:ilvl="8" w:tplc="A9326A60">
      <w:numFmt w:val="bullet"/>
      <w:lvlText w:val="•"/>
      <w:lvlJc w:val="left"/>
      <w:pPr>
        <w:ind w:left="7832" w:hanging="46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20D"/>
    <w:rsid w:val="000A120D"/>
    <w:rsid w:val="002A2774"/>
    <w:rsid w:val="00DF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A7BFB"/>
  <w15:chartTrackingRefBased/>
  <w15:docId w15:val="{5A00DCF2-D684-469C-AA6E-0D168DBA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774"/>
    <w:pPr>
      <w:widowControl w:val="0"/>
      <w:autoSpaceDE w:val="0"/>
      <w:autoSpaceDN w:val="0"/>
      <w:spacing w:after="0" w:line="240" w:lineRule="auto"/>
    </w:pPr>
    <w:rPr>
      <w:rFonts w:ascii="Palatino Linotype" w:eastAsia="Palatino Linotype" w:hAnsi="Palatino Linotype" w:cs="Palatino Linotype"/>
    </w:rPr>
  </w:style>
  <w:style w:type="paragraph" w:styleId="Heading1">
    <w:name w:val="heading 1"/>
    <w:basedOn w:val="Normal"/>
    <w:link w:val="Heading1Char"/>
    <w:uiPriority w:val="9"/>
    <w:qFormat/>
    <w:rsid w:val="002A2774"/>
    <w:pPr>
      <w:spacing w:before="25"/>
      <w:ind w:left="1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774"/>
    <w:rPr>
      <w:rFonts w:ascii="Palatino Linotype" w:eastAsia="Palatino Linotype" w:hAnsi="Palatino Linotype" w:cs="Palatino Linotype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2A2774"/>
    <w:pPr>
      <w:spacing w:line="278" w:lineRule="exact"/>
      <w:ind w:left="692" w:hanging="46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1021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2020-08-10T18:18:00Z</dcterms:created>
  <dcterms:modified xsi:type="dcterms:W3CDTF">2020-08-11T12:15:00Z</dcterms:modified>
</cp:coreProperties>
</file>