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ED635B" w:rsidTr="008B3B04">
        <w:tc>
          <w:tcPr>
            <w:tcW w:w="9010" w:type="dxa"/>
          </w:tcPr>
          <w:p w:rsidR="00ED635B" w:rsidRDefault="00ED635B" w:rsidP="00ED635B">
            <w:pPr>
              <w:jc w:val="center"/>
              <w:rPr>
                <w:i/>
                <w:iCs/>
                <w:noProof/>
                <w:sz w:val="28"/>
                <w:szCs w:val="28"/>
              </w:rPr>
            </w:pPr>
            <w:r w:rsidRPr="00ED635B">
              <w:rPr>
                <w:i/>
                <w:iCs/>
                <w:noProof/>
                <w:sz w:val="28"/>
                <w:szCs w:val="28"/>
              </w:rPr>
              <w:t>Supporting Information for</w:t>
            </w:r>
          </w:p>
          <w:p w:rsidR="00ED635B" w:rsidRDefault="00ED635B" w:rsidP="00ED635B">
            <w:pPr>
              <w:jc w:val="center"/>
              <w:rPr>
                <w:i/>
                <w:iCs/>
                <w:noProof/>
                <w:sz w:val="28"/>
                <w:szCs w:val="28"/>
              </w:rPr>
            </w:pPr>
          </w:p>
          <w:p w:rsidR="00ED635B" w:rsidRDefault="00ED635B" w:rsidP="00ED635B">
            <w:pPr>
              <w:jc w:val="center"/>
              <w:rPr>
                <w:b/>
                <w:sz w:val="36"/>
                <w:szCs w:val="36"/>
              </w:rPr>
            </w:pPr>
            <w:r>
              <w:rPr>
                <w:b/>
                <w:sz w:val="36"/>
                <w:szCs w:val="36"/>
              </w:rPr>
              <w:t>The Fifth Generation Regional Climate Modeling System, RegCM5: the first Convection-Permitting European wide simulation and validation over the CORDEX-CORE domains</w:t>
            </w:r>
          </w:p>
          <w:p w:rsidR="00ED635B" w:rsidRDefault="00ED635B" w:rsidP="00ED635B">
            <w:pPr>
              <w:jc w:val="center"/>
              <w:rPr>
                <w:b/>
                <w:sz w:val="36"/>
                <w:szCs w:val="36"/>
              </w:rPr>
            </w:pPr>
          </w:p>
          <w:p w:rsidR="00ED635B" w:rsidRDefault="00ED635B" w:rsidP="00ED635B">
            <w:pPr>
              <w:jc w:val="center"/>
              <w:rPr>
                <w:vertAlign w:val="superscript"/>
              </w:rPr>
            </w:pPr>
            <w:r>
              <w:t>Coppola Erika</w:t>
            </w:r>
            <w:r>
              <w:rPr>
                <w:vertAlign w:val="superscript"/>
              </w:rPr>
              <w:t>1</w:t>
            </w:r>
            <w:r>
              <w:t>, Filippo Giorgi</w:t>
            </w:r>
            <w:r>
              <w:rPr>
                <w:vertAlign w:val="superscript"/>
              </w:rPr>
              <w:t>1</w:t>
            </w:r>
            <w:r>
              <w:t>, Graziano Giuliani</w:t>
            </w:r>
            <w:r>
              <w:rPr>
                <w:vertAlign w:val="superscript"/>
              </w:rPr>
              <w:t>1</w:t>
            </w:r>
            <w:r>
              <w:t>, Emanuela Pichelli</w:t>
            </w:r>
            <w:r>
              <w:rPr>
                <w:vertAlign w:val="superscript"/>
              </w:rPr>
              <w:t>1,8</w:t>
            </w:r>
            <w:r>
              <w:t>, James M. Ciarlo`</w:t>
            </w:r>
            <w:r>
              <w:rPr>
                <w:vertAlign w:val="superscript"/>
              </w:rPr>
              <w:t>1,5</w:t>
            </w:r>
            <w:r>
              <w:t>, Francesca Raffaele</w:t>
            </w:r>
            <w:r>
              <w:rPr>
                <w:vertAlign w:val="superscript"/>
              </w:rPr>
              <w:t>1</w:t>
            </w:r>
            <w:r>
              <w:t>, Rita Nogherotto</w:t>
            </w:r>
            <w:r>
              <w:rPr>
                <w:vertAlign w:val="superscript"/>
              </w:rPr>
              <w:t>1,7</w:t>
            </w:r>
            <w:r>
              <w:t>, Michelle Simões Reboita</w:t>
            </w:r>
            <w:r>
              <w:rPr>
                <w:vertAlign w:val="superscript"/>
              </w:rPr>
              <w:t>1,2</w:t>
            </w:r>
            <w:r>
              <w:t>, Chen Lu</w:t>
            </w:r>
            <w:r>
              <w:rPr>
                <w:vertAlign w:val="superscript"/>
              </w:rPr>
              <w:t>1</w:t>
            </w:r>
            <w:r>
              <w:t>, Natalia Zazulie</w:t>
            </w:r>
            <w:r>
              <w:rPr>
                <w:vertAlign w:val="superscript"/>
              </w:rPr>
              <w:t>1,3</w:t>
            </w:r>
            <w:r>
              <w:t>, Luiza Vargas-Heinz</w:t>
            </w:r>
            <w:r>
              <w:rPr>
                <w:vertAlign w:val="superscript"/>
              </w:rPr>
              <w:t>1,4</w:t>
            </w:r>
            <w:r>
              <w:t>, Andressa Andrade Cardoso</w:t>
            </w:r>
            <w:r>
              <w:rPr>
                <w:vertAlign w:val="superscript"/>
              </w:rPr>
              <w:t>1,6</w:t>
            </w:r>
            <w:r>
              <w:t>, Johannes de Leeuw</w:t>
            </w:r>
            <w:r>
              <w:rPr>
                <w:vertAlign w:val="superscript"/>
              </w:rPr>
              <w:t>1,7</w:t>
            </w:r>
          </w:p>
          <w:p w:rsidR="00ED635B" w:rsidRDefault="00ED635B" w:rsidP="00ED635B">
            <w:pPr>
              <w:jc w:val="center"/>
              <w:rPr>
                <w:vertAlign w:val="subscript"/>
              </w:rPr>
            </w:pPr>
          </w:p>
          <w:p w:rsidR="00ED635B" w:rsidRDefault="00ED635B" w:rsidP="00ED635B">
            <w:r>
              <w:rPr>
                <w:vertAlign w:val="superscript"/>
              </w:rPr>
              <w:t>1</w:t>
            </w:r>
            <w:r>
              <w:t>The</w:t>
            </w:r>
            <w:r>
              <w:rPr>
                <w:b/>
              </w:rPr>
              <w:t xml:space="preserve"> </w:t>
            </w:r>
            <w:r>
              <w:t>Abdus Salam International Centre for Theoretical Physics, Trieste, Italy</w:t>
            </w:r>
          </w:p>
          <w:p w:rsidR="00ED635B" w:rsidRDefault="00ED635B" w:rsidP="00ED635B">
            <w:r>
              <w:rPr>
                <w:vertAlign w:val="superscript"/>
              </w:rPr>
              <w:t>2</w:t>
            </w:r>
            <w:r>
              <w:t xml:space="preserve">Federal University of Itajubá, Itajubá-MG, Brazil </w:t>
            </w:r>
          </w:p>
          <w:p w:rsidR="00ED635B" w:rsidRDefault="00ED635B" w:rsidP="00ED635B">
            <w:r>
              <w:rPr>
                <w:vertAlign w:val="superscript"/>
              </w:rPr>
              <w:t>3</w:t>
            </w:r>
            <w:r>
              <w:t>National Council of Scientific and Technical Research (CONICET), Buenos Aires, Argentina</w:t>
            </w:r>
          </w:p>
          <w:p w:rsidR="00ED635B" w:rsidRPr="00242B22" w:rsidRDefault="00ED635B" w:rsidP="00ED635B">
            <w:pPr>
              <w:shd w:val="clear" w:color="auto" w:fill="FFFFFF"/>
              <w:rPr>
                <w:lang w:val="it-IT"/>
              </w:rPr>
            </w:pPr>
            <w:r w:rsidRPr="00242B22">
              <w:rPr>
                <w:vertAlign w:val="superscript"/>
                <w:lang w:val="it-IT"/>
              </w:rPr>
              <w:t>4</w:t>
            </w:r>
            <w:r w:rsidRPr="00242B22">
              <w:rPr>
                <w:lang w:val="it-IT"/>
              </w:rPr>
              <w:t>Università degli Studi di Trieste, Trieste, Italy</w:t>
            </w:r>
          </w:p>
          <w:p w:rsidR="00ED635B" w:rsidRPr="00242B22" w:rsidRDefault="00ED635B" w:rsidP="00ED635B">
            <w:pPr>
              <w:shd w:val="clear" w:color="auto" w:fill="FFFFFF"/>
              <w:rPr>
                <w:sz w:val="22"/>
                <w:szCs w:val="22"/>
                <w:lang w:val="es-419"/>
              </w:rPr>
            </w:pPr>
            <w:r w:rsidRPr="00242B22">
              <w:rPr>
                <w:vertAlign w:val="superscript"/>
                <w:lang w:val="es-419"/>
              </w:rPr>
              <w:t>5</w:t>
            </w:r>
            <w:r w:rsidRPr="00242B22">
              <w:rPr>
                <w:lang w:val="es-419"/>
              </w:rPr>
              <w:t xml:space="preserve">University of Malta, Malta </w:t>
            </w:r>
          </w:p>
          <w:p w:rsidR="00ED635B" w:rsidRPr="001A3B38" w:rsidRDefault="00ED635B" w:rsidP="00ED635B">
            <w:pPr>
              <w:jc w:val="both"/>
              <w:rPr>
                <w:lang w:val="en-US"/>
              </w:rPr>
            </w:pPr>
            <w:r w:rsidRPr="00242B22">
              <w:rPr>
                <w:i/>
                <w:sz w:val="20"/>
                <w:szCs w:val="20"/>
                <w:vertAlign w:val="superscript"/>
                <w:lang w:val="es-419"/>
              </w:rPr>
              <w:t>6</w:t>
            </w:r>
            <w:r w:rsidRPr="00242B22">
              <w:rPr>
                <w:lang w:val="es-419"/>
              </w:rPr>
              <w:t>Departamento de Ciências Atmosféricas, Instituto de Astronomia, Geofísica e Ciências Atmosféricas,</w:t>
            </w:r>
            <w:r w:rsidRPr="00242B22">
              <w:rPr>
                <w:vertAlign w:val="superscript"/>
                <w:lang w:val="es-419"/>
              </w:rPr>
              <w:t xml:space="preserve"> </w:t>
            </w:r>
            <w:r w:rsidRPr="00242B22">
              <w:rPr>
                <w:lang w:val="es-419"/>
              </w:rPr>
              <w:t>Universidade de São Paulo, São Paulo,SP, Brazil.</w:t>
            </w:r>
            <w:r w:rsidRPr="00242B22">
              <w:rPr>
                <w:lang w:val="es-419"/>
              </w:rPr>
              <w:br/>
            </w:r>
            <w:r w:rsidRPr="001A3B38">
              <w:rPr>
                <w:i/>
                <w:vertAlign w:val="superscript"/>
              </w:rPr>
              <w:t>7</w:t>
            </w:r>
            <w:r w:rsidRPr="001A3B38">
              <w:rPr>
                <w:lang w:val="en-US"/>
              </w:rPr>
              <w:t xml:space="preserve">The National Institute of Oceanography and Applied Geophysics, Trieste, Italy. </w:t>
            </w:r>
          </w:p>
          <w:p w:rsidR="00ED635B" w:rsidRDefault="00ED635B" w:rsidP="00ED635B">
            <w:pPr>
              <w:spacing w:after="200" w:line="276" w:lineRule="auto"/>
              <w:jc w:val="both"/>
            </w:pPr>
            <w:r w:rsidRPr="001A3B38">
              <w:rPr>
                <w:vertAlign w:val="superscript"/>
              </w:rPr>
              <w:t>8</w:t>
            </w:r>
            <w:r>
              <w:t>ENEA - National Agency for new technologies, energy and sustainable economic development, Climate modeling and impacts laboratory (SSPT-MET-CLIM), Rome, Italy</w:t>
            </w:r>
          </w:p>
          <w:p w:rsidR="00ED635B" w:rsidRDefault="00ED635B" w:rsidP="00ED635B">
            <w:pPr>
              <w:rPr>
                <w:b/>
                <w:bCs/>
                <w:noProof/>
                <w:sz w:val="28"/>
                <w:szCs w:val="28"/>
              </w:rPr>
            </w:pPr>
            <w:r w:rsidRPr="00ED635B">
              <w:rPr>
                <w:b/>
                <w:bCs/>
                <w:noProof/>
                <w:sz w:val="28"/>
                <w:szCs w:val="28"/>
              </w:rPr>
              <w:t>Contents of this file</w:t>
            </w:r>
          </w:p>
          <w:p w:rsidR="00C52690" w:rsidRDefault="00C52690" w:rsidP="00ED635B">
            <w:pPr>
              <w:rPr>
                <w:b/>
                <w:bCs/>
                <w:noProof/>
                <w:sz w:val="28"/>
                <w:szCs w:val="28"/>
              </w:rPr>
            </w:pPr>
          </w:p>
          <w:p w:rsidR="00C52690" w:rsidRDefault="00C52690" w:rsidP="00ED635B">
            <w:pPr>
              <w:rPr>
                <w:noProof/>
                <w:sz w:val="28"/>
                <w:szCs w:val="28"/>
              </w:rPr>
            </w:pPr>
            <w:r w:rsidRPr="00C52690">
              <w:rPr>
                <w:noProof/>
                <w:sz w:val="28"/>
                <w:szCs w:val="28"/>
              </w:rPr>
              <w:t>Figures S1 to S11</w:t>
            </w:r>
          </w:p>
          <w:p w:rsidR="00C52690" w:rsidRDefault="00C52690" w:rsidP="00ED635B">
            <w:pPr>
              <w:rPr>
                <w:noProof/>
                <w:sz w:val="28"/>
                <w:szCs w:val="28"/>
              </w:rPr>
            </w:pPr>
          </w:p>
          <w:p w:rsidR="00C52690" w:rsidRDefault="00C52690" w:rsidP="00ED635B">
            <w:pPr>
              <w:rPr>
                <w:b/>
                <w:bCs/>
                <w:noProof/>
                <w:sz w:val="28"/>
                <w:szCs w:val="28"/>
              </w:rPr>
            </w:pPr>
            <w:r w:rsidRPr="00C52690">
              <w:rPr>
                <w:b/>
                <w:bCs/>
                <w:noProof/>
                <w:sz w:val="28"/>
                <w:szCs w:val="28"/>
              </w:rPr>
              <w:t>Introduction</w:t>
            </w:r>
          </w:p>
          <w:p w:rsidR="00C52690" w:rsidRDefault="00C52690" w:rsidP="00ED635B">
            <w:pPr>
              <w:rPr>
                <w:b/>
                <w:bCs/>
                <w:noProof/>
                <w:sz w:val="28"/>
                <w:szCs w:val="28"/>
              </w:rPr>
            </w:pPr>
          </w:p>
          <w:p w:rsidR="00C52690" w:rsidRPr="00C52690" w:rsidRDefault="00C52690" w:rsidP="00ED635B">
            <w:pPr>
              <w:rPr>
                <w:noProof/>
                <w:sz w:val="28"/>
                <w:szCs w:val="28"/>
              </w:rPr>
            </w:pPr>
            <w:r w:rsidRPr="00C52690">
              <w:rPr>
                <w:noProof/>
                <w:sz w:val="28"/>
                <w:szCs w:val="28"/>
              </w:rPr>
              <w:t xml:space="preserve">This </w:t>
            </w:r>
            <w:r>
              <w:rPr>
                <w:noProof/>
                <w:sz w:val="28"/>
                <w:szCs w:val="28"/>
              </w:rPr>
              <w:t>s</w:t>
            </w:r>
            <w:r w:rsidRPr="00C52690">
              <w:rPr>
                <w:noProof/>
                <w:sz w:val="28"/>
                <w:szCs w:val="28"/>
              </w:rPr>
              <w:t xml:space="preserve">upporting </w:t>
            </w:r>
            <w:r>
              <w:rPr>
                <w:noProof/>
                <w:sz w:val="28"/>
                <w:szCs w:val="28"/>
              </w:rPr>
              <w:t xml:space="preserve">information integrates the figures in the main article, showing the same metrics but for additional variables or pressure levels.  </w:t>
            </w:r>
          </w:p>
          <w:p w:rsidR="00C52690" w:rsidRPr="00ED635B" w:rsidRDefault="00C52690" w:rsidP="00ED635B">
            <w:pPr>
              <w:rPr>
                <w:b/>
                <w:bCs/>
                <w:noProof/>
                <w:sz w:val="28"/>
                <w:szCs w:val="28"/>
              </w:rPr>
            </w:pPr>
          </w:p>
        </w:tc>
      </w:tr>
      <w:tr w:rsidR="008B3B04" w:rsidTr="008B3B04">
        <w:tc>
          <w:tcPr>
            <w:tcW w:w="9010" w:type="dxa"/>
          </w:tcPr>
          <w:p w:rsidR="008B3B04" w:rsidRDefault="008B3B04">
            <w:r>
              <w:rPr>
                <w:noProof/>
              </w:rPr>
              <w:lastRenderedPageBreak/>
              <w:drawing>
                <wp:anchor distT="0" distB="0" distL="114300" distR="114300" simplePos="0" relativeHeight="251663360" behindDoc="0" locked="0" layoutInCell="1" allowOverlap="1">
                  <wp:simplePos x="0" y="0"/>
                  <wp:positionH relativeFrom="margin">
                    <wp:align>center</wp:align>
                  </wp:positionH>
                  <wp:positionV relativeFrom="margin">
                    <wp:align>top</wp:align>
                  </wp:positionV>
                  <wp:extent cx="4977516" cy="3470910"/>
                  <wp:effectExtent l="0" t="0" r="1270" b="0"/>
                  <wp:wrapSquare wrapText="bothSides"/>
                  <wp:docPr id="3831532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153207" name="Picture 383153207"/>
                          <pic:cNvPicPr/>
                        </pic:nvPicPr>
                        <pic:blipFill rotWithShape="1">
                          <a:blip r:embed="rId4">
                            <a:extLst>
                              <a:ext uri="{28A0092B-C50C-407E-A947-70E740481C1C}">
                                <a14:useLocalDpi xmlns:a14="http://schemas.microsoft.com/office/drawing/2010/main" val="0"/>
                              </a:ext>
                            </a:extLst>
                          </a:blip>
                          <a:srcRect t="11549" r="2013"/>
                          <a:stretch/>
                        </pic:blipFill>
                        <pic:spPr bwMode="auto">
                          <a:xfrm>
                            <a:off x="0" y="0"/>
                            <a:ext cx="4977516" cy="3470910"/>
                          </a:xfrm>
                          <a:prstGeom prst="rect">
                            <a:avLst/>
                          </a:prstGeom>
                          <a:ln>
                            <a:noFill/>
                          </a:ln>
                          <a:extLst>
                            <a:ext uri="{53640926-AAD7-44D8-BBD7-CCE9431645EC}">
                              <a14:shadowObscured xmlns:a14="http://schemas.microsoft.com/office/drawing/2010/main"/>
                            </a:ext>
                          </a:extLst>
                        </pic:spPr>
                      </pic:pic>
                    </a:graphicData>
                  </a:graphic>
                </wp:anchor>
              </w:drawing>
            </w:r>
          </w:p>
        </w:tc>
      </w:tr>
    </w:tbl>
    <w:p w:rsidR="00B75F67" w:rsidRDefault="00B75F67"/>
    <w:p w:rsidR="009B5A13"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r w:rsidRPr="00E54167">
        <w:rPr>
          <w:rFonts w:ascii="Times New Roman" w:eastAsia="Times New Roman" w:hAnsi="Times New Roman" w:cs="Times New Roman"/>
          <w:b/>
          <w:bCs/>
          <w:color w:val="000000"/>
          <w:kern w:val="0"/>
          <w:sz w:val="20"/>
          <w:szCs w:val="20"/>
          <w:lang w:eastAsia="en-GB"/>
          <w14:ligatures w14:val="none"/>
        </w:rPr>
        <w:t>Figure S1</w:t>
      </w:r>
      <w:r w:rsidRPr="00E54167">
        <w:rPr>
          <w:rFonts w:ascii="Times New Roman" w:eastAsia="Times New Roman" w:hAnsi="Times New Roman" w:cs="Times New Roman"/>
          <w:color w:val="000000"/>
          <w:kern w:val="0"/>
          <w:sz w:val="20"/>
          <w:szCs w:val="20"/>
          <w:lang w:eastAsia="en-GB"/>
          <w14:ligatures w14:val="none"/>
        </w:rPr>
        <w:t xml:space="preserve">: </w:t>
      </w:r>
      <w:r w:rsidR="00355A30">
        <w:rPr>
          <w:rFonts w:ascii="Times New Roman" w:eastAsia="Times New Roman" w:hAnsi="Times New Roman" w:cs="Times New Roman"/>
          <w:color w:val="000000"/>
          <w:kern w:val="0"/>
          <w:sz w:val="20"/>
          <w:szCs w:val="20"/>
          <w:lang w:eastAsia="en-GB"/>
          <w14:ligatures w14:val="none"/>
        </w:rPr>
        <w:t xml:space="preserve">The </w:t>
      </w:r>
      <w:r w:rsidRPr="008B3B04">
        <w:rPr>
          <w:rFonts w:ascii="Times New Roman" w:hAnsi="Times New Roman" w:cs="Times New Roman"/>
          <w:color w:val="000000"/>
          <w:sz w:val="20"/>
          <w:szCs w:val="20"/>
        </w:rPr>
        <w:t>CORDEX-CORE domains</w:t>
      </w: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r>
        <w:rPr>
          <w:noProof/>
        </w:rPr>
        <w:drawing>
          <wp:anchor distT="0" distB="0" distL="114300" distR="114300" simplePos="0" relativeHeight="251665408" behindDoc="0" locked="0" layoutInCell="1" allowOverlap="1" wp14:anchorId="5DBE60E3" wp14:editId="6B97D17C">
            <wp:simplePos x="0" y="0"/>
            <wp:positionH relativeFrom="margin">
              <wp:posOffset>254442</wp:posOffset>
            </wp:positionH>
            <wp:positionV relativeFrom="margin">
              <wp:posOffset>4220154</wp:posOffset>
            </wp:positionV>
            <wp:extent cx="3827346" cy="3703320"/>
            <wp:effectExtent l="0" t="0" r="0" b="5080"/>
            <wp:wrapSquare wrapText="bothSides"/>
            <wp:docPr id="698425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25459" name="Picture 698425459"/>
                    <pic:cNvPicPr/>
                  </pic:nvPicPr>
                  <pic:blipFill rotWithShape="1">
                    <a:blip r:embed="rId5">
                      <a:extLst>
                        <a:ext uri="{28A0092B-C50C-407E-A947-70E740481C1C}">
                          <a14:useLocalDpi xmlns:a14="http://schemas.microsoft.com/office/drawing/2010/main" val="0"/>
                        </a:ext>
                      </a:extLst>
                    </a:blip>
                    <a:srcRect l="18480" r="23383"/>
                    <a:stretch/>
                  </pic:blipFill>
                  <pic:spPr bwMode="auto">
                    <a:xfrm>
                      <a:off x="0" y="0"/>
                      <a:ext cx="3827346" cy="3703320"/>
                    </a:xfrm>
                    <a:prstGeom prst="rect">
                      <a:avLst/>
                    </a:prstGeom>
                    <a:ln>
                      <a:noFill/>
                    </a:ln>
                    <a:extLst>
                      <a:ext uri="{53640926-AAD7-44D8-BBD7-CCE9431645EC}">
                        <a14:shadowObscured xmlns:a14="http://schemas.microsoft.com/office/drawing/2010/main"/>
                      </a:ext>
                    </a:extLst>
                  </pic:spPr>
                </pic:pic>
              </a:graphicData>
            </a:graphic>
          </wp:anchor>
        </w:drawing>
      </w: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9B5A13" w:rsidRDefault="009B5A13"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8B3B04" w:rsidRDefault="008B3B04" w:rsidP="00E54167">
      <w:pPr>
        <w:jc w:val="both"/>
        <w:outlineLvl w:val="1"/>
        <w:rPr>
          <w:rFonts w:ascii="Times New Roman" w:eastAsia="Times New Roman" w:hAnsi="Times New Roman" w:cs="Times New Roman"/>
          <w:b/>
          <w:bCs/>
          <w:color w:val="000000"/>
          <w:kern w:val="0"/>
          <w:sz w:val="20"/>
          <w:szCs w:val="20"/>
          <w:lang w:eastAsia="en-GB"/>
          <w14:ligatures w14:val="none"/>
        </w:rPr>
      </w:pPr>
    </w:p>
    <w:p w:rsidR="00E54167" w:rsidRDefault="00E54167" w:rsidP="00E54167">
      <w:pPr>
        <w:jc w:val="both"/>
        <w:outlineLvl w:val="1"/>
        <w:rPr>
          <w:rFonts w:ascii="Times New Roman" w:eastAsia="Times New Roman" w:hAnsi="Times New Roman" w:cs="Times New Roman"/>
          <w:color w:val="000000"/>
          <w:kern w:val="0"/>
          <w:sz w:val="20"/>
          <w:szCs w:val="20"/>
          <w:lang w:eastAsia="en-GB"/>
          <w14:ligatures w14:val="none"/>
        </w:rPr>
      </w:pPr>
      <w:r w:rsidRPr="00E54167">
        <w:rPr>
          <w:rFonts w:ascii="Times New Roman" w:eastAsia="Times New Roman" w:hAnsi="Times New Roman" w:cs="Times New Roman"/>
          <w:b/>
          <w:bCs/>
          <w:color w:val="000000"/>
          <w:kern w:val="0"/>
          <w:sz w:val="20"/>
          <w:szCs w:val="20"/>
          <w:lang w:eastAsia="en-GB"/>
          <w14:ligatures w14:val="none"/>
        </w:rPr>
        <w:t>Figure S</w:t>
      </w:r>
      <w:r w:rsidR="008B3B04">
        <w:rPr>
          <w:rFonts w:ascii="Times New Roman" w:eastAsia="Times New Roman" w:hAnsi="Times New Roman" w:cs="Times New Roman"/>
          <w:b/>
          <w:bCs/>
          <w:color w:val="000000"/>
          <w:kern w:val="0"/>
          <w:sz w:val="20"/>
          <w:szCs w:val="20"/>
          <w:lang w:eastAsia="en-GB"/>
          <w14:ligatures w14:val="none"/>
        </w:rPr>
        <w:t>2</w:t>
      </w:r>
      <w:r w:rsidRPr="00E54167">
        <w:rPr>
          <w:rFonts w:ascii="Times New Roman" w:eastAsia="Times New Roman" w:hAnsi="Times New Roman" w:cs="Times New Roman"/>
          <w:color w:val="000000"/>
          <w:kern w:val="0"/>
          <w:sz w:val="20"/>
          <w:szCs w:val="20"/>
          <w:lang w:eastAsia="en-GB"/>
          <w14:ligatures w14:val="none"/>
        </w:rPr>
        <w:t>: Cloud fraction vertical profiles for DJF (a) and JJA (b). The period covered is 2000-2009, except for the European domain (MED, WCE and NEU regions): 1980-2010. </w:t>
      </w:r>
    </w:p>
    <w:p w:rsidR="009B5A13" w:rsidRDefault="009B5A13" w:rsidP="00E54167">
      <w:pPr>
        <w:jc w:val="both"/>
        <w:outlineLvl w:val="1"/>
        <w:rPr>
          <w:rFonts w:ascii="Times New Roman" w:eastAsia="Times New Roman" w:hAnsi="Times New Roman" w:cs="Times New Roman"/>
          <w:color w:val="000000"/>
          <w:kern w:val="0"/>
          <w:sz w:val="20"/>
          <w:szCs w:val="20"/>
          <w:lang w:eastAsia="en-GB"/>
          <w14:ligatures w14:val="none"/>
        </w:rPr>
      </w:pPr>
      <w:r>
        <w:rPr>
          <w:rFonts w:ascii="Times New Roman" w:eastAsia="Times New Roman" w:hAnsi="Times New Roman" w:cs="Times New Roman"/>
          <w:color w:val="000000"/>
          <w:kern w:val="0"/>
          <w:sz w:val="20"/>
          <w:szCs w:val="20"/>
          <w:lang w:eastAsia="en-GB"/>
          <w14:ligatures w14:val="none"/>
        </w:rPr>
        <w:br/>
      </w:r>
    </w:p>
    <w:p w:rsidR="009B5A13" w:rsidRDefault="009B5A13" w:rsidP="00E54167">
      <w:pPr>
        <w:jc w:val="both"/>
        <w:outlineLvl w:val="1"/>
        <w:rPr>
          <w:rFonts w:ascii="Times New Roman" w:eastAsia="Times New Roman" w:hAnsi="Times New Roman" w:cs="Times New Roman"/>
          <w:color w:val="000000"/>
          <w:kern w:val="0"/>
          <w:sz w:val="20"/>
          <w:szCs w:val="20"/>
          <w:lang w:eastAsia="en-GB"/>
          <w14:ligatures w14:val="none"/>
        </w:rPr>
      </w:pPr>
    </w:p>
    <w:p w:rsidR="009B5A13" w:rsidRPr="00E54167" w:rsidRDefault="009B5A13" w:rsidP="00E54167">
      <w:pPr>
        <w:jc w:val="both"/>
        <w:outlineLvl w:val="1"/>
        <w:rPr>
          <w:rFonts w:ascii="Times New Roman" w:eastAsia="Times New Roman" w:hAnsi="Times New Roman" w:cs="Times New Roman"/>
          <w:kern w:val="0"/>
          <w:sz w:val="20"/>
          <w:szCs w:val="20"/>
          <w:lang w:eastAsia="en-GB"/>
          <w14:ligatures w14:val="none"/>
        </w:rPr>
      </w:pPr>
    </w:p>
    <w:p w:rsidR="00E54167" w:rsidRDefault="008B3B04">
      <w:r>
        <w:rPr>
          <w:noProof/>
        </w:rPr>
        <w:lastRenderedPageBreak/>
        <w:drawing>
          <wp:anchor distT="0" distB="0" distL="114300" distR="114300" simplePos="0" relativeHeight="251660288" behindDoc="0" locked="0" layoutInCell="1" allowOverlap="1">
            <wp:simplePos x="0" y="0"/>
            <wp:positionH relativeFrom="margin">
              <wp:posOffset>296545</wp:posOffset>
            </wp:positionH>
            <wp:positionV relativeFrom="margin">
              <wp:posOffset>-563769</wp:posOffset>
            </wp:positionV>
            <wp:extent cx="3625215" cy="3714750"/>
            <wp:effectExtent l="0" t="0" r="0" b="6350"/>
            <wp:wrapSquare wrapText="bothSides"/>
            <wp:docPr id="14665387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538733" name="Picture 1466538733"/>
                    <pic:cNvPicPr/>
                  </pic:nvPicPr>
                  <pic:blipFill rotWithShape="1">
                    <a:blip r:embed="rId6">
                      <a:extLst>
                        <a:ext uri="{28A0092B-C50C-407E-A947-70E740481C1C}">
                          <a14:useLocalDpi xmlns:a14="http://schemas.microsoft.com/office/drawing/2010/main" val="0"/>
                        </a:ext>
                      </a:extLst>
                    </a:blip>
                    <a:srcRect l="20547" r="24555"/>
                    <a:stretch/>
                  </pic:blipFill>
                  <pic:spPr bwMode="auto">
                    <a:xfrm>
                      <a:off x="0" y="0"/>
                      <a:ext cx="3625215" cy="3714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54167" w:rsidRDefault="00E54167"/>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9B5A13" w:rsidRDefault="009B5A13">
      <w:pPr>
        <w:rPr>
          <w:rFonts w:ascii="Times New Roman" w:hAnsi="Times New Roman" w:cs="Times New Roman"/>
          <w:b/>
          <w:bCs/>
          <w:color w:val="000000"/>
          <w:sz w:val="20"/>
          <w:szCs w:val="20"/>
        </w:rPr>
      </w:pPr>
    </w:p>
    <w:p w:rsidR="00721E47" w:rsidRDefault="00721E47">
      <w:pPr>
        <w:rPr>
          <w:rFonts w:ascii="Times New Roman" w:hAnsi="Times New Roman" w:cs="Times New Roman"/>
          <w:color w:val="000000"/>
          <w:sz w:val="20"/>
          <w:szCs w:val="20"/>
        </w:rPr>
      </w:pPr>
      <w:r w:rsidRPr="00721E47">
        <w:rPr>
          <w:rFonts w:ascii="Times New Roman" w:hAnsi="Times New Roman" w:cs="Times New Roman"/>
          <w:b/>
          <w:bCs/>
          <w:color w:val="000000"/>
          <w:sz w:val="20"/>
          <w:szCs w:val="20"/>
        </w:rPr>
        <w:t>Figure S</w:t>
      </w:r>
      <w:r w:rsidR="008B3B04">
        <w:rPr>
          <w:rFonts w:ascii="Times New Roman" w:hAnsi="Times New Roman" w:cs="Times New Roman"/>
          <w:b/>
          <w:bCs/>
          <w:color w:val="000000"/>
          <w:sz w:val="20"/>
          <w:szCs w:val="20"/>
        </w:rPr>
        <w:t>3</w:t>
      </w:r>
      <w:r w:rsidRPr="00721E47">
        <w:rPr>
          <w:rFonts w:ascii="Times New Roman" w:hAnsi="Times New Roman" w:cs="Times New Roman"/>
          <w:b/>
          <w:bCs/>
          <w:color w:val="000000"/>
          <w:sz w:val="20"/>
          <w:szCs w:val="20"/>
        </w:rPr>
        <w:t xml:space="preserve">: </w:t>
      </w:r>
      <w:r w:rsidRPr="00721E47">
        <w:rPr>
          <w:rFonts w:ascii="Times New Roman" w:hAnsi="Times New Roman" w:cs="Times New Roman"/>
          <w:color w:val="000000"/>
          <w:sz w:val="20"/>
          <w:szCs w:val="20"/>
        </w:rPr>
        <w:t>Cloud ice vertical profiles for DJF (a) and JJA (b). The period covered is 2000-2009, except for the European domain (MED, WCE and NEU regions): 1980-2010.</w:t>
      </w:r>
    </w:p>
    <w:p w:rsidR="00721E47" w:rsidRDefault="00721E47">
      <w:pPr>
        <w:rPr>
          <w:rFonts w:ascii="Times New Roman" w:hAnsi="Times New Roman" w:cs="Times New Roman"/>
          <w:color w:val="000000"/>
          <w:sz w:val="20"/>
          <w:szCs w:val="20"/>
        </w:rPr>
      </w:pPr>
    </w:p>
    <w:p w:rsidR="00721E47" w:rsidRDefault="0061657B">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extent cx="2911251" cy="5676127"/>
            <wp:effectExtent l="0" t="0" r="0" b="1270"/>
            <wp:docPr id="1017219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19280" name="Picture 1017219280"/>
                    <pic:cNvPicPr/>
                  </pic:nvPicPr>
                  <pic:blipFill>
                    <a:blip r:embed="rId7">
                      <a:extLst>
                        <a:ext uri="{28A0092B-C50C-407E-A947-70E740481C1C}">
                          <a14:useLocalDpi xmlns:a14="http://schemas.microsoft.com/office/drawing/2010/main" val="0"/>
                        </a:ext>
                      </a:extLst>
                    </a:blip>
                    <a:stretch>
                      <a:fillRect/>
                    </a:stretch>
                  </pic:blipFill>
                  <pic:spPr>
                    <a:xfrm>
                      <a:off x="0" y="0"/>
                      <a:ext cx="2924165" cy="5701305"/>
                    </a:xfrm>
                    <a:prstGeom prst="rect">
                      <a:avLst/>
                    </a:prstGeom>
                  </pic:spPr>
                </pic:pic>
              </a:graphicData>
            </a:graphic>
          </wp:inline>
        </w:drawing>
      </w:r>
      <w:r>
        <w:rPr>
          <w:rFonts w:ascii="Times New Roman" w:hAnsi="Times New Roman" w:cs="Times New Roman"/>
          <w:noProof/>
          <w:sz w:val="20"/>
          <w:szCs w:val="20"/>
        </w:rPr>
        <w:drawing>
          <wp:inline distT="0" distB="0" distL="0" distR="0">
            <wp:extent cx="2674800" cy="4255200"/>
            <wp:effectExtent l="0" t="0" r="5080" b="0"/>
            <wp:docPr id="164707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07234" name="Picture 164707234"/>
                    <pic:cNvPicPr/>
                  </pic:nvPicPr>
                  <pic:blipFill>
                    <a:blip r:embed="rId8">
                      <a:extLst>
                        <a:ext uri="{28A0092B-C50C-407E-A947-70E740481C1C}">
                          <a14:useLocalDpi xmlns:a14="http://schemas.microsoft.com/office/drawing/2010/main" val="0"/>
                        </a:ext>
                      </a:extLst>
                    </a:blip>
                    <a:stretch>
                      <a:fillRect/>
                    </a:stretch>
                  </pic:blipFill>
                  <pic:spPr>
                    <a:xfrm>
                      <a:off x="0" y="0"/>
                      <a:ext cx="2674800" cy="4255200"/>
                    </a:xfrm>
                    <a:prstGeom prst="rect">
                      <a:avLst/>
                    </a:prstGeom>
                  </pic:spPr>
                </pic:pic>
              </a:graphicData>
            </a:graphic>
          </wp:inline>
        </w:drawing>
      </w:r>
    </w:p>
    <w:p w:rsidR="00721E47" w:rsidRDefault="00721E47" w:rsidP="00721E47">
      <w:pPr>
        <w:jc w:val="both"/>
        <w:outlineLvl w:val="1"/>
        <w:rPr>
          <w:rFonts w:ascii="Times New Roman" w:eastAsia="Times New Roman" w:hAnsi="Times New Roman" w:cs="Times New Roman"/>
          <w:color w:val="000000"/>
          <w:kern w:val="0"/>
          <w:sz w:val="20"/>
          <w:szCs w:val="20"/>
          <w:lang w:eastAsia="en-GB"/>
          <w14:ligatures w14:val="none"/>
        </w:rPr>
      </w:pPr>
      <w:r w:rsidRPr="00721E47">
        <w:rPr>
          <w:rFonts w:ascii="Times New Roman" w:eastAsia="Times New Roman" w:hAnsi="Times New Roman" w:cs="Times New Roman"/>
          <w:b/>
          <w:bCs/>
          <w:color w:val="000000"/>
          <w:kern w:val="0"/>
          <w:sz w:val="20"/>
          <w:szCs w:val="20"/>
          <w:lang w:eastAsia="en-GB"/>
          <w14:ligatures w14:val="none"/>
        </w:rPr>
        <w:t>Figure S</w:t>
      </w:r>
      <w:r w:rsidR="008B3B04">
        <w:rPr>
          <w:rFonts w:ascii="Times New Roman" w:eastAsia="Times New Roman" w:hAnsi="Times New Roman" w:cs="Times New Roman"/>
          <w:b/>
          <w:bCs/>
          <w:color w:val="000000"/>
          <w:kern w:val="0"/>
          <w:sz w:val="20"/>
          <w:szCs w:val="20"/>
          <w:lang w:eastAsia="en-GB"/>
          <w14:ligatures w14:val="none"/>
        </w:rPr>
        <w:t>4</w:t>
      </w:r>
      <w:r w:rsidRPr="00721E47">
        <w:rPr>
          <w:rFonts w:ascii="Times New Roman" w:eastAsia="Times New Roman" w:hAnsi="Times New Roman" w:cs="Times New Roman"/>
          <w:b/>
          <w:bCs/>
          <w:color w:val="000000"/>
          <w:kern w:val="0"/>
          <w:sz w:val="20"/>
          <w:szCs w:val="20"/>
          <w:lang w:eastAsia="en-GB"/>
          <w14:ligatures w14:val="none"/>
        </w:rPr>
        <w:t xml:space="preserve">: </w:t>
      </w:r>
      <w:r w:rsidRPr="00721E47">
        <w:rPr>
          <w:rFonts w:ascii="Times New Roman" w:eastAsia="Times New Roman" w:hAnsi="Times New Roman" w:cs="Times New Roman"/>
          <w:color w:val="000000"/>
          <w:kern w:val="0"/>
          <w:sz w:val="20"/>
          <w:szCs w:val="20"/>
          <w:lang w:eastAsia="en-GB"/>
          <w14:ligatures w14:val="none"/>
        </w:rPr>
        <w:t>Taylor diagrams for the maximum temperature. Symbols represent seasons and colors are the subregions of a specific domain.</w:t>
      </w:r>
    </w:p>
    <w:p w:rsidR="00721E47" w:rsidRDefault="00721E47" w:rsidP="00721E47">
      <w:pPr>
        <w:jc w:val="both"/>
        <w:outlineLvl w:val="1"/>
        <w:rPr>
          <w:rFonts w:ascii="Times New Roman" w:eastAsia="Times New Roman" w:hAnsi="Times New Roman" w:cs="Times New Roman"/>
          <w:color w:val="000000"/>
          <w:kern w:val="0"/>
          <w:sz w:val="20"/>
          <w:szCs w:val="20"/>
          <w:lang w:eastAsia="en-GB"/>
          <w14:ligatures w14:val="none"/>
        </w:rPr>
      </w:pPr>
    </w:p>
    <w:p w:rsidR="00721E47" w:rsidRPr="00721E47" w:rsidRDefault="001D5152" w:rsidP="00721E47">
      <w:pPr>
        <w:jc w:val="both"/>
        <w:outlineLvl w:val="1"/>
        <w:rPr>
          <w:rFonts w:ascii="Times New Roman" w:eastAsia="Times New Roman" w:hAnsi="Times New Roman" w:cs="Times New Roman"/>
          <w:b/>
          <w:bCs/>
          <w:kern w:val="0"/>
          <w:sz w:val="20"/>
          <w:szCs w:val="20"/>
          <w:lang w:eastAsia="en-GB"/>
          <w14:ligatures w14:val="none"/>
        </w:rPr>
      </w:pPr>
      <w:r>
        <w:rPr>
          <w:rFonts w:ascii="Times New Roman" w:eastAsia="Times New Roman" w:hAnsi="Times New Roman" w:cs="Times New Roman"/>
          <w:b/>
          <w:bCs/>
          <w:noProof/>
          <w:kern w:val="0"/>
          <w:sz w:val="20"/>
          <w:szCs w:val="20"/>
          <w:lang w:eastAsia="en-GB"/>
        </w:rPr>
        <w:lastRenderedPageBreak/>
        <w:drawing>
          <wp:inline distT="0" distB="0" distL="0" distR="0">
            <wp:extent cx="2908800" cy="5670000"/>
            <wp:effectExtent l="0" t="0" r="0" b="0"/>
            <wp:docPr id="2091900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900991" name="Picture 2091900991"/>
                    <pic:cNvPicPr/>
                  </pic:nvPicPr>
                  <pic:blipFill>
                    <a:blip r:embed="rId9">
                      <a:extLst>
                        <a:ext uri="{28A0092B-C50C-407E-A947-70E740481C1C}">
                          <a14:useLocalDpi xmlns:a14="http://schemas.microsoft.com/office/drawing/2010/main" val="0"/>
                        </a:ext>
                      </a:extLst>
                    </a:blip>
                    <a:stretch>
                      <a:fillRect/>
                    </a:stretch>
                  </pic:blipFill>
                  <pic:spPr>
                    <a:xfrm>
                      <a:off x="0" y="0"/>
                      <a:ext cx="2908800" cy="5670000"/>
                    </a:xfrm>
                    <a:prstGeom prst="rect">
                      <a:avLst/>
                    </a:prstGeom>
                  </pic:spPr>
                </pic:pic>
              </a:graphicData>
            </a:graphic>
          </wp:inline>
        </w:drawing>
      </w:r>
      <w:r>
        <w:rPr>
          <w:rFonts w:ascii="Times New Roman" w:eastAsia="Times New Roman" w:hAnsi="Times New Roman" w:cs="Times New Roman"/>
          <w:b/>
          <w:bCs/>
          <w:noProof/>
          <w:kern w:val="0"/>
          <w:sz w:val="20"/>
          <w:szCs w:val="20"/>
          <w:lang w:eastAsia="en-GB"/>
        </w:rPr>
        <w:drawing>
          <wp:inline distT="0" distB="0" distL="0" distR="0">
            <wp:extent cx="2653200" cy="4222800"/>
            <wp:effectExtent l="0" t="0" r="1270" b="0"/>
            <wp:docPr id="2878009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00963" name="Picture 287800963"/>
                    <pic:cNvPicPr/>
                  </pic:nvPicPr>
                  <pic:blipFill>
                    <a:blip r:embed="rId10">
                      <a:extLst>
                        <a:ext uri="{28A0092B-C50C-407E-A947-70E740481C1C}">
                          <a14:useLocalDpi xmlns:a14="http://schemas.microsoft.com/office/drawing/2010/main" val="0"/>
                        </a:ext>
                      </a:extLst>
                    </a:blip>
                    <a:stretch>
                      <a:fillRect/>
                    </a:stretch>
                  </pic:blipFill>
                  <pic:spPr>
                    <a:xfrm>
                      <a:off x="0" y="0"/>
                      <a:ext cx="2653200" cy="4222800"/>
                    </a:xfrm>
                    <a:prstGeom prst="rect">
                      <a:avLst/>
                    </a:prstGeom>
                  </pic:spPr>
                </pic:pic>
              </a:graphicData>
            </a:graphic>
          </wp:inline>
        </w:drawing>
      </w:r>
    </w:p>
    <w:p w:rsidR="00721E47" w:rsidRPr="00721E47" w:rsidRDefault="00721E47" w:rsidP="00721E47">
      <w:pPr>
        <w:rPr>
          <w:rFonts w:ascii="Times New Roman" w:eastAsia="Times New Roman" w:hAnsi="Times New Roman" w:cs="Times New Roman"/>
          <w:kern w:val="0"/>
          <w:lang w:eastAsia="en-GB"/>
          <w14:ligatures w14:val="none"/>
        </w:rPr>
      </w:pPr>
    </w:p>
    <w:p w:rsidR="00721E47" w:rsidRPr="00721E47" w:rsidRDefault="00721E47" w:rsidP="00721E47">
      <w:pPr>
        <w:pStyle w:val="Heading2"/>
        <w:spacing w:before="0" w:beforeAutospacing="0" w:after="0" w:afterAutospacing="0"/>
        <w:jc w:val="both"/>
        <w:rPr>
          <w:b w:val="0"/>
          <w:bCs w:val="0"/>
          <w:sz w:val="20"/>
          <w:szCs w:val="20"/>
        </w:rPr>
      </w:pPr>
      <w:r w:rsidRPr="00721E47">
        <w:rPr>
          <w:color w:val="000000"/>
          <w:sz w:val="20"/>
          <w:szCs w:val="20"/>
        </w:rPr>
        <w:t>Figure S</w:t>
      </w:r>
      <w:r w:rsidR="008B3B04">
        <w:rPr>
          <w:color w:val="000000"/>
          <w:sz w:val="20"/>
          <w:szCs w:val="20"/>
        </w:rPr>
        <w:t>5</w:t>
      </w:r>
      <w:r w:rsidRPr="00721E47">
        <w:rPr>
          <w:color w:val="000000"/>
          <w:sz w:val="20"/>
          <w:szCs w:val="20"/>
        </w:rPr>
        <w:t>:</w:t>
      </w:r>
      <w:r w:rsidRPr="00721E47">
        <w:rPr>
          <w:b w:val="0"/>
          <w:bCs w:val="0"/>
          <w:color w:val="000000"/>
          <w:sz w:val="20"/>
          <w:szCs w:val="20"/>
        </w:rPr>
        <w:t xml:space="preserve"> Taylor diagrams for the minimum temperature. Symbols represent seasons and colors are the subregions of a specific domain.</w:t>
      </w:r>
    </w:p>
    <w:p w:rsidR="00721E47" w:rsidRDefault="00721E47">
      <w:pPr>
        <w:rPr>
          <w:rFonts w:ascii="Times New Roman" w:hAnsi="Times New Roman" w:cs="Times New Roman"/>
          <w:sz w:val="20"/>
          <w:szCs w:val="20"/>
        </w:rPr>
      </w:pPr>
    </w:p>
    <w:p w:rsidR="00907414" w:rsidRDefault="00907414">
      <w:pPr>
        <w:rPr>
          <w:rFonts w:ascii="Times New Roman" w:hAnsi="Times New Roman" w:cs="Times New Roman"/>
          <w:sz w:val="20"/>
          <w:szCs w:val="20"/>
        </w:rPr>
      </w:pPr>
    </w:p>
    <w:p w:rsidR="00907414" w:rsidRDefault="00907414">
      <w:pPr>
        <w:rPr>
          <w:rFonts w:ascii="Times New Roman" w:hAnsi="Times New Roman" w:cs="Times New Roman"/>
          <w:sz w:val="20"/>
          <w:szCs w:val="20"/>
        </w:rPr>
      </w:pPr>
    </w:p>
    <w:p w:rsidR="00907414" w:rsidRDefault="00907414">
      <w:pPr>
        <w:rPr>
          <w:rFonts w:ascii="Times New Roman" w:hAnsi="Times New Roman" w:cs="Times New Roman"/>
          <w:sz w:val="20"/>
          <w:szCs w:val="20"/>
        </w:rPr>
      </w:pPr>
    </w:p>
    <w:p w:rsidR="00721E47" w:rsidRDefault="000729B3" w:rsidP="00721E47">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extent cx="3204376" cy="4218940"/>
            <wp:effectExtent l="0" t="0" r="0" b="5080"/>
            <wp:docPr id="9536356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635638" name="Picture 953635638"/>
                    <pic:cNvPicPr/>
                  </pic:nvPicPr>
                  <pic:blipFill rotWithShape="1">
                    <a:blip r:embed="rId11">
                      <a:extLst>
                        <a:ext uri="{28A0092B-C50C-407E-A947-70E740481C1C}">
                          <a14:useLocalDpi xmlns:a14="http://schemas.microsoft.com/office/drawing/2010/main" val="0"/>
                        </a:ext>
                      </a:extLst>
                    </a:blip>
                    <a:srcRect r="10447"/>
                    <a:stretch/>
                  </pic:blipFill>
                  <pic:spPr bwMode="auto">
                    <a:xfrm>
                      <a:off x="0" y="0"/>
                      <a:ext cx="3204376" cy="421894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0"/>
          <w:szCs w:val="20"/>
        </w:rPr>
        <w:drawing>
          <wp:inline distT="0" distB="0" distL="0" distR="0">
            <wp:extent cx="2478101" cy="4222529"/>
            <wp:effectExtent l="0" t="0" r="0" b="0"/>
            <wp:docPr id="142157587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575879" name="Picture 1421575879"/>
                    <pic:cNvPicPr/>
                  </pic:nvPicPr>
                  <pic:blipFill rotWithShape="1">
                    <a:blip r:embed="rId12">
                      <a:extLst>
                        <a:ext uri="{28A0092B-C50C-407E-A947-70E740481C1C}">
                          <a14:useLocalDpi xmlns:a14="http://schemas.microsoft.com/office/drawing/2010/main" val="0"/>
                        </a:ext>
                      </a:extLst>
                    </a:blip>
                    <a:srcRect l="6593"/>
                    <a:stretch/>
                  </pic:blipFill>
                  <pic:spPr bwMode="auto">
                    <a:xfrm>
                      <a:off x="0" y="0"/>
                      <a:ext cx="2478260" cy="4222800"/>
                    </a:xfrm>
                    <a:prstGeom prst="rect">
                      <a:avLst/>
                    </a:prstGeom>
                    <a:ln>
                      <a:noFill/>
                    </a:ln>
                    <a:extLst>
                      <a:ext uri="{53640926-AAD7-44D8-BBD7-CCE9431645EC}">
                        <a14:shadowObscured xmlns:a14="http://schemas.microsoft.com/office/drawing/2010/main"/>
                      </a:ext>
                    </a:extLst>
                  </pic:spPr>
                </pic:pic>
              </a:graphicData>
            </a:graphic>
          </wp:inline>
        </w:drawing>
      </w:r>
      <w:r w:rsidR="00907414">
        <w:rPr>
          <w:rFonts w:ascii="Times New Roman" w:hAnsi="Times New Roman" w:cs="Times New Roman"/>
          <w:sz w:val="20"/>
          <w:szCs w:val="20"/>
        </w:rPr>
        <w:t>(a)</w:t>
      </w:r>
    </w:p>
    <w:p w:rsidR="00907414" w:rsidRDefault="00907414" w:rsidP="00721E47">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4D3B222A" wp14:editId="709A7DF8">
            <wp:extent cx="2927526" cy="5707857"/>
            <wp:effectExtent l="0" t="0" r="0" b="0"/>
            <wp:docPr id="18046069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60692" name="Picture 180460692"/>
                    <pic:cNvPicPr/>
                  </pic:nvPicPr>
                  <pic:blipFill>
                    <a:blip r:embed="rId13">
                      <a:extLst>
                        <a:ext uri="{28A0092B-C50C-407E-A947-70E740481C1C}">
                          <a14:useLocalDpi xmlns:a14="http://schemas.microsoft.com/office/drawing/2010/main" val="0"/>
                        </a:ext>
                      </a:extLst>
                    </a:blip>
                    <a:stretch>
                      <a:fillRect/>
                    </a:stretch>
                  </pic:blipFill>
                  <pic:spPr>
                    <a:xfrm>
                      <a:off x="0" y="0"/>
                      <a:ext cx="2937457" cy="5727221"/>
                    </a:xfrm>
                    <a:prstGeom prst="rect">
                      <a:avLst/>
                    </a:prstGeom>
                  </pic:spPr>
                </pic:pic>
              </a:graphicData>
            </a:graphic>
          </wp:inline>
        </w:drawing>
      </w:r>
    </w:p>
    <w:p w:rsidR="00907414" w:rsidRDefault="00907414" w:rsidP="00721E47">
      <w:pPr>
        <w:rPr>
          <w:rFonts w:ascii="Times New Roman" w:hAnsi="Times New Roman" w:cs="Times New Roman"/>
          <w:sz w:val="20"/>
          <w:szCs w:val="20"/>
        </w:rPr>
      </w:pPr>
      <w:r>
        <w:rPr>
          <w:rFonts w:ascii="Times New Roman" w:hAnsi="Times New Roman" w:cs="Times New Roman"/>
          <w:sz w:val="20"/>
          <w:szCs w:val="20"/>
        </w:rPr>
        <w:t>(b)</w:t>
      </w:r>
    </w:p>
    <w:p w:rsidR="00907414" w:rsidRDefault="00907414" w:rsidP="00721E47">
      <w:pPr>
        <w:rPr>
          <w:rFonts w:ascii="Times New Roman" w:hAnsi="Times New Roman" w:cs="Times New Roman"/>
          <w:sz w:val="20"/>
          <w:szCs w:val="20"/>
        </w:rPr>
      </w:pPr>
    </w:p>
    <w:p w:rsidR="00721E47" w:rsidRDefault="00721E47" w:rsidP="00721E47">
      <w:pPr>
        <w:pStyle w:val="Heading2"/>
        <w:spacing w:before="0" w:beforeAutospacing="0" w:after="0" w:afterAutospacing="0"/>
        <w:jc w:val="both"/>
        <w:rPr>
          <w:b w:val="0"/>
          <w:bCs w:val="0"/>
          <w:color w:val="000000"/>
          <w:sz w:val="20"/>
          <w:szCs w:val="20"/>
        </w:rPr>
      </w:pPr>
      <w:r w:rsidRPr="00721E47">
        <w:rPr>
          <w:color w:val="000000"/>
          <w:sz w:val="20"/>
          <w:szCs w:val="20"/>
        </w:rPr>
        <w:t>Figure S</w:t>
      </w:r>
      <w:r w:rsidR="00907414">
        <w:rPr>
          <w:color w:val="000000"/>
          <w:sz w:val="20"/>
          <w:szCs w:val="20"/>
        </w:rPr>
        <w:t>6</w:t>
      </w:r>
      <w:r w:rsidRPr="00721E47">
        <w:rPr>
          <w:color w:val="000000"/>
          <w:sz w:val="20"/>
          <w:szCs w:val="20"/>
        </w:rPr>
        <w:t>:</w:t>
      </w:r>
      <w:r w:rsidRPr="00721E47">
        <w:rPr>
          <w:b w:val="0"/>
          <w:bCs w:val="0"/>
          <w:color w:val="000000"/>
          <w:sz w:val="20"/>
          <w:szCs w:val="20"/>
        </w:rPr>
        <w:t xml:space="preserve"> Taylor diagrams for precipitation for the remaining domains</w:t>
      </w:r>
      <w:r w:rsidR="00907414">
        <w:rPr>
          <w:b w:val="0"/>
          <w:bCs w:val="0"/>
          <w:color w:val="000000"/>
          <w:sz w:val="20"/>
          <w:szCs w:val="20"/>
        </w:rPr>
        <w:t xml:space="preserve"> (panel a) and datasets (panel b)</w:t>
      </w:r>
      <w:r w:rsidRPr="00721E47">
        <w:rPr>
          <w:b w:val="0"/>
          <w:bCs w:val="0"/>
          <w:color w:val="000000"/>
          <w:sz w:val="20"/>
          <w:szCs w:val="20"/>
        </w:rPr>
        <w:t>. Symbols represent seasons and colors are the subregions of a specific domain.</w:t>
      </w:r>
    </w:p>
    <w:p w:rsidR="00F008E1" w:rsidRDefault="00F008E1" w:rsidP="00721E47">
      <w:pPr>
        <w:pStyle w:val="Heading2"/>
        <w:spacing w:before="0" w:beforeAutospacing="0" w:after="0" w:afterAutospacing="0"/>
        <w:jc w:val="both"/>
        <w:rPr>
          <w:b w:val="0"/>
          <w:bCs w:val="0"/>
          <w:color w:val="000000"/>
          <w:sz w:val="20"/>
          <w:szCs w:val="20"/>
        </w:rPr>
      </w:pPr>
    </w:p>
    <w:p w:rsidR="00F008E1" w:rsidRDefault="00CC7B49" w:rsidP="00721E47">
      <w:pPr>
        <w:pStyle w:val="Heading2"/>
        <w:spacing w:before="0" w:beforeAutospacing="0" w:after="0" w:afterAutospacing="0"/>
        <w:jc w:val="both"/>
        <w:rPr>
          <w:b w:val="0"/>
          <w:bCs w:val="0"/>
          <w:sz w:val="20"/>
          <w:szCs w:val="20"/>
        </w:rPr>
      </w:pPr>
      <w:r>
        <w:rPr>
          <w:b w:val="0"/>
          <w:bCs w:val="0"/>
          <w:noProof/>
          <w:sz w:val="20"/>
          <w:szCs w:val="20"/>
          <w14:ligatures w14:val="standardContextual"/>
        </w:rPr>
        <w:lastRenderedPageBreak/>
        <w:drawing>
          <wp:inline distT="0" distB="0" distL="0" distR="0">
            <wp:extent cx="5727700" cy="2778125"/>
            <wp:effectExtent l="0" t="0" r="0" b="3175"/>
            <wp:docPr id="1200252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25210" name="Picture 120025210"/>
                    <pic:cNvPicPr/>
                  </pic:nvPicPr>
                  <pic:blipFill>
                    <a:blip r:embed="rId14">
                      <a:extLst>
                        <a:ext uri="{28A0092B-C50C-407E-A947-70E740481C1C}">
                          <a14:useLocalDpi xmlns:a14="http://schemas.microsoft.com/office/drawing/2010/main" val="0"/>
                        </a:ext>
                      </a:extLst>
                    </a:blip>
                    <a:stretch>
                      <a:fillRect/>
                    </a:stretch>
                  </pic:blipFill>
                  <pic:spPr>
                    <a:xfrm>
                      <a:off x="0" y="0"/>
                      <a:ext cx="5727700" cy="2778125"/>
                    </a:xfrm>
                    <a:prstGeom prst="rect">
                      <a:avLst/>
                    </a:prstGeom>
                  </pic:spPr>
                </pic:pic>
              </a:graphicData>
            </a:graphic>
          </wp:inline>
        </w:drawing>
      </w:r>
    </w:p>
    <w:p w:rsidR="00F008E1" w:rsidRDefault="00F008E1" w:rsidP="00721E47">
      <w:pPr>
        <w:pStyle w:val="Heading2"/>
        <w:spacing w:before="0" w:beforeAutospacing="0" w:after="0" w:afterAutospacing="0"/>
        <w:jc w:val="both"/>
        <w:rPr>
          <w:b w:val="0"/>
          <w:bCs w:val="0"/>
          <w:sz w:val="20"/>
          <w:szCs w:val="20"/>
        </w:rPr>
      </w:pPr>
    </w:p>
    <w:p w:rsidR="00CF5832" w:rsidRDefault="00CF5832" w:rsidP="00CF5832">
      <w:pPr>
        <w:pStyle w:val="Heading2"/>
        <w:spacing w:before="0" w:beforeAutospacing="0" w:after="0" w:afterAutospacing="0"/>
        <w:jc w:val="both"/>
        <w:rPr>
          <w:b w:val="0"/>
          <w:bCs w:val="0"/>
          <w:color w:val="000000"/>
          <w:sz w:val="20"/>
          <w:szCs w:val="20"/>
        </w:rPr>
      </w:pPr>
      <w:r w:rsidRPr="00CF5832">
        <w:rPr>
          <w:color w:val="000000"/>
          <w:sz w:val="20"/>
          <w:szCs w:val="20"/>
        </w:rPr>
        <w:t>Figure S</w:t>
      </w:r>
      <w:r w:rsidR="00907414">
        <w:rPr>
          <w:color w:val="000000"/>
          <w:sz w:val="20"/>
          <w:szCs w:val="20"/>
        </w:rPr>
        <w:t>7</w:t>
      </w:r>
      <w:r w:rsidRPr="00CF5832">
        <w:rPr>
          <w:b w:val="0"/>
          <w:bCs w:val="0"/>
          <w:color w:val="000000"/>
          <w:sz w:val="20"/>
          <w:szCs w:val="20"/>
        </w:rPr>
        <w:t>: Taylor diagrams for precipitation (left panel) and temperature (right panel) with available regional  datasets. (Note: For East Asia, results for RFE and ESB are not shown since APHORO and CN05.1 only cover a small portion of these subregions)</w:t>
      </w:r>
      <w:r>
        <w:rPr>
          <w:b w:val="0"/>
          <w:bCs w:val="0"/>
          <w:sz w:val="20"/>
          <w:szCs w:val="20"/>
        </w:rPr>
        <w:t xml:space="preserve">. </w:t>
      </w:r>
      <w:r w:rsidRPr="00CF5832">
        <w:rPr>
          <w:b w:val="0"/>
          <w:bCs w:val="0"/>
          <w:color w:val="000000"/>
          <w:sz w:val="20"/>
          <w:szCs w:val="20"/>
        </w:rPr>
        <w:t>Symbols represent seasons and colors are the subregions of a specific domain.</w:t>
      </w:r>
    </w:p>
    <w:p w:rsidR="00CF5832" w:rsidRDefault="00CF5832" w:rsidP="00CF5832">
      <w:pPr>
        <w:pStyle w:val="Heading2"/>
        <w:spacing w:before="0" w:beforeAutospacing="0" w:after="0" w:afterAutospacing="0"/>
        <w:jc w:val="both"/>
        <w:rPr>
          <w:b w:val="0"/>
          <w:bCs w:val="0"/>
          <w:color w:val="000000"/>
          <w:sz w:val="20"/>
          <w:szCs w:val="20"/>
        </w:rPr>
      </w:pPr>
    </w:p>
    <w:p w:rsidR="00907414" w:rsidRDefault="00907414" w:rsidP="00CF5832">
      <w:pPr>
        <w:pStyle w:val="Heading2"/>
        <w:spacing w:before="0" w:beforeAutospacing="0" w:after="0" w:afterAutospacing="0"/>
        <w:jc w:val="both"/>
        <w:rPr>
          <w:b w:val="0"/>
          <w:bCs w:val="0"/>
          <w:color w:val="000000"/>
          <w:sz w:val="20"/>
          <w:szCs w:val="20"/>
        </w:rPr>
      </w:pPr>
    </w:p>
    <w:p w:rsidR="00CF5832" w:rsidRDefault="00130057" w:rsidP="00A71449">
      <w:pPr>
        <w:pStyle w:val="Heading2"/>
        <w:spacing w:before="0" w:beforeAutospacing="0" w:after="0" w:afterAutospacing="0"/>
        <w:jc w:val="center"/>
        <w:rPr>
          <w:b w:val="0"/>
          <w:bCs w:val="0"/>
          <w:sz w:val="20"/>
          <w:szCs w:val="20"/>
        </w:rPr>
      </w:pPr>
      <w:r>
        <w:rPr>
          <w:b w:val="0"/>
          <w:bCs w:val="0"/>
          <w:noProof/>
          <w:sz w:val="20"/>
          <w:szCs w:val="20"/>
          <w14:ligatures w14:val="standardContextual"/>
        </w:rPr>
        <w:drawing>
          <wp:inline distT="0" distB="0" distL="0" distR="0">
            <wp:extent cx="5422789" cy="3256078"/>
            <wp:effectExtent l="0" t="0" r="635" b="0"/>
            <wp:docPr id="12827418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741880" name="Picture 1282741880"/>
                    <pic:cNvPicPr/>
                  </pic:nvPicPr>
                  <pic:blipFill>
                    <a:blip r:embed="rId15">
                      <a:extLst>
                        <a:ext uri="{28A0092B-C50C-407E-A947-70E740481C1C}">
                          <a14:useLocalDpi xmlns:a14="http://schemas.microsoft.com/office/drawing/2010/main" val="0"/>
                        </a:ext>
                      </a:extLst>
                    </a:blip>
                    <a:stretch>
                      <a:fillRect/>
                    </a:stretch>
                  </pic:blipFill>
                  <pic:spPr>
                    <a:xfrm>
                      <a:off x="0" y="0"/>
                      <a:ext cx="5437735" cy="3265052"/>
                    </a:xfrm>
                    <a:prstGeom prst="rect">
                      <a:avLst/>
                    </a:prstGeom>
                  </pic:spPr>
                </pic:pic>
              </a:graphicData>
            </a:graphic>
          </wp:inline>
        </w:drawing>
      </w:r>
      <w:r>
        <w:rPr>
          <w:b w:val="0"/>
          <w:bCs w:val="0"/>
          <w:sz w:val="20"/>
          <w:szCs w:val="20"/>
        </w:rPr>
        <w:t>(a)</w:t>
      </w:r>
    </w:p>
    <w:p w:rsidR="00130057" w:rsidRDefault="00130057" w:rsidP="00A71449">
      <w:pPr>
        <w:pStyle w:val="Heading2"/>
        <w:spacing w:before="0" w:beforeAutospacing="0" w:after="0" w:afterAutospacing="0"/>
        <w:jc w:val="center"/>
        <w:rPr>
          <w:b w:val="0"/>
          <w:bCs w:val="0"/>
          <w:sz w:val="20"/>
          <w:szCs w:val="20"/>
        </w:rPr>
      </w:pPr>
      <w:r>
        <w:rPr>
          <w:b w:val="0"/>
          <w:bCs w:val="0"/>
          <w:noProof/>
          <w:sz w:val="20"/>
          <w:szCs w:val="20"/>
          <w14:ligatures w14:val="standardContextual"/>
        </w:rPr>
        <w:lastRenderedPageBreak/>
        <w:drawing>
          <wp:inline distT="0" distB="0" distL="0" distR="0">
            <wp:extent cx="5446643" cy="3270401"/>
            <wp:effectExtent l="0" t="0" r="1905" b="6350"/>
            <wp:docPr id="197055707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557074" name="Picture 1970557074"/>
                    <pic:cNvPicPr/>
                  </pic:nvPicPr>
                  <pic:blipFill>
                    <a:blip r:embed="rId16">
                      <a:extLst>
                        <a:ext uri="{28A0092B-C50C-407E-A947-70E740481C1C}">
                          <a14:useLocalDpi xmlns:a14="http://schemas.microsoft.com/office/drawing/2010/main" val="0"/>
                        </a:ext>
                      </a:extLst>
                    </a:blip>
                    <a:stretch>
                      <a:fillRect/>
                    </a:stretch>
                  </pic:blipFill>
                  <pic:spPr>
                    <a:xfrm>
                      <a:off x="0" y="0"/>
                      <a:ext cx="5462787" cy="3280094"/>
                    </a:xfrm>
                    <a:prstGeom prst="rect">
                      <a:avLst/>
                    </a:prstGeom>
                  </pic:spPr>
                </pic:pic>
              </a:graphicData>
            </a:graphic>
          </wp:inline>
        </w:drawing>
      </w:r>
      <w:r>
        <w:rPr>
          <w:b w:val="0"/>
          <w:bCs w:val="0"/>
          <w:sz w:val="20"/>
          <w:szCs w:val="20"/>
        </w:rPr>
        <w:t>(b)</w:t>
      </w:r>
    </w:p>
    <w:p w:rsidR="00130057" w:rsidRDefault="00130057" w:rsidP="00A71449">
      <w:pPr>
        <w:pStyle w:val="Heading2"/>
        <w:spacing w:before="0" w:beforeAutospacing="0" w:after="0" w:afterAutospacing="0"/>
        <w:jc w:val="center"/>
        <w:rPr>
          <w:b w:val="0"/>
          <w:bCs w:val="0"/>
          <w:sz w:val="20"/>
          <w:szCs w:val="20"/>
        </w:rPr>
      </w:pPr>
    </w:p>
    <w:p w:rsidR="00A71449" w:rsidRDefault="00A71449" w:rsidP="00A71449">
      <w:pPr>
        <w:pStyle w:val="Heading2"/>
        <w:spacing w:before="0" w:beforeAutospacing="0" w:after="0" w:afterAutospacing="0"/>
        <w:jc w:val="center"/>
        <w:rPr>
          <w:b w:val="0"/>
          <w:bCs w:val="0"/>
          <w:sz w:val="20"/>
          <w:szCs w:val="20"/>
        </w:rPr>
      </w:pPr>
    </w:p>
    <w:p w:rsidR="00A71449" w:rsidRPr="00A71449" w:rsidRDefault="00A71449" w:rsidP="00A71449">
      <w:pPr>
        <w:pStyle w:val="Heading2"/>
        <w:spacing w:before="0" w:beforeAutospacing="0" w:after="0" w:afterAutospacing="0"/>
        <w:jc w:val="both"/>
        <w:rPr>
          <w:b w:val="0"/>
          <w:bCs w:val="0"/>
          <w:sz w:val="20"/>
          <w:szCs w:val="20"/>
        </w:rPr>
      </w:pPr>
      <w:r w:rsidRPr="00A71449">
        <w:rPr>
          <w:color w:val="000000"/>
          <w:sz w:val="20"/>
          <w:szCs w:val="20"/>
        </w:rPr>
        <w:t>Figure S</w:t>
      </w:r>
      <w:r w:rsidR="00907414">
        <w:rPr>
          <w:color w:val="000000"/>
          <w:sz w:val="20"/>
          <w:szCs w:val="20"/>
        </w:rPr>
        <w:t>8</w:t>
      </w:r>
      <w:r w:rsidRPr="00A71449">
        <w:rPr>
          <w:b w:val="0"/>
          <w:bCs w:val="0"/>
          <w:color w:val="000000"/>
          <w:sz w:val="20"/>
          <w:szCs w:val="20"/>
        </w:rPr>
        <w:t>: Wind field at 500 hPa (upper panel) and 200 hPa (lower panel).</w:t>
      </w:r>
    </w:p>
    <w:p w:rsidR="00A71449" w:rsidRPr="00CF5832" w:rsidRDefault="00A71449" w:rsidP="00A71449">
      <w:pPr>
        <w:pStyle w:val="Heading2"/>
        <w:spacing w:before="0" w:beforeAutospacing="0" w:after="0" w:afterAutospacing="0"/>
        <w:rPr>
          <w:b w:val="0"/>
          <w:bCs w:val="0"/>
          <w:sz w:val="20"/>
          <w:szCs w:val="20"/>
        </w:rPr>
      </w:pPr>
    </w:p>
    <w:p w:rsidR="00CF5832" w:rsidRPr="00721E47" w:rsidRDefault="00CF5832" w:rsidP="00721E47">
      <w:pPr>
        <w:pStyle w:val="Heading2"/>
        <w:spacing w:before="0" w:beforeAutospacing="0" w:after="0" w:afterAutospacing="0"/>
        <w:jc w:val="both"/>
        <w:rPr>
          <w:b w:val="0"/>
          <w:bCs w:val="0"/>
          <w:sz w:val="20"/>
          <w:szCs w:val="20"/>
        </w:rPr>
      </w:pPr>
    </w:p>
    <w:p w:rsidR="00721E47" w:rsidRDefault="00C05E5D" w:rsidP="00721E47">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extent cx="5727700" cy="6817360"/>
            <wp:effectExtent l="0" t="0" r="0" b="2540"/>
            <wp:docPr id="1546786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786212" name="Picture 15467862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27700" cy="6817360"/>
                    </a:xfrm>
                    <a:prstGeom prst="rect">
                      <a:avLst/>
                    </a:prstGeom>
                  </pic:spPr>
                </pic:pic>
              </a:graphicData>
            </a:graphic>
          </wp:inline>
        </w:drawing>
      </w:r>
    </w:p>
    <w:p w:rsidR="00A71449" w:rsidRDefault="00A71449" w:rsidP="00721E47">
      <w:pPr>
        <w:rPr>
          <w:rFonts w:ascii="Times New Roman" w:hAnsi="Times New Roman" w:cs="Times New Roman"/>
          <w:sz w:val="20"/>
          <w:szCs w:val="20"/>
        </w:rPr>
      </w:pPr>
    </w:p>
    <w:p w:rsidR="00A71449" w:rsidRDefault="00A71449" w:rsidP="00A71449">
      <w:pPr>
        <w:pStyle w:val="Heading2"/>
        <w:spacing w:before="0" w:beforeAutospacing="0" w:after="0" w:afterAutospacing="0"/>
        <w:jc w:val="both"/>
        <w:rPr>
          <w:b w:val="0"/>
          <w:bCs w:val="0"/>
          <w:color w:val="000000"/>
          <w:sz w:val="20"/>
          <w:szCs w:val="20"/>
        </w:rPr>
      </w:pPr>
      <w:r w:rsidRPr="00A71449">
        <w:rPr>
          <w:color w:val="000000"/>
          <w:sz w:val="20"/>
          <w:szCs w:val="20"/>
        </w:rPr>
        <w:t>Figure S</w:t>
      </w:r>
      <w:r w:rsidR="00907414">
        <w:rPr>
          <w:color w:val="000000"/>
          <w:sz w:val="20"/>
          <w:szCs w:val="20"/>
        </w:rPr>
        <w:t>9</w:t>
      </w:r>
      <w:r>
        <w:rPr>
          <w:color w:val="000000"/>
          <w:sz w:val="20"/>
          <w:szCs w:val="20"/>
        </w:rPr>
        <w:t>:</w:t>
      </w:r>
      <w:r w:rsidRPr="00A71449">
        <w:rPr>
          <w:b w:val="0"/>
          <w:bCs w:val="0"/>
          <w:color w:val="000000"/>
          <w:sz w:val="20"/>
          <w:szCs w:val="20"/>
        </w:rPr>
        <w:t xml:space="preserve"> Probability density function distributions of the daily temperature [</w:t>
      </w:r>
      <w:r w:rsidRPr="00A71449">
        <w:rPr>
          <w:b w:val="0"/>
          <w:bCs w:val="0"/>
          <w:color w:val="000000"/>
          <w:sz w:val="20"/>
          <w:szCs w:val="20"/>
          <w:vertAlign w:val="superscript"/>
        </w:rPr>
        <w:t>o</w:t>
      </w:r>
      <w:r w:rsidRPr="00A71449">
        <w:rPr>
          <w:b w:val="0"/>
          <w:bCs w:val="0"/>
          <w:color w:val="000000"/>
          <w:sz w:val="20"/>
          <w:szCs w:val="20"/>
        </w:rPr>
        <w:t>C] for the 10 regions investigated in the European domain. Each panel shows the distribution estimated from combining all available data for the years 2000-2004 for RegCM5 CP (orange), RegCM5 12km (red), ERA5 (blue) and observations (black). Details about the observational datasets for each region can be found in table 2.</w:t>
      </w:r>
    </w:p>
    <w:p w:rsidR="00A71449" w:rsidRDefault="00A71449" w:rsidP="00A71449">
      <w:pPr>
        <w:pStyle w:val="Heading2"/>
        <w:spacing w:before="0" w:beforeAutospacing="0" w:after="0" w:afterAutospacing="0"/>
        <w:jc w:val="both"/>
        <w:rPr>
          <w:b w:val="0"/>
          <w:bCs w:val="0"/>
          <w:color w:val="000000"/>
          <w:sz w:val="20"/>
          <w:szCs w:val="20"/>
        </w:rPr>
      </w:pPr>
    </w:p>
    <w:p w:rsidR="00A71449" w:rsidRPr="00A71449" w:rsidRDefault="00A500F3" w:rsidP="00A71449">
      <w:pPr>
        <w:pStyle w:val="Heading2"/>
        <w:spacing w:before="0" w:beforeAutospacing="0" w:after="0" w:afterAutospacing="0"/>
        <w:jc w:val="both"/>
        <w:rPr>
          <w:b w:val="0"/>
          <w:bCs w:val="0"/>
          <w:sz w:val="20"/>
          <w:szCs w:val="20"/>
        </w:rPr>
      </w:pPr>
      <w:r>
        <w:rPr>
          <w:b w:val="0"/>
          <w:bCs w:val="0"/>
          <w:noProof/>
          <w:sz w:val="20"/>
          <w:szCs w:val="20"/>
          <w14:ligatures w14:val="standardContextual"/>
        </w:rPr>
        <w:lastRenderedPageBreak/>
        <w:drawing>
          <wp:inline distT="0" distB="0" distL="0" distR="0">
            <wp:extent cx="5727700" cy="3221990"/>
            <wp:effectExtent l="0" t="0" r="0" b="3810"/>
            <wp:docPr id="14163854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385482" name="Picture 1416385482"/>
                    <pic:cNvPicPr/>
                  </pic:nvPicPr>
                  <pic:blipFill>
                    <a:blip r:embed="rId18">
                      <a:extLst>
                        <a:ext uri="{28A0092B-C50C-407E-A947-70E740481C1C}">
                          <a14:useLocalDpi xmlns:a14="http://schemas.microsoft.com/office/drawing/2010/main" val="0"/>
                        </a:ext>
                      </a:extLst>
                    </a:blip>
                    <a:stretch>
                      <a:fillRect/>
                    </a:stretch>
                  </pic:blipFill>
                  <pic:spPr>
                    <a:xfrm>
                      <a:off x="0" y="0"/>
                      <a:ext cx="5727700" cy="3221990"/>
                    </a:xfrm>
                    <a:prstGeom prst="rect">
                      <a:avLst/>
                    </a:prstGeom>
                  </pic:spPr>
                </pic:pic>
              </a:graphicData>
            </a:graphic>
          </wp:inline>
        </w:drawing>
      </w:r>
    </w:p>
    <w:p w:rsidR="00FF341A" w:rsidRDefault="00FF341A" w:rsidP="00FF341A">
      <w:pPr>
        <w:pStyle w:val="Heading2"/>
        <w:spacing w:before="0" w:beforeAutospacing="0" w:after="0" w:afterAutospacing="0"/>
        <w:jc w:val="both"/>
        <w:rPr>
          <w:b w:val="0"/>
          <w:bCs w:val="0"/>
          <w:color w:val="000000"/>
          <w:sz w:val="20"/>
          <w:szCs w:val="20"/>
        </w:rPr>
      </w:pPr>
    </w:p>
    <w:p w:rsidR="00FF341A" w:rsidRPr="00FF341A" w:rsidRDefault="00FF341A" w:rsidP="00FF341A">
      <w:pPr>
        <w:pStyle w:val="Heading2"/>
        <w:spacing w:before="0" w:beforeAutospacing="0" w:after="0" w:afterAutospacing="0"/>
        <w:jc w:val="both"/>
        <w:rPr>
          <w:b w:val="0"/>
          <w:bCs w:val="0"/>
          <w:sz w:val="20"/>
          <w:szCs w:val="20"/>
        </w:rPr>
      </w:pPr>
      <w:r w:rsidRPr="00FF341A">
        <w:rPr>
          <w:color w:val="000000"/>
          <w:sz w:val="20"/>
          <w:szCs w:val="20"/>
        </w:rPr>
        <w:t>Figure S</w:t>
      </w:r>
      <w:r w:rsidR="008B3B04">
        <w:rPr>
          <w:color w:val="000000"/>
          <w:sz w:val="20"/>
          <w:szCs w:val="20"/>
        </w:rPr>
        <w:t>1</w:t>
      </w:r>
      <w:r w:rsidR="00907414">
        <w:rPr>
          <w:color w:val="000000"/>
          <w:sz w:val="20"/>
          <w:szCs w:val="20"/>
        </w:rPr>
        <w:t>0</w:t>
      </w:r>
      <w:r w:rsidRPr="00FF341A">
        <w:rPr>
          <w:color w:val="000000"/>
          <w:sz w:val="20"/>
          <w:szCs w:val="20"/>
        </w:rPr>
        <w:t>:</w:t>
      </w:r>
      <w:r w:rsidRPr="00FF341A">
        <w:rPr>
          <w:b w:val="0"/>
          <w:bCs w:val="0"/>
          <w:color w:val="000000"/>
          <w:sz w:val="20"/>
          <w:szCs w:val="20"/>
        </w:rPr>
        <w:t xml:space="preserve"> Precipitation intensity, wet frequency and P99.9 seasonal bias for hourly  REGCM5 CP (panel a) and REGCM5 12km (panel b) versus high resolution observations. The seasonal biases are the same as in Figure 10, but using 0.1 mm/hr as threshold for the minimum precipitation in the REGCM5 simulations. </w:t>
      </w:r>
    </w:p>
    <w:p w:rsidR="00FF341A" w:rsidRDefault="00FF341A" w:rsidP="00721E47">
      <w:pPr>
        <w:rPr>
          <w:rFonts w:ascii="Times New Roman" w:hAnsi="Times New Roman" w:cs="Times New Roman"/>
          <w:sz w:val="20"/>
          <w:szCs w:val="20"/>
        </w:rPr>
      </w:pPr>
    </w:p>
    <w:p w:rsidR="00B459DA" w:rsidRDefault="00B459DA" w:rsidP="00721E47">
      <w:pPr>
        <w:rPr>
          <w:rFonts w:ascii="Times New Roman" w:hAnsi="Times New Roman" w:cs="Times New Roman"/>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A02804" w:rsidP="00B459DA">
      <w:pPr>
        <w:pStyle w:val="Heading2"/>
        <w:spacing w:before="0" w:beforeAutospacing="0" w:after="0" w:afterAutospacing="0"/>
        <w:jc w:val="both"/>
        <w:rPr>
          <w:color w:val="000000"/>
          <w:sz w:val="20"/>
          <w:szCs w:val="20"/>
        </w:rPr>
      </w:pPr>
    </w:p>
    <w:p w:rsidR="00A02804" w:rsidRDefault="00DA65DD" w:rsidP="00B459DA">
      <w:pPr>
        <w:pStyle w:val="Heading2"/>
        <w:spacing w:before="0" w:beforeAutospacing="0" w:after="0" w:afterAutospacing="0"/>
        <w:jc w:val="both"/>
        <w:rPr>
          <w:color w:val="000000"/>
          <w:sz w:val="20"/>
          <w:szCs w:val="20"/>
        </w:rPr>
      </w:pPr>
      <w:r>
        <w:rPr>
          <w:noProof/>
          <w:color w:val="000000"/>
          <w:sz w:val="20"/>
          <w:szCs w:val="20"/>
          <w14:ligatures w14:val="standardContextual"/>
        </w:rPr>
        <w:lastRenderedPageBreak/>
        <w:drawing>
          <wp:inline distT="0" distB="0" distL="0" distR="0">
            <wp:extent cx="4719429" cy="8074617"/>
            <wp:effectExtent l="0" t="0" r="5080" b="3175"/>
            <wp:docPr id="18971631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63119" name="Picture 1897163119"/>
                    <pic:cNvPicPr/>
                  </pic:nvPicPr>
                  <pic:blipFill rotWithShape="1">
                    <a:blip r:embed="rId19">
                      <a:extLst>
                        <a:ext uri="{28A0092B-C50C-407E-A947-70E740481C1C}">
                          <a14:useLocalDpi xmlns:a14="http://schemas.microsoft.com/office/drawing/2010/main" val="0"/>
                        </a:ext>
                      </a:extLst>
                    </a:blip>
                    <a:srcRect l="15427" r="51694"/>
                    <a:stretch/>
                  </pic:blipFill>
                  <pic:spPr bwMode="auto">
                    <a:xfrm>
                      <a:off x="0" y="0"/>
                      <a:ext cx="4729671" cy="8092140"/>
                    </a:xfrm>
                    <a:prstGeom prst="rect">
                      <a:avLst/>
                    </a:prstGeom>
                    <a:ln>
                      <a:noFill/>
                    </a:ln>
                    <a:extLst>
                      <a:ext uri="{53640926-AAD7-44D8-BBD7-CCE9431645EC}">
                        <a14:shadowObscured xmlns:a14="http://schemas.microsoft.com/office/drawing/2010/main"/>
                      </a:ext>
                    </a:extLst>
                  </pic:spPr>
                </pic:pic>
              </a:graphicData>
            </a:graphic>
          </wp:inline>
        </w:drawing>
      </w:r>
    </w:p>
    <w:p w:rsidR="00B459DA" w:rsidRPr="00B459DA" w:rsidRDefault="00B459DA" w:rsidP="00B459DA">
      <w:pPr>
        <w:pStyle w:val="Heading2"/>
        <w:spacing w:before="0" w:beforeAutospacing="0" w:after="0" w:afterAutospacing="0"/>
        <w:jc w:val="both"/>
        <w:rPr>
          <w:b w:val="0"/>
          <w:bCs w:val="0"/>
          <w:sz w:val="20"/>
          <w:szCs w:val="20"/>
        </w:rPr>
      </w:pPr>
      <w:r w:rsidRPr="00B459DA">
        <w:rPr>
          <w:color w:val="000000"/>
          <w:sz w:val="20"/>
          <w:szCs w:val="20"/>
        </w:rPr>
        <w:t>Figure S1</w:t>
      </w:r>
      <w:r w:rsidR="008B3B04">
        <w:rPr>
          <w:color w:val="000000"/>
          <w:sz w:val="20"/>
          <w:szCs w:val="20"/>
        </w:rPr>
        <w:t>1</w:t>
      </w:r>
      <w:r w:rsidRPr="00B459DA">
        <w:rPr>
          <w:color w:val="000000"/>
          <w:sz w:val="20"/>
          <w:szCs w:val="20"/>
        </w:rPr>
        <w:t>:</w:t>
      </w:r>
      <w:r w:rsidRPr="00B459DA">
        <w:rPr>
          <w:b w:val="0"/>
          <w:bCs w:val="0"/>
          <w:color w:val="000000"/>
          <w:sz w:val="20"/>
          <w:szCs w:val="20"/>
        </w:rPr>
        <w:t xml:space="preserve"> Diurnal cycles for mean precipitation (first column), precipitation intensity (second column), precipitation frequency (third column), p99 (fourth column) and p99.9 (fifth column) in DJF (panel a),  MAM (panel b) and SON (panel c). In each panel, the results are shown for the following 5 regions in Europe: Great Britain (top row), France (second row), Germany (third row), Switzerland (fourth row) and Italy (bottom row).</w:t>
      </w:r>
    </w:p>
    <w:sectPr w:rsidR="00B459DA" w:rsidRPr="00B459DA" w:rsidSect="00F81E5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167"/>
    <w:rsid w:val="000729B3"/>
    <w:rsid w:val="00130057"/>
    <w:rsid w:val="001D5152"/>
    <w:rsid w:val="00257586"/>
    <w:rsid w:val="00355A30"/>
    <w:rsid w:val="0061657B"/>
    <w:rsid w:val="00721E47"/>
    <w:rsid w:val="008B3B04"/>
    <w:rsid w:val="00907414"/>
    <w:rsid w:val="009B5A13"/>
    <w:rsid w:val="00A02804"/>
    <w:rsid w:val="00A500F3"/>
    <w:rsid w:val="00A71449"/>
    <w:rsid w:val="00AF6BFF"/>
    <w:rsid w:val="00B459DA"/>
    <w:rsid w:val="00B75F67"/>
    <w:rsid w:val="00C05E5D"/>
    <w:rsid w:val="00C52690"/>
    <w:rsid w:val="00CC7B49"/>
    <w:rsid w:val="00CF5832"/>
    <w:rsid w:val="00DA65DD"/>
    <w:rsid w:val="00E54167"/>
    <w:rsid w:val="00E72083"/>
    <w:rsid w:val="00ED635B"/>
    <w:rsid w:val="00F008E1"/>
    <w:rsid w:val="00F81E50"/>
    <w:rsid w:val="00FF341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61D4C"/>
  <w15:chartTrackingRefBased/>
  <w15:docId w15:val="{AE7B6DEB-E17E-9143-9806-AB884BC0D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54167"/>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54167"/>
    <w:rPr>
      <w:rFonts w:ascii="Times New Roman" w:eastAsia="Times New Roman" w:hAnsi="Times New Roman" w:cs="Times New Roman"/>
      <w:b/>
      <w:bCs/>
      <w:kern w:val="0"/>
      <w:sz w:val="36"/>
      <w:szCs w:val="36"/>
      <w:lang w:eastAsia="en-GB"/>
      <w14:ligatures w14:val="none"/>
    </w:rPr>
  </w:style>
  <w:style w:type="table" w:styleId="TableGrid">
    <w:name w:val="Table Grid"/>
    <w:basedOn w:val="TableNormal"/>
    <w:uiPriority w:val="39"/>
    <w:rsid w:val="008B3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4152">
      <w:bodyDiv w:val="1"/>
      <w:marLeft w:val="0"/>
      <w:marRight w:val="0"/>
      <w:marTop w:val="0"/>
      <w:marBottom w:val="0"/>
      <w:divBdr>
        <w:top w:val="none" w:sz="0" w:space="0" w:color="auto"/>
        <w:left w:val="none" w:sz="0" w:space="0" w:color="auto"/>
        <w:bottom w:val="none" w:sz="0" w:space="0" w:color="auto"/>
        <w:right w:val="none" w:sz="0" w:space="0" w:color="auto"/>
      </w:divBdr>
    </w:div>
    <w:div w:id="311521838">
      <w:bodyDiv w:val="1"/>
      <w:marLeft w:val="0"/>
      <w:marRight w:val="0"/>
      <w:marTop w:val="0"/>
      <w:marBottom w:val="0"/>
      <w:divBdr>
        <w:top w:val="none" w:sz="0" w:space="0" w:color="auto"/>
        <w:left w:val="none" w:sz="0" w:space="0" w:color="auto"/>
        <w:bottom w:val="none" w:sz="0" w:space="0" w:color="auto"/>
        <w:right w:val="none" w:sz="0" w:space="0" w:color="auto"/>
      </w:divBdr>
    </w:div>
    <w:div w:id="338116442">
      <w:bodyDiv w:val="1"/>
      <w:marLeft w:val="0"/>
      <w:marRight w:val="0"/>
      <w:marTop w:val="0"/>
      <w:marBottom w:val="0"/>
      <w:divBdr>
        <w:top w:val="none" w:sz="0" w:space="0" w:color="auto"/>
        <w:left w:val="none" w:sz="0" w:space="0" w:color="auto"/>
        <w:bottom w:val="none" w:sz="0" w:space="0" w:color="auto"/>
        <w:right w:val="none" w:sz="0" w:space="0" w:color="auto"/>
      </w:divBdr>
    </w:div>
    <w:div w:id="378938010">
      <w:bodyDiv w:val="1"/>
      <w:marLeft w:val="0"/>
      <w:marRight w:val="0"/>
      <w:marTop w:val="0"/>
      <w:marBottom w:val="0"/>
      <w:divBdr>
        <w:top w:val="none" w:sz="0" w:space="0" w:color="auto"/>
        <w:left w:val="none" w:sz="0" w:space="0" w:color="auto"/>
        <w:bottom w:val="none" w:sz="0" w:space="0" w:color="auto"/>
        <w:right w:val="none" w:sz="0" w:space="0" w:color="auto"/>
      </w:divBdr>
    </w:div>
    <w:div w:id="895554916">
      <w:bodyDiv w:val="1"/>
      <w:marLeft w:val="0"/>
      <w:marRight w:val="0"/>
      <w:marTop w:val="0"/>
      <w:marBottom w:val="0"/>
      <w:divBdr>
        <w:top w:val="none" w:sz="0" w:space="0" w:color="auto"/>
        <w:left w:val="none" w:sz="0" w:space="0" w:color="auto"/>
        <w:bottom w:val="none" w:sz="0" w:space="0" w:color="auto"/>
        <w:right w:val="none" w:sz="0" w:space="0" w:color="auto"/>
      </w:divBdr>
    </w:div>
    <w:div w:id="1072043610">
      <w:bodyDiv w:val="1"/>
      <w:marLeft w:val="0"/>
      <w:marRight w:val="0"/>
      <w:marTop w:val="0"/>
      <w:marBottom w:val="0"/>
      <w:divBdr>
        <w:top w:val="none" w:sz="0" w:space="0" w:color="auto"/>
        <w:left w:val="none" w:sz="0" w:space="0" w:color="auto"/>
        <w:bottom w:val="none" w:sz="0" w:space="0" w:color="auto"/>
        <w:right w:val="none" w:sz="0" w:space="0" w:color="auto"/>
      </w:divBdr>
    </w:div>
    <w:div w:id="1476989545">
      <w:bodyDiv w:val="1"/>
      <w:marLeft w:val="0"/>
      <w:marRight w:val="0"/>
      <w:marTop w:val="0"/>
      <w:marBottom w:val="0"/>
      <w:divBdr>
        <w:top w:val="none" w:sz="0" w:space="0" w:color="auto"/>
        <w:left w:val="none" w:sz="0" w:space="0" w:color="auto"/>
        <w:bottom w:val="none" w:sz="0" w:space="0" w:color="auto"/>
        <w:right w:val="none" w:sz="0" w:space="0" w:color="auto"/>
      </w:divBdr>
    </w:div>
    <w:div w:id="1671830718">
      <w:bodyDiv w:val="1"/>
      <w:marLeft w:val="0"/>
      <w:marRight w:val="0"/>
      <w:marTop w:val="0"/>
      <w:marBottom w:val="0"/>
      <w:divBdr>
        <w:top w:val="none" w:sz="0" w:space="0" w:color="auto"/>
        <w:left w:val="none" w:sz="0" w:space="0" w:color="auto"/>
        <w:bottom w:val="none" w:sz="0" w:space="0" w:color="auto"/>
        <w:right w:val="none" w:sz="0" w:space="0" w:color="auto"/>
      </w:divBdr>
    </w:div>
    <w:div w:id="200404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e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12</Pages>
  <Words>633</Words>
  <Characters>3262</Characters>
  <Application>Microsoft Office Word</Application>
  <DocSecurity>0</DocSecurity>
  <Lines>466</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Raffaele</dc:creator>
  <cp:keywords/>
  <dc:description/>
  <cp:lastModifiedBy>Francesca Raffaele</cp:lastModifiedBy>
  <cp:revision>23</cp:revision>
  <dcterms:created xsi:type="dcterms:W3CDTF">2023-12-19T10:51:00Z</dcterms:created>
  <dcterms:modified xsi:type="dcterms:W3CDTF">2024-09-17T10:21:00Z</dcterms:modified>
</cp:coreProperties>
</file>