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4D91B" w14:textId="777380B6" w:rsidR="003A1E83" w:rsidRPr="003A1E83" w:rsidRDefault="00F47BE4" w:rsidP="003A1E83">
      <w:pPr>
        <w:spacing w:line="480" w:lineRule="auto"/>
        <w:jc w:val="center"/>
        <w:rPr>
          <w:rFonts w:ascii="Times New Roman" w:eastAsia="等线" w:hAnsi="Times New Roman" w:cs="Times New Roman"/>
          <w:sz w:val="30"/>
          <w:szCs w:val="30"/>
        </w:rPr>
      </w:pPr>
      <w:r>
        <w:rPr>
          <w:rFonts w:ascii="Times New Roman" w:eastAsia="等线" w:hAnsi="Times New Roman" w:cs="Times New Roman"/>
          <w:sz w:val="30"/>
          <w:szCs w:val="30"/>
        </w:rPr>
        <w:t>Supplementary</w:t>
      </w:r>
      <w:r w:rsidR="003A1E83" w:rsidRPr="003A1E83">
        <w:rPr>
          <w:rFonts w:ascii="Times New Roman" w:eastAsia="等线" w:hAnsi="Times New Roman" w:cs="Times New Roman"/>
          <w:sz w:val="30"/>
          <w:szCs w:val="30"/>
        </w:rPr>
        <w:t xml:space="preserve"> information for</w:t>
      </w:r>
    </w:p>
    <w:p w14:paraId="5F854405" w14:textId="77777777" w:rsidR="00AB74D1" w:rsidRPr="001F1C31" w:rsidRDefault="00AB74D1" w:rsidP="00AB74D1">
      <w:pPr>
        <w:pStyle w:val="1"/>
        <w:spacing w:before="100" w:after="90" w:line="240" w:lineRule="auto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1F1C31">
        <w:rPr>
          <w:rFonts w:ascii="Times New Roman" w:eastAsia="time" w:hAnsi="Times New Roman" w:cs="Times New Roman"/>
          <w:bCs w:val="0"/>
          <w:sz w:val="28"/>
          <w:szCs w:val="28"/>
        </w:rPr>
        <w:t>Multilayered modular microfluidic platform for 3D vascularized organ-on-a-chip application</w:t>
      </w:r>
    </w:p>
    <w:p w14:paraId="168F500E" w14:textId="77777777" w:rsidR="00AB74D1" w:rsidRPr="001F1C31" w:rsidRDefault="00AB74D1" w:rsidP="00AB74D1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1F1C31">
        <w:rPr>
          <w:rFonts w:ascii="Times New Roman" w:hAnsi="Times New Roman" w:cs="Times New Roman"/>
          <w:i/>
          <w:iCs/>
          <w:sz w:val="24"/>
          <w:szCs w:val="24"/>
        </w:rPr>
        <w:t>Chenyang</w:t>
      </w:r>
      <w:proofErr w:type="spellEnd"/>
      <w:r w:rsidRPr="001F1C31">
        <w:rPr>
          <w:rFonts w:ascii="Times New Roman" w:hAnsi="Times New Roman" w:cs="Times New Roman"/>
          <w:i/>
          <w:iCs/>
          <w:sz w:val="24"/>
          <w:szCs w:val="24"/>
        </w:rPr>
        <w:t xml:space="preserve"> Zhou</w:t>
      </w:r>
      <w:r w:rsidRPr="001F1C3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1F1C31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F1C31">
        <w:rPr>
          <w:rFonts w:ascii="Times New Roman" w:hAnsi="Times New Roman" w:cs="Times New Roman"/>
          <w:i/>
          <w:iCs/>
          <w:sz w:val="24"/>
          <w:szCs w:val="24"/>
        </w:rPr>
        <w:t>Zhangjie</w:t>
      </w:r>
      <w:proofErr w:type="spellEnd"/>
      <w:r w:rsidRPr="001F1C31">
        <w:rPr>
          <w:rFonts w:ascii="Times New Roman" w:hAnsi="Times New Roman" w:cs="Times New Roman"/>
          <w:i/>
          <w:iCs/>
          <w:sz w:val="24"/>
          <w:szCs w:val="24"/>
        </w:rPr>
        <w:t xml:space="preserve"> Li</w:t>
      </w:r>
      <w:r w:rsidRPr="001F1C3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1F1C31">
        <w:rPr>
          <w:rFonts w:ascii="Times New Roman" w:hAnsi="Times New Roman" w:cs="Times New Roman"/>
          <w:i/>
          <w:iCs/>
          <w:sz w:val="24"/>
          <w:szCs w:val="24"/>
        </w:rPr>
        <w:t>, Jiaqi Xu</w:t>
      </w:r>
      <w:r w:rsidRPr="001F1C3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1F1C31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F1C31">
        <w:rPr>
          <w:rFonts w:ascii="Times New Roman" w:hAnsi="Times New Roman" w:cs="Times New Roman"/>
          <w:i/>
          <w:iCs/>
          <w:sz w:val="24"/>
          <w:szCs w:val="24"/>
        </w:rPr>
        <w:t>Dingyuan</w:t>
      </w:r>
      <w:proofErr w:type="spellEnd"/>
      <w:r w:rsidRPr="001F1C31">
        <w:rPr>
          <w:rFonts w:ascii="Times New Roman" w:hAnsi="Times New Roman" w:cs="Times New Roman"/>
          <w:i/>
          <w:iCs/>
          <w:sz w:val="24"/>
          <w:szCs w:val="24"/>
        </w:rPr>
        <w:t xml:space="preserve"> Yu</w:t>
      </w:r>
      <w:r w:rsidRPr="001F1C3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1F1C31">
        <w:rPr>
          <w:rFonts w:ascii="Times New Roman" w:hAnsi="Times New Roman" w:cs="Times New Roman"/>
          <w:i/>
          <w:iCs/>
          <w:sz w:val="24"/>
          <w:szCs w:val="24"/>
        </w:rPr>
        <w:t>, Lian Xuan</w:t>
      </w:r>
      <w:r w:rsidRPr="001F1C3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Pr="001F1C31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F1C31">
        <w:rPr>
          <w:rFonts w:ascii="Times New Roman" w:hAnsi="Times New Roman" w:cs="Times New Roman"/>
          <w:i/>
          <w:iCs/>
          <w:sz w:val="24"/>
          <w:szCs w:val="24"/>
        </w:rPr>
        <w:t>Xiaolin</w:t>
      </w:r>
      <w:proofErr w:type="spellEnd"/>
      <w:r w:rsidRPr="001F1C31">
        <w:rPr>
          <w:rFonts w:ascii="Times New Roman" w:hAnsi="Times New Roman" w:cs="Times New Roman"/>
          <w:i/>
          <w:iCs/>
          <w:sz w:val="24"/>
          <w:szCs w:val="24"/>
        </w:rPr>
        <w:t xml:space="preserve"> Wang</w:t>
      </w:r>
      <w:r w:rsidRPr="001F1C3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123</w:t>
      </w:r>
      <w:r w:rsidRPr="001F1C31">
        <w:rPr>
          <w:rFonts w:ascii="Times New Roman" w:hAnsi="Times New Roman" w:cs="Times New Roman"/>
          <w:i/>
          <w:iCs/>
          <w:sz w:val="24"/>
          <w:szCs w:val="24"/>
        </w:rPr>
        <w:t>*</w:t>
      </w:r>
    </w:p>
    <w:p w14:paraId="41D2ADB9" w14:textId="1D2752DE" w:rsidR="00AB74D1" w:rsidRPr="00AB74D1" w:rsidRDefault="00AB74D1" w:rsidP="00AB74D1">
      <w:pPr>
        <w:spacing w:line="360" w:lineRule="auto"/>
        <w:jc w:val="center"/>
        <w:rPr>
          <w:rFonts w:ascii="Times New Roman" w:hAnsi="Times New Roman" w:cs="Times New Roman"/>
        </w:rPr>
      </w:pPr>
      <w:r w:rsidRPr="001F1C31">
        <w:rPr>
          <w:rFonts w:ascii="Times New Roman" w:hAnsi="Times New Roman" w:cs="Times New Roman"/>
        </w:rPr>
        <w:t>1 Department of Micro/Nano Electronics, School of Electronic Information and Electrical Engineering, Shanghai Jiao Tong University, Shanghai, 200240, China.</w:t>
      </w:r>
      <w:r w:rsidRPr="001F1C31">
        <w:rPr>
          <w:rFonts w:ascii="Times New Roman" w:hAnsi="Times New Roman" w:cs="Times New Roman"/>
        </w:rPr>
        <w:br/>
        <w:t>2 Institute of Medical Robotics, Shanghai Jiao Tong University</w:t>
      </w:r>
      <w:r w:rsidRPr="001F1C31">
        <w:rPr>
          <w:rFonts w:ascii="Times New Roman" w:hAnsi="Times New Roman" w:cs="Times New Roman"/>
        </w:rPr>
        <w:t>，</w:t>
      </w:r>
      <w:r w:rsidRPr="001F1C31">
        <w:rPr>
          <w:rFonts w:ascii="Times New Roman" w:hAnsi="Times New Roman" w:cs="Times New Roman"/>
        </w:rPr>
        <w:t>Shanghai, 200240, China.</w:t>
      </w:r>
      <w:r w:rsidRPr="001F1C31">
        <w:rPr>
          <w:rFonts w:ascii="Times New Roman" w:hAnsi="Times New Roman" w:cs="Times New Roman"/>
        </w:rPr>
        <w:br/>
        <w:t>3 National Key Laboratory of Advanced Micro and Nano Manufacture Technology, Shanghai Jiao Tong University, Shanghai, 200240, China.</w:t>
      </w:r>
    </w:p>
    <w:p w14:paraId="0B63B7F2" w14:textId="77777777" w:rsidR="00AB1D45" w:rsidRDefault="00AB1D45" w:rsidP="00AB74D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A5F5B1D" w14:textId="3B7FF539" w:rsidR="00AB74D1" w:rsidRPr="001F1C31" w:rsidRDefault="00AB74D1" w:rsidP="00AB74D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Corresponding author</w:t>
      </w:r>
    </w:p>
    <w:p w14:paraId="47373742" w14:textId="73B8DE81" w:rsidR="00AB74D1" w:rsidRPr="00323559" w:rsidRDefault="00AB74D1" w:rsidP="00AB74D1">
      <w:pPr>
        <w:spacing w:line="360" w:lineRule="auto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Xiaolin</w:t>
      </w:r>
      <w:proofErr w:type="spellEnd"/>
      <w:r>
        <w:rPr>
          <w:rFonts w:ascii="Times New Roman" w:hAnsi="Times New Roman" w:cs="Times New Roman"/>
          <w:bCs/>
        </w:rPr>
        <w:t xml:space="preserve"> Wang: Email: </w:t>
      </w:r>
      <w:r w:rsidRPr="00323559">
        <w:rPr>
          <w:rFonts w:ascii="Times New Roman" w:hAnsi="Times New Roman" w:cs="Times New Roman"/>
          <w:bCs/>
        </w:rPr>
        <w:t>xlwang83@sjtu.edu.cn</w:t>
      </w:r>
      <w:r>
        <w:rPr>
          <w:rFonts w:ascii="Times New Roman" w:hAnsi="Times New Roman" w:cs="Times New Roman"/>
          <w:bCs/>
        </w:rPr>
        <w:t>; Tel: 86-021-34206683</w:t>
      </w:r>
      <w:r w:rsidR="00F12CE5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 </w:t>
      </w:r>
    </w:p>
    <w:p w14:paraId="1B1F4F58" w14:textId="1B33AC7A" w:rsidR="003A1E83" w:rsidRDefault="003A1E83" w:rsidP="00865CB8">
      <w:pPr>
        <w:widowControl/>
        <w:spacing w:line="480" w:lineRule="auto"/>
        <w:rPr>
          <w:rFonts w:ascii="Times New Roman" w:eastAsia="等线" w:hAnsi="Times New Roman" w:cs="Times New Roman" w:hint="eastAsia"/>
          <w:b/>
          <w:bCs/>
          <w:sz w:val="28"/>
          <w:szCs w:val="36"/>
        </w:rPr>
      </w:pPr>
    </w:p>
    <w:p w14:paraId="231A865F" w14:textId="77777777" w:rsidR="003A1E83" w:rsidRPr="00F12CE5" w:rsidRDefault="003A1E83" w:rsidP="003A1E83">
      <w:pPr>
        <w:widowControl/>
        <w:spacing w:line="48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 w:rsidRPr="00F12CE5">
        <w:rPr>
          <w:rFonts w:ascii="Times New Roman" w:hAnsi="Times New Roman"/>
          <w:b/>
          <w:bCs/>
          <w:sz w:val="24"/>
          <w:szCs w:val="24"/>
        </w:rPr>
        <w:t>This file includes:</w:t>
      </w:r>
    </w:p>
    <w:p w14:paraId="6ABCB0ED" w14:textId="77777777" w:rsidR="00F12CE5" w:rsidRDefault="003A1E83" w:rsidP="00865CB8">
      <w:pPr>
        <w:widowControl/>
        <w:spacing w:line="480" w:lineRule="auto"/>
        <w:jc w:val="left"/>
        <w:rPr>
          <w:rFonts w:ascii="Times New Roman" w:hAnsi="Times New Roman"/>
          <w:szCs w:val="21"/>
        </w:rPr>
      </w:pPr>
      <w:r w:rsidRPr="003A1E83">
        <w:rPr>
          <w:rFonts w:ascii="Times New Roman" w:hAnsi="Times New Roman"/>
          <w:szCs w:val="21"/>
        </w:rPr>
        <w:t>Fig</w:t>
      </w:r>
      <w:r>
        <w:rPr>
          <w:rFonts w:ascii="Times New Roman" w:hAnsi="Times New Roman"/>
          <w:szCs w:val="21"/>
        </w:rPr>
        <w:t>.</w:t>
      </w:r>
      <w:r w:rsidRPr="003A1E83">
        <w:rPr>
          <w:rFonts w:ascii="Times New Roman" w:hAnsi="Times New Roman"/>
          <w:szCs w:val="21"/>
        </w:rPr>
        <w:t xml:space="preserve"> S1 to </w:t>
      </w:r>
      <w:r w:rsidR="009832A2" w:rsidRPr="003A1E83">
        <w:rPr>
          <w:rFonts w:ascii="Times New Roman" w:hAnsi="Times New Roman"/>
          <w:szCs w:val="21"/>
        </w:rPr>
        <w:t>S</w:t>
      </w:r>
      <w:r w:rsidR="009832A2">
        <w:rPr>
          <w:rFonts w:ascii="Times New Roman" w:hAnsi="Times New Roman"/>
          <w:szCs w:val="21"/>
        </w:rPr>
        <w:t>5</w:t>
      </w:r>
    </w:p>
    <w:p w14:paraId="3384911F" w14:textId="74292D53" w:rsidR="003A1E83" w:rsidRPr="00F12CE5" w:rsidRDefault="003A1E83" w:rsidP="00865CB8">
      <w:pPr>
        <w:widowControl/>
        <w:spacing w:line="480" w:lineRule="auto"/>
        <w:jc w:val="left"/>
        <w:rPr>
          <w:rFonts w:ascii="Times New Roman" w:hAnsi="Times New Roman"/>
          <w:szCs w:val="21"/>
        </w:rPr>
      </w:pPr>
      <w:r w:rsidRPr="00F12CE5">
        <w:rPr>
          <w:rFonts w:ascii="Times New Roman" w:hAnsi="Times New Roman"/>
          <w:szCs w:val="21"/>
        </w:rPr>
        <w:t>Other Supplementary Material for this manuscript includes the following:</w:t>
      </w:r>
    </w:p>
    <w:p w14:paraId="286C7F11" w14:textId="3ECF8D95" w:rsidR="003A1E83" w:rsidRDefault="003A1E83" w:rsidP="003A1E83">
      <w:pPr>
        <w:widowControl/>
        <w:spacing w:line="480" w:lineRule="auto"/>
        <w:rPr>
          <w:rFonts w:ascii="Times New Roman" w:eastAsia="等线" w:hAnsi="Times New Roman" w:cs="Times New Roman"/>
          <w:b/>
          <w:bCs/>
          <w:sz w:val="28"/>
          <w:szCs w:val="36"/>
        </w:rPr>
      </w:pPr>
      <w:r>
        <w:rPr>
          <w:rFonts w:ascii="Times New Roman" w:hAnsi="Times New Roman"/>
          <w:szCs w:val="21"/>
        </w:rPr>
        <w:t>Movies S1</w:t>
      </w:r>
    </w:p>
    <w:p w14:paraId="55AE0297" w14:textId="5498549E" w:rsidR="003A1E83" w:rsidRPr="003A1E83" w:rsidRDefault="003A1E83" w:rsidP="003A1E83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52B64C4" w14:textId="38E9F8D9" w:rsidR="0071334F" w:rsidRDefault="0071334F" w:rsidP="003A1E8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DAD6BD4" wp14:editId="09ED0928">
            <wp:extent cx="5274310" cy="2016125"/>
            <wp:effectExtent l="0" t="0" r="254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1913B" w14:textId="25F1C70B" w:rsidR="000B431C" w:rsidRPr="00CE2764" w:rsidRDefault="0071334F" w:rsidP="003A1E83">
      <w:pPr>
        <w:spacing w:line="480" w:lineRule="auto"/>
        <w:rPr>
          <w:rFonts w:ascii="Times New Roman" w:hAnsi="Times New Roman" w:cs="Times New Roman"/>
          <w:szCs w:val="21"/>
        </w:rPr>
      </w:pPr>
      <w:r w:rsidRPr="00CE2764">
        <w:rPr>
          <w:rFonts w:ascii="Times New Roman" w:hAnsi="Times New Roman" w:cs="Times New Roman" w:hint="eastAsia"/>
          <w:b/>
          <w:bCs/>
          <w:szCs w:val="21"/>
        </w:rPr>
        <w:t>F</w:t>
      </w:r>
      <w:r w:rsidRPr="00CE2764">
        <w:rPr>
          <w:rFonts w:ascii="Times New Roman" w:hAnsi="Times New Roman" w:cs="Times New Roman"/>
          <w:b/>
          <w:bCs/>
          <w:szCs w:val="21"/>
        </w:rPr>
        <w:t>ig. S1</w:t>
      </w:r>
      <w:r w:rsidRPr="00CE2764">
        <w:rPr>
          <w:rFonts w:ascii="Times New Roman" w:hAnsi="Times New Roman" w:cs="Times New Roman"/>
          <w:szCs w:val="21"/>
        </w:rPr>
        <w:t xml:space="preserve"> </w:t>
      </w:r>
      <w:r w:rsidRPr="00CE2764">
        <w:rPr>
          <w:rFonts w:ascii="Times New Roman" w:hAnsi="Times New Roman" w:cs="Times New Roman"/>
          <w:b/>
          <w:bCs/>
          <w:szCs w:val="21"/>
        </w:rPr>
        <w:t>Parametric optimization of the entrance width of tissue chamber.</w:t>
      </w:r>
      <w:r w:rsidRPr="00CE2764">
        <w:rPr>
          <w:rFonts w:ascii="Times New Roman" w:hAnsi="Times New Roman" w:cs="Times New Roman"/>
          <w:szCs w:val="21"/>
        </w:rPr>
        <w:t xml:space="preserve"> </w:t>
      </w:r>
      <w:proofErr w:type="spellStart"/>
      <w:proofErr w:type="gramStart"/>
      <w:r w:rsidRPr="00CE2764">
        <w:rPr>
          <w:rFonts w:ascii="Times New Roman" w:hAnsi="Times New Roman" w:cs="Times New Roman"/>
          <w:b/>
          <w:bCs/>
          <w:szCs w:val="21"/>
        </w:rPr>
        <w:t>a</w:t>
      </w:r>
      <w:proofErr w:type="spellEnd"/>
      <w:proofErr w:type="gramEnd"/>
      <w:r w:rsidR="003A1AB6" w:rsidRPr="00CE2764">
        <w:rPr>
          <w:rFonts w:ascii="Times New Roman" w:hAnsi="Times New Roman" w:cs="Times New Roman"/>
          <w:b/>
          <w:bCs/>
          <w:szCs w:val="21"/>
        </w:rPr>
        <w:t xml:space="preserve"> </w:t>
      </w:r>
      <w:r w:rsidR="00FA61AD">
        <w:rPr>
          <w:rFonts w:ascii="Times New Roman" w:hAnsi="Times New Roman" w:cs="Times New Roman" w:hint="eastAsia"/>
          <w:szCs w:val="21"/>
        </w:rPr>
        <w:t>Images</w:t>
      </w:r>
      <w:r w:rsidRPr="00CE2764">
        <w:rPr>
          <w:rFonts w:ascii="Times New Roman" w:hAnsi="Times New Roman" w:cs="Times New Roman"/>
          <w:szCs w:val="21"/>
        </w:rPr>
        <w:t xml:space="preserve"> of hydrogel filling at different entrance width of tissue chambers. </w:t>
      </w:r>
      <w:r w:rsidRPr="00CE2764">
        <w:rPr>
          <w:rFonts w:ascii="Times New Roman" w:hAnsi="Times New Roman" w:cs="Times New Roman"/>
          <w:b/>
          <w:bCs/>
          <w:szCs w:val="21"/>
        </w:rPr>
        <w:t>b</w:t>
      </w:r>
      <w:r w:rsidRPr="00CE2764">
        <w:rPr>
          <w:rFonts w:ascii="Times New Roman" w:hAnsi="Times New Roman" w:cs="Times New Roman"/>
          <w:szCs w:val="21"/>
        </w:rPr>
        <w:t xml:space="preserve"> </w:t>
      </w:r>
      <w:proofErr w:type="gramStart"/>
      <w:r w:rsidRPr="00CE2764">
        <w:rPr>
          <w:rFonts w:ascii="Times New Roman" w:hAnsi="Times New Roman" w:cs="Times New Roman"/>
          <w:szCs w:val="21"/>
        </w:rPr>
        <w:t>The</w:t>
      </w:r>
      <w:proofErr w:type="gramEnd"/>
      <w:r w:rsidRPr="00CE2764">
        <w:rPr>
          <w:rFonts w:ascii="Times New Roman" w:hAnsi="Times New Roman" w:cs="Times New Roman"/>
          <w:szCs w:val="21"/>
        </w:rPr>
        <w:t xml:space="preserve"> hydrogel-filled area and the rate of hydrogel-filled area varies with the entrance width.</w:t>
      </w:r>
    </w:p>
    <w:p w14:paraId="1B20753C" w14:textId="473E2E00" w:rsidR="001C5D9F" w:rsidRPr="00CE2764" w:rsidRDefault="001C5D9F" w:rsidP="003A1E83">
      <w:pPr>
        <w:spacing w:line="480" w:lineRule="auto"/>
        <w:rPr>
          <w:rFonts w:ascii="Times New Roman" w:hAnsi="Times New Roman" w:cs="Times New Roman"/>
          <w:szCs w:val="21"/>
        </w:rPr>
      </w:pPr>
    </w:p>
    <w:p w14:paraId="3777A079" w14:textId="03542012" w:rsidR="001C5D9F" w:rsidRPr="00CE2764" w:rsidRDefault="001C5D9F" w:rsidP="003A1E83">
      <w:pPr>
        <w:spacing w:line="480" w:lineRule="auto"/>
        <w:rPr>
          <w:rFonts w:ascii="Times New Roman" w:hAnsi="Times New Roman" w:cs="Times New Roman"/>
          <w:szCs w:val="21"/>
        </w:rPr>
      </w:pPr>
    </w:p>
    <w:p w14:paraId="4D5F0B69" w14:textId="52458FD1" w:rsidR="001C5D9F" w:rsidRPr="00CE2764" w:rsidRDefault="001C5D9F" w:rsidP="003A1E83">
      <w:pPr>
        <w:spacing w:line="480" w:lineRule="auto"/>
        <w:rPr>
          <w:rFonts w:ascii="Times New Roman" w:hAnsi="Times New Roman" w:cs="Times New Roman"/>
          <w:szCs w:val="21"/>
        </w:rPr>
      </w:pPr>
    </w:p>
    <w:p w14:paraId="025DFBCF" w14:textId="6A91D82A" w:rsidR="004B4A6D" w:rsidRDefault="004B4A6D" w:rsidP="003A1E83">
      <w:pPr>
        <w:spacing w:line="480" w:lineRule="auto"/>
        <w:rPr>
          <w:rFonts w:ascii="Times New Roman" w:hAnsi="Times New Roman" w:cs="Times New Roman"/>
          <w:szCs w:val="21"/>
        </w:rPr>
      </w:pPr>
    </w:p>
    <w:p w14:paraId="781EA44A" w14:textId="39254A5F" w:rsidR="004B4A6D" w:rsidRPr="00CE2764" w:rsidRDefault="00F22C07" w:rsidP="00F22C07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noProof/>
          <w:szCs w:val="21"/>
        </w:rPr>
        <w:drawing>
          <wp:inline distT="0" distB="0" distL="0" distR="0" wp14:anchorId="66A2E2C5" wp14:editId="5DB62AF6">
            <wp:extent cx="2519172" cy="1979676"/>
            <wp:effectExtent l="0" t="0" r="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172" cy="1979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162F7" w14:textId="6BEBE0F6" w:rsidR="001C5D9F" w:rsidRPr="00CE2764" w:rsidRDefault="001C5D9F" w:rsidP="003A1E83">
      <w:pPr>
        <w:spacing w:line="480" w:lineRule="auto"/>
        <w:rPr>
          <w:rFonts w:ascii="Times New Roman" w:hAnsi="Times New Roman" w:cs="Times New Roman"/>
          <w:szCs w:val="21"/>
        </w:rPr>
      </w:pPr>
      <w:r w:rsidRPr="00CE2764">
        <w:rPr>
          <w:rFonts w:ascii="Times New Roman" w:hAnsi="Times New Roman" w:cs="Times New Roman" w:hint="eastAsia"/>
          <w:b/>
          <w:bCs/>
          <w:szCs w:val="21"/>
        </w:rPr>
        <w:t>F</w:t>
      </w:r>
      <w:r w:rsidRPr="00CE2764">
        <w:rPr>
          <w:rFonts w:ascii="Times New Roman" w:hAnsi="Times New Roman" w:cs="Times New Roman"/>
          <w:b/>
          <w:bCs/>
          <w:szCs w:val="21"/>
        </w:rPr>
        <w:t>ig. S2</w:t>
      </w:r>
      <w:r w:rsidR="00A3152B">
        <w:rPr>
          <w:rFonts w:ascii="Times New Roman" w:hAnsi="Times New Roman" w:cs="Times New Roman"/>
          <w:b/>
          <w:bCs/>
          <w:szCs w:val="21"/>
        </w:rPr>
        <w:t xml:space="preserve"> </w:t>
      </w:r>
      <w:r w:rsidR="00A3152B" w:rsidRPr="00A3152B">
        <w:rPr>
          <w:rFonts w:ascii="Times New Roman" w:hAnsi="Times New Roman" w:cs="Times New Roman"/>
          <w:szCs w:val="21"/>
        </w:rPr>
        <w:t xml:space="preserve">Sample curve based on the experimental results of the </w:t>
      </w:r>
      <w:r w:rsidR="00A3152B">
        <w:rPr>
          <w:rFonts w:ascii="Times New Roman" w:hAnsi="Times New Roman" w:cs="Times New Roman"/>
          <w:szCs w:val="21"/>
        </w:rPr>
        <w:t>decrease</w:t>
      </w:r>
      <w:r w:rsidR="00A3152B" w:rsidRPr="00A3152B">
        <w:rPr>
          <w:rFonts w:ascii="Times New Roman" w:hAnsi="Times New Roman" w:cs="Times New Roman"/>
          <w:szCs w:val="21"/>
        </w:rPr>
        <w:t xml:space="preserve"> of the hydr</w:t>
      </w:r>
      <w:r w:rsidR="00A3152B">
        <w:rPr>
          <w:rFonts w:ascii="Times New Roman" w:hAnsi="Times New Roman" w:cs="Times New Roman"/>
          <w:szCs w:val="21"/>
        </w:rPr>
        <w:t>ostatic</w:t>
      </w:r>
      <w:r w:rsidR="00A3152B" w:rsidRPr="00A3152B">
        <w:rPr>
          <w:rFonts w:ascii="Times New Roman" w:hAnsi="Times New Roman" w:cs="Times New Roman"/>
          <w:szCs w:val="21"/>
        </w:rPr>
        <w:t xml:space="preserve"> </w:t>
      </w:r>
      <w:r w:rsidR="00A3152B">
        <w:rPr>
          <w:rFonts w:ascii="Times New Roman" w:hAnsi="Times New Roman" w:cs="Times New Roman"/>
          <w:szCs w:val="21"/>
        </w:rPr>
        <w:t xml:space="preserve">pressure </w:t>
      </w:r>
      <w:r w:rsidR="00A3152B" w:rsidRPr="00A3152B">
        <w:rPr>
          <w:rFonts w:ascii="Times New Roman" w:hAnsi="Times New Roman" w:cs="Times New Roman"/>
          <w:szCs w:val="21"/>
        </w:rPr>
        <w:t>difference over 24 hours</w:t>
      </w:r>
      <w:r w:rsidR="00A3152B">
        <w:rPr>
          <w:rFonts w:ascii="Times New Roman" w:hAnsi="Times New Roman" w:cs="Times New Roman"/>
          <w:szCs w:val="21"/>
        </w:rPr>
        <w:t>.</w:t>
      </w:r>
    </w:p>
    <w:p w14:paraId="43D4C69F" w14:textId="77777777" w:rsidR="003A1E83" w:rsidRDefault="0071334F" w:rsidP="003A1E8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CC3F5D9" wp14:editId="3B2700D4">
            <wp:extent cx="5274310" cy="4570730"/>
            <wp:effectExtent l="0" t="0" r="254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7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49109" w14:textId="5BF60754" w:rsidR="003A1E83" w:rsidRDefault="003A1E83" w:rsidP="003A1E83">
      <w:pPr>
        <w:spacing w:line="480" w:lineRule="auto"/>
        <w:rPr>
          <w:rFonts w:ascii="Times New Roman" w:hAnsi="Times New Roman" w:cs="Times New Roman"/>
          <w:szCs w:val="21"/>
        </w:rPr>
      </w:pPr>
      <w:r w:rsidRPr="00CE2764">
        <w:rPr>
          <w:rFonts w:ascii="Times New Roman" w:hAnsi="Times New Roman" w:cs="Times New Roman" w:hint="eastAsia"/>
          <w:b/>
          <w:bCs/>
          <w:szCs w:val="21"/>
        </w:rPr>
        <w:t>F</w:t>
      </w:r>
      <w:r w:rsidRPr="00CE2764">
        <w:rPr>
          <w:rFonts w:ascii="Times New Roman" w:hAnsi="Times New Roman" w:cs="Times New Roman"/>
          <w:b/>
          <w:bCs/>
          <w:szCs w:val="21"/>
        </w:rPr>
        <w:t>ig. S</w:t>
      </w:r>
      <w:r w:rsidR="003A1AB6" w:rsidRPr="00CE2764">
        <w:rPr>
          <w:rFonts w:ascii="Times New Roman" w:hAnsi="Times New Roman" w:cs="Times New Roman"/>
          <w:b/>
          <w:bCs/>
          <w:szCs w:val="21"/>
        </w:rPr>
        <w:t>3</w:t>
      </w:r>
      <w:r w:rsidRPr="00CE2764">
        <w:rPr>
          <w:rFonts w:ascii="Times New Roman" w:hAnsi="Times New Roman" w:cs="Times New Roman"/>
          <w:szCs w:val="21"/>
        </w:rPr>
        <w:t xml:space="preserve"> </w:t>
      </w:r>
      <w:r w:rsidRPr="00CE2764">
        <w:rPr>
          <w:rFonts w:ascii="Times New Roman" w:hAnsi="Times New Roman" w:cs="Times New Roman"/>
          <w:b/>
          <w:bCs/>
          <w:szCs w:val="21"/>
        </w:rPr>
        <w:t xml:space="preserve">Production and characterization of </w:t>
      </w:r>
      <w:r w:rsidR="003A1AB6" w:rsidRPr="00CE2764">
        <w:rPr>
          <w:rFonts w:ascii="Times New Roman" w:hAnsi="Times New Roman" w:cs="Times New Roman"/>
          <w:b/>
          <w:bCs/>
          <w:szCs w:val="21"/>
        </w:rPr>
        <w:t>tumor spheroids</w:t>
      </w:r>
      <w:r w:rsidRPr="00CE2764">
        <w:rPr>
          <w:rFonts w:ascii="Times New Roman" w:hAnsi="Times New Roman" w:cs="Times New Roman"/>
          <w:b/>
          <w:bCs/>
          <w:szCs w:val="21"/>
        </w:rPr>
        <w:t>.</w:t>
      </w:r>
      <w:r w:rsidRPr="00CE2764">
        <w:rPr>
          <w:rFonts w:ascii="Times New Roman" w:hAnsi="Times New Roman" w:cs="Times New Roman"/>
          <w:szCs w:val="21"/>
        </w:rPr>
        <w:t xml:space="preserve"> </w:t>
      </w:r>
      <w:r w:rsidRPr="00CE2764">
        <w:rPr>
          <w:rFonts w:ascii="Times New Roman" w:hAnsi="Times New Roman" w:cs="Times New Roman"/>
          <w:b/>
          <w:bCs/>
          <w:szCs w:val="21"/>
        </w:rPr>
        <w:t>a</w:t>
      </w:r>
      <w:r w:rsidRPr="00CE2764">
        <w:rPr>
          <w:rFonts w:ascii="Times New Roman" w:hAnsi="Times New Roman" w:cs="Times New Roman"/>
          <w:szCs w:val="21"/>
        </w:rPr>
        <w:t xml:space="preserve"> </w:t>
      </w:r>
      <w:r w:rsidR="003A1AB6" w:rsidRPr="00CE2764">
        <w:rPr>
          <w:rFonts w:ascii="Times New Roman" w:hAnsi="Times New Roman" w:cs="Times New Roman"/>
          <w:szCs w:val="21"/>
        </w:rPr>
        <w:t xml:space="preserve">Bright </w:t>
      </w:r>
      <w:r w:rsidR="001B323F">
        <w:rPr>
          <w:rFonts w:ascii="Times New Roman" w:hAnsi="Times New Roman" w:cs="Times New Roman"/>
          <w:szCs w:val="21"/>
        </w:rPr>
        <w:t xml:space="preserve">field </w:t>
      </w:r>
      <w:r w:rsidR="003A1AB6" w:rsidRPr="00CE2764">
        <w:rPr>
          <w:rFonts w:ascii="Times New Roman" w:hAnsi="Times New Roman" w:cs="Times New Roman"/>
          <w:szCs w:val="21"/>
        </w:rPr>
        <w:t>images</w:t>
      </w:r>
      <w:r w:rsidRPr="00CE2764">
        <w:rPr>
          <w:rFonts w:ascii="Times New Roman" w:hAnsi="Times New Roman" w:cs="Times New Roman"/>
          <w:szCs w:val="21"/>
        </w:rPr>
        <w:t xml:space="preserve"> of </w:t>
      </w:r>
      <w:r w:rsidR="003A1AB6" w:rsidRPr="00CE2764">
        <w:rPr>
          <w:rFonts w:ascii="Times New Roman" w:hAnsi="Times New Roman" w:cs="Times New Roman"/>
          <w:szCs w:val="21"/>
        </w:rPr>
        <w:t>tumor spheroid with</w:t>
      </w:r>
      <w:r w:rsidRPr="00CE2764">
        <w:rPr>
          <w:rFonts w:ascii="Times New Roman" w:hAnsi="Times New Roman" w:cs="Times New Roman"/>
          <w:szCs w:val="21"/>
        </w:rPr>
        <w:t xml:space="preserve"> different </w:t>
      </w:r>
      <w:r w:rsidR="003A1AB6" w:rsidRPr="00CE2764">
        <w:rPr>
          <w:rFonts w:ascii="Times New Roman" w:hAnsi="Times New Roman" w:cs="Times New Roman"/>
          <w:szCs w:val="21"/>
        </w:rPr>
        <w:t xml:space="preserve">seeding density from 50 cells/well to 10000 cells/well, scale bar = 500 </w:t>
      </w:r>
      <w:proofErr w:type="spellStart"/>
      <w:r w:rsidR="003A1AB6" w:rsidRPr="00CE2764">
        <w:rPr>
          <w:rFonts w:ascii="Times New Roman" w:hAnsi="Times New Roman" w:cs="Times New Roman"/>
          <w:szCs w:val="21"/>
        </w:rPr>
        <w:t>μm</w:t>
      </w:r>
      <w:proofErr w:type="spellEnd"/>
      <w:r w:rsidR="003A1AB6" w:rsidRPr="00CE2764">
        <w:rPr>
          <w:rFonts w:ascii="Times New Roman" w:hAnsi="Times New Roman" w:cs="Times New Roman"/>
          <w:szCs w:val="21"/>
        </w:rPr>
        <w:t xml:space="preserve">. Quantification of the relationship between seeding density and </w:t>
      </w:r>
      <w:r w:rsidR="003A1AB6" w:rsidRPr="00CE2764">
        <w:rPr>
          <w:rFonts w:ascii="Times New Roman" w:hAnsi="Times New Roman" w:cs="Times New Roman"/>
          <w:b/>
          <w:bCs/>
          <w:szCs w:val="21"/>
        </w:rPr>
        <w:t>b</w:t>
      </w:r>
      <w:r w:rsidR="003A1AB6" w:rsidRPr="00CE2764">
        <w:rPr>
          <w:rFonts w:ascii="Times New Roman" w:hAnsi="Times New Roman" w:cs="Times New Roman"/>
          <w:szCs w:val="21"/>
        </w:rPr>
        <w:t xml:space="preserve"> spheroid diameters, and </w:t>
      </w:r>
      <w:r w:rsidR="003A1AB6" w:rsidRPr="00CE2764">
        <w:rPr>
          <w:rFonts w:ascii="Times New Roman" w:hAnsi="Times New Roman" w:cs="Times New Roman"/>
          <w:b/>
          <w:bCs/>
          <w:szCs w:val="21"/>
        </w:rPr>
        <w:t>c</w:t>
      </w:r>
      <w:r w:rsidR="003A1AB6" w:rsidRPr="00CE2764">
        <w:rPr>
          <w:rFonts w:ascii="Times New Roman" w:hAnsi="Times New Roman" w:cs="Times New Roman"/>
          <w:szCs w:val="21"/>
        </w:rPr>
        <w:t xml:space="preserve"> the spheroid viability. </w:t>
      </w:r>
    </w:p>
    <w:p w14:paraId="00A655DB" w14:textId="083863CA" w:rsidR="004B4A6D" w:rsidRDefault="004B4A6D" w:rsidP="003A1E83">
      <w:pPr>
        <w:spacing w:line="480" w:lineRule="auto"/>
        <w:rPr>
          <w:rFonts w:ascii="Times New Roman" w:hAnsi="Times New Roman" w:cs="Times New Roman"/>
          <w:szCs w:val="21"/>
        </w:rPr>
      </w:pPr>
    </w:p>
    <w:p w14:paraId="7658FCD2" w14:textId="4EE7F1B9" w:rsidR="004B4A6D" w:rsidRDefault="004B4A6D" w:rsidP="003A1E83">
      <w:pPr>
        <w:spacing w:line="480" w:lineRule="auto"/>
        <w:rPr>
          <w:rFonts w:ascii="Times New Roman" w:hAnsi="Times New Roman" w:cs="Times New Roman"/>
          <w:szCs w:val="21"/>
        </w:rPr>
      </w:pPr>
    </w:p>
    <w:p w14:paraId="333117F4" w14:textId="7D70CBFF" w:rsidR="004B4A6D" w:rsidRDefault="004B4A6D" w:rsidP="003A1E83">
      <w:pPr>
        <w:spacing w:line="480" w:lineRule="auto"/>
        <w:rPr>
          <w:rFonts w:ascii="Times New Roman" w:hAnsi="Times New Roman" w:cs="Times New Roman"/>
          <w:szCs w:val="21"/>
        </w:rPr>
      </w:pPr>
    </w:p>
    <w:p w14:paraId="6B4EE61A" w14:textId="4CDE6603" w:rsidR="004B4A6D" w:rsidRDefault="004B4A6D" w:rsidP="003A1E83">
      <w:pPr>
        <w:spacing w:line="480" w:lineRule="auto"/>
        <w:rPr>
          <w:rFonts w:ascii="Times New Roman" w:hAnsi="Times New Roman" w:cs="Times New Roman"/>
          <w:szCs w:val="21"/>
        </w:rPr>
      </w:pPr>
    </w:p>
    <w:p w14:paraId="0AFC5098" w14:textId="0CAC7FFC" w:rsidR="004B4A6D" w:rsidRDefault="004B4A6D" w:rsidP="003A1E83">
      <w:pPr>
        <w:spacing w:line="480" w:lineRule="auto"/>
        <w:rPr>
          <w:rFonts w:ascii="Times New Roman" w:hAnsi="Times New Roman" w:cs="Times New Roman"/>
          <w:szCs w:val="21"/>
        </w:rPr>
      </w:pPr>
    </w:p>
    <w:p w14:paraId="50B692D4" w14:textId="77777777" w:rsidR="004B4A6D" w:rsidRPr="00CE2764" w:rsidRDefault="004B4A6D" w:rsidP="003A1E83">
      <w:pPr>
        <w:spacing w:line="480" w:lineRule="auto"/>
        <w:rPr>
          <w:rFonts w:ascii="Times New Roman" w:hAnsi="Times New Roman" w:cs="Times New Roman"/>
          <w:szCs w:val="21"/>
        </w:rPr>
      </w:pPr>
    </w:p>
    <w:p w14:paraId="56E774CB" w14:textId="77777777" w:rsidR="003A1AB6" w:rsidRDefault="0071334F" w:rsidP="003A1E8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ABFFDC0" wp14:editId="5409252A">
            <wp:extent cx="5274310" cy="204724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87DD2" w14:textId="476DC8D0" w:rsidR="003A1AB6" w:rsidRDefault="003A1AB6" w:rsidP="003A1AB6">
      <w:pPr>
        <w:spacing w:line="480" w:lineRule="auto"/>
        <w:rPr>
          <w:rFonts w:ascii="Times New Roman" w:hAnsi="Times New Roman" w:cs="Times New Roman"/>
          <w:szCs w:val="21"/>
        </w:rPr>
      </w:pPr>
      <w:r w:rsidRPr="00CE2764">
        <w:rPr>
          <w:rFonts w:ascii="Times New Roman" w:hAnsi="Times New Roman" w:cs="Times New Roman" w:hint="eastAsia"/>
          <w:b/>
          <w:bCs/>
          <w:szCs w:val="21"/>
        </w:rPr>
        <w:t>F</w:t>
      </w:r>
      <w:r w:rsidRPr="00CE2764">
        <w:rPr>
          <w:rFonts w:ascii="Times New Roman" w:hAnsi="Times New Roman" w:cs="Times New Roman"/>
          <w:b/>
          <w:bCs/>
          <w:szCs w:val="21"/>
        </w:rPr>
        <w:t>ig. S4</w:t>
      </w:r>
      <w:r w:rsidRPr="00CE2764">
        <w:rPr>
          <w:rFonts w:ascii="Times New Roman" w:hAnsi="Times New Roman" w:cs="Times New Roman"/>
          <w:szCs w:val="21"/>
        </w:rPr>
        <w:t xml:space="preserve"> </w:t>
      </w:r>
      <w:r w:rsidRPr="00CE2764">
        <w:rPr>
          <w:rFonts w:ascii="Times New Roman" w:hAnsi="Times New Roman" w:cs="Times New Roman"/>
          <w:b/>
          <w:bCs/>
          <w:szCs w:val="21"/>
        </w:rPr>
        <w:t>Sorafenib treatment inhibit</w:t>
      </w:r>
      <w:r w:rsidR="002A0986" w:rsidRPr="00CE2764">
        <w:rPr>
          <w:rFonts w:ascii="Times New Roman" w:hAnsi="Times New Roman" w:cs="Times New Roman"/>
          <w:b/>
          <w:bCs/>
          <w:szCs w:val="21"/>
        </w:rPr>
        <w:t>ed</w:t>
      </w:r>
      <w:r w:rsidRPr="00CE2764">
        <w:rPr>
          <w:rFonts w:ascii="Times New Roman" w:hAnsi="Times New Roman" w:cs="Times New Roman"/>
          <w:b/>
          <w:bCs/>
          <w:szCs w:val="21"/>
        </w:rPr>
        <w:t xml:space="preserve"> the tumor </w:t>
      </w:r>
      <w:r w:rsidR="00023DB3" w:rsidRPr="00CE2764">
        <w:rPr>
          <w:rFonts w:ascii="Times New Roman" w:hAnsi="Times New Roman" w:cs="Times New Roman"/>
          <w:b/>
          <w:bCs/>
          <w:szCs w:val="21"/>
        </w:rPr>
        <w:t xml:space="preserve">spheroids </w:t>
      </w:r>
      <w:r w:rsidRPr="00CE2764">
        <w:rPr>
          <w:rFonts w:ascii="Times New Roman" w:hAnsi="Times New Roman" w:cs="Times New Roman"/>
          <w:b/>
          <w:bCs/>
          <w:szCs w:val="21"/>
        </w:rPr>
        <w:t>size</w:t>
      </w:r>
      <w:r w:rsidR="002A0986" w:rsidRPr="00CE2764">
        <w:rPr>
          <w:rFonts w:ascii="Times New Roman" w:hAnsi="Times New Roman" w:cs="Times New Roman"/>
          <w:b/>
          <w:bCs/>
          <w:szCs w:val="21"/>
        </w:rPr>
        <w:t>.</w:t>
      </w:r>
      <w:r w:rsidRPr="00CE2764">
        <w:rPr>
          <w:rFonts w:ascii="Times New Roman" w:hAnsi="Times New Roman" w:cs="Times New Roman"/>
          <w:szCs w:val="21"/>
        </w:rPr>
        <w:t xml:space="preserve"> </w:t>
      </w:r>
      <w:r w:rsidRPr="00CE2764">
        <w:rPr>
          <w:rFonts w:ascii="Times New Roman" w:hAnsi="Times New Roman" w:cs="Times New Roman"/>
          <w:b/>
          <w:bCs/>
          <w:szCs w:val="21"/>
        </w:rPr>
        <w:t>a</w:t>
      </w:r>
      <w:r w:rsidRPr="00CE2764">
        <w:rPr>
          <w:rFonts w:ascii="Times New Roman" w:hAnsi="Times New Roman" w:cs="Times New Roman"/>
          <w:szCs w:val="21"/>
        </w:rPr>
        <w:t xml:space="preserve"> Bright images of tumor spheroid</w:t>
      </w:r>
      <w:r w:rsidR="002A0986" w:rsidRPr="00CE2764">
        <w:rPr>
          <w:rFonts w:ascii="Times New Roman" w:hAnsi="Times New Roman" w:cs="Times New Roman"/>
          <w:szCs w:val="21"/>
        </w:rPr>
        <w:t>s</w:t>
      </w:r>
      <w:r w:rsidRPr="00CE2764">
        <w:rPr>
          <w:rFonts w:ascii="Times New Roman" w:hAnsi="Times New Roman" w:cs="Times New Roman"/>
          <w:szCs w:val="21"/>
        </w:rPr>
        <w:t xml:space="preserve"> </w:t>
      </w:r>
      <w:r w:rsidR="0034302C" w:rsidRPr="00CE2764">
        <w:rPr>
          <w:rFonts w:ascii="Times New Roman" w:hAnsi="Times New Roman" w:cs="Times New Roman"/>
          <w:szCs w:val="21"/>
        </w:rPr>
        <w:t>after the sorafenib treatment from day 1 to day 5</w:t>
      </w:r>
      <w:r w:rsidRPr="00CE2764">
        <w:rPr>
          <w:rFonts w:ascii="Times New Roman" w:hAnsi="Times New Roman" w:cs="Times New Roman"/>
          <w:szCs w:val="21"/>
        </w:rPr>
        <w:t xml:space="preserve">, scale bar = 500 </w:t>
      </w:r>
      <w:proofErr w:type="spellStart"/>
      <w:r w:rsidRPr="00CE2764">
        <w:rPr>
          <w:rFonts w:ascii="Times New Roman" w:hAnsi="Times New Roman" w:cs="Times New Roman"/>
          <w:szCs w:val="21"/>
        </w:rPr>
        <w:t>μm</w:t>
      </w:r>
      <w:proofErr w:type="spellEnd"/>
      <w:r w:rsidRPr="00CE2764">
        <w:rPr>
          <w:rFonts w:ascii="Times New Roman" w:hAnsi="Times New Roman" w:cs="Times New Roman"/>
          <w:szCs w:val="21"/>
        </w:rPr>
        <w:t xml:space="preserve">. </w:t>
      </w:r>
      <w:r w:rsidR="0034302C" w:rsidRPr="00CE2764">
        <w:rPr>
          <w:rFonts w:ascii="Times New Roman" w:hAnsi="Times New Roman" w:cs="Times New Roman"/>
          <w:b/>
          <w:bCs/>
          <w:szCs w:val="21"/>
        </w:rPr>
        <w:t>b</w:t>
      </w:r>
      <w:r w:rsidR="0034302C" w:rsidRPr="00CE2764">
        <w:rPr>
          <w:rFonts w:ascii="Times New Roman" w:hAnsi="Times New Roman" w:cs="Times New Roman"/>
          <w:szCs w:val="21"/>
        </w:rPr>
        <w:t xml:space="preserve"> </w:t>
      </w:r>
      <w:r w:rsidRPr="00CE2764">
        <w:rPr>
          <w:rFonts w:ascii="Times New Roman" w:hAnsi="Times New Roman" w:cs="Times New Roman"/>
          <w:szCs w:val="21"/>
        </w:rPr>
        <w:t xml:space="preserve">Quantification of the </w:t>
      </w:r>
      <w:r w:rsidR="002A0986" w:rsidRPr="00CE2764">
        <w:rPr>
          <w:rFonts w:ascii="Times New Roman" w:hAnsi="Times New Roman" w:cs="Times New Roman"/>
          <w:szCs w:val="21"/>
        </w:rPr>
        <w:t xml:space="preserve">tumor spheroid size with the culture time. </w:t>
      </w:r>
    </w:p>
    <w:p w14:paraId="32FC3415" w14:textId="1066DA41" w:rsidR="004B4A6D" w:rsidRDefault="004B4A6D" w:rsidP="003A1AB6">
      <w:pPr>
        <w:spacing w:line="480" w:lineRule="auto"/>
        <w:rPr>
          <w:rFonts w:ascii="Times New Roman" w:hAnsi="Times New Roman" w:cs="Times New Roman"/>
          <w:szCs w:val="21"/>
        </w:rPr>
      </w:pPr>
    </w:p>
    <w:p w14:paraId="54CFB42C" w14:textId="3F3FDD8B" w:rsidR="004B4A6D" w:rsidRDefault="004B4A6D" w:rsidP="003A1AB6">
      <w:pPr>
        <w:spacing w:line="480" w:lineRule="auto"/>
        <w:rPr>
          <w:rFonts w:ascii="Times New Roman" w:hAnsi="Times New Roman" w:cs="Times New Roman"/>
          <w:szCs w:val="21"/>
        </w:rPr>
      </w:pPr>
    </w:p>
    <w:p w14:paraId="560AC8B5" w14:textId="77777777" w:rsidR="004B4A6D" w:rsidRPr="00CE2764" w:rsidRDefault="004B4A6D" w:rsidP="003A1AB6">
      <w:pPr>
        <w:spacing w:line="480" w:lineRule="auto"/>
        <w:rPr>
          <w:rFonts w:ascii="Times New Roman" w:hAnsi="Times New Roman" w:cs="Times New Roman"/>
          <w:szCs w:val="21"/>
        </w:rPr>
      </w:pPr>
    </w:p>
    <w:p w14:paraId="42A011FC" w14:textId="016B4826" w:rsidR="002A0986" w:rsidRDefault="000B29B0" w:rsidP="003A1E8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BB8E1C" wp14:editId="1F6C5DC2">
            <wp:extent cx="5274310" cy="204724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4F704" w14:textId="320281CD" w:rsidR="002A0986" w:rsidRPr="00B002B9" w:rsidRDefault="002A0986" w:rsidP="00B002B9">
      <w:pPr>
        <w:spacing w:line="480" w:lineRule="auto"/>
        <w:rPr>
          <w:rFonts w:ascii="Times New Roman" w:hAnsi="Times New Roman" w:cs="Times New Roman"/>
          <w:szCs w:val="21"/>
        </w:rPr>
      </w:pPr>
      <w:r w:rsidRPr="00CE2764">
        <w:rPr>
          <w:rFonts w:ascii="Times New Roman" w:hAnsi="Times New Roman" w:cs="Times New Roman" w:hint="eastAsia"/>
          <w:b/>
          <w:bCs/>
          <w:szCs w:val="21"/>
        </w:rPr>
        <w:t>F</w:t>
      </w:r>
      <w:r w:rsidRPr="00CE2764">
        <w:rPr>
          <w:rFonts w:ascii="Times New Roman" w:hAnsi="Times New Roman" w:cs="Times New Roman"/>
          <w:b/>
          <w:bCs/>
          <w:szCs w:val="21"/>
        </w:rPr>
        <w:t>ig. S5</w:t>
      </w:r>
      <w:r w:rsidRPr="00CE2764">
        <w:rPr>
          <w:rFonts w:ascii="Times New Roman" w:hAnsi="Times New Roman" w:cs="Times New Roman"/>
          <w:szCs w:val="21"/>
        </w:rPr>
        <w:t xml:space="preserve"> </w:t>
      </w:r>
      <w:r w:rsidRPr="00CE2764">
        <w:rPr>
          <w:rFonts w:ascii="Times New Roman" w:hAnsi="Times New Roman" w:cs="Times New Roman"/>
          <w:b/>
          <w:bCs/>
          <w:szCs w:val="21"/>
        </w:rPr>
        <w:t>Sorafenib treatment promoted the death of tumor spheroids.</w:t>
      </w:r>
      <w:r w:rsidRPr="00CE2764">
        <w:rPr>
          <w:rFonts w:ascii="Times New Roman" w:hAnsi="Times New Roman" w:cs="Times New Roman"/>
          <w:szCs w:val="21"/>
        </w:rPr>
        <w:t xml:space="preserve"> </w:t>
      </w:r>
      <w:r w:rsidRPr="00CE2764">
        <w:rPr>
          <w:rFonts w:ascii="Times New Roman" w:hAnsi="Times New Roman" w:cs="Times New Roman"/>
          <w:b/>
          <w:bCs/>
          <w:szCs w:val="21"/>
        </w:rPr>
        <w:t>a</w:t>
      </w:r>
      <w:r w:rsidRPr="00CE2764">
        <w:rPr>
          <w:rFonts w:ascii="Times New Roman" w:hAnsi="Times New Roman" w:cs="Times New Roman"/>
          <w:szCs w:val="21"/>
        </w:rPr>
        <w:t xml:space="preserve"> </w:t>
      </w:r>
      <w:proofErr w:type="gramStart"/>
      <w:r w:rsidRPr="00CE2764">
        <w:rPr>
          <w:rFonts w:ascii="Times New Roman" w:hAnsi="Times New Roman" w:cs="Times New Roman"/>
          <w:szCs w:val="21"/>
        </w:rPr>
        <w:t>Fluorescent</w:t>
      </w:r>
      <w:proofErr w:type="gramEnd"/>
      <w:r w:rsidRPr="00CE2764">
        <w:rPr>
          <w:rFonts w:ascii="Times New Roman" w:hAnsi="Times New Roman" w:cs="Times New Roman"/>
          <w:szCs w:val="21"/>
        </w:rPr>
        <w:t xml:space="preserve"> images of tumor spheroids with </w:t>
      </w:r>
      <w:proofErr w:type="spellStart"/>
      <w:r w:rsidRPr="00CE2764">
        <w:rPr>
          <w:rFonts w:ascii="Times New Roman" w:hAnsi="Times New Roman" w:cs="Times New Roman"/>
          <w:szCs w:val="21"/>
        </w:rPr>
        <w:t>calcein</w:t>
      </w:r>
      <w:proofErr w:type="spellEnd"/>
      <w:r w:rsidRPr="00CE2764">
        <w:rPr>
          <w:rFonts w:ascii="Times New Roman" w:hAnsi="Times New Roman" w:cs="Times New Roman"/>
          <w:szCs w:val="21"/>
        </w:rPr>
        <w:t xml:space="preserve">-AM (green) and PI (red), scale bar = 500 </w:t>
      </w:r>
      <w:proofErr w:type="spellStart"/>
      <w:r w:rsidRPr="00CE2764">
        <w:rPr>
          <w:rFonts w:ascii="Times New Roman" w:hAnsi="Times New Roman" w:cs="Times New Roman"/>
          <w:szCs w:val="21"/>
        </w:rPr>
        <w:t>μm</w:t>
      </w:r>
      <w:proofErr w:type="spellEnd"/>
      <w:r w:rsidRPr="00CE2764">
        <w:rPr>
          <w:rFonts w:ascii="Times New Roman" w:hAnsi="Times New Roman" w:cs="Times New Roman"/>
          <w:szCs w:val="21"/>
        </w:rPr>
        <w:t xml:space="preserve">. </w:t>
      </w:r>
      <w:r w:rsidRPr="00CE2764">
        <w:rPr>
          <w:rFonts w:ascii="Times New Roman" w:hAnsi="Times New Roman" w:cs="Times New Roman"/>
          <w:b/>
          <w:bCs/>
          <w:szCs w:val="21"/>
        </w:rPr>
        <w:t>b</w:t>
      </w:r>
      <w:r w:rsidRPr="00CE2764">
        <w:rPr>
          <w:rFonts w:ascii="Times New Roman" w:hAnsi="Times New Roman" w:cs="Times New Roman"/>
          <w:szCs w:val="21"/>
        </w:rPr>
        <w:t xml:space="preserve"> Quantification of the cells morality rate. </w:t>
      </w:r>
    </w:p>
    <w:p w14:paraId="73373458" w14:textId="77777777" w:rsidR="003A1AB6" w:rsidRPr="003A1AB6" w:rsidRDefault="003A1AB6" w:rsidP="003A1E8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A1AB6" w:rsidRPr="003A1A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2C11C" w14:textId="77777777" w:rsidR="007036D2" w:rsidRDefault="007036D2" w:rsidP="0071334F">
      <w:r>
        <w:separator/>
      </w:r>
    </w:p>
  </w:endnote>
  <w:endnote w:type="continuationSeparator" w:id="0">
    <w:p w14:paraId="7F4C4BF5" w14:textId="77777777" w:rsidR="007036D2" w:rsidRDefault="007036D2" w:rsidP="00713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">
    <w:altName w:val="Segoe Print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735BC" w14:textId="77777777" w:rsidR="007036D2" w:rsidRDefault="007036D2" w:rsidP="0071334F">
      <w:r>
        <w:separator/>
      </w:r>
    </w:p>
  </w:footnote>
  <w:footnote w:type="continuationSeparator" w:id="0">
    <w:p w14:paraId="04904219" w14:textId="77777777" w:rsidR="007036D2" w:rsidRDefault="007036D2" w:rsidP="007133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38A"/>
    <w:rsid w:val="0000703D"/>
    <w:rsid w:val="00023DB3"/>
    <w:rsid w:val="000B29B0"/>
    <w:rsid w:val="000B431C"/>
    <w:rsid w:val="00133ADA"/>
    <w:rsid w:val="00162C58"/>
    <w:rsid w:val="001B323F"/>
    <w:rsid w:val="001C5D9F"/>
    <w:rsid w:val="00223F93"/>
    <w:rsid w:val="002A0986"/>
    <w:rsid w:val="0034302C"/>
    <w:rsid w:val="00380FFC"/>
    <w:rsid w:val="003A1AB6"/>
    <w:rsid w:val="003A1E83"/>
    <w:rsid w:val="004819F1"/>
    <w:rsid w:val="004B4A6D"/>
    <w:rsid w:val="004F1023"/>
    <w:rsid w:val="006667BB"/>
    <w:rsid w:val="007036D2"/>
    <w:rsid w:val="0071334F"/>
    <w:rsid w:val="00786A97"/>
    <w:rsid w:val="008476FE"/>
    <w:rsid w:val="00865CB8"/>
    <w:rsid w:val="00912C54"/>
    <w:rsid w:val="00970849"/>
    <w:rsid w:val="00982A42"/>
    <w:rsid w:val="009832A2"/>
    <w:rsid w:val="009E1F50"/>
    <w:rsid w:val="00A3152B"/>
    <w:rsid w:val="00AB1D45"/>
    <w:rsid w:val="00AB74D1"/>
    <w:rsid w:val="00B002B9"/>
    <w:rsid w:val="00BF4DAF"/>
    <w:rsid w:val="00CE2764"/>
    <w:rsid w:val="00D27E19"/>
    <w:rsid w:val="00DE738A"/>
    <w:rsid w:val="00E54097"/>
    <w:rsid w:val="00E63CC7"/>
    <w:rsid w:val="00EC1FF8"/>
    <w:rsid w:val="00F12CE5"/>
    <w:rsid w:val="00F22C07"/>
    <w:rsid w:val="00F47BE4"/>
    <w:rsid w:val="00F47ED3"/>
    <w:rsid w:val="00FA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02B98A"/>
  <w15:chartTrackingRefBased/>
  <w15:docId w15:val="{61BA9FBC-8A1B-4A5E-9811-6D265D588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AB74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33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334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33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334F"/>
    <w:rPr>
      <w:sz w:val="18"/>
      <w:szCs w:val="18"/>
    </w:rPr>
  </w:style>
  <w:style w:type="character" w:customStyle="1" w:styleId="10">
    <w:name w:val="标题 1 字符"/>
    <w:basedOn w:val="a0"/>
    <w:link w:val="1"/>
    <w:rsid w:val="00AB74D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9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 chy</dc:creator>
  <cp:keywords/>
  <dc:description/>
  <cp:lastModifiedBy>zhou chy</cp:lastModifiedBy>
  <cp:revision>30</cp:revision>
  <dcterms:created xsi:type="dcterms:W3CDTF">2024-10-15T12:37:00Z</dcterms:created>
  <dcterms:modified xsi:type="dcterms:W3CDTF">2024-10-20T14:38:00Z</dcterms:modified>
</cp:coreProperties>
</file>