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48173" w14:textId="77777777" w:rsidR="00875F93" w:rsidRPr="00875F93" w:rsidRDefault="00875F93" w:rsidP="00875F93">
      <w:pPr>
        <w:rPr>
          <w:rFonts w:ascii="Times New Roman" w:hAnsi="Times New Roman" w:cs="Times New Roman"/>
          <w:b/>
          <w:bCs/>
          <w:sz w:val="20"/>
        </w:rPr>
      </w:pPr>
      <w:r w:rsidRPr="00875F93">
        <w:rPr>
          <w:rFonts w:ascii="Times New Roman" w:hAnsi="Times New Roman" w:cs="Times New Roman"/>
          <w:b/>
          <w:bCs/>
          <w:sz w:val="20"/>
        </w:rPr>
        <w:t xml:space="preserve">Table 4  Mean number of eggs of </w:t>
      </w:r>
      <w:r w:rsidRPr="00875F93">
        <w:rPr>
          <w:rFonts w:ascii="Times New Roman" w:hAnsi="Times New Roman" w:cs="Times New Roman"/>
          <w:b/>
          <w:bCs/>
          <w:i/>
          <w:iCs/>
          <w:sz w:val="20"/>
        </w:rPr>
        <w:t>H. armigera</w:t>
      </w:r>
      <w:r w:rsidRPr="00875F93">
        <w:rPr>
          <w:rFonts w:ascii="Times New Roman" w:hAnsi="Times New Roman" w:cs="Times New Roman"/>
          <w:b/>
          <w:bCs/>
          <w:sz w:val="20"/>
        </w:rPr>
        <w:t xml:space="preserve"> under field conditions from Year 2019-2022 during the Ist spray </w:t>
      </w:r>
    </w:p>
    <w:tbl>
      <w:tblPr>
        <w:tblStyle w:val="TableGrid"/>
        <w:tblW w:w="15934" w:type="dxa"/>
        <w:jc w:val="center"/>
        <w:tblLayout w:type="fixed"/>
        <w:tblLook w:val="04A0" w:firstRow="1" w:lastRow="0" w:firstColumn="1" w:lastColumn="0" w:noHBand="0" w:noVBand="1"/>
      </w:tblPr>
      <w:tblGrid>
        <w:gridCol w:w="1231"/>
        <w:gridCol w:w="1248"/>
        <w:gridCol w:w="1169"/>
        <w:gridCol w:w="1245"/>
        <w:gridCol w:w="1178"/>
        <w:gridCol w:w="236"/>
        <w:gridCol w:w="1111"/>
        <w:gridCol w:w="1132"/>
        <w:gridCol w:w="1150"/>
        <w:gridCol w:w="1130"/>
        <w:gridCol w:w="236"/>
        <w:gridCol w:w="1215"/>
        <w:gridCol w:w="1215"/>
        <w:gridCol w:w="1215"/>
        <w:gridCol w:w="1223"/>
      </w:tblGrid>
      <w:tr w:rsidR="00875F93" w:rsidRPr="00875F93" w14:paraId="3D32A806" w14:textId="77777777" w:rsidTr="005D03D0">
        <w:trPr>
          <w:trHeight w:val="300"/>
          <w:jc w:val="center"/>
        </w:trPr>
        <w:tc>
          <w:tcPr>
            <w:tcW w:w="1231" w:type="dxa"/>
            <w:vMerge w:val="restart"/>
            <w:noWrap/>
          </w:tcPr>
          <w:p w14:paraId="7628DB4A" w14:textId="490A1C34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E16C1C" wp14:editId="5B28D898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748030" cy="339725"/>
                      <wp:effectExtent l="13970" t="13970" r="9525" b="825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48030" cy="339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0C04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-4.9pt;margin-top:1.1pt;width:58.9pt;height:26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JcY2gEAAJoDAAAOAAAAZHJzL2Uyb0RvYy54bWysU8GO0zAQvSPxD5bvNGkKdImarlCX5bKw&#10;lbpwd20nsXA81tht2r9n7IYuCzdEDpbt8Xvz5s1kdXsaLDtqDAZcw+ezkjPtJCjjuoZ/e7p/c8NZ&#10;iMIpYcHphp914Lfr169Wo691BT1YpZERiQv16Bvex+jrogiy14MIM/DaUbAFHESkI3aFQjES+2CL&#10;qizfFyOg8ghSh0C3d5cgX2f+ttUyPrZt0JHZhpO2mFfM6z6txXol6g6F742cZIh/UDEI4yjplepO&#10;RMEOaP6iGoxECNDGmYShgLY1UucaqJp5+Uc1u154nWshc4K/2hT+H638etwiM6rhFWdODNSiXURh&#10;uj6yj4gwsg04RzYCsiq5NfpQE2jjtpjqlSe38w8gfwTmYNML1+ms+unsiWqeEMULSDoETzn34xdQ&#10;9EYcImTrTi0OrLXGf0/ARE72sFPu1fnaK32KTNLl8u1NuaCOSgotFh+W1bucS9SJJoE9hvhZw8DS&#10;puFhqupaziWFOD6EmEQ+AxLYwb2xNg+HdWwkQdWyLLOoANaoFE3vAnb7jUV2FGm+8jfJePEM4eBU&#10;Zuu1UJ+mfRTGXvaU3brJqWTOxeY9qPMWfzlIA5BlTsOaJuz3c0Y//1LrnwAAAP//AwBQSwMEFAAG&#10;AAgAAAAhAHOO+gbdAAAABwEAAA8AAABkcnMvZG93bnJldi54bWxMz8FOwzAMBuA7Eu8QGYnblqzS&#10;YHR1J5iYgAuCbQ/gNllT0ThVk23d25Od4Gj91u/PxWp0nTiZIbSeEWZTBcJw7XXLDcJ+t5ksQIRI&#10;rKnzbBAuJsCqvL0pKNf+zN/mtI2NSCUcckKwMfa5lKG2xlGY+t5wyg5+cBTTODRSD3RO5a6TmVIP&#10;0lHL6YKl3qytqX+2R4cQDlZ90OyTN/Ly/mLXX/tqfHtFvL8bn5cgohnj3zJc+YkOZTJV/sg6iA5h&#10;8pTkESHLQFxjtUivVQjz+SPIspD//eUvAAAA//8DAFBLAQItABQABgAIAAAAIQC2gziS/gAAAOEB&#10;AAATAAAAAAAAAAAAAAAAAAAAAABbQ29udGVudF9UeXBlc10ueG1sUEsBAi0AFAAGAAgAAAAhADj9&#10;If/WAAAAlAEAAAsAAAAAAAAAAAAAAAAALwEAAF9yZWxzLy5yZWxzUEsBAi0AFAAGAAgAAAAhAAL0&#10;lxjaAQAAmgMAAA4AAAAAAAAAAAAAAAAALgIAAGRycy9lMm9Eb2MueG1sUEsBAi0AFAAGAAgAAAAh&#10;AHOO+gbdAAAABwEAAA8AAAAAAAAAAAAAAAAANAQAAGRycy9kb3ducmV2LnhtbFBLBQYAAAAABAAE&#10;APMAAAA+BQAAAAA=&#10;" strokeweight="1pt"/>
                  </w:pict>
                </mc:Fallback>
              </mc:AlternateContent>
            </w:r>
            <w:r w:rsidRPr="00875F93">
              <w:rPr>
                <w:rFonts w:ascii="Times New Roman" w:hAnsi="Times New Roman" w:cs="Times New Roman"/>
                <w:sz w:val="20"/>
              </w:rPr>
              <w:t>Conc.</w:t>
            </w:r>
          </w:p>
          <w:p w14:paraId="187192FB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</w:p>
          <w:p w14:paraId="58206CA4" w14:textId="77777777" w:rsidR="00875F93" w:rsidRPr="00875F93" w:rsidRDefault="00875F93" w:rsidP="005D03D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Treatments</w:t>
            </w:r>
          </w:p>
        </w:tc>
        <w:tc>
          <w:tcPr>
            <w:tcW w:w="4840" w:type="dxa"/>
            <w:gridSpan w:val="4"/>
            <w:noWrap/>
          </w:tcPr>
          <w:p w14:paraId="6EF4B807" w14:textId="77777777" w:rsidR="00875F93" w:rsidRPr="00875F93" w:rsidRDefault="00875F93" w:rsidP="005D03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1%</w:t>
            </w:r>
          </w:p>
        </w:tc>
        <w:tc>
          <w:tcPr>
            <w:tcW w:w="236" w:type="dxa"/>
          </w:tcPr>
          <w:p w14:paraId="3D44C653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23" w:type="dxa"/>
            <w:gridSpan w:val="4"/>
          </w:tcPr>
          <w:p w14:paraId="127939A5" w14:textId="77777777" w:rsidR="00875F93" w:rsidRPr="00875F93" w:rsidRDefault="00875F93" w:rsidP="005D03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2%</w:t>
            </w:r>
          </w:p>
        </w:tc>
        <w:tc>
          <w:tcPr>
            <w:tcW w:w="236" w:type="dxa"/>
          </w:tcPr>
          <w:p w14:paraId="4FA51A19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68" w:type="dxa"/>
            <w:gridSpan w:val="4"/>
            <w:noWrap/>
          </w:tcPr>
          <w:p w14:paraId="0BE722E7" w14:textId="77777777" w:rsidR="00875F93" w:rsidRPr="00875F93" w:rsidRDefault="00875F93" w:rsidP="005D03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4%</w:t>
            </w:r>
          </w:p>
        </w:tc>
      </w:tr>
      <w:tr w:rsidR="00875F93" w:rsidRPr="00875F93" w14:paraId="20ECFE93" w14:textId="77777777" w:rsidTr="005D03D0">
        <w:trPr>
          <w:trHeight w:val="300"/>
          <w:jc w:val="center"/>
        </w:trPr>
        <w:tc>
          <w:tcPr>
            <w:tcW w:w="1231" w:type="dxa"/>
            <w:vMerge/>
            <w:shd w:val="clear" w:color="auto" w:fill="auto"/>
            <w:noWrap/>
            <w:hideMark/>
          </w:tcPr>
          <w:p w14:paraId="5B64B92E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8" w:type="dxa"/>
            <w:noWrap/>
            <w:hideMark/>
          </w:tcPr>
          <w:p w14:paraId="4221131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3DAT</w:t>
            </w:r>
          </w:p>
        </w:tc>
        <w:tc>
          <w:tcPr>
            <w:tcW w:w="1169" w:type="dxa"/>
          </w:tcPr>
          <w:p w14:paraId="09E6637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5DAT</w:t>
            </w:r>
          </w:p>
        </w:tc>
        <w:tc>
          <w:tcPr>
            <w:tcW w:w="1245" w:type="dxa"/>
          </w:tcPr>
          <w:p w14:paraId="6682038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10DAT</w:t>
            </w:r>
          </w:p>
        </w:tc>
        <w:tc>
          <w:tcPr>
            <w:tcW w:w="1178" w:type="dxa"/>
          </w:tcPr>
          <w:p w14:paraId="24CF0AB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15DAT</w:t>
            </w:r>
          </w:p>
        </w:tc>
        <w:tc>
          <w:tcPr>
            <w:tcW w:w="236" w:type="dxa"/>
          </w:tcPr>
          <w:p w14:paraId="35DB0E2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</w:tcPr>
          <w:p w14:paraId="2FBB022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3DAT</w:t>
            </w:r>
          </w:p>
        </w:tc>
        <w:tc>
          <w:tcPr>
            <w:tcW w:w="1132" w:type="dxa"/>
          </w:tcPr>
          <w:p w14:paraId="344E620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5DAT</w:t>
            </w:r>
          </w:p>
        </w:tc>
        <w:tc>
          <w:tcPr>
            <w:tcW w:w="1150" w:type="dxa"/>
          </w:tcPr>
          <w:p w14:paraId="3E140B9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10DAT</w:t>
            </w:r>
          </w:p>
        </w:tc>
        <w:tc>
          <w:tcPr>
            <w:tcW w:w="1130" w:type="dxa"/>
          </w:tcPr>
          <w:p w14:paraId="220DD0F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15DAT</w:t>
            </w:r>
          </w:p>
        </w:tc>
        <w:tc>
          <w:tcPr>
            <w:tcW w:w="236" w:type="dxa"/>
          </w:tcPr>
          <w:p w14:paraId="07173CA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noWrap/>
            <w:hideMark/>
          </w:tcPr>
          <w:p w14:paraId="217F664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3DAT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F82A84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5DAT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427F5FE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10DAT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2B8ED0C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15DAT</w:t>
            </w:r>
          </w:p>
        </w:tc>
      </w:tr>
      <w:tr w:rsidR="00875F93" w:rsidRPr="00875F93" w14:paraId="2CC0AEB0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3EEF066C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Groundnut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72D63FD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0.41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69" w:type="dxa"/>
          </w:tcPr>
          <w:p w14:paraId="205BF67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0.44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abc</w:t>
            </w:r>
          </w:p>
        </w:tc>
        <w:tc>
          <w:tcPr>
            <w:tcW w:w="1245" w:type="dxa"/>
          </w:tcPr>
          <w:p w14:paraId="030A371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0.40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78" w:type="dxa"/>
          </w:tcPr>
          <w:p w14:paraId="39EFAE9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0.49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36" w:type="dxa"/>
          </w:tcPr>
          <w:p w14:paraId="3B08C24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5A11E0D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0.28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7AEBFAD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50" w:type="dxa"/>
          </w:tcPr>
          <w:p w14:paraId="4A02D64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0.23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30" w:type="dxa"/>
          </w:tcPr>
          <w:p w14:paraId="69E4643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0.33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79E4C7A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58CC245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0.12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A99F86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0.11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6FDADA4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39F5FB9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0.13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875F93" w:rsidRPr="00875F93" w14:paraId="787612C2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76FA5493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Rice bran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7C8B85E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0.27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69" w:type="dxa"/>
          </w:tcPr>
          <w:p w14:paraId="0F9D14E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0.30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abc</w:t>
            </w:r>
          </w:p>
        </w:tc>
        <w:tc>
          <w:tcPr>
            <w:tcW w:w="1245" w:type="dxa"/>
          </w:tcPr>
          <w:p w14:paraId="183708D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0.38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78" w:type="dxa"/>
          </w:tcPr>
          <w:p w14:paraId="125A87F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0.46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36" w:type="dxa"/>
          </w:tcPr>
          <w:p w14:paraId="361F6F4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6EFD522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0.15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0746A8E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50" w:type="dxa"/>
          </w:tcPr>
          <w:p w14:paraId="3CCB231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0.22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30" w:type="dxa"/>
          </w:tcPr>
          <w:p w14:paraId="580E6D3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0.30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3C80CFD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34B2446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0.08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35F7AA7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0.10 ± 0.00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795473A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0.22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37E572E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0.26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875F93" w:rsidRPr="00875F93" w14:paraId="4A31E7DA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64BA8C91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Safflower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63AF8CB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0.51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69" w:type="dxa"/>
          </w:tcPr>
          <w:p w14:paraId="60B518F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0.53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bc</w:t>
            </w:r>
          </w:p>
        </w:tc>
        <w:tc>
          <w:tcPr>
            <w:tcW w:w="1245" w:type="dxa"/>
          </w:tcPr>
          <w:p w14:paraId="1E8CDF6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0.62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1178" w:type="dxa"/>
          </w:tcPr>
          <w:p w14:paraId="1D635A6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0.69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36" w:type="dxa"/>
          </w:tcPr>
          <w:p w14:paraId="0790993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5152540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0.41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5E6E7F3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0.46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50" w:type="dxa"/>
          </w:tcPr>
          <w:p w14:paraId="50131F5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0.49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30" w:type="dxa"/>
          </w:tcPr>
          <w:p w14:paraId="08A56B6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0.58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4D16F7E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0530774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0.23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F5D11B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0.34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07DB6C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0.34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11D8EE1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0.40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875F93" w:rsidRPr="00875F93" w14:paraId="7D44ECE3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779882B0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Sesame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30DA9AB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0.61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1169" w:type="dxa"/>
          </w:tcPr>
          <w:p w14:paraId="4D6F27C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0.58 ± 0.10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1245" w:type="dxa"/>
          </w:tcPr>
          <w:p w14:paraId="3C56562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0.53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78" w:type="dxa"/>
          </w:tcPr>
          <w:p w14:paraId="573349D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0.63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36" w:type="dxa"/>
          </w:tcPr>
          <w:p w14:paraId="65A3AD3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533A06F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0.50 ± 0.10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742999E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0.47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50" w:type="dxa"/>
          </w:tcPr>
          <w:p w14:paraId="7B0215E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0.53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30" w:type="dxa"/>
          </w:tcPr>
          <w:p w14:paraId="1A0EF07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0.62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4A2B21C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73BC8DE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0.32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39C243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0.38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382546D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0.33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091B742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0.41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875F93" w:rsidRPr="00875F93" w14:paraId="056E110C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5840BB0C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Soybean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46549B7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0.42 ± 0.10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69" w:type="dxa"/>
          </w:tcPr>
          <w:p w14:paraId="36DE0C5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0.41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abc</w:t>
            </w:r>
          </w:p>
        </w:tc>
        <w:tc>
          <w:tcPr>
            <w:tcW w:w="1245" w:type="dxa"/>
          </w:tcPr>
          <w:p w14:paraId="7F8C17B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0.38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78" w:type="dxa"/>
          </w:tcPr>
          <w:p w14:paraId="3C774EA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0.45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36" w:type="dxa"/>
          </w:tcPr>
          <w:p w14:paraId="48104D5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34737D5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0.30 ± 0.10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4D9D173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0.21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50" w:type="dxa"/>
          </w:tcPr>
          <w:p w14:paraId="1E8FE52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30" w:type="dxa"/>
          </w:tcPr>
          <w:p w14:paraId="1156088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0.28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2C918E8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67151A4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0.18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F9DAB6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0.17 ± 0.11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4EC4415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5A0B7AA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0.13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875F93" w:rsidRPr="00875F93" w14:paraId="64C9F951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6A90B6CC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 xml:space="preserve">Sunflower 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4CC1AE3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0.40 ± 0.15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69" w:type="dxa"/>
          </w:tcPr>
          <w:p w14:paraId="3D45425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0.49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abc</w:t>
            </w:r>
          </w:p>
        </w:tc>
        <w:tc>
          <w:tcPr>
            <w:tcW w:w="1245" w:type="dxa"/>
          </w:tcPr>
          <w:p w14:paraId="250F76C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0.45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78" w:type="dxa"/>
          </w:tcPr>
          <w:p w14:paraId="5D4B677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0.52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ab</w:t>
            </w:r>
          </w:p>
        </w:tc>
        <w:tc>
          <w:tcPr>
            <w:tcW w:w="236" w:type="dxa"/>
          </w:tcPr>
          <w:p w14:paraId="30CDE1A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65579DA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0.16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6D493BB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0.33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50" w:type="dxa"/>
          </w:tcPr>
          <w:p w14:paraId="2D856A1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0.28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30" w:type="dxa"/>
          </w:tcPr>
          <w:p w14:paraId="7245046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0.38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5CC68E6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4852CFA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0.17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2BF419C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0.20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4E8D82F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0.21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25E5325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875F93" w:rsidRPr="00875F93" w14:paraId="1B46F36A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336E88F8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Insecticide 1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3289653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0.23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69" w:type="dxa"/>
          </w:tcPr>
          <w:p w14:paraId="5BFBCD2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0.16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ab</w:t>
            </w:r>
          </w:p>
        </w:tc>
        <w:tc>
          <w:tcPr>
            <w:tcW w:w="1245" w:type="dxa"/>
          </w:tcPr>
          <w:p w14:paraId="65F9845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0.12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78" w:type="dxa"/>
          </w:tcPr>
          <w:p w14:paraId="3057DD0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0.11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35C6DE9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2956DFB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0.23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04D034B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0.16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50" w:type="dxa"/>
          </w:tcPr>
          <w:p w14:paraId="4281FDE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0.12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30" w:type="dxa"/>
          </w:tcPr>
          <w:p w14:paraId="0FF783E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0.11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258D0D9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2F4F225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0.23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09E4235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0.16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102C970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0.12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19A99F0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0.11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875F93" w:rsidRPr="00875F93" w14:paraId="0D466578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0BF4E681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Insecticide 2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4D3B90C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0.28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69" w:type="dxa"/>
          </w:tcPr>
          <w:p w14:paraId="012EA2D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45" w:type="dxa"/>
          </w:tcPr>
          <w:p w14:paraId="752A364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0.12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78" w:type="dxa"/>
          </w:tcPr>
          <w:p w14:paraId="6F70F44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5B58D6F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7A3B5CA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0.28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132" w:type="dxa"/>
          </w:tcPr>
          <w:p w14:paraId="525D6E5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50" w:type="dxa"/>
          </w:tcPr>
          <w:p w14:paraId="655F087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0.12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130" w:type="dxa"/>
          </w:tcPr>
          <w:p w14:paraId="09D5EAD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36" w:type="dxa"/>
          </w:tcPr>
          <w:p w14:paraId="6EA034B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13134A2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0.28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6611067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36331CC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0.12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61E4456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</w:tr>
      <w:tr w:rsidR="00875F93" w:rsidRPr="00875F93" w14:paraId="16F7EF71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60AF6E28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Control</w:t>
            </w:r>
          </w:p>
        </w:tc>
        <w:tc>
          <w:tcPr>
            <w:tcW w:w="1248" w:type="dxa"/>
            <w:shd w:val="clear" w:color="auto" w:fill="auto"/>
            <w:noWrap/>
            <w:hideMark/>
          </w:tcPr>
          <w:p w14:paraId="4521CBE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0.97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169" w:type="dxa"/>
          </w:tcPr>
          <w:p w14:paraId="3C98087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1.17 ± 0.18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d</w:t>
            </w:r>
          </w:p>
        </w:tc>
        <w:tc>
          <w:tcPr>
            <w:tcW w:w="1245" w:type="dxa"/>
          </w:tcPr>
          <w:p w14:paraId="2F89121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1.17 ± 0.31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178" w:type="dxa"/>
          </w:tcPr>
          <w:p w14:paraId="388724C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1.51 ± 0.26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c</w:t>
            </w:r>
          </w:p>
        </w:tc>
        <w:tc>
          <w:tcPr>
            <w:tcW w:w="236" w:type="dxa"/>
          </w:tcPr>
          <w:p w14:paraId="339A401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  <w:shd w:val="clear" w:color="auto" w:fill="auto"/>
          </w:tcPr>
          <w:p w14:paraId="3F99270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1.10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132" w:type="dxa"/>
          </w:tcPr>
          <w:p w14:paraId="717B9A6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1.31 ± 0.16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150" w:type="dxa"/>
          </w:tcPr>
          <w:p w14:paraId="2DE021B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1.18 ± 0.30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130" w:type="dxa"/>
          </w:tcPr>
          <w:p w14:paraId="0A7B16E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1.26 ± 0.27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236" w:type="dxa"/>
          </w:tcPr>
          <w:p w14:paraId="2F2B053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shd w:val="clear" w:color="auto" w:fill="auto"/>
            <w:noWrap/>
            <w:hideMark/>
          </w:tcPr>
          <w:p w14:paraId="20750D7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1.10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459358D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1.15 ±0.19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14:paraId="40C30CB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1.24 ± 0.26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14:paraId="15CA8FB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1.27 ± 0.27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</w:tr>
      <w:tr w:rsidR="00875F93" w:rsidRPr="00875F93" w14:paraId="18747083" w14:textId="77777777" w:rsidTr="005D03D0">
        <w:trPr>
          <w:trHeight w:val="300"/>
          <w:jc w:val="center"/>
        </w:trPr>
        <w:tc>
          <w:tcPr>
            <w:tcW w:w="1231" w:type="dxa"/>
            <w:shd w:val="clear" w:color="auto" w:fill="auto"/>
            <w:noWrap/>
            <w:hideMark/>
          </w:tcPr>
          <w:p w14:paraId="40A98FFA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F-value</w:t>
            </w:r>
          </w:p>
        </w:tc>
        <w:tc>
          <w:tcPr>
            <w:tcW w:w="1248" w:type="dxa"/>
            <w:noWrap/>
          </w:tcPr>
          <w:p w14:paraId="4405401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9.55</w:t>
            </w:r>
          </w:p>
        </w:tc>
        <w:tc>
          <w:tcPr>
            <w:tcW w:w="1169" w:type="dxa"/>
          </w:tcPr>
          <w:p w14:paraId="1877824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16.43</w:t>
            </w:r>
          </w:p>
        </w:tc>
        <w:tc>
          <w:tcPr>
            <w:tcW w:w="1245" w:type="dxa"/>
          </w:tcPr>
          <w:p w14:paraId="3BCD96D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8.61</w:t>
            </w:r>
          </w:p>
        </w:tc>
        <w:tc>
          <w:tcPr>
            <w:tcW w:w="1178" w:type="dxa"/>
          </w:tcPr>
          <w:p w14:paraId="591F8C2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18.92</w:t>
            </w:r>
          </w:p>
        </w:tc>
        <w:tc>
          <w:tcPr>
            <w:tcW w:w="236" w:type="dxa"/>
          </w:tcPr>
          <w:p w14:paraId="2A5128F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1" w:type="dxa"/>
          </w:tcPr>
          <w:p w14:paraId="069D28F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10.52</w:t>
            </w:r>
          </w:p>
        </w:tc>
        <w:tc>
          <w:tcPr>
            <w:tcW w:w="1132" w:type="dxa"/>
          </w:tcPr>
          <w:p w14:paraId="5638EC5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27.06</w:t>
            </w:r>
          </w:p>
        </w:tc>
        <w:tc>
          <w:tcPr>
            <w:tcW w:w="1150" w:type="dxa"/>
          </w:tcPr>
          <w:p w14:paraId="60CF74F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9.47</w:t>
            </w:r>
          </w:p>
        </w:tc>
        <w:tc>
          <w:tcPr>
            <w:tcW w:w="1130" w:type="dxa"/>
          </w:tcPr>
          <w:p w14:paraId="11C6D36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10.73</w:t>
            </w:r>
          </w:p>
        </w:tc>
        <w:tc>
          <w:tcPr>
            <w:tcW w:w="236" w:type="dxa"/>
          </w:tcPr>
          <w:p w14:paraId="13A95F6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5" w:type="dxa"/>
            <w:noWrap/>
          </w:tcPr>
          <w:p w14:paraId="63BCC5D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31.06</w:t>
            </w:r>
          </w:p>
        </w:tc>
        <w:tc>
          <w:tcPr>
            <w:tcW w:w="1215" w:type="dxa"/>
            <w:shd w:val="clear" w:color="auto" w:fill="auto"/>
            <w:noWrap/>
          </w:tcPr>
          <w:p w14:paraId="5BFF568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215" w:type="dxa"/>
            <w:shd w:val="clear" w:color="auto" w:fill="auto"/>
            <w:noWrap/>
          </w:tcPr>
          <w:p w14:paraId="6DA8199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11.88</w:t>
            </w:r>
          </w:p>
        </w:tc>
        <w:tc>
          <w:tcPr>
            <w:tcW w:w="1223" w:type="dxa"/>
            <w:shd w:val="clear" w:color="auto" w:fill="auto"/>
            <w:noWrap/>
          </w:tcPr>
          <w:p w14:paraId="64EAA2C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15.95</w:t>
            </w:r>
          </w:p>
        </w:tc>
      </w:tr>
    </w:tbl>
    <w:p w14:paraId="03B36486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  <w:r w:rsidRPr="00875F93">
        <w:rPr>
          <w:rFonts w:ascii="Times New Roman" w:hAnsi="Times New Roman" w:cs="Times New Roman"/>
          <w:sz w:val="20"/>
        </w:rPr>
        <w:t xml:space="preserve">Values followed by the same letters are not significant at p=0.05 Tukey’s HSD; DAT: days after treatment </w:t>
      </w:r>
    </w:p>
    <w:p w14:paraId="142408AD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456D9DD4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194CA4B6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2C5793AA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36C8A76B" w14:textId="23E8E0B1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3800AC0F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4ACB725C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79EF1FFD" w14:textId="5DEA6FC5" w:rsidR="00875F93" w:rsidRDefault="00875F93" w:rsidP="00875F93">
      <w:pPr>
        <w:rPr>
          <w:rFonts w:ascii="Times New Roman" w:hAnsi="Times New Roman" w:cs="Times New Roman"/>
          <w:sz w:val="20"/>
        </w:rPr>
      </w:pPr>
    </w:p>
    <w:p w14:paraId="05CEC1B2" w14:textId="67E97712" w:rsidR="00875F93" w:rsidRDefault="00875F93" w:rsidP="00875F93">
      <w:pPr>
        <w:rPr>
          <w:rFonts w:ascii="Times New Roman" w:hAnsi="Times New Roman" w:cs="Times New Roman"/>
          <w:sz w:val="20"/>
        </w:rPr>
      </w:pPr>
    </w:p>
    <w:p w14:paraId="0289CA3B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65AB34AE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2C4ACB0F" w14:textId="77777777" w:rsidR="00875F93" w:rsidRPr="00875F93" w:rsidRDefault="00875F93" w:rsidP="00875F93">
      <w:pPr>
        <w:rPr>
          <w:rFonts w:ascii="Times New Roman" w:hAnsi="Times New Roman" w:cs="Times New Roman"/>
          <w:b/>
          <w:bCs/>
          <w:sz w:val="20"/>
        </w:rPr>
      </w:pPr>
      <w:r w:rsidRPr="00875F93">
        <w:rPr>
          <w:rFonts w:ascii="Times New Roman" w:hAnsi="Times New Roman" w:cs="Times New Roman"/>
          <w:b/>
          <w:bCs/>
          <w:sz w:val="20"/>
        </w:rPr>
        <w:lastRenderedPageBreak/>
        <w:t xml:space="preserve">Table 5 Mean number of eggs of </w:t>
      </w:r>
      <w:r w:rsidRPr="00875F93">
        <w:rPr>
          <w:rFonts w:ascii="Times New Roman" w:hAnsi="Times New Roman" w:cs="Times New Roman"/>
          <w:b/>
          <w:bCs/>
          <w:i/>
          <w:iCs/>
          <w:sz w:val="20"/>
        </w:rPr>
        <w:t>H. armigera</w:t>
      </w:r>
      <w:r w:rsidRPr="00875F93">
        <w:rPr>
          <w:rFonts w:ascii="Times New Roman" w:hAnsi="Times New Roman" w:cs="Times New Roman"/>
          <w:b/>
          <w:bCs/>
          <w:sz w:val="20"/>
        </w:rPr>
        <w:t xml:space="preserve"> under field conditions from Year 2019-2022 during the IInd spray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1224"/>
        <w:gridCol w:w="1082"/>
        <w:gridCol w:w="1111"/>
        <w:gridCol w:w="1175"/>
        <w:gridCol w:w="222"/>
        <w:gridCol w:w="1224"/>
        <w:gridCol w:w="1082"/>
        <w:gridCol w:w="1111"/>
        <w:gridCol w:w="1111"/>
        <w:gridCol w:w="222"/>
        <w:gridCol w:w="1224"/>
        <w:gridCol w:w="1224"/>
        <w:gridCol w:w="1224"/>
        <w:gridCol w:w="1224"/>
      </w:tblGrid>
      <w:tr w:rsidR="00875F93" w:rsidRPr="00875F93" w14:paraId="6E13C08F" w14:textId="77777777" w:rsidTr="00875F93">
        <w:trPr>
          <w:trHeight w:val="300"/>
          <w:jc w:val="center"/>
        </w:trPr>
        <w:tc>
          <w:tcPr>
            <w:tcW w:w="0" w:type="auto"/>
            <w:vMerge w:val="restart"/>
            <w:noWrap/>
          </w:tcPr>
          <w:p w14:paraId="1D44CA33" w14:textId="3AF1D254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FD3C05" wp14:editId="6959F3F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24130</wp:posOffset>
                      </wp:positionV>
                      <wp:extent cx="748030" cy="339725"/>
                      <wp:effectExtent l="6985" t="14605" r="6985" b="762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48030" cy="339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48B2F" id="Straight Arrow Connector 1" o:spid="_x0000_s1026" type="#_x0000_t32" style="position:absolute;margin-left:-3.2pt;margin-top:1.9pt;width:58.9pt;height:26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+9P2wEAAJoDAAAOAAAAZHJzL2Uyb0RvYy54bWysU8GO0zAQvSPxD5bvNGkLdImarlCX5bKw&#10;lbpwd20nsXA81tht2r9n7GQLCzdEDpbtmff85s1kfXvuLTtpDAZczeezkjPtJCjj2pp/e7p/c8NZ&#10;iMIpYcHpml904Leb16/Wg6/0AjqwSiMjEheqwde8i9FXRRFkp3sRZuC1o2AD2ItIR2wLhWIg9t4W&#10;i7J8XwyAyiNIHQLd3o1Bvsn8TaNlfGyaoCOzNSdtMa+Y10Nai81aVC0K3xk5yRD/oKIXxtGjV6o7&#10;EQU7ovmLqjcSIUATZxL6AprGSJ1roGrm5R/V7Dvhda6FzAn+alP4f7Ty62mHzCjqHWdO9NSifURh&#10;2i6yj4gwsC04RzYCsnlya/ChItDW7TDVK89u7x9A/gjMwbYTrtVZ9dPFE1VGFC8g6RA8vXkYvoCi&#10;HHGMkK07N9izxhr/PQETOdnDzrlXl2uv9DkySZertzflkjoqKbRcflgt3iV1hagSTQJ7DPGzhp6l&#10;Tc3DVNW1nPEJcXoIcQQ+AxLYwb2xNg+HdWwgQYtVWWZRAaxRKZryAraHrUV2Emm+8jfJeJGGcHQq&#10;s3VaqE/TPgpjxz3Jto7UP5sz2nwAddlhEpfuaQByfdOwpgn7/Zyzfv1Sm58AAAD//wMAUEsDBBQA&#10;BgAIAAAAIQAaVxrk3AAAAAcBAAAPAAAAZHJzL2Rvd25yZXYueG1sTI/BTsMwEETvSPyDtUjcWicU&#10;CgpxKqioKBcEpR+wSbZxRLyOYrdN/57tqRxHM5p5ky9G16kDDaH1bCCdJqCIK1+33BjY/qwmT6BC&#10;RK6x80wGThRgUVxf5ZjV/sjfdNjERkkJhwwN2Bj7TOtQWXIYpr4nFm/nB4dR5NDoesCjlLtO3yXJ&#10;XDtsWRYs9rS0VP1u9s5A2NnkA9NPXunT+tUuv7bl+P5mzO3N+PIMKtIYL2E44ws6FMJU+j3XQXUG&#10;JvN7SRqYyYGznaaiSwMPjzPQRa7/8xd/AAAA//8DAFBLAQItABQABgAIAAAAIQC2gziS/gAAAOEB&#10;AAATAAAAAAAAAAAAAAAAAAAAAABbQ29udGVudF9UeXBlc10ueG1sUEsBAi0AFAAGAAgAAAAhADj9&#10;If/WAAAAlAEAAAsAAAAAAAAAAAAAAAAALwEAAF9yZWxzLy5yZWxzUEsBAi0AFAAGAAgAAAAhABZj&#10;70/bAQAAmgMAAA4AAAAAAAAAAAAAAAAALgIAAGRycy9lMm9Eb2MueG1sUEsBAi0AFAAGAAgAAAAh&#10;ABpXGuTcAAAABwEAAA8AAAAAAAAAAAAAAAAANQQAAGRycy9kb3ducmV2LnhtbFBLBQYAAAAABAAE&#10;APMAAAA+BQAAAAA=&#10;" strokeweight="1pt"/>
                  </w:pict>
                </mc:Fallback>
              </mc:AlternateContent>
            </w:r>
            <w:r w:rsidRPr="00875F93">
              <w:rPr>
                <w:rFonts w:ascii="Times New Roman" w:hAnsi="Times New Roman" w:cs="Times New Roman"/>
                <w:sz w:val="20"/>
              </w:rPr>
              <w:t xml:space="preserve">Conc. </w:t>
            </w:r>
          </w:p>
          <w:p w14:paraId="730DD02E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</w:p>
          <w:p w14:paraId="73F863C0" w14:textId="77777777" w:rsidR="00875F93" w:rsidRPr="00875F93" w:rsidRDefault="00875F93" w:rsidP="005D03D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Treatments</w:t>
            </w:r>
          </w:p>
        </w:tc>
        <w:tc>
          <w:tcPr>
            <w:tcW w:w="0" w:type="auto"/>
            <w:gridSpan w:val="4"/>
            <w:shd w:val="clear" w:color="auto" w:fill="auto"/>
            <w:noWrap/>
          </w:tcPr>
          <w:p w14:paraId="1B17C473" w14:textId="77777777" w:rsidR="00875F93" w:rsidRPr="00875F93" w:rsidRDefault="00875F93" w:rsidP="005D03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1%</w:t>
            </w:r>
          </w:p>
        </w:tc>
        <w:tc>
          <w:tcPr>
            <w:tcW w:w="0" w:type="auto"/>
          </w:tcPr>
          <w:p w14:paraId="79D82174" w14:textId="77777777" w:rsidR="00875F93" w:rsidRPr="00875F93" w:rsidRDefault="00875F93" w:rsidP="005D03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gridSpan w:val="4"/>
            <w:shd w:val="clear" w:color="auto" w:fill="auto"/>
            <w:noWrap/>
          </w:tcPr>
          <w:p w14:paraId="73884963" w14:textId="77777777" w:rsidR="00875F93" w:rsidRPr="00875F93" w:rsidRDefault="00875F93" w:rsidP="005D03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2%</w:t>
            </w:r>
          </w:p>
        </w:tc>
        <w:tc>
          <w:tcPr>
            <w:tcW w:w="0" w:type="auto"/>
          </w:tcPr>
          <w:p w14:paraId="4E744AAF" w14:textId="77777777" w:rsidR="00875F93" w:rsidRPr="00875F93" w:rsidRDefault="00875F93" w:rsidP="005D03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gridSpan w:val="4"/>
            <w:shd w:val="clear" w:color="auto" w:fill="auto"/>
            <w:noWrap/>
          </w:tcPr>
          <w:p w14:paraId="5E61EED1" w14:textId="77777777" w:rsidR="00875F93" w:rsidRPr="00875F93" w:rsidRDefault="00875F93" w:rsidP="005D03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4%</w:t>
            </w:r>
          </w:p>
        </w:tc>
      </w:tr>
      <w:tr w:rsidR="00875F93" w:rsidRPr="00875F93" w14:paraId="1C44F73B" w14:textId="77777777" w:rsidTr="00875F93">
        <w:trPr>
          <w:trHeight w:val="300"/>
          <w:jc w:val="center"/>
        </w:trPr>
        <w:tc>
          <w:tcPr>
            <w:tcW w:w="0" w:type="auto"/>
            <w:vMerge/>
            <w:noWrap/>
            <w:hideMark/>
          </w:tcPr>
          <w:p w14:paraId="06CF18BA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1F444E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3DAT</w:t>
            </w:r>
          </w:p>
        </w:tc>
        <w:tc>
          <w:tcPr>
            <w:tcW w:w="0" w:type="auto"/>
          </w:tcPr>
          <w:p w14:paraId="230427A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5DAT</w:t>
            </w:r>
          </w:p>
        </w:tc>
        <w:tc>
          <w:tcPr>
            <w:tcW w:w="0" w:type="auto"/>
          </w:tcPr>
          <w:p w14:paraId="71716A4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10DAT</w:t>
            </w:r>
          </w:p>
        </w:tc>
        <w:tc>
          <w:tcPr>
            <w:tcW w:w="0" w:type="auto"/>
          </w:tcPr>
          <w:p w14:paraId="2706623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15DAT</w:t>
            </w:r>
          </w:p>
        </w:tc>
        <w:tc>
          <w:tcPr>
            <w:tcW w:w="0" w:type="auto"/>
          </w:tcPr>
          <w:p w14:paraId="3AF26B6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10E908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3DAT</w:t>
            </w:r>
          </w:p>
        </w:tc>
        <w:tc>
          <w:tcPr>
            <w:tcW w:w="0" w:type="auto"/>
          </w:tcPr>
          <w:p w14:paraId="26CB638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5DAT</w:t>
            </w:r>
          </w:p>
        </w:tc>
        <w:tc>
          <w:tcPr>
            <w:tcW w:w="0" w:type="auto"/>
          </w:tcPr>
          <w:p w14:paraId="63B6461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10DAT</w:t>
            </w:r>
          </w:p>
        </w:tc>
        <w:tc>
          <w:tcPr>
            <w:tcW w:w="0" w:type="auto"/>
          </w:tcPr>
          <w:p w14:paraId="62AC35C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15DAT</w:t>
            </w:r>
          </w:p>
        </w:tc>
        <w:tc>
          <w:tcPr>
            <w:tcW w:w="0" w:type="auto"/>
          </w:tcPr>
          <w:p w14:paraId="03985C8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72362B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3DAT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EE9F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5DAT</w:t>
            </w:r>
          </w:p>
        </w:tc>
        <w:tc>
          <w:tcPr>
            <w:tcW w:w="0" w:type="auto"/>
            <w:noWrap/>
            <w:hideMark/>
          </w:tcPr>
          <w:p w14:paraId="4CB34AC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10DAT</w:t>
            </w:r>
          </w:p>
        </w:tc>
        <w:tc>
          <w:tcPr>
            <w:tcW w:w="0" w:type="auto"/>
            <w:noWrap/>
          </w:tcPr>
          <w:p w14:paraId="1548933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15DAT</w:t>
            </w:r>
          </w:p>
        </w:tc>
      </w:tr>
      <w:tr w:rsidR="00875F93" w:rsidRPr="00875F93" w14:paraId="3514D0B2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CCD6023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Groundnut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DE00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0.46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9B93B8B" w14:textId="488EC8E5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0.46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0.10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22E481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0.43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491943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0.44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FF002B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5A4B5D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0.28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AE0DC1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0.37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F680FC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0.28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6334D8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0.32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932A31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6A6877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0.20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6996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0.18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6A88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0.17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8B324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0.25 ± 0.01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</w:tr>
      <w:tr w:rsidR="00875F93" w:rsidRPr="00875F93" w14:paraId="7D584F7C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A96FCA6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Rice bran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67712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0.32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46CC0F4" w14:textId="28BDCE29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0.37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B333E0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0.37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7DFC09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0.42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DECABF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B8ECCC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0.19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0053775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0.21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D1523A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0.21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F05DDF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0.26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F203CB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2C6345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0.10 ± 0.00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2AAC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0.16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D439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0.14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7FA4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0.19 ± 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</w:tr>
      <w:tr w:rsidR="00875F93" w:rsidRPr="00875F93" w14:paraId="1FF22F9D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FEE55BD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Safflower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5BF9B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0.53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487DB51" w14:textId="149AD3FD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0.60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0AF5733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0.55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0552C99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0.66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 b</w:t>
            </w:r>
          </w:p>
        </w:tc>
        <w:tc>
          <w:tcPr>
            <w:tcW w:w="0" w:type="auto"/>
          </w:tcPr>
          <w:p w14:paraId="540BBAC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109753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0.39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2E230F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0.53 ± 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A7D753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0.40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3A06474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0.42 ± 0.13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DEA0EB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7446A9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0.29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9D4F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0.32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C8EE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0.27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2249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0.34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</w:tr>
      <w:tr w:rsidR="00875F93" w:rsidRPr="00875F93" w14:paraId="3CAEFAF9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919589A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Sesame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8D91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0.63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D5E578C" w14:textId="12C34344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0.52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751752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0.47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B08CE4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0.52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BDD996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F54210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0.53 ± 0.14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984AE8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0.39 ± 0.11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227B9A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0.44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90ACC6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0.46 ± 0.11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E50923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406190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0.39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FBF61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0.37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CBF8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0.37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D4CF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0.38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</w:tr>
      <w:tr w:rsidR="00875F93" w:rsidRPr="00875F93" w14:paraId="777E40E4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FDEE85E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Soybean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8523A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0.55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FB6B9A2" w14:textId="67F83D93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0.48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0.03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3FFC332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0.45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943149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0.47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D79D24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583C295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ACCA61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0.32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380CCA0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0.30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DAE2F5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0.33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E5A6E5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E492FF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0.27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10D1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0.30 ± 0.10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FEB6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0.25 ± 0.10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74D5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0.27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</w:tr>
      <w:tr w:rsidR="00875F93" w:rsidRPr="00875F93" w14:paraId="2CE20E03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18C5FA4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 xml:space="preserve">Sunflower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DF75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0.51 ± 0.11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01457EA6" w14:textId="395F213F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0.37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0.12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2185DD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0.42 ± 0.10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BD4585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0.54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C4E147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A73F3A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0.32 ± 0.13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D57CA4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0.26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BF6DF0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8D5F67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0.40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35D098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344234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0.22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0AA93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0.20 ± 0.05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0AB34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0.24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D181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0.08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</w:tr>
      <w:tr w:rsidR="00875F93" w:rsidRPr="00875F93" w14:paraId="154F3984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74052E4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Insecticide 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8F1C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0.11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7216B24" w14:textId="118B367F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0.25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8180EE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0.18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E01ABE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0.18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12CCF4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F17C0B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0.11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D48E6A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0.25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0C4602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0.18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8AA158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0.18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007E56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9F9988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0.11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E797E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0.25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7C4E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0.18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A45A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0.18 ± 0.06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</w:tr>
      <w:tr w:rsidR="00875F93" w:rsidRPr="00875F93" w14:paraId="1F6D4C27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B5E3D9E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Insecticide 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6EA6E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50495FF" w14:textId="24B659FD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0.22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BFB416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0.19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010A2B7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0.19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E31925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EC93E2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963068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0.22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06FD91FB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0.19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8D5FB1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0.19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40F527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ADB6B4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0.31 ± 0.02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F910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0.22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5ACA4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0.19 ± 0.09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EC37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0.19 ± 0.04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a</w:t>
            </w:r>
          </w:p>
        </w:tc>
      </w:tr>
      <w:tr w:rsidR="00875F93" w:rsidRPr="00875F93" w14:paraId="0333A6B6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F0F362E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E5D8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1.14 ± 0.11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6776BD36" w14:textId="02A70D10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1.40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5F93">
              <w:rPr>
                <w:rFonts w:ascii="Times New Roman" w:hAnsi="Times New Roman" w:cs="Times New Roman"/>
                <w:sz w:val="20"/>
              </w:rPr>
              <w:t>0.15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5145B12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1.48 ± 0.27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79AA44F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1.22 ± 0.32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1425889C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EF6955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1.19 ± 0.07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54CB640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1.21 ± 0.22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19C9102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1.22 ± 0.26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517C5C3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1.28 ± 0.28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2AEA737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F5D3D27" w14:textId="5DACE398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1.10 ± 0.15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FFEA98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1.26 ± 0.19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79294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1.20 ± 0.27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EE49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1.20 ± 0.33</w:t>
            </w:r>
            <w:r w:rsidRPr="00875F93">
              <w:rPr>
                <w:rFonts w:ascii="Times New Roman" w:hAnsi="Times New Roman" w:cs="Times New Roman"/>
                <w:sz w:val="20"/>
                <w:vertAlign w:val="superscript"/>
              </w:rPr>
              <w:t xml:space="preserve"> b</w:t>
            </w:r>
          </w:p>
        </w:tc>
      </w:tr>
      <w:tr w:rsidR="00875F93" w:rsidRPr="00875F93" w14:paraId="02B7C0F1" w14:textId="77777777" w:rsidTr="00875F93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F8F365B" w14:textId="77777777" w:rsidR="00875F93" w:rsidRPr="00875F93" w:rsidRDefault="00875F93" w:rsidP="005D03D0">
            <w:pPr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F-value</w:t>
            </w:r>
          </w:p>
        </w:tc>
        <w:tc>
          <w:tcPr>
            <w:tcW w:w="0" w:type="auto"/>
            <w:shd w:val="clear" w:color="auto" w:fill="auto"/>
            <w:noWrap/>
          </w:tcPr>
          <w:p w14:paraId="642541A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13.62</w:t>
            </w:r>
          </w:p>
        </w:tc>
        <w:tc>
          <w:tcPr>
            <w:tcW w:w="0" w:type="auto"/>
          </w:tcPr>
          <w:p w14:paraId="0453EF72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16.08</w:t>
            </w:r>
          </w:p>
        </w:tc>
        <w:tc>
          <w:tcPr>
            <w:tcW w:w="0" w:type="auto"/>
          </w:tcPr>
          <w:p w14:paraId="2315AB1A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11.73</w:t>
            </w:r>
          </w:p>
        </w:tc>
        <w:tc>
          <w:tcPr>
            <w:tcW w:w="0" w:type="auto"/>
          </w:tcPr>
          <w:p w14:paraId="1151D14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9.02</w:t>
            </w:r>
          </w:p>
        </w:tc>
        <w:tc>
          <w:tcPr>
            <w:tcW w:w="0" w:type="auto"/>
          </w:tcPr>
          <w:p w14:paraId="0AD53EB3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1D30037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14.37</w:t>
            </w:r>
          </w:p>
        </w:tc>
        <w:tc>
          <w:tcPr>
            <w:tcW w:w="0" w:type="auto"/>
          </w:tcPr>
          <w:p w14:paraId="06BC17C0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10.14</w:t>
            </w:r>
          </w:p>
        </w:tc>
        <w:tc>
          <w:tcPr>
            <w:tcW w:w="0" w:type="auto"/>
          </w:tcPr>
          <w:p w14:paraId="78E7C516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9.67</w:t>
            </w:r>
          </w:p>
        </w:tc>
        <w:tc>
          <w:tcPr>
            <w:tcW w:w="0" w:type="auto"/>
          </w:tcPr>
          <w:p w14:paraId="6E80E0D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10.91</w:t>
            </w:r>
          </w:p>
        </w:tc>
        <w:tc>
          <w:tcPr>
            <w:tcW w:w="0" w:type="auto"/>
          </w:tcPr>
          <w:p w14:paraId="613F727F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A1867D9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16.68</w:t>
            </w:r>
          </w:p>
        </w:tc>
        <w:tc>
          <w:tcPr>
            <w:tcW w:w="0" w:type="auto"/>
            <w:shd w:val="clear" w:color="auto" w:fill="auto"/>
            <w:noWrap/>
          </w:tcPr>
          <w:p w14:paraId="7554D761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14.49</w:t>
            </w:r>
          </w:p>
        </w:tc>
        <w:tc>
          <w:tcPr>
            <w:tcW w:w="0" w:type="auto"/>
            <w:shd w:val="clear" w:color="auto" w:fill="auto"/>
            <w:noWrap/>
          </w:tcPr>
          <w:p w14:paraId="52D7A57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8.36</w:t>
            </w:r>
          </w:p>
        </w:tc>
        <w:tc>
          <w:tcPr>
            <w:tcW w:w="0" w:type="auto"/>
            <w:shd w:val="clear" w:color="auto" w:fill="auto"/>
            <w:noWrap/>
          </w:tcPr>
          <w:p w14:paraId="35F492FD" w14:textId="77777777" w:rsidR="00875F93" w:rsidRPr="00875F93" w:rsidRDefault="00875F93" w:rsidP="00875F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5F93">
              <w:rPr>
                <w:rFonts w:ascii="Times New Roman" w:hAnsi="Times New Roman" w:cs="Times New Roman"/>
                <w:sz w:val="20"/>
              </w:rPr>
              <w:t>6.68</w:t>
            </w:r>
          </w:p>
        </w:tc>
      </w:tr>
    </w:tbl>
    <w:p w14:paraId="5E718689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  <w:r w:rsidRPr="00875F93">
        <w:rPr>
          <w:rFonts w:ascii="Times New Roman" w:hAnsi="Times New Roman" w:cs="Times New Roman"/>
          <w:sz w:val="20"/>
        </w:rPr>
        <w:t>Values followed by the same letters are not significant at p=0.05 Tukey’s HSD; DAT: days after treatment</w:t>
      </w:r>
    </w:p>
    <w:p w14:paraId="44431D53" w14:textId="77777777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p w14:paraId="1F67D4B8" w14:textId="6D586331" w:rsidR="00875F93" w:rsidRPr="00875F93" w:rsidRDefault="00875F93" w:rsidP="00875F93">
      <w:pPr>
        <w:rPr>
          <w:rFonts w:ascii="Times New Roman" w:hAnsi="Times New Roman" w:cs="Times New Roman"/>
          <w:sz w:val="20"/>
        </w:rPr>
      </w:pPr>
    </w:p>
    <w:sectPr w:rsidR="00875F93" w:rsidRPr="00875F93" w:rsidSect="004065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B9BC5" w14:textId="77777777" w:rsidR="00B27284" w:rsidRDefault="00B27284" w:rsidP="00DE5976">
      <w:pPr>
        <w:spacing w:after="0" w:line="240" w:lineRule="auto"/>
      </w:pPr>
      <w:r>
        <w:separator/>
      </w:r>
    </w:p>
  </w:endnote>
  <w:endnote w:type="continuationSeparator" w:id="0">
    <w:p w14:paraId="6B0B70BD" w14:textId="77777777" w:rsidR="00B27284" w:rsidRDefault="00B27284" w:rsidP="00DE5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5F929" w14:textId="77777777" w:rsidR="00B27284" w:rsidRDefault="00B27284" w:rsidP="00DE5976">
      <w:pPr>
        <w:spacing w:after="0" w:line="240" w:lineRule="auto"/>
      </w:pPr>
      <w:r>
        <w:separator/>
      </w:r>
    </w:p>
  </w:footnote>
  <w:footnote w:type="continuationSeparator" w:id="0">
    <w:p w14:paraId="0AF9EF64" w14:textId="77777777" w:rsidR="00B27284" w:rsidRDefault="00B27284" w:rsidP="00DE59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D4"/>
    <w:rsid w:val="000B5452"/>
    <w:rsid w:val="002947E8"/>
    <w:rsid w:val="00556138"/>
    <w:rsid w:val="005640D4"/>
    <w:rsid w:val="005F5368"/>
    <w:rsid w:val="006C7F8F"/>
    <w:rsid w:val="00875F93"/>
    <w:rsid w:val="00876108"/>
    <w:rsid w:val="009D4137"/>
    <w:rsid w:val="00B130C9"/>
    <w:rsid w:val="00B27284"/>
    <w:rsid w:val="00DE5976"/>
    <w:rsid w:val="00DF23B0"/>
    <w:rsid w:val="00EA55DA"/>
    <w:rsid w:val="00EE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14299"/>
  <w15:chartTrackingRefBased/>
  <w15:docId w15:val="{DFAEC96B-44AD-40E3-85F3-2AD9771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E3A62"/>
  </w:style>
  <w:style w:type="paragraph" w:styleId="Header">
    <w:name w:val="header"/>
    <w:basedOn w:val="Normal"/>
    <w:link w:val="HeaderChar"/>
    <w:uiPriority w:val="99"/>
    <w:unhideWhenUsed/>
    <w:rsid w:val="00DE5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976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DE5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976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Bhushan Tandale</cp:lastModifiedBy>
  <cp:revision>17</cp:revision>
  <cp:lastPrinted>2024-08-06T07:30:00Z</cp:lastPrinted>
  <dcterms:created xsi:type="dcterms:W3CDTF">2024-07-25T08:56:00Z</dcterms:created>
  <dcterms:modified xsi:type="dcterms:W3CDTF">2024-11-14T09:01:00Z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914abab79cf1fe9fb81f3477d7093d17886b96c0563e09c8c3b704ebee132084</vt:lpwstr>
  </property>
</Properties>
</file>