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61B7E6B" w14:textId="77777777" w:rsidR="00EE68D3" w:rsidRPr="002E0601" w:rsidRDefault="00EE68D3" w:rsidP="00EE68D3">
      <w:pPr>
        <w:pStyle w:val="a7"/>
        <w:spacing w:line="480" w:lineRule="auto"/>
        <w:ind w:firstLine="361"/>
        <w:jc w:val="center"/>
        <w:rPr>
          <w:rFonts w:ascii="Times New Roman" w:eastAsia="宋体" w:hAnsi="Times New Roman" w:cs="Times New Roman"/>
          <w:sz w:val="18"/>
          <w:szCs w:val="18"/>
        </w:rPr>
      </w:pPr>
      <w:bookmarkStart w:id="0" w:name="_Hlk129112869"/>
      <w:r>
        <w:rPr>
          <w:rFonts w:ascii="Times New Roman" w:eastAsia="宋体" w:hAnsi="Times New Roman" w:cs="Times New Roman" w:hint="eastAsia"/>
          <w:b/>
          <w:bCs/>
          <w:kern w:val="0"/>
          <w:sz w:val="18"/>
          <w:szCs w:val="18"/>
        </w:rPr>
        <w:t>T</w:t>
      </w:r>
      <w:r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able 2</w:t>
      </w:r>
      <w:r w:rsidRPr="002E0601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 xml:space="preserve">. </w:t>
      </w:r>
      <w:bookmarkEnd w:id="0"/>
      <w:r w:rsidRPr="002A5BCC">
        <w:rPr>
          <w:rFonts w:ascii="Times New Roman" w:eastAsia="宋体" w:hAnsi="Times New Roman" w:cs="Times New Roman"/>
          <w:b/>
          <w:bCs/>
          <w:kern w:val="0"/>
          <w:sz w:val="18"/>
          <w:szCs w:val="18"/>
        </w:rPr>
        <w:t>Univariate and multivariate Logistic regression analysis of prognosis in newly diagnosed AECOPD patients with hypertension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81"/>
        <w:gridCol w:w="2239"/>
        <w:gridCol w:w="1065"/>
        <w:gridCol w:w="2015"/>
        <w:gridCol w:w="1206"/>
      </w:tblGrid>
      <w:tr w:rsidR="00EE68D3" w:rsidRPr="002E0601" w14:paraId="60E6237A" w14:textId="77777777" w:rsidTr="00E37626">
        <w:trPr>
          <w:trHeight w:val="283"/>
          <w:jc w:val="center"/>
        </w:trPr>
        <w:tc>
          <w:tcPr>
            <w:tcW w:w="1072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CDC63D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9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3AC3D6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analysis</w:t>
            </w:r>
          </w:p>
        </w:tc>
        <w:tc>
          <w:tcPr>
            <w:tcW w:w="19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7D2FF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Multivariate analysis</w:t>
            </w:r>
          </w:p>
        </w:tc>
      </w:tr>
      <w:tr w:rsidR="00EE68D3" w:rsidRPr="002E0601" w14:paraId="23045CFE" w14:textId="77777777" w:rsidTr="00E37626">
        <w:trPr>
          <w:trHeight w:val="283"/>
          <w:jc w:val="center"/>
        </w:trPr>
        <w:tc>
          <w:tcPr>
            <w:tcW w:w="1072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EBEAEA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0A00CEB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</w:t>
            </w: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</w:t>
            </w: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1C5B3B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value</w:t>
            </w:r>
          </w:p>
        </w:tc>
        <w:tc>
          <w:tcPr>
            <w:tcW w:w="12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E4A153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</w:t>
            </w: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95% CI</w:t>
            </w: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0DE484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value</w:t>
            </w:r>
          </w:p>
        </w:tc>
      </w:tr>
      <w:tr w:rsidR="00EE68D3" w:rsidRPr="002E0601" w14:paraId="1032A65A" w14:textId="77777777" w:rsidTr="00E37626">
        <w:trPr>
          <w:trHeight w:val="283"/>
          <w:jc w:val="center"/>
        </w:trPr>
        <w:tc>
          <w:tcPr>
            <w:tcW w:w="107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704939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FEV</w:t>
            </w:r>
            <w:r w:rsidRPr="002E060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%pred</w:t>
            </w:r>
          </w:p>
        </w:tc>
        <w:tc>
          <w:tcPr>
            <w:tcW w:w="13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B5FE73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0.931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0.902-0.962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EF6D99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4C6F09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0.942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0.907-0.978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C67AF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EE68D3" w:rsidRPr="002E0601" w14:paraId="6D2E8F5B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249541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PaCO</w:t>
            </w:r>
            <w:r w:rsidRPr="002E0601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7E87D3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1.017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1.004-1.030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2D7FC0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0.010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8AA7EA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589A92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68D3" w:rsidRPr="002E0601" w14:paraId="70CDFD5C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3E785E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aCCI</w:t>
            </w:r>
            <w:proofErr w:type="spellEnd"/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9C6D9D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1.293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1.042-1.603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25F41A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0.020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128200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12442A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68D3" w:rsidRPr="002E0601" w14:paraId="2890F0B9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7DA73D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DCCB</w:t>
            </w: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858987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5.957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3.160-11.228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F9ECFE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0583CC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3.566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1.701-7.476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9DF370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0.002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EE68D3" w:rsidRPr="002E0601" w14:paraId="6E44D72C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6FA54C" w14:textId="77777777" w:rsidR="00EE68D3" w:rsidRPr="002A5BCC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beta-blockers</w:t>
            </w:r>
          </w:p>
          <w:p w14:paraId="6525485F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5656B3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0.291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0.136-0.623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490A57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1E6200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0.235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0.087-0.639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A29541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0.004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EE68D3" w:rsidRPr="002E0601" w14:paraId="78EE252C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FF96DD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Lactic acid</w:t>
            </w: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4B7B12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1.761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1.302-2.383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BD32C3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5138C9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1.475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1.025-2.123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FC379C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EE68D3" w:rsidRPr="002E0601" w14:paraId="67F4105D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151074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White cell count</w:t>
            </w: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251B91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1.059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1.004-1.116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9F52F5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0.034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73E4D35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24B9AE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68D3" w:rsidRPr="002E0601" w14:paraId="43F4C710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24BCEB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Neutrophil count</w:t>
            </w: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043E3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1.080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1.020-1.144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E91E00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0.009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30CB3B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F1591F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E68D3" w:rsidRPr="002E0601" w14:paraId="7C7843E8" w14:textId="77777777" w:rsidTr="00E37626">
        <w:trPr>
          <w:trHeight w:val="283"/>
          <w:jc w:val="center"/>
        </w:trPr>
        <w:tc>
          <w:tcPr>
            <w:tcW w:w="1072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85919F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</w:tc>
        <w:tc>
          <w:tcPr>
            <w:tcW w:w="134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304E50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0.906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0.854-0.961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392CD4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0.001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798BB9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0.922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0.853-0.996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F1EF5B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0.040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  <w:tr w:rsidR="00EE68D3" w:rsidRPr="002E0601" w14:paraId="7F454BBA" w14:textId="77777777" w:rsidTr="00E37626">
        <w:trPr>
          <w:trHeight w:val="283"/>
          <w:jc w:val="center"/>
        </w:trPr>
        <w:tc>
          <w:tcPr>
            <w:tcW w:w="1072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D210EC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A5BCC">
              <w:rPr>
                <w:rFonts w:ascii="Times New Roman" w:hAnsi="Times New Roman" w:cs="Times New Roman"/>
                <w:sz w:val="18"/>
                <w:szCs w:val="18"/>
              </w:rPr>
              <w:t>C-reactive protein</w:t>
            </w:r>
          </w:p>
        </w:tc>
        <w:tc>
          <w:tcPr>
            <w:tcW w:w="1348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DFE81B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1.002-1.015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641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D81A64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0.007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  <w:tc>
          <w:tcPr>
            <w:tcW w:w="1213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794C36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1.008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1.001-1.015</w:t>
            </w: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726" w:type="pct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6DA44F" w14:textId="77777777" w:rsidR="00EE68D3" w:rsidRPr="002E0601" w:rsidRDefault="00EE68D3" w:rsidP="00E37626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E0601">
              <w:rPr>
                <w:rFonts w:ascii="Times New Roman" w:hAnsi="Times New Roman" w:cs="Times New Roman"/>
                <w:sz w:val="18"/>
                <w:szCs w:val="18"/>
              </w:rPr>
              <w:t>0.036</w:t>
            </w:r>
            <w:r w:rsidRPr="009A4A0E">
              <w:rPr>
                <w:rFonts w:ascii="Times New Roman" w:hAnsi="Times New Roman" w:cs="Times New Roman"/>
                <w:color w:val="000000" w:themeColor="dark1"/>
                <w:kern w:val="24"/>
                <w:sz w:val="18"/>
                <w:szCs w:val="18"/>
              </w:rPr>
              <w:t>*</w:t>
            </w:r>
          </w:p>
        </w:tc>
      </w:tr>
    </w:tbl>
    <w:p w14:paraId="20772777" w14:textId="77777777" w:rsidR="00EE68D3" w:rsidRPr="001A4F48" w:rsidRDefault="00EE68D3" w:rsidP="00EE68D3">
      <w:pPr>
        <w:spacing w:line="480" w:lineRule="auto"/>
        <w:rPr>
          <w:rFonts w:ascii="Times New Roman" w:hAnsi="Times New Roman" w:cs="Times New Roman"/>
        </w:rPr>
      </w:pPr>
    </w:p>
    <w:p w14:paraId="5E2640AC" w14:textId="77777777" w:rsidR="00E844F5" w:rsidRDefault="00E844F5"/>
    <w:sectPr w:rsidR="00E84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E1C8CB" w14:textId="77777777" w:rsidR="00C77320" w:rsidRDefault="00C77320" w:rsidP="00EE68D3">
      <w:r>
        <w:separator/>
      </w:r>
    </w:p>
  </w:endnote>
  <w:endnote w:type="continuationSeparator" w:id="0">
    <w:p w14:paraId="42D3A77E" w14:textId="77777777" w:rsidR="00C77320" w:rsidRDefault="00C77320" w:rsidP="00EE6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63E908" w14:textId="77777777" w:rsidR="00C77320" w:rsidRDefault="00C77320" w:rsidP="00EE68D3">
      <w:r>
        <w:separator/>
      </w:r>
    </w:p>
  </w:footnote>
  <w:footnote w:type="continuationSeparator" w:id="0">
    <w:p w14:paraId="74152BF3" w14:textId="77777777" w:rsidR="00C77320" w:rsidRDefault="00C77320" w:rsidP="00EE68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FD8"/>
    <w:rsid w:val="000A2412"/>
    <w:rsid w:val="00586179"/>
    <w:rsid w:val="008A1FD8"/>
    <w:rsid w:val="00A27AC0"/>
    <w:rsid w:val="00C77320"/>
    <w:rsid w:val="00D561F8"/>
    <w:rsid w:val="00E3390B"/>
    <w:rsid w:val="00E844F5"/>
    <w:rsid w:val="00EE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429C999-2C43-40EC-8488-D196ED016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68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68D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68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6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68D3"/>
    <w:rPr>
      <w:sz w:val="18"/>
      <w:szCs w:val="18"/>
    </w:rPr>
  </w:style>
  <w:style w:type="paragraph" w:styleId="a7">
    <w:name w:val="List Paragraph"/>
    <w:basedOn w:val="a"/>
    <w:uiPriority w:val="99"/>
    <w:qFormat/>
    <w:rsid w:val="00EE68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翊 王</dc:creator>
  <cp:keywords/>
  <dc:description/>
  <cp:lastModifiedBy>翊 王</cp:lastModifiedBy>
  <cp:revision>2</cp:revision>
  <dcterms:created xsi:type="dcterms:W3CDTF">2024-07-07T12:16:00Z</dcterms:created>
  <dcterms:modified xsi:type="dcterms:W3CDTF">2024-07-07T12:16:00Z</dcterms:modified>
</cp:coreProperties>
</file>