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5B00A5" w14:textId="77777777" w:rsidR="00542E0E" w:rsidRPr="001B6E51" w:rsidRDefault="00542E0E" w:rsidP="00542E0E">
      <w:pPr>
        <w:tabs>
          <w:tab w:val="left" w:pos="420"/>
        </w:tabs>
        <w:spacing w:line="360" w:lineRule="auto"/>
        <w:rPr>
          <w:rFonts w:ascii="Times New Roman" w:hAnsi="Times New Roman" w:cs="Times New Roman"/>
          <w:kern w:val="0"/>
          <w:sz w:val="24"/>
          <w:szCs w:val="20"/>
        </w:rPr>
      </w:pPr>
    </w:p>
    <w:p w14:paraId="19347CEE" w14:textId="77777777" w:rsidR="004D619D" w:rsidRPr="001B6E51" w:rsidRDefault="004D619D" w:rsidP="00542E0E">
      <w:pPr>
        <w:tabs>
          <w:tab w:val="left" w:pos="420"/>
        </w:tabs>
        <w:spacing w:line="360" w:lineRule="auto"/>
        <w:rPr>
          <w:rFonts w:ascii="Times New Roman" w:hAnsi="Times New Roman" w:cs="Times New Roman"/>
          <w:kern w:val="0"/>
          <w:sz w:val="24"/>
          <w:szCs w:val="20"/>
        </w:rPr>
      </w:pPr>
    </w:p>
    <w:p w14:paraId="0DA978C7" w14:textId="77777777" w:rsidR="003545EC" w:rsidRPr="001B6E51" w:rsidRDefault="00542E0E" w:rsidP="0093219F">
      <w:pPr>
        <w:tabs>
          <w:tab w:val="left" w:pos="420"/>
        </w:tabs>
        <w:spacing w:line="360" w:lineRule="auto"/>
        <w:jc w:val="left"/>
        <w:rPr>
          <w:rFonts w:ascii="Times New Roman" w:hAnsi="Times New Roman" w:cs="Times New Roman"/>
          <w:sz w:val="24"/>
          <w:szCs w:val="20"/>
        </w:rPr>
      </w:pPr>
      <w:r w:rsidRPr="001B6E51">
        <w:rPr>
          <w:rFonts w:ascii="Times New Roman" w:hAnsi="Times New Roman" w:cs="Times New Roman"/>
          <w:b/>
          <w:kern w:val="0"/>
          <w:sz w:val="24"/>
          <w:szCs w:val="20"/>
        </w:rPr>
        <w:t>Supplement:</w:t>
      </w:r>
      <w:r w:rsidR="00796AA5" w:rsidRPr="001B6E51">
        <w:rPr>
          <w:rFonts w:ascii="Times New Roman" w:hAnsi="Times New Roman" w:cs="Times New Roman"/>
          <w:b/>
          <w:kern w:val="0"/>
          <w:sz w:val="24"/>
          <w:szCs w:val="20"/>
        </w:rPr>
        <w:t xml:space="preserve"> </w:t>
      </w:r>
      <w:r w:rsidR="007C1E6A" w:rsidRPr="001B6E51">
        <w:rPr>
          <w:rFonts w:ascii="Times New Roman" w:hAnsi="Times New Roman" w:cs="Times New Roman"/>
          <w:kern w:val="0"/>
          <w:sz w:val="24"/>
          <w:szCs w:val="20"/>
        </w:rPr>
        <w:t>Table S1</w:t>
      </w:r>
      <w:r w:rsidR="00350AD6" w:rsidRPr="001B6E51">
        <w:rPr>
          <w:rFonts w:ascii="Times New Roman" w:hAnsi="Times New Roman" w:cs="Times New Roman"/>
          <w:kern w:val="0"/>
          <w:sz w:val="24"/>
          <w:szCs w:val="20"/>
        </w:rPr>
        <w:t>:</w:t>
      </w:r>
      <w:r w:rsidR="007C1E6A" w:rsidRPr="001B6E51">
        <w:rPr>
          <w:rFonts w:ascii="Times New Roman" w:hAnsi="Times New Roman" w:cs="Times New Roman"/>
          <w:kern w:val="0"/>
          <w:sz w:val="24"/>
          <w:szCs w:val="20"/>
        </w:rPr>
        <w:t xml:space="preserve"> Three 19-21 nt RNA interference target sequences of EIF2S2 gene</w:t>
      </w:r>
      <w:r w:rsidR="00AD532C" w:rsidRPr="001B6E51">
        <w:rPr>
          <w:rFonts w:ascii="Times New Roman" w:hAnsi="Times New Roman" w:cs="Times New Roman"/>
          <w:kern w:val="0"/>
          <w:sz w:val="24"/>
          <w:szCs w:val="20"/>
        </w:rPr>
        <w:t xml:space="preserve">. </w:t>
      </w:r>
      <w:r w:rsidRPr="001B6E51">
        <w:rPr>
          <w:rFonts w:ascii="Times New Roman" w:hAnsi="Times New Roman" w:cs="Times New Roman"/>
          <w:kern w:val="0"/>
          <w:sz w:val="24"/>
          <w:szCs w:val="20"/>
        </w:rPr>
        <w:t>Table S</w:t>
      </w:r>
      <w:r w:rsidR="00AD532C" w:rsidRPr="001B6E51">
        <w:rPr>
          <w:rFonts w:ascii="Times New Roman" w:hAnsi="Times New Roman" w:cs="Times New Roman"/>
          <w:kern w:val="0"/>
          <w:sz w:val="24"/>
          <w:szCs w:val="20"/>
        </w:rPr>
        <w:t>2</w:t>
      </w:r>
      <w:r w:rsidRPr="001B6E51">
        <w:rPr>
          <w:rFonts w:ascii="Times New Roman" w:hAnsi="Times New Roman" w:cs="Times New Roman"/>
          <w:kern w:val="0"/>
          <w:sz w:val="24"/>
          <w:szCs w:val="20"/>
        </w:rPr>
        <w:t>: Three 19-21nt RNA interference target sequences of EIF2S2 gene single-stranded DNA oligo.</w:t>
      </w:r>
      <w:r w:rsidR="00350AD6" w:rsidRPr="001B6E51">
        <w:rPr>
          <w:rFonts w:ascii="Times New Roman" w:hAnsi="Times New Roman" w:cs="Times New Roman"/>
          <w:kern w:val="0"/>
          <w:sz w:val="24"/>
          <w:szCs w:val="20"/>
        </w:rPr>
        <w:t xml:space="preserve"> Table S3: The samples Negative Control group (NC) and Knockdown group (KD). </w:t>
      </w:r>
      <w:r w:rsidRPr="001B6E51">
        <w:rPr>
          <w:rFonts w:ascii="Times New Roman" w:hAnsi="Times New Roman" w:cs="Times New Roman"/>
          <w:kern w:val="0"/>
          <w:sz w:val="24"/>
          <w:szCs w:val="20"/>
        </w:rPr>
        <w:t>Table S</w:t>
      </w:r>
      <w:r w:rsidR="00350AD6" w:rsidRPr="001B6E51">
        <w:rPr>
          <w:rFonts w:ascii="Times New Roman" w:hAnsi="Times New Roman" w:cs="Times New Roman"/>
          <w:kern w:val="0"/>
          <w:sz w:val="24"/>
          <w:szCs w:val="20"/>
        </w:rPr>
        <w:t>4</w:t>
      </w:r>
      <w:r w:rsidRPr="001B6E51">
        <w:rPr>
          <w:rFonts w:ascii="Times New Roman" w:hAnsi="Times New Roman" w:cs="Times New Roman"/>
          <w:kern w:val="0"/>
          <w:sz w:val="24"/>
          <w:szCs w:val="20"/>
        </w:rPr>
        <w:t xml:space="preserve">: LogFC value and p value of EIF2S2 gene in cancer tissues and normal tissues. </w:t>
      </w:r>
      <w:r w:rsidR="00E31BC3" w:rsidRPr="001B6E51">
        <w:rPr>
          <w:rFonts w:ascii="Times New Roman" w:hAnsi="Times New Roman" w:cs="Times New Roman"/>
          <w:kern w:val="0"/>
          <w:sz w:val="24"/>
          <w:szCs w:val="20"/>
        </w:rPr>
        <w:t xml:space="preserve">Table S5: Relationship between EIF2S2 expression and tumor characteristics in patients with </w:t>
      </w:r>
      <w:hyperlink r:id="rId7" w:anchor="keyfrom=E2Ctranslation" w:history="1">
        <w:r w:rsidR="00E31BC3" w:rsidRPr="001B6E51">
          <w:rPr>
            <w:rFonts w:ascii="Times New Roman" w:hAnsi="Times New Roman" w:cs="Times New Roman"/>
            <w:kern w:val="0"/>
            <w:sz w:val="24"/>
            <w:szCs w:val="20"/>
          </w:rPr>
          <w:t>glioma cancer</w:t>
        </w:r>
      </w:hyperlink>
      <w:r w:rsidR="00E31BC3" w:rsidRPr="001B6E51">
        <w:rPr>
          <w:rFonts w:ascii="Times New Roman" w:hAnsi="Times New Roman" w:cs="Times New Roman"/>
          <w:kern w:val="0"/>
          <w:sz w:val="24"/>
          <w:szCs w:val="20"/>
        </w:rPr>
        <w:t>.</w:t>
      </w:r>
      <w:r w:rsidR="00E31BC3" w:rsidRPr="001B6E51">
        <w:rPr>
          <w:rFonts w:ascii="Times New Roman" w:hAnsi="Times New Roman" w:cs="Times New Roman"/>
          <w:sz w:val="24"/>
          <w:szCs w:val="20"/>
        </w:rPr>
        <w:t xml:space="preserve"> </w:t>
      </w:r>
      <w:r w:rsidRPr="001B6E51">
        <w:rPr>
          <w:rFonts w:ascii="Times New Roman" w:hAnsi="Times New Roman" w:cs="Times New Roman"/>
          <w:kern w:val="0"/>
          <w:sz w:val="24"/>
          <w:szCs w:val="20"/>
        </w:rPr>
        <w:t>Figure S1: A. Transwell migration assay images of SHG-44 cells with shCtrl and shEIF2S2. B. Transwell migration assay images of U251 cells with shCtrl and shEIF2S2.</w:t>
      </w:r>
      <w:r w:rsidR="00AD532C" w:rsidRPr="001B6E51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 w:rsidRPr="001B6E51">
        <w:rPr>
          <w:rFonts w:ascii="Times New Roman" w:hAnsi="Times New Roman" w:cs="Times New Roman"/>
          <w:kern w:val="0"/>
          <w:sz w:val="24"/>
          <w:szCs w:val="20"/>
        </w:rPr>
        <w:t xml:space="preserve">C. The migration cell per field (Left) and migration fold change (Right) of SHG-44 with shCtrl and shEIF2S2. D. The migration cell per field (Left) and migration fold change (Right) of U251 with shCtrl and shEIF2S2. Figure S2: PCA analysis of chip signal strength in NC group and KD group. </w:t>
      </w:r>
      <w:r w:rsidR="006C73E9" w:rsidRPr="001B6E51">
        <w:rPr>
          <w:rFonts w:ascii="Times New Roman" w:hAnsi="Times New Roman" w:cs="Times New Roman"/>
          <w:kern w:val="0"/>
          <w:sz w:val="24"/>
          <w:szCs w:val="20"/>
        </w:rPr>
        <w:t>Figure S3: Gene interaction network diagram.</w:t>
      </w:r>
      <w:r w:rsidR="00AD532C" w:rsidRPr="001B6E51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 w:rsidRPr="001B6E51">
        <w:rPr>
          <w:rFonts w:ascii="Times New Roman" w:hAnsi="Times New Roman" w:cs="Times New Roman"/>
          <w:kern w:val="0"/>
          <w:sz w:val="24"/>
          <w:szCs w:val="20"/>
        </w:rPr>
        <w:t>Figure S</w:t>
      </w:r>
      <w:r w:rsidR="00147DA5" w:rsidRPr="001B6E51">
        <w:rPr>
          <w:rFonts w:ascii="Times New Roman" w:hAnsi="Times New Roman" w:cs="Times New Roman"/>
          <w:kern w:val="0"/>
          <w:sz w:val="24"/>
          <w:szCs w:val="20"/>
        </w:rPr>
        <w:t>4</w:t>
      </w:r>
      <w:r w:rsidRPr="001B6E51">
        <w:rPr>
          <w:rFonts w:ascii="Times New Roman" w:hAnsi="Times New Roman" w:cs="Times New Roman"/>
          <w:kern w:val="0"/>
          <w:sz w:val="24"/>
          <w:szCs w:val="20"/>
        </w:rPr>
        <w:t>: Effect of three different shRNA sequences on the Ratio of WNT5A/GAPDH mRNA expression levels.</w:t>
      </w:r>
    </w:p>
    <w:p w14:paraId="4CE2B557" w14:textId="77777777" w:rsidR="003545EC" w:rsidRPr="001B6E51" w:rsidRDefault="003545EC" w:rsidP="0024536A">
      <w:pPr>
        <w:rPr>
          <w:rFonts w:ascii="Times New Roman" w:hAnsi="Times New Roman" w:cs="Times New Roman"/>
        </w:rPr>
      </w:pPr>
    </w:p>
    <w:sectPr w:rsidR="003545EC" w:rsidRPr="001B6E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6D7108" w14:textId="77777777" w:rsidR="00BE7CAB" w:rsidRDefault="00BE7CAB" w:rsidP="00443BCA">
      <w:r>
        <w:separator/>
      </w:r>
    </w:p>
  </w:endnote>
  <w:endnote w:type="continuationSeparator" w:id="0">
    <w:p w14:paraId="344A1E5F" w14:textId="77777777" w:rsidR="00BE7CAB" w:rsidRDefault="00BE7CAB" w:rsidP="0044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7F7FB3" w14:textId="77777777" w:rsidR="00BE7CAB" w:rsidRDefault="00BE7CAB" w:rsidP="00443BCA">
      <w:r>
        <w:separator/>
      </w:r>
    </w:p>
  </w:footnote>
  <w:footnote w:type="continuationSeparator" w:id="0">
    <w:p w14:paraId="5B6FED33" w14:textId="77777777" w:rsidR="00BE7CAB" w:rsidRDefault="00BE7CAB" w:rsidP="00443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12113F"/>
    <w:multiLevelType w:val="multilevel"/>
    <w:tmpl w:val="8BCA3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8A0758"/>
    <w:multiLevelType w:val="multilevel"/>
    <w:tmpl w:val="D5DA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EC1F6E"/>
    <w:multiLevelType w:val="hybridMultilevel"/>
    <w:tmpl w:val="7AC453BC"/>
    <w:lvl w:ilvl="0" w:tplc="94D08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95463995">
    <w:abstractNumId w:val="0"/>
  </w:num>
  <w:num w:numId="2" w16cid:durableId="932863139">
    <w:abstractNumId w:val="2"/>
  </w:num>
  <w:num w:numId="3" w16cid:durableId="3402087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461FB"/>
    <w:rsid w:val="000165C9"/>
    <w:rsid w:val="000216FC"/>
    <w:rsid w:val="00025E10"/>
    <w:rsid w:val="000772AD"/>
    <w:rsid w:val="00083205"/>
    <w:rsid w:val="0008454F"/>
    <w:rsid w:val="000B1C7F"/>
    <w:rsid w:val="000F7EB6"/>
    <w:rsid w:val="00147DA5"/>
    <w:rsid w:val="00151CD1"/>
    <w:rsid w:val="001779BD"/>
    <w:rsid w:val="001B6E51"/>
    <w:rsid w:val="001D761C"/>
    <w:rsid w:val="001E2F6F"/>
    <w:rsid w:val="00200069"/>
    <w:rsid w:val="0020082A"/>
    <w:rsid w:val="0024536A"/>
    <w:rsid w:val="0028084D"/>
    <w:rsid w:val="002842A7"/>
    <w:rsid w:val="00287142"/>
    <w:rsid w:val="002A528E"/>
    <w:rsid w:val="002C1194"/>
    <w:rsid w:val="002E44DC"/>
    <w:rsid w:val="00323494"/>
    <w:rsid w:val="00350AD6"/>
    <w:rsid w:val="003545EC"/>
    <w:rsid w:val="003B12AB"/>
    <w:rsid w:val="003E5AFC"/>
    <w:rsid w:val="0040394F"/>
    <w:rsid w:val="00404F11"/>
    <w:rsid w:val="004245CD"/>
    <w:rsid w:val="00434F3A"/>
    <w:rsid w:val="00435C9C"/>
    <w:rsid w:val="004430D2"/>
    <w:rsid w:val="00443BCA"/>
    <w:rsid w:val="00445B13"/>
    <w:rsid w:val="00491B3A"/>
    <w:rsid w:val="004A26B8"/>
    <w:rsid w:val="004B4306"/>
    <w:rsid w:val="004B5159"/>
    <w:rsid w:val="004C45E5"/>
    <w:rsid w:val="004D619D"/>
    <w:rsid w:val="004E5DB1"/>
    <w:rsid w:val="00504FB7"/>
    <w:rsid w:val="00542E0E"/>
    <w:rsid w:val="00566C6E"/>
    <w:rsid w:val="00577B18"/>
    <w:rsid w:val="005938E3"/>
    <w:rsid w:val="00596BBA"/>
    <w:rsid w:val="005E4F1E"/>
    <w:rsid w:val="00601154"/>
    <w:rsid w:val="0061657A"/>
    <w:rsid w:val="0064265F"/>
    <w:rsid w:val="0067241E"/>
    <w:rsid w:val="006767C5"/>
    <w:rsid w:val="006858D1"/>
    <w:rsid w:val="0069422F"/>
    <w:rsid w:val="006C73E9"/>
    <w:rsid w:val="006F1A12"/>
    <w:rsid w:val="00706E1D"/>
    <w:rsid w:val="007137D5"/>
    <w:rsid w:val="00716EA9"/>
    <w:rsid w:val="007177BC"/>
    <w:rsid w:val="007443F2"/>
    <w:rsid w:val="007465EC"/>
    <w:rsid w:val="00756F02"/>
    <w:rsid w:val="00783C17"/>
    <w:rsid w:val="00795ED9"/>
    <w:rsid w:val="00796AA5"/>
    <w:rsid w:val="007C1E6A"/>
    <w:rsid w:val="007E3959"/>
    <w:rsid w:val="00807602"/>
    <w:rsid w:val="00816AF4"/>
    <w:rsid w:val="00856CEA"/>
    <w:rsid w:val="00865E36"/>
    <w:rsid w:val="00887B39"/>
    <w:rsid w:val="00891F43"/>
    <w:rsid w:val="008941F5"/>
    <w:rsid w:val="008B2244"/>
    <w:rsid w:val="008B37B8"/>
    <w:rsid w:val="008D68D9"/>
    <w:rsid w:val="0093219F"/>
    <w:rsid w:val="0096333C"/>
    <w:rsid w:val="00964D20"/>
    <w:rsid w:val="009820C6"/>
    <w:rsid w:val="009E6752"/>
    <w:rsid w:val="00A37345"/>
    <w:rsid w:val="00A43B96"/>
    <w:rsid w:val="00A579ED"/>
    <w:rsid w:val="00A60998"/>
    <w:rsid w:val="00AA1F91"/>
    <w:rsid w:val="00AD40AD"/>
    <w:rsid w:val="00AD532C"/>
    <w:rsid w:val="00B10EB6"/>
    <w:rsid w:val="00B22171"/>
    <w:rsid w:val="00B5763E"/>
    <w:rsid w:val="00B743DC"/>
    <w:rsid w:val="00B77BE8"/>
    <w:rsid w:val="00BA2674"/>
    <w:rsid w:val="00BC55A9"/>
    <w:rsid w:val="00BE529B"/>
    <w:rsid w:val="00BE7CAB"/>
    <w:rsid w:val="00C222E1"/>
    <w:rsid w:val="00C25310"/>
    <w:rsid w:val="00C4532A"/>
    <w:rsid w:val="00C45AEE"/>
    <w:rsid w:val="00C47858"/>
    <w:rsid w:val="00C65F06"/>
    <w:rsid w:val="00C7775D"/>
    <w:rsid w:val="00C82EFD"/>
    <w:rsid w:val="00C955B2"/>
    <w:rsid w:val="00CB1ED8"/>
    <w:rsid w:val="00CC2086"/>
    <w:rsid w:val="00CC6BEA"/>
    <w:rsid w:val="00CD6558"/>
    <w:rsid w:val="00CF7D1F"/>
    <w:rsid w:val="00D17C75"/>
    <w:rsid w:val="00D35706"/>
    <w:rsid w:val="00D712D4"/>
    <w:rsid w:val="00DA72EF"/>
    <w:rsid w:val="00DC2CA7"/>
    <w:rsid w:val="00E15606"/>
    <w:rsid w:val="00E31BC3"/>
    <w:rsid w:val="00E461FB"/>
    <w:rsid w:val="00E53306"/>
    <w:rsid w:val="00E569A2"/>
    <w:rsid w:val="00EA0152"/>
    <w:rsid w:val="00EC325A"/>
    <w:rsid w:val="00F2510A"/>
    <w:rsid w:val="00F272EA"/>
    <w:rsid w:val="00F35EB1"/>
    <w:rsid w:val="00F748B8"/>
    <w:rsid w:val="00F77683"/>
    <w:rsid w:val="00F94218"/>
    <w:rsid w:val="00F9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498278"/>
  <w15:docId w15:val="{7C6D489C-D8C4-4537-968B-DF0E4D692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5EC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43B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53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E0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3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43BC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43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43BCA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43BCA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24536A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Grid">
    <w:name w:val="Table Grid"/>
    <w:basedOn w:val="TableNormal"/>
    <w:uiPriority w:val="99"/>
    <w:qFormat/>
    <w:rsid w:val="0024536A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536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36A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E529B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BE529B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CC2086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C2086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CC2086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CC2086"/>
    <w:rPr>
      <w:rFonts w:ascii="Calibri" w:hAnsi="Calibri" w:cs="Calibri"/>
      <w:noProof/>
      <w:sz w:val="20"/>
    </w:rPr>
  </w:style>
  <w:style w:type="character" w:customStyle="1" w:styleId="ListParagraphChar">
    <w:name w:val="List Paragraph Char"/>
    <w:link w:val="ListParagraph"/>
    <w:uiPriority w:val="34"/>
    <w:qFormat/>
    <w:rsid w:val="00891F43"/>
  </w:style>
  <w:style w:type="paragraph" w:styleId="ListParagraph">
    <w:name w:val="List Paragraph"/>
    <w:basedOn w:val="Normal"/>
    <w:link w:val="ListParagraphChar"/>
    <w:uiPriority w:val="34"/>
    <w:qFormat/>
    <w:rsid w:val="00891F43"/>
    <w:pPr>
      <w:ind w:firstLineChars="200" w:firstLine="420"/>
    </w:pPr>
  </w:style>
  <w:style w:type="table" w:customStyle="1" w:styleId="table2">
    <w:name w:val="table2"/>
    <w:basedOn w:val="TableNormal"/>
    <w:uiPriority w:val="99"/>
    <w:qFormat/>
    <w:rsid w:val="00891F43"/>
    <w:rPr>
      <w:rFonts w:ascii="Helvetica" w:eastAsia="Microsoft YaHei" w:hAnsi="Helvetica" w:cs="Times New Roman"/>
      <w:kern w:val="0"/>
      <w:sz w:val="18"/>
      <w:szCs w:val="20"/>
    </w:rPr>
    <w:tblPr>
      <w:jc w:val="center"/>
      <w:tblBorders>
        <w:top w:val="single" w:sz="12" w:space="0" w:color="auto"/>
        <w:bottom w:val="single" w:sz="12" w:space="0" w:color="auto"/>
        <w:insideH w:val="dotted" w:sz="4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000000" w:themeColor="text1"/>
          <w:left w:val="nil"/>
          <w:bottom w:val="single" w:sz="12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 w:themeColor="text1"/>
          <w:left w:val="nil"/>
          <w:bottom w:val="single" w:sz="12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542E0E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3545EC"/>
    <w:rPr>
      <w:color w:val="0000FF" w:themeColor="hyperlink"/>
      <w:u w:val="single"/>
    </w:rPr>
  </w:style>
  <w:style w:type="character" w:customStyle="1" w:styleId="overflow-hidden">
    <w:name w:val="overflow-hidden"/>
    <w:basedOn w:val="DefaultParagraphFont"/>
    <w:rsid w:val="006724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5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7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0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85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13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672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15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04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22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288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24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6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6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02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332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0855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88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63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309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3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41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04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7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8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ict.youdao.com/w/gliom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971</Characters>
  <Application>Microsoft Office Word</Application>
  <DocSecurity>0</DocSecurity>
  <Lines>8</Lines>
  <Paragraphs>2</Paragraphs>
  <ScaleCrop>false</ScaleCrop>
  <Company>微软中国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Trupti Sudge</cp:lastModifiedBy>
  <cp:revision>2</cp:revision>
  <dcterms:created xsi:type="dcterms:W3CDTF">2024-10-25T09:29:00Z</dcterms:created>
  <dcterms:modified xsi:type="dcterms:W3CDTF">2024-10-25T09:29:00Z</dcterms:modified>
</cp:coreProperties>
</file>