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autoSpaceDE w:val="0"/>
        <w:autoSpaceDN w:val="0"/>
        <w:adjustRightInd w:val="0"/>
        <w:spacing w:line="480" w:lineRule="auto"/>
        <w:ind w:leftChars="0"/>
        <w:rPr>
          <w:rFonts w:hint="default" w:ascii="Times New Roman" w:hAnsi="Times New Roman" w:cs="Times New Roman"/>
          <w:sz w:val="30"/>
          <w:szCs w:val="30"/>
        </w:rPr>
      </w:pPr>
      <w:r>
        <w:rPr>
          <w:rFonts w:hint="eastAsia" w:ascii="Times New Roman" w:hAnsi="Times New Roman" w:eastAsia="宋体" w:cs="Times New Roman"/>
          <w:b/>
          <w:bCs/>
          <w:kern w:val="0"/>
          <w:sz w:val="32"/>
          <w:szCs w:val="32"/>
          <w:highlight w:val="none"/>
          <w:u w:val="none"/>
          <w:lang w:val="en-US" w:eastAsia="zh-CN"/>
        </w:rPr>
        <w:t>Supplementary t</w:t>
      </w:r>
      <w:bookmarkStart w:id="0" w:name="_GoBack"/>
      <w:bookmarkEnd w:id="0"/>
      <w:r>
        <w:rPr>
          <w:rFonts w:hint="eastAsia" w:ascii="Times New Roman" w:hAnsi="Times New Roman" w:eastAsia="宋体" w:cs="Times New Roman"/>
          <w:b/>
          <w:bCs/>
          <w:kern w:val="0"/>
          <w:sz w:val="32"/>
          <w:szCs w:val="32"/>
          <w:highlight w:val="none"/>
          <w:u w:val="none"/>
          <w:lang w:val="en-US" w:eastAsia="zh-CN"/>
        </w:rPr>
        <w:t>able 2</w:t>
      </w:r>
      <w:r>
        <w:rPr>
          <w:rFonts w:hint="default" w:ascii="Times New Roman" w:hAnsi="Times New Roman" w:eastAsia="宋体" w:cs="Times New Roman"/>
          <w:kern w:val="0"/>
          <w:sz w:val="24"/>
          <w:highlight w:val="none"/>
          <w:u w:val="no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30"/>
          <w:szCs w:val="30"/>
        </w:rPr>
        <w:t xml:space="preserve">Characterization of integron, ISCR1 and </w:t>
      </w:r>
      <w:r>
        <w:rPr>
          <w:rFonts w:hint="default" w:ascii="Times New Roman" w:hAnsi="Times New Roman" w:cs="Times New Roman"/>
          <w:sz w:val="30"/>
          <w:szCs w:val="30"/>
          <w:lang w:val="en-US" w:eastAsia="zh-CN"/>
        </w:rPr>
        <w:t>gene cassette of them</w:t>
      </w:r>
      <w:r>
        <w:rPr>
          <w:rFonts w:hint="default" w:ascii="Times New Roman" w:hAnsi="Times New Roman" w:cs="Times New Roman"/>
          <w:sz w:val="30"/>
          <w:szCs w:val="30"/>
        </w:rPr>
        <w:t xml:space="preserve"> in </w:t>
      </w:r>
      <w:r>
        <w:rPr>
          <w:rFonts w:hint="default" w:ascii="Times New Roman" w:hAnsi="Times New Roman" w:eastAsia="宋体" w:cs="Times New Roman"/>
          <w:kern w:val="0"/>
          <w:sz w:val="30"/>
          <w:szCs w:val="30"/>
          <w:highlight w:val="none"/>
          <w:u w:val="none"/>
          <w:lang w:val="en-US" w:eastAsia="zh-CN"/>
        </w:rPr>
        <w:t>C</w:t>
      </w:r>
      <w:r>
        <w:rPr>
          <w:rFonts w:hint="default" w:ascii="Times New Roman" w:hAnsi="Times New Roman" w:eastAsia="宋体" w:cs="Times New Roman"/>
          <w:kern w:val="0"/>
          <w:sz w:val="30"/>
          <w:szCs w:val="30"/>
          <w:highlight w:val="none"/>
          <w:u w:val="none"/>
        </w:rPr>
        <w:t>arbapenem-resistant</w:t>
      </w:r>
      <w:r>
        <w:rPr>
          <w:rFonts w:hint="default" w:ascii="Times New Roman" w:hAnsi="Times New Roman" w:eastAsia="宋体" w:cs="Times New Roman"/>
          <w:kern w:val="0"/>
          <w:sz w:val="30"/>
          <w:szCs w:val="30"/>
          <w:highlight w:val="none"/>
          <w:u w:val="none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kern w:val="0"/>
          <w:sz w:val="30"/>
          <w:szCs w:val="30"/>
          <w:highlight w:val="none"/>
          <w:u w:val="none"/>
        </w:rPr>
        <w:t>Enterobacteriaceae</w:t>
      </w:r>
    </w:p>
    <w:tbl>
      <w:tblPr>
        <w:tblStyle w:val="4"/>
        <w:tblpPr w:leftFromText="180" w:rightFromText="180" w:vertAnchor="text" w:horzAnchor="page" w:tblpX="1488" w:tblpY="569"/>
        <w:tblOverlap w:val="never"/>
        <w:tblW w:w="1571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6"/>
        <w:gridCol w:w="1920"/>
        <w:gridCol w:w="1965"/>
        <w:gridCol w:w="1890"/>
        <w:gridCol w:w="1860"/>
        <w:gridCol w:w="1876"/>
        <w:gridCol w:w="1934"/>
        <w:gridCol w:w="1964"/>
        <w:gridCol w:w="1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422" w:hRule="atLeast"/>
        </w:trPr>
        <w:tc>
          <w:tcPr>
            <w:tcW w:w="2296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vertAlign w:val="baseline"/>
              </w:rPr>
              <w:t>Bacterial species</w:t>
            </w:r>
          </w:p>
        </w:tc>
        <w:tc>
          <w:tcPr>
            <w:tcW w:w="1920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vertAlign w:val="baseline"/>
              </w:rPr>
              <w:t>No.of isolates</w:t>
            </w:r>
          </w:p>
        </w:tc>
        <w:tc>
          <w:tcPr>
            <w:tcW w:w="1965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vertAlign w:val="baseline"/>
              </w:rPr>
              <w:t>Gene cassette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vertAlign w:val="baseline"/>
              </w:rPr>
              <w:t>of class 1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vertAlign w:val="baseline"/>
              </w:rPr>
              <w:t>integron</w:t>
            </w:r>
          </w:p>
        </w:tc>
        <w:tc>
          <w:tcPr>
            <w:tcW w:w="1890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vertAlign w:val="baseline"/>
              </w:rPr>
              <w:t>No.of</w:t>
            </w:r>
            <w:r>
              <w:rPr>
                <w:rFonts w:hint="default" w:ascii="Times New Roman" w:hAnsi="Times New Roman" w:cs="Times New Roman"/>
                <w:sz w:val="28"/>
                <w:szCs w:val="2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8"/>
                <w:szCs w:val="28"/>
                <w:vertAlign w:val="baseline"/>
              </w:rPr>
              <w:t>isolates</w:t>
            </w:r>
          </w:p>
        </w:tc>
        <w:tc>
          <w:tcPr>
            <w:tcW w:w="1860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vertAlign w:val="baseline"/>
              </w:rPr>
              <w:t>Gene cassette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vertAlign w:val="baseline"/>
              </w:rPr>
              <w:t xml:space="preserve">of class </w:t>
            </w:r>
            <w:r>
              <w:rPr>
                <w:rFonts w:hint="default" w:ascii="Times New Roman" w:hAnsi="Times New Roman" w:cs="Times New Roman"/>
                <w:sz w:val="28"/>
                <w:szCs w:val="28"/>
                <w:vertAlign w:val="baseline"/>
                <w:lang w:val="en-US" w:eastAsia="zh-CN"/>
              </w:rPr>
              <w:t>2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vertAlign w:val="baseline"/>
              </w:rPr>
              <w:t>integron</w:t>
            </w:r>
          </w:p>
        </w:tc>
        <w:tc>
          <w:tcPr>
            <w:tcW w:w="1876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vertAlign w:val="baseline"/>
              </w:rPr>
              <w:t>No.of</w:t>
            </w:r>
            <w:r>
              <w:rPr>
                <w:rFonts w:hint="default" w:ascii="Times New Roman" w:hAnsi="Times New Roman" w:cs="Times New Roman"/>
                <w:sz w:val="28"/>
                <w:szCs w:val="2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8"/>
                <w:szCs w:val="28"/>
                <w:vertAlign w:val="baseline"/>
              </w:rPr>
              <w:t>isolates</w:t>
            </w:r>
          </w:p>
        </w:tc>
        <w:tc>
          <w:tcPr>
            <w:tcW w:w="1934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vertAlign w:val="baseline"/>
              </w:rPr>
              <w:t>Gene cassette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vertAlign w:val="baseline"/>
                <w:lang w:val="en-US" w:eastAsia="zh-CN"/>
              </w:rPr>
              <w:t>o</w:t>
            </w:r>
            <w:r>
              <w:rPr>
                <w:rFonts w:hint="default" w:ascii="Times New Roman" w:hAnsi="Times New Roman" w:cs="Times New Roman"/>
                <w:sz w:val="28"/>
                <w:szCs w:val="28"/>
                <w:vertAlign w:val="baseline"/>
              </w:rPr>
              <w:t>f</w:t>
            </w:r>
            <w:r>
              <w:rPr>
                <w:rFonts w:hint="default" w:ascii="Times New Roman" w:hAnsi="Times New Roman" w:cs="Times New Roman"/>
                <w:sz w:val="28"/>
                <w:szCs w:val="28"/>
                <w:vertAlign w:val="baseline"/>
                <w:lang w:val="en-US" w:eastAsia="zh-CN"/>
              </w:rPr>
              <w:t xml:space="preserve"> ISCR</w:t>
            </w:r>
          </w:p>
        </w:tc>
        <w:tc>
          <w:tcPr>
            <w:tcW w:w="1964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vertAlign w:val="baseline"/>
              </w:rPr>
              <w:t>No.of</w:t>
            </w:r>
            <w:r>
              <w:rPr>
                <w:rFonts w:hint="default" w:ascii="Times New Roman" w:hAnsi="Times New Roman" w:cs="Times New Roman"/>
                <w:sz w:val="28"/>
                <w:szCs w:val="2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8"/>
                <w:szCs w:val="28"/>
                <w:vertAlign w:val="baseline"/>
              </w:rPr>
              <w:t>isolates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3276" w:hRule="atLeast"/>
        </w:trPr>
        <w:tc>
          <w:tcPr>
            <w:tcW w:w="2296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i/>
                <w:iCs/>
                <w:sz w:val="30"/>
                <w:szCs w:val="30"/>
                <w:vertAlign w:val="baseline"/>
              </w:rPr>
            </w:pPr>
            <w:r>
              <w:rPr>
                <w:rFonts w:hint="default" w:ascii="Times New Roman" w:hAnsi="Times New Roman" w:cs="Times New Roman"/>
                <w:i/>
                <w:iCs/>
                <w:sz w:val="30"/>
                <w:szCs w:val="30"/>
                <w:vertAlign w:val="baseline"/>
                <w:lang w:val="en-US" w:eastAsia="zh-CN"/>
              </w:rPr>
              <w:t>K.peumoniae</w:t>
            </w:r>
          </w:p>
        </w:tc>
        <w:tc>
          <w:tcPr>
            <w:tcW w:w="1920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30"/>
                <w:szCs w:val="30"/>
                <w:vertAlign w:val="baseline"/>
                <w:lang w:val="en-US" w:eastAsia="zh-CN"/>
              </w:rPr>
              <w:t>86</w:t>
            </w:r>
          </w:p>
        </w:tc>
        <w:tc>
          <w:tcPr>
            <w:tcW w:w="1965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30"/>
                <w:szCs w:val="30"/>
                <w:vertAlign w:val="baseline"/>
                <w:lang w:val="en-US" w:eastAsia="zh-CN"/>
              </w:rPr>
              <w:t>A2</w:t>
            </w:r>
          </w:p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30"/>
                <w:szCs w:val="30"/>
                <w:vertAlign w:val="baseline"/>
                <w:lang w:val="en-US" w:eastAsia="zh-CN"/>
              </w:rPr>
              <w:t>A4</w:t>
            </w:r>
          </w:p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30"/>
                <w:szCs w:val="30"/>
                <w:vertAlign w:val="baseline"/>
                <w:lang w:val="en-US" w:eastAsia="zh-CN"/>
              </w:rPr>
              <w:t>A5</w:t>
            </w:r>
          </w:p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30"/>
                <w:szCs w:val="30"/>
                <w:vertAlign w:val="baseline"/>
                <w:lang w:val="en-US" w:eastAsia="zh-CN"/>
              </w:rPr>
              <w:t>A7</w:t>
            </w:r>
          </w:p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30"/>
                <w:szCs w:val="30"/>
                <w:vertAlign w:val="baseline"/>
                <w:lang w:val="en-US" w:eastAsia="zh-CN"/>
              </w:rPr>
              <w:t>A8</w:t>
            </w:r>
          </w:p>
        </w:tc>
        <w:tc>
          <w:tcPr>
            <w:tcW w:w="1890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30"/>
                <w:szCs w:val="30"/>
                <w:vertAlign w:val="baseline"/>
                <w:lang w:val="en-US" w:eastAsia="zh-CN"/>
              </w:rPr>
              <w:t>9</w:t>
            </w:r>
          </w:p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30"/>
                <w:szCs w:val="30"/>
                <w:vertAlign w:val="baseline"/>
                <w:lang w:val="en-US" w:eastAsia="zh-CN"/>
              </w:rPr>
              <w:t>2</w:t>
            </w:r>
          </w:p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30"/>
                <w:szCs w:val="30"/>
                <w:vertAlign w:val="baseline"/>
                <w:lang w:val="en-US" w:eastAsia="zh-CN"/>
              </w:rPr>
              <w:t>1</w:t>
            </w:r>
          </w:p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30"/>
                <w:szCs w:val="30"/>
                <w:vertAlign w:val="baseline"/>
                <w:lang w:val="en-US" w:eastAsia="zh-CN"/>
              </w:rPr>
              <w:t>1</w:t>
            </w:r>
          </w:p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30"/>
                <w:szCs w:val="30"/>
                <w:vertAlign w:val="baseline"/>
                <w:lang w:val="en-US" w:eastAsia="zh-CN"/>
              </w:rPr>
              <w:t>6</w:t>
            </w:r>
          </w:p>
        </w:tc>
        <w:tc>
          <w:tcPr>
            <w:tcW w:w="1860" w:type="dxa"/>
            <w:tcBorders>
              <w:top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49" w:beforeLines="400" w:after="469" w:afterLines="150" w:line="140" w:lineRule="atLeast"/>
              <w:textAlignment w:val="auto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876" w:type="dxa"/>
            <w:tcBorders>
              <w:top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49" w:beforeLines="400" w:after="469" w:afterLines="150" w:line="140" w:lineRule="atLeast"/>
              <w:textAlignment w:val="auto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934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30"/>
                <w:szCs w:val="30"/>
                <w:vertAlign w:val="baseline"/>
                <w:lang w:val="en-US" w:eastAsia="zh-CN"/>
              </w:rPr>
              <w:t>C2</w:t>
            </w:r>
          </w:p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30"/>
                <w:szCs w:val="30"/>
                <w:vertAlign w:val="baseline"/>
                <w:lang w:val="en-US" w:eastAsia="zh-CN"/>
              </w:rPr>
              <w:t>C3</w:t>
            </w:r>
          </w:p>
        </w:tc>
        <w:tc>
          <w:tcPr>
            <w:tcW w:w="1964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30"/>
                <w:szCs w:val="30"/>
                <w:vertAlign w:val="baseline"/>
                <w:lang w:val="en-US" w:eastAsia="zh-CN"/>
              </w:rPr>
              <w:t>1</w:t>
            </w:r>
          </w:p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30"/>
                <w:szCs w:val="30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3276" w:hRule="atLeast"/>
        </w:trPr>
        <w:tc>
          <w:tcPr>
            <w:tcW w:w="2296" w:type="dxa"/>
          </w:tcPr>
          <w:p>
            <w:pPr>
              <w:jc w:val="center"/>
              <w:rPr>
                <w:rFonts w:hint="default" w:ascii="Times New Roman" w:hAnsi="Times New Roman" w:cs="Times New Roman"/>
                <w:i/>
                <w:i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/>
                <w:iCs/>
                <w:sz w:val="30"/>
                <w:szCs w:val="30"/>
                <w:vertAlign w:val="baseline"/>
                <w:lang w:val="en-US" w:eastAsia="zh-CN"/>
              </w:rPr>
              <w:t>E.cloacac</w:t>
            </w:r>
          </w:p>
        </w:tc>
        <w:tc>
          <w:tcPr>
            <w:tcW w:w="1920" w:type="dxa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30"/>
                <w:szCs w:val="30"/>
                <w:vertAlign w:val="baseline"/>
                <w:lang w:val="en-US" w:eastAsia="zh-CN"/>
              </w:rPr>
              <w:t>22</w:t>
            </w:r>
          </w:p>
        </w:tc>
        <w:tc>
          <w:tcPr>
            <w:tcW w:w="1965" w:type="dxa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30"/>
                <w:szCs w:val="30"/>
                <w:vertAlign w:val="baseline"/>
                <w:lang w:val="en-US" w:eastAsia="zh-CN"/>
              </w:rPr>
              <w:t>A5</w:t>
            </w:r>
          </w:p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30"/>
                <w:szCs w:val="30"/>
                <w:vertAlign w:val="baseline"/>
                <w:lang w:val="en-US" w:eastAsia="zh-CN"/>
              </w:rPr>
              <w:t>A6</w:t>
            </w:r>
          </w:p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30"/>
                <w:szCs w:val="30"/>
                <w:vertAlign w:val="baseline"/>
                <w:lang w:val="en-US" w:eastAsia="zh-CN"/>
              </w:rPr>
              <w:t>A8</w:t>
            </w:r>
          </w:p>
        </w:tc>
        <w:tc>
          <w:tcPr>
            <w:tcW w:w="1890" w:type="dxa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30"/>
                <w:szCs w:val="30"/>
                <w:vertAlign w:val="baseline"/>
                <w:lang w:val="en-US" w:eastAsia="zh-CN"/>
              </w:rPr>
              <w:t>2</w:t>
            </w:r>
          </w:p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30"/>
                <w:szCs w:val="30"/>
                <w:vertAlign w:val="baseline"/>
                <w:lang w:val="en-US" w:eastAsia="zh-CN"/>
              </w:rPr>
              <w:t>2</w:t>
            </w:r>
          </w:p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30"/>
                <w:szCs w:val="30"/>
                <w:vertAlign w:val="baseline"/>
                <w:lang w:val="en-US" w:eastAsia="zh-CN"/>
              </w:rPr>
              <w:t>1</w:t>
            </w:r>
          </w:p>
        </w:tc>
        <w:tc>
          <w:tcPr>
            <w:tcW w:w="186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49" w:beforeLines="400" w:after="469" w:afterLines="150" w:line="140" w:lineRule="atLeast"/>
              <w:textAlignment w:val="auto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87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49" w:beforeLines="400" w:after="469" w:afterLines="150" w:line="140" w:lineRule="atLeast"/>
              <w:textAlignment w:val="auto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934" w:type="dxa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30"/>
                <w:szCs w:val="30"/>
                <w:vertAlign w:val="baseline"/>
                <w:lang w:val="en-US" w:eastAsia="zh-CN"/>
              </w:rPr>
              <w:t>C4</w:t>
            </w:r>
          </w:p>
        </w:tc>
        <w:tc>
          <w:tcPr>
            <w:tcW w:w="1964" w:type="dxa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30"/>
                <w:szCs w:val="30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3276" w:hRule="atLeast"/>
        </w:trPr>
        <w:tc>
          <w:tcPr>
            <w:tcW w:w="2296" w:type="dxa"/>
          </w:tcPr>
          <w:p>
            <w:pPr>
              <w:jc w:val="center"/>
              <w:rPr>
                <w:rFonts w:hint="default" w:ascii="Times New Roman" w:hAnsi="Times New Roman" w:cs="Times New Roman"/>
                <w:i/>
                <w:i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/>
                <w:iCs/>
                <w:sz w:val="30"/>
                <w:szCs w:val="30"/>
                <w:vertAlign w:val="baseline"/>
                <w:lang w:val="en-US" w:eastAsia="zh-CN"/>
              </w:rPr>
              <w:t>E.coli</w:t>
            </w:r>
          </w:p>
        </w:tc>
        <w:tc>
          <w:tcPr>
            <w:tcW w:w="1920" w:type="dxa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30"/>
                <w:szCs w:val="30"/>
                <w:vertAlign w:val="baseline"/>
                <w:lang w:val="en-US" w:eastAsia="zh-CN"/>
              </w:rPr>
              <w:t>11</w:t>
            </w:r>
          </w:p>
        </w:tc>
        <w:tc>
          <w:tcPr>
            <w:tcW w:w="1965" w:type="dxa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30"/>
                <w:szCs w:val="30"/>
                <w:vertAlign w:val="baseline"/>
                <w:lang w:val="en-US" w:eastAsia="zh-CN"/>
              </w:rPr>
              <w:t>A3</w:t>
            </w:r>
          </w:p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30"/>
                <w:szCs w:val="30"/>
                <w:vertAlign w:val="baseline"/>
                <w:lang w:val="en-US" w:eastAsia="zh-CN"/>
              </w:rPr>
              <w:t>A8</w:t>
            </w:r>
          </w:p>
        </w:tc>
        <w:tc>
          <w:tcPr>
            <w:tcW w:w="1890" w:type="dxa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30"/>
                <w:szCs w:val="30"/>
                <w:vertAlign w:val="baseline"/>
                <w:lang w:val="en-US" w:eastAsia="zh-CN"/>
              </w:rPr>
              <w:t>1</w:t>
            </w:r>
          </w:p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30"/>
                <w:szCs w:val="30"/>
                <w:vertAlign w:val="baseline"/>
                <w:lang w:val="en-US" w:eastAsia="zh-CN"/>
              </w:rPr>
              <w:t>1</w:t>
            </w:r>
          </w:p>
        </w:tc>
        <w:tc>
          <w:tcPr>
            <w:tcW w:w="1860" w:type="dxa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30"/>
                <w:szCs w:val="30"/>
                <w:vertAlign w:val="baseline"/>
                <w:lang w:val="en-US" w:eastAsia="zh-CN"/>
              </w:rPr>
              <w:t>B1</w:t>
            </w:r>
          </w:p>
        </w:tc>
        <w:tc>
          <w:tcPr>
            <w:tcW w:w="1876" w:type="dxa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30"/>
                <w:szCs w:val="30"/>
                <w:vertAlign w:val="baseline"/>
                <w:lang w:val="en-US" w:eastAsia="zh-CN"/>
              </w:rPr>
              <w:t>1</w:t>
            </w:r>
          </w:p>
        </w:tc>
        <w:tc>
          <w:tcPr>
            <w:tcW w:w="193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49" w:beforeLines="400" w:after="469" w:afterLines="150" w:line="140" w:lineRule="atLeast"/>
              <w:textAlignment w:val="auto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96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49" w:beforeLines="400" w:after="469" w:afterLines="150" w:line="140" w:lineRule="atLeast"/>
              <w:textAlignment w:val="auto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3276" w:hRule="atLeast"/>
        </w:trPr>
        <w:tc>
          <w:tcPr>
            <w:tcW w:w="2296" w:type="dxa"/>
          </w:tcPr>
          <w:p>
            <w:pPr>
              <w:jc w:val="center"/>
              <w:rPr>
                <w:rFonts w:hint="default" w:ascii="Times New Roman" w:hAnsi="Times New Roman" w:cs="Times New Roman"/>
                <w:i/>
                <w:i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/>
                <w:iCs/>
                <w:sz w:val="30"/>
                <w:szCs w:val="30"/>
                <w:vertAlign w:val="baseline"/>
                <w:lang w:val="en-US" w:eastAsia="zh-CN"/>
              </w:rPr>
              <w:t>K.oxytoca</w:t>
            </w:r>
          </w:p>
        </w:tc>
        <w:tc>
          <w:tcPr>
            <w:tcW w:w="1920" w:type="dxa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30"/>
                <w:szCs w:val="30"/>
                <w:vertAlign w:val="baseline"/>
                <w:lang w:val="en-US" w:eastAsia="zh-CN"/>
              </w:rPr>
              <w:t>4</w:t>
            </w:r>
          </w:p>
        </w:tc>
        <w:tc>
          <w:tcPr>
            <w:tcW w:w="1965" w:type="dxa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30"/>
                <w:szCs w:val="30"/>
                <w:vertAlign w:val="baseline"/>
                <w:lang w:val="en-US" w:eastAsia="zh-CN"/>
              </w:rPr>
              <w:t>A1</w:t>
            </w:r>
          </w:p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30"/>
                <w:szCs w:val="30"/>
                <w:vertAlign w:val="baseline"/>
                <w:lang w:val="en-US" w:eastAsia="zh-CN"/>
              </w:rPr>
              <w:t>A6</w:t>
            </w:r>
          </w:p>
        </w:tc>
        <w:tc>
          <w:tcPr>
            <w:tcW w:w="1890" w:type="dxa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30"/>
                <w:szCs w:val="30"/>
                <w:vertAlign w:val="baseline"/>
                <w:lang w:val="en-US" w:eastAsia="zh-CN"/>
              </w:rPr>
              <w:t>1</w:t>
            </w:r>
          </w:p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30"/>
                <w:szCs w:val="30"/>
                <w:vertAlign w:val="baseline"/>
                <w:lang w:val="en-US" w:eastAsia="zh-CN"/>
              </w:rPr>
              <w:t>2</w:t>
            </w:r>
          </w:p>
        </w:tc>
        <w:tc>
          <w:tcPr>
            <w:tcW w:w="1860" w:type="dxa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30"/>
                <w:szCs w:val="30"/>
                <w:vertAlign w:val="baseline"/>
                <w:lang w:val="en-US" w:eastAsia="zh-CN"/>
              </w:rPr>
              <w:t>B2</w:t>
            </w:r>
          </w:p>
        </w:tc>
        <w:tc>
          <w:tcPr>
            <w:tcW w:w="1876" w:type="dxa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30"/>
                <w:szCs w:val="30"/>
                <w:vertAlign w:val="baseline"/>
                <w:lang w:val="en-US" w:eastAsia="zh-CN"/>
              </w:rPr>
              <w:t>1</w:t>
            </w:r>
          </w:p>
        </w:tc>
        <w:tc>
          <w:tcPr>
            <w:tcW w:w="193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49" w:beforeLines="400" w:after="469" w:afterLines="150" w:line="140" w:lineRule="atLeast"/>
              <w:textAlignment w:val="auto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96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49" w:beforeLines="400" w:after="469" w:afterLines="150" w:line="140" w:lineRule="atLeast"/>
              <w:textAlignment w:val="auto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6" w:hRule="atLeast"/>
        </w:trPr>
        <w:tc>
          <w:tcPr>
            <w:tcW w:w="2296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i/>
                <w:i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/>
                <w:iCs/>
                <w:sz w:val="30"/>
                <w:szCs w:val="30"/>
                <w:vertAlign w:val="baseline"/>
                <w:lang w:val="en-US" w:eastAsia="zh-CN"/>
              </w:rPr>
              <w:t>E.aerogenes</w:t>
            </w:r>
          </w:p>
          <w:p>
            <w:pPr>
              <w:jc w:val="center"/>
              <w:rPr>
                <w:rFonts w:hint="default" w:ascii="Times New Roman" w:hAnsi="Times New Roman" w:cs="Times New Roman"/>
                <w:i/>
                <w:iCs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920" w:type="dxa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30"/>
                <w:szCs w:val="30"/>
                <w:vertAlign w:val="baseline"/>
                <w:lang w:val="en-US" w:eastAsia="zh-CN"/>
              </w:rPr>
              <w:t>2</w:t>
            </w:r>
          </w:p>
        </w:tc>
        <w:tc>
          <w:tcPr>
            <w:tcW w:w="196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49" w:beforeLines="400" w:after="469" w:afterLines="150" w:line="240" w:lineRule="auto"/>
              <w:textAlignment w:val="auto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89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49" w:beforeLines="400" w:after="469" w:afterLines="150" w:line="240" w:lineRule="auto"/>
              <w:textAlignment w:val="auto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86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49" w:beforeLines="400" w:after="469" w:afterLines="150" w:line="240" w:lineRule="auto"/>
              <w:textAlignment w:val="auto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87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49" w:beforeLines="400" w:after="469" w:afterLines="150" w:line="240" w:lineRule="auto"/>
              <w:textAlignment w:val="auto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934" w:type="dxa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30"/>
                <w:szCs w:val="30"/>
                <w:vertAlign w:val="baseline"/>
                <w:lang w:val="en-US" w:eastAsia="zh-CN"/>
              </w:rPr>
              <w:t>C1</w:t>
            </w:r>
          </w:p>
        </w:tc>
        <w:tc>
          <w:tcPr>
            <w:tcW w:w="1978" w:type="dxa"/>
            <w:gridSpan w:val="2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30"/>
                <w:szCs w:val="30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3276" w:hRule="atLeast"/>
        </w:trPr>
        <w:tc>
          <w:tcPr>
            <w:tcW w:w="2296" w:type="dxa"/>
          </w:tcPr>
          <w:p>
            <w:pPr>
              <w:jc w:val="center"/>
              <w:rPr>
                <w:rFonts w:hint="default" w:ascii="Times New Roman" w:hAnsi="Times New Roman" w:cs="Times New Roman"/>
                <w:i/>
                <w:i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/>
                <w:iCs/>
                <w:sz w:val="30"/>
                <w:szCs w:val="30"/>
                <w:vertAlign w:val="baseline"/>
                <w:lang w:val="en-US" w:eastAsia="zh-CN"/>
              </w:rPr>
              <w:t>S.marcescens</w:t>
            </w:r>
          </w:p>
        </w:tc>
        <w:tc>
          <w:tcPr>
            <w:tcW w:w="1920" w:type="dxa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30"/>
                <w:szCs w:val="30"/>
                <w:vertAlign w:val="baseline"/>
                <w:lang w:val="en-US" w:eastAsia="zh-CN"/>
              </w:rPr>
              <w:t>2</w:t>
            </w:r>
          </w:p>
        </w:tc>
        <w:tc>
          <w:tcPr>
            <w:tcW w:w="196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49" w:beforeLines="400" w:after="469" w:afterLines="150" w:line="140" w:lineRule="atLeast"/>
              <w:textAlignment w:val="auto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89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49" w:beforeLines="400" w:after="469" w:afterLines="150" w:line="140" w:lineRule="atLeast"/>
              <w:textAlignment w:val="auto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86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49" w:beforeLines="400" w:after="469" w:afterLines="150" w:line="140" w:lineRule="atLeast"/>
              <w:textAlignment w:val="auto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87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49" w:beforeLines="400" w:after="469" w:afterLines="150" w:line="140" w:lineRule="atLeast"/>
              <w:textAlignment w:val="auto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93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49" w:beforeLines="400" w:after="469" w:afterLines="150" w:line="140" w:lineRule="atLeast"/>
              <w:textAlignment w:val="auto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96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49" w:beforeLines="400" w:after="469" w:afterLines="150" w:line="140" w:lineRule="atLeast"/>
              <w:textAlignment w:val="auto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3276" w:hRule="atLeast"/>
        </w:trPr>
        <w:tc>
          <w:tcPr>
            <w:tcW w:w="2296" w:type="dxa"/>
          </w:tcPr>
          <w:p>
            <w:pPr>
              <w:jc w:val="center"/>
              <w:rPr>
                <w:rFonts w:hint="default" w:ascii="Times New Roman" w:hAnsi="Times New Roman" w:cs="Times New Roman"/>
                <w:i/>
                <w:i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/>
                <w:iCs/>
                <w:sz w:val="30"/>
                <w:szCs w:val="30"/>
                <w:vertAlign w:val="baseline"/>
                <w:lang w:val="en-US" w:eastAsia="zh-CN"/>
              </w:rPr>
              <w:t>E.asburiac</w:t>
            </w:r>
          </w:p>
        </w:tc>
        <w:tc>
          <w:tcPr>
            <w:tcW w:w="1920" w:type="dxa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30"/>
                <w:szCs w:val="30"/>
                <w:vertAlign w:val="baseline"/>
                <w:lang w:val="en-US" w:eastAsia="zh-CN"/>
              </w:rPr>
              <w:t>1</w:t>
            </w:r>
          </w:p>
        </w:tc>
        <w:tc>
          <w:tcPr>
            <w:tcW w:w="196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49" w:beforeLines="400" w:after="469" w:afterLines="150" w:line="140" w:lineRule="atLeast"/>
              <w:textAlignment w:val="auto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89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49" w:beforeLines="400" w:after="469" w:afterLines="150" w:line="140" w:lineRule="atLeast"/>
              <w:textAlignment w:val="auto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86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49" w:beforeLines="400" w:after="469" w:afterLines="150" w:line="140" w:lineRule="atLeast"/>
              <w:textAlignment w:val="auto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87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49" w:beforeLines="400" w:after="469" w:afterLines="150" w:line="140" w:lineRule="atLeast"/>
              <w:textAlignment w:val="auto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93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49" w:beforeLines="400" w:after="469" w:afterLines="150" w:line="140" w:lineRule="atLeast"/>
              <w:textAlignment w:val="auto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96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49" w:beforeLines="400" w:after="469" w:afterLines="150" w:line="140" w:lineRule="atLeast"/>
              <w:textAlignment w:val="auto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1312" w:hRule="atLeast"/>
        </w:trPr>
        <w:tc>
          <w:tcPr>
            <w:tcW w:w="2296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i/>
                <w:i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/>
                <w:iCs/>
                <w:sz w:val="30"/>
                <w:szCs w:val="30"/>
                <w:vertAlign w:val="baseline"/>
                <w:lang w:val="en-US" w:eastAsia="zh-CN"/>
              </w:rPr>
              <w:t>C.freundii</w:t>
            </w:r>
          </w:p>
        </w:tc>
        <w:tc>
          <w:tcPr>
            <w:tcW w:w="1920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30"/>
                <w:szCs w:val="30"/>
                <w:vertAlign w:val="baseline"/>
                <w:lang w:val="en-US" w:eastAsia="zh-CN"/>
              </w:rPr>
              <w:t>1</w:t>
            </w:r>
          </w:p>
        </w:tc>
        <w:tc>
          <w:tcPr>
            <w:tcW w:w="1965" w:type="dxa"/>
            <w:tcBorders>
              <w:bottom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49" w:beforeLines="400" w:after="469" w:afterLines="150" w:line="140" w:lineRule="atLeast"/>
              <w:textAlignment w:val="auto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890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860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30"/>
                <w:szCs w:val="30"/>
                <w:vertAlign w:val="baseline"/>
                <w:lang w:val="en-US" w:eastAsia="zh-CN"/>
              </w:rPr>
              <w:t>B1</w:t>
            </w:r>
          </w:p>
        </w:tc>
        <w:tc>
          <w:tcPr>
            <w:tcW w:w="1876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30"/>
                <w:szCs w:val="30"/>
                <w:vertAlign w:val="baseline"/>
                <w:lang w:val="en-US" w:eastAsia="zh-CN"/>
              </w:rPr>
              <w:t>1</w:t>
            </w:r>
          </w:p>
        </w:tc>
        <w:tc>
          <w:tcPr>
            <w:tcW w:w="1934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iCs w:val="0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964" w:type="dxa"/>
            <w:tcBorders>
              <w:bottom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49" w:beforeLines="400" w:after="469" w:afterLines="150" w:line="140" w:lineRule="atLeast"/>
              <w:textAlignment w:val="auto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</w:tbl>
    <w:p>
      <w:pPr>
        <w:pStyle w:val="2"/>
        <w:jc w:val="both"/>
        <w:rPr>
          <w:sz w:val="24"/>
          <w:szCs w:val="24"/>
        </w:rPr>
      </w:pPr>
    </w:p>
    <w:p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49" w:beforeLines="400" w:after="469" w:afterLines="150" w:line="140" w:lineRule="atLeast"/>
        <w:textAlignment w:val="auto"/>
      </w:pPr>
    </w:p>
    <w:sectPr>
      <w:pgSz w:w="19275" w:h="16783" w:orient="landscape"/>
      <w:pgMar w:top="1633" w:right="1723" w:bottom="1803" w:left="132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6C4DD2"/>
    <w:rsid w:val="01B10BE0"/>
    <w:rsid w:val="04894091"/>
    <w:rsid w:val="15450764"/>
    <w:rsid w:val="1E4454F3"/>
    <w:rsid w:val="21B225FD"/>
    <w:rsid w:val="21FC27C4"/>
    <w:rsid w:val="2B542E9D"/>
    <w:rsid w:val="2B6C4DD2"/>
    <w:rsid w:val="30903575"/>
    <w:rsid w:val="30DD3438"/>
    <w:rsid w:val="32C61416"/>
    <w:rsid w:val="32D72B49"/>
    <w:rsid w:val="38FA3D7F"/>
    <w:rsid w:val="3B720F17"/>
    <w:rsid w:val="3E1D64CB"/>
    <w:rsid w:val="3E992D70"/>
    <w:rsid w:val="40F643A2"/>
    <w:rsid w:val="44982AE1"/>
    <w:rsid w:val="449D7D25"/>
    <w:rsid w:val="46E46EA7"/>
    <w:rsid w:val="4BAB3C99"/>
    <w:rsid w:val="4C2963FD"/>
    <w:rsid w:val="533A3374"/>
    <w:rsid w:val="56B33E46"/>
    <w:rsid w:val="575D3A7C"/>
    <w:rsid w:val="5A6431CB"/>
    <w:rsid w:val="5D8E3C5E"/>
    <w:rsid w:val="5E9E1D8D"/>
    <w:rsid w:val="5F6E4E01"/>
    <w:rsid w:val="6195447A"/>
    <w:rsid w:val="63B713F4"/>
    <w:rsid w:val="68FF5B6A"/>
    <w:rsid w:val="6CE63135"/>
    <w:rsid w:val="759D4158"/>
    <w:rsid w:val="78780F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semiHidden/>
    <w:unhideWhenUsed/>
    <w:qFormat/>
    <w:uiPriority w:val="0"/>
    <w:rPr>
      <w:rFonts w:ascii="Arial" w:hAnsi="Arial" w:eastAsia="黑体"/>
      <w:sz w:val="20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Hyperlink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2019-12-18T12:44:00Z</dcterms:created>
  <dc:creator>小女</dc:creator>
  <cp:lastModifiedBy>小女</cp:lastModifiedBy>
  <dcterms:modified xsi:type="dcterms:W3CDTF">2020-02-17T09:57:46Z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