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80" w:rightFromText="180" w:vertAnchor="page" w:horzAnchor="margin" w:tblpY="19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134"/>
        <w:gridCol w:w="1512"/>
        <w:gridCol w:w="1499"/>
        <w:gridCol w:w="1637"/>
      </w:tblGrid>
      <w:tr w:rsidR="000F0AF7" w:rsidRPr="00A30F20" w:rsidTr="000F0AF7">
        <w:trPr>
          <w:trHeight w:val="300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F0AF7" w:rsidRPr="00A30F20" w:rsidRDefault="000F0AF7" w:rsidP="000F0A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F0AF7" w:rsidRPr="00A30F20" w:rsidRDefault="000F0AF7" w:rsidP="000F0A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α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F0AF7" w:rsidRPr="00A30F20" w:rsidRDefault="000F0AF7" w:rsidP="000F0A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CR(</w:t>
            </w:r>
            <w:proofErr w:type="spellStart"/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rho_a</w:t>
            </w:r>
            <w:proofErr w:type="spellEnd"/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F0AF7" w:rsidRPr="00A30F20" w:rsidRDefault="000F0AF7" w:rsidP="000F0A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CR(</w:t>
            </w:r>
            <w:proofErr w:type="spellStart"/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rho_c</w:t>
            </w:r>
            <w:proofErr w:type="spellEnd"/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F0AF7" w:rsidRPr="00A30F20" w:rsidRDefault="000F0AF7" w:rsidP="000F0A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(AVE)</w:t>
            </w:r>
          </w:p>
        </w:tc>
      </w:tr>
      <w:tr w:rsidR="009E0C33" w:rsidRPr="00A30F20" w:rsidTr="000F0AF7">
        <w:trPr>
          <w:trHeight w:val="300"/>
        </w:trPr>
        <w:tc>
          <w:tcPr>
            <w:tcW w:w="3794" w:type="dxa"/>
            <w:tcBorders>
              <w:top w:val="single" w:sz="4" w:space="0" w:color="auto"/>
            </w:tcBorders>
            <w:noWrap/>
            <w:hideMark/>
          </w:tcPr>
          <w:p w:rsidR="009E0C33" w:rsidRPr="00A30F20" w:rsidRDefault="009E0C33" w:rsidP="000F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sz w:val="20"/>
                <w:szCs w:val="20"/>
              </w:rPr>
              <w:t>Brand Reputation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0,832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0,835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0,888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0,665</w:t>
            </w:r>
          </w:p>
        </w:tc>
      </w:tr>
      <w:tr w:rsidR="009E0C33" w:rsidRPr="00A30F20" w:rsidTr="000F0AF7">
        <w:trPr>
          <w:trHeight w:val="300"/>
        </w:trPr>
        <w:tc>
          <w:tcPr>
            <w:tcW w:w="3794" w:type="dxa"/>
            <w:noWrap/>
            <w:hideMark/>
          </w:tcPr>
          <w:p w:rsidR="009E0C33" w:rsidRPr="00A30F20" w:rsidRDefault="009E0C33" w:rsidP="000F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sz w:val="20"/>
                <w:szCs w:val="20"/>
              </w:rPr>
              <w:t>Brand Acceptance</w:t>
            </w:r>
          </w:p>
        </w:tc>
        <w:tc>
          <w:tcPr>
            <w:tcW w:w="1134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0,720</w:t>
            </w:r>
          </w:p>
        </w:tc>
        <w:tc>
          <w:tcPr>
            <w:tcW w:w="1512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0,757</w:t>
            </w:r>
          </w:p>
        </w:tc>
        <w:tc>
          <w:tcPr>
            <w:tcW w:w="1499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1637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0,637</w:t>
            </w:r>
          </w:p>
        </w:tc>
      </w:tr>
      <w:tr w:rsidR="009E0C33" w:rsidRPr="00A30F20" w:rsidTr="000F0AF7">
        <w:trPr>
          <w:trHeight w:val="300"/>
        </w:trPr>
        <w:tc>
          <w:tcPr>
            <w:tcW w:w="3794" w:type="dxa"/>
            <w:noWrap/>
            <w:hideMark/>
          </w:tcPr>
          <w:p w:rsidR="009E0C33" w:rsidRPr="00A30F20" w:rsidRDefault="009E0C33" w:rsidP="000F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sz w:val="20"/>
                <w:szCs w:val="20"/>
              </w:rPr>
              <w:t>Brand Love</w:t>
            </w:r>
          </w:p>
        </w:tc>
        <w:tc>
          <w:tcPr>
            <w:tcW w:w="1134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0,814</w:t>
            </w:r>
          </w:p>
        </w:tc>
        <w:tc>
          <w:tcPr>
            <w:tcW w:w="1512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0,815</w:t>
            </w:r>
          </w:p>
        </w:tc>
        <w:tc>
          <w:tcPr>
            <w:tcW w:w="1499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0,878</w:t>
            </w:r>
          </w:p>
        </w:tc>
        <w:tc>
          <w:tcPr>
            <w:tcW w:w="1637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0,643</w:t>
            </w:r>
          </w:p>
        </w:tc>
      </w:tr>
      <w:tr w:rsidR="009E0C33" w:rsidRPr="00A30F20" w:rsidTr="000F0AF7">
        <w:trPr>
          <w:trHeight w:val="300"/>
        </w:trPr>
        <w:tc>
          <w:tcPr>
            <w:tcW w:w="3794" w:type="dxa"/>
            <w:noWrap/>
            <w:hideMark/>
          </w:tcPr>
          <w:p w:rsidR="009E0C33" w:rsidRPr="00A30F20" w:rsidRDefault="009E0C33" w:rsidP="000F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sz w:val="20"/>
                <w:szCs w:val="20"/>
              </w:rPr>
              <w:t>Brand Performance</w:t>
            </w:r>
          </w:p>
        </w:tc>
        <w:tc>
          <w:tcPr>
            <w:tcW w:w="1134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0,766</w:t>
            </w:r>
          </w:p>
        </w:tc>
        <w:tc>
          <w:tcPr>
            <w:tcW w:w="1512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0,768</w:t>
            </w:r>
          </w:p>
        </w:tc>
        <w:tc>
          <w:tcPr>
            <w:tcW w:w="1499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0,851</w:t>
            </w:r>
          </w:p>
        </w:tc>
        <w:tc>
          <w:tcPr>
            <w:tcW w:w="1637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0,588</w:t>
            </w:r>
          </w:p>
        </w:tc>
      </w:tr>
      <w:tr w:rsidR="009E0C33" w:rsidRPr="00A30F20" w:rsidTr="000F0AF7">
        <w:trPr>
          <w:trHeight w:val="300"/>
        </w:trPr>
        <w:tc>
          <w:tcPr>
            <w:tcW w:w="3794" w:type="dxa"/>
            <w:noWrap/>
            <w:hideMark/>
          </w:tcPr>
          <w:p w:rsidR="009E0C33" w:rsidRPr="00A30F20" w:rsidRDefault="009E0C33" w:rsidP="000F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sz w:val="20"/>
                <w:szCs w:val="20"/>
              </w:rPr>
              <w:t>Brand Trust</w:t>
            </w:r>
          </w:p>
        </w:tc>
        <w:tc>
          <w:tcPr>
            <w:tcW w:w="1134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0,856</w:t>
            </w:r>
          </w:p>
        </w:tc>
        <w:tc>
          <w:tcPr>
            <w:tcW w:w="1512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0,857</w:t>
            </w:r>
          </w:p>
        </w:tc>
        <w:tc>
          <w:tcPr>
            <w:tcW w:w="1499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0,896</w:t>
            </w:r>
          </w:p>
        </w:tc>
        <w:tc>
          <w:tcPr>
            <w:tcW w:w="1637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0,634</w:t>
            </w:r>
          </w:p>
        </w:tc>
      </w:tr>
      <w:tr w:rsidR="009E0C33" w:rsidRPr="00A30F20" w:rsidTr="000F0AF7">
        <w:trPr>
          <w:trHeight w:val="300"/>
        </w:trPr>
        <w:tc>
          <w:tcPr>
            <w:tcW w:w="3794" w:type="dxa"/>
            <w:noWrap/>
            <w:hideMark/>
          </w:tcPr>
          <w:p w:rsidR="009E0C33" w:rsidRPr="00A30F20" w:rsidRDefault="009E0C33" w:rsidP="000F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sz w:val="20"/>
                <w:szCs w:val="20"/>
              </w:rPr>
              <w:t>Cognitive Interdependence</w:t>
            </w:r>
          </w:p>
        </w:tc>
        <w:tc>
          <w:tcPr>
            <w:tcW w:w="1134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0,859</w:t>
            </w:r>
          </w:p>
        </w:tc>
        <w:tc>
          <w:tcPr>
            <w:tcW w:w="1512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  <w:tc>
          <w:tcPr>
            <w:tcW w:w="1499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0,894</w:t>
            </w:r>
          </w:p>
        </w:tc>
        <w:tc>
          <w:tcPr>
            <w:tcW w:w="1637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0,584</w:t>
            </w:r>
          </w:p>
        </w:tc>
      </w:tr>
      <w:tr w:rsidR="009E0C33" w:rsidRPr="00A30F20" w:rsidTr="000F0AF7">
        <w:trPr>
          <w:trHeight w:val="300"/>
        </w:trPr>
        <w:tc>
          <w:tcPr>
            <w:tcW w:w="3794" w:type="dxa"/>
            <w:noWrap/>
            <w:hideMark/>
          </w:tcPr>
          <w:p w:rsidR="009E0C33" w:rsidRPr="00A30F20" w:rsidRDefault="009E0C33" w:rsidP="000F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sz w:val="20"/>
                <w:szCs w:val="20"/>
              </w:rPr>
              <w:t>Derogation of Alternatives</w:t>
            </w:r>
          </w:p>
        </w:tc>
        <w:tc>
          <w:tcPr>
            <w:tcW w:w="1134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0,851</w:t>
            </w:r>
          </w:p>
        </w:tc>
        <w:tc>
          <w:tcPr>
            <w:tcW w:w="1512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0,870</w:t>
            </w:r>
          </w:p>
        </w:tc>
        <w:tc>
          <w:tcPr>
            <w:tcW w:w="1499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0,892</w:t>
            </w:r>
          </w:p>
        </w:tc>
        <w:tc>
          <w:tcPr>
            <w:tcW w:w="1637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0,622</w:t>
            </w:r>
          </w:p>
        </w:tc>
      </w:tr>
      <w:tr w:rsidR="009E0C33" w:rsidRPr="00A30F20" w:rsidTr="000F0AF7">
        <w:trPr>
          <w:trHeight w:val="300"/>
        </w:trPr>
        <w:tc>
          <w:tcPr>
            <w:tcW w:w="3794" w:type="dxa"/>
            <w:noWrap/>
            <w:hideMark/>
          </w:tcPr>
          <w:p w:rsidR="009E0C33" w:rsidRPr="00A30F20" w:rsidRDefault="009E0C33" w:rsidP="000F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sz w:val="20"/>
                <w:szCs w:val="20"/>
              </w:rPr>
              <w:t>Performance Forgiveness</w:t>
            </w:r>
          </w:p>
        </w:tc>
        <w:tc>
          <w:tcPr>
            <w:tcW w:w="1134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0,812</w:t>
            </w:r>
          </w:p>
        </w:tc>
        <w:tc>
          <w:tcPr>
            <w:tcW w:w="1512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1499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0,876</w:t>
            </w:r>
          </w:p>
        </w:tc>
        <w:tc>
          <w:tcPr>
            <w:tcW w:w="1637" w:type="dxa"/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0,640</w:t>
            </w:r>
          </w:p>
        </w:tc>
      </w:tr>
      <w:tr w:rsidR="009E0C33" w:rsidRPr="00A30F20" w:rsidTr="000F0AF7">
        <w:trPr>
          <w:trHeight w:val="300"/>
        </w:trPr>
        <w:tc>
          <w:tcPr>
            <w:tcW w:w="3794" w:type="dxa"/>
            <w:tcBorders>
              <w:bottom w:val="single" w:sz="4" w:space="0" w:color="auto"/>
            </w:tcBorders>
            <w:noWrap/>
            <w:hideMark/>
          </w:tcPr>
          <w:p w:rsidR="009E0C33" w:rsidRPr="00A30F20" w:rsidRDefault="009E0C33" w:rsidP="000F0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sz w:val="20"/>
                <w:szCs w:val="20"/>
              </w:rPr>
              <w:t>Price Forgiveness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0,863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0,871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0,907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noWrap/>
            <w:hideMark/>
          </w:tcPr>
          <w:p w:rsidR="009E0C33" w:rsidRPr="009E0C33" w:rsidRDefault="009E0C33" w:rsidP="009E0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C33">
              <w:rPr>
                <w:rFonts w:ascii="Times New Roman" w:hAnsi="Times New Roman" w:cs="Times New Roman"/>
                <w:sz w:val="20"/>
                <w:szCs w:val="20"/>
              </w:rPr>
              <w:t>0,709</w:t>
            </w:r>
          </w:p>
        </w:tc>
      </w:tr>
    </w:tbl>
    <w:p w:rsidR="00973968" w:rsidRDefault="000F0AF7" w:rsidP="000F0AF7">
      <w:pPr>
        <w:spacing w:after="0" w:line="360" w:lineRule="auto"/>
      </w:pPr>
      <w:r w:rsidRPr="00076720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076720">
        <w:rPr>
          <w:rFonts w:ascii="Times New Roman" w:hAnsi="Times New Roman" w:cs="Times New Roman"/>
          <w:b/>
          <w:sz w:val="24"/>
          <w:szCs w:val="24"/>
        </w:rPr>
        <w:t>: Construct Reliability and Val</w:t>
      </w:r>
      <w:bookmarkStart w:id="0" w:name="_GoBack"/>
      <w:bookmarkEnd w:id="0"/>
      <w:r w:rsidRPr="00076720">
        <w:rPr>
          <w:rFonts w:ascii="Times New Roman" w:hAnsi="Times New Roman" w:cs="Times New Roman"/>
          <w:b/>
          <w:sz w:val="24"/>
          <w:szCs w:val="24"/>
        </w:rPr>
        <w:t>idity</w:t>
      </w:r>
    </w:p>
    <w:sectPr w:rsidR="00973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44E" w:rsidRDefault="005C744E" w:rsidP="000F0AF7">
      <w:pPr>
        <w:spacing w:after="0" w:line="240" w:lineRule="auto"/>
      </w:pPr>
      <w:r>
        <w:separator/>
      </w:r>
    </w:p>
  </w:endnote>
  <w:endnote w:type="continuationSeparator" w:id="0">
    <w:p w:rsidR="005C744E" w:rsidRDefault="005C744E" w:rsidP="000F0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44E" w:rsidRDefault="005C744E" w:rsidP="000F0AF7">
      <w:pPr>
        <w:spacing w:after="0" w:line="240" w:lineRule="auto"/>
      </w:pPr>
      <w:r>
        <w:separator/>
      </w:r>
    </w:p>
  </w:footnote>
  <w:footnote w:type="continuationSeparator" w:id="0">
    <w:p w:rsidR="005C744E" w:rsidRDefault="005C744E" w:rsidP="000F0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E1"/>
    <w:rsid w:val="000B2F2B"/>
    <w:rsid w:val="000F0AF7"/>
    <w:rsid w:val="00396DE1"/>
    <w:rsid w:val="005C744E"/>
    <w:rsid w:val="007044DE"/>
    <w:rsid w:val="0084602A"/>
    <w:rsid w:val="00973968"/>
    <w:rsid w:val="009E0C33"/>
    <w:rsid w:val="00C0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A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F0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F0AF7"/>
  </w:style>
  <w:style w:type="paragraph" w:styleId="Altbilgi">
    <w:name w:val="footer"/>
    <w:basedOn w:val="Normal"/>
    <w:link w:val="AltbilgiChar"/>
    <w:uiPriority w:val="99"/>
    <w:unhideWhenUsed/>
    <w:rsid w:val="000F0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F0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A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F0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F0AF7"/>
  </w:style>
  <w:style w:type="paragraph" w:styleId="Altbilgi">
    <w:name w:val="footer"/>
    <w:basedOn w:val="Normal"/>
    <w:link w:val="AltbilgiChar"/>
    <w:uiPriority w:val="99"/>
    <w:unhideWhenUsed/>
    <w:rsid w:val="000F0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F0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SAMSA</dc:creator>
  <cp:lastModifiedBy>SAMSA</cp:lastModifiedBy>
  <cp:revision>2</cp:revision>
  <dcterms:created xsi:type="dcterms:W3CDTF">2024-05-22T12:26:00Z</dcterms:created>
  <dcterms:modified xsi:type="dcterms:W3CDTF">2024-05-22T12:26:00Z</dcterms:modified>
</cp:coreProperties>
</file>