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4DD2CD" w14:textId="77777777" w:rsidR="009B2F3B" w:rsidRPr="009B2F3B" w:rsidRDefault="009B2F3B" w:rsidP="009B2F3B">
      <w:pPr>
        <w:rPr>
          <w:rFonts w:ascii="Calibri" w:eastAsia="宋体" w:hAnsi="Calibri" w:cs="Calibri"/>
          <w:sz w:val="28"/>
          <w:szCs w:val="28"/>
        </w:rPr>
      </w:pPr>
      <w:r w:rsidRPr="009B2F3B">
        <w:rPr>
          <w:rFonts w:ascii="Calibri" w:eastAsia="宋体" w:hAnsi="Calibri" w:cs="Calibri"/>
          <w:sz w:val="28"/>
          <w:szCs w:val="28"/>
        </w:rPr>
        <w:t>SUPPLEMENTARY TABLE 1: List of ICD-9-CM Complications codes</w:t>
      </w:r>
    </w:p>
    <w:tbl>
      <w:tblPr>
        <w:tblStyle w:val="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06"/>
        <w:gridCol w:w="4190"/>
      </w:tblGrid>
      <w:tr w:rsidR="009B2F3B" w:rsidRPr="009B2F3B" w14:paraId="0D35F7D6" w14:textId="77777777" w:rsidTr="00D71E0B">
        <w:trPr>
          <w:trHeight w:val="284"/>
          <w:jc w:val="center"/>
        </w:trPr>
        <w:tc>
          <w:tcPr>
            <w:tcW w:w="8296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F9CCB75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ICD-9-CM Complications codes</w:t>
            </w:r>
          </w:p>
        </w:tc>
      </w:tr>
      <w:tr w:rsidR="009B2F3B" w:rsidRPr="009B2F3B" w14:paraId="6FDDDD1E" w14:textId="77777777" w:rsidTr="00D71E0B">
        <w:trPr>
          <w:trHeight w:val="20"/>
          <w:jc w:val="center"/>
        </w:trPr>
        <w:tc>
          <w:tcPr>
            <w:tcW w:w="4106" w:type="dxa"/>
            <w:tcBorders>
              <w:top w:val="single" w:sz="12" w:space="0" w:color="auto"/>
            </w:tcBorders>
            <w:vAlign w:val="center"/>
          </w:tcPr>
          <w:p w14:paraId="6A718649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Cerebrovascular</w:t>
            </w:r>
          </w:p>
        </w:tc>
        <w:tc>
          <w:tcPr>
            <w:tcW w:w="4190" w:type="dxa"/>
            <w:tcBorders>
              <w:top w:val="single" w:sz="12" w:space="0" w:color="auto"/>
            </w:tcBorders>
            <w:vAlign w:val="center"/>
          </w:tcPr>
          <w:p w14:paraId="20398B8B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 xml:space="preserve">43301,43311, 43321, 43331, </w:t>
            </w:r>
          </w:p>
          <w:p w14:paraId="5AAB11FC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43381,43391, 43401, 43411, 4349,99702</w:t>
            </w:r>
          </w:p>
        </w:tc>
      </w:tr>
      <w:tr w:rsidR="009B2F3B" w:rsidRPr="009B2F3B" w14:paraId="77BEDA39" w14:textId="77777777" w:rsidTr="00D71E0B">
        <w:trPr>
          <w:trHeight w:val="20"/>
          <w:jc w:val="center"/>
        </w:trPr>
        <w:tc>
          <w:tcPr>
            <w:tcW w:w="4106" w:type="dxa"/>
            <w:vAlign w:val="center"/>
          </w:tcPr>
          <w:p w14:paraId="2D78A94F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Cardiovascular</w:t>
            </w:r>
          </w:p>
        </w:tc>
        <w:tc>
          <w:tcPr>
            <w:tcW w:w="4190" w:type="dxa"/>
            <w:vAlign w:val="center"/>
          </w:tcPr>
          <w:p w14:paraId="0903F446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41000-41092, 9971</w:t>
            </w:r>
          </w:p>
        </w:tc>
      </w:tr>
      <w:tr w:rsidR="009B2F3B" w:rsidRPr="009B2F3B" w14:paraId="08A1C27A" w14:textId="77777777" w:rsidTr="00D71E0B">
        <w:trPr>
          <w:trHeight w:val="20"/>
          <w:jc w:val="center"/>
        </w:trPr>
        <w:tc>
          <w:tcPr>
            <w:tcW w:w="4106" w:type="dxa"/>
            <w:vAlign w:val="center"/>
          </w:tcPr>
          <w:p w14:paraId="6FC6B0C5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Acute renal failure</w:t>
            </w:r>
          </w:p>
        </w:tc>
        <w:tc>
          <w:tcPr>
            <w:tcW w:w="4190" w:type="dxa"/>
            <w:vAlign w:val="center"/>
          </w:tcPr>
          <w:p w14:paraId="34785D58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5845-5849</w:t>
            </w:r>
          </w:p>
        </w:tc>
      </w:tr>
      <w:tr w:rsidR="009B2F3B" w:rsidRPr="009B2F3B" w14:paraId="4CAB4C41" w14:textId="77777777" w:rsidTr="00D71E0B">
        <w:trPr>
          <w:trHeight w:val="20"/>
          <w:jc w:val="center"/>
        </w:trPr>
        <w:tc>
          <w:tcPr>
            <w:tcW w:w="4106" w:type="dxa"/>
            <w:vAlign w:val="center"/>
          </w:tcPr>
          <w:p w14:paraId="40AE7D10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Pulmonary</w:t>
            </w:r>
          </w:p>
        </w:tc>
        <w:tc>
          <w:tcPr>
            <w:tcW w:w="4190" w:type="dxa"/>
            <w:vAlign w:val="center"/>
          </w:tcPr>
          <w:p w14:paraId="0100B83E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48000-4870,99731-99739,</w:t>
            </w:r>
          </w:p>
          <w:p w14:paraId="13A8C571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51851-51853,51881-51884</w:t>
            </w:r>
          </w:p>
        </w:tc>
      </w:tr>
      <w:tr w:rsidR="009B2F3B" w:rsidRPr="009B2F3B" w14:paraId="04A932DD" w14:textId="77777777" w:rsidTr="00D71E0B">
        <w:trPr>
          <w:trHeight w:val="20"/>
          <w:jc w:val="center"/>
        </w:trPr>
        <w:tc>
          <w:tcPr>
            <w:tcW w:w="4106" w:type="dxa"/>
            <w:vAlign w:val="center"/>
          </w:tcPr>
          <w:p w14:paraId="62993489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Venous thromboembolism</w:t>
            </w:r>
          </w:p>
        </w:tc>
        <w:tc>
          <w:tcPr>
            <w:tcW w:w="4190" w:type="dxa"/>
            <w:vAlign w:val="center"/>
          </w:tcPr>
          <w:p w14:paraId="2A8168E7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 xml:space="preserve">45340,45341,45342, </w:t>
            </w:r>
          </w:p>
          <w:p w14:paraId="41A2266E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41511-41519</w:t>
            </w:r>
          </w:p>
        </w:tc>
      </w:tr>
      <w:tr w:rsidR="009B2F3B" w:rsidRPr="009B2F3B" w14:paraId="46550F5C" w14:textId="77777777" w:rsidTr="00D71E0B">
        <w:trPr>
          <w:trHeight w:val="20"/>
          <w:jc w:val="center"/>
        </w:trPr>
        <w:tc>
          <w:tcPr>
            <w:tcW w:w="4106" w:type="dxa"/>
            <w:vAlign w:val="center"/>
          </w:tcPr>
          <w:p w14:paraId="6A110726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Mechanical wound †</w:t>
            </w:r>
          </w:p>
        </w:tc>
        <w:tc>
          <w:tcPr>
            <w:tcW w:w="4190" w:type="dxa"/>
            <w:vAlign w:val="center"/>
          </w:tcPr>
          <w:p w14:paraId="2A4C25DB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99812-99813,99830–99833</w:t>
            </w:r>
          </w:p>
        </w:tc>
      </w:tr>
      <w:tr w:rsidR="009B2F3B" w:rsidRPr="009B2F3B" w14:paraId="2639F650" w14:textId="77777777" w:rsidTr="00D71E0B">
        <w:trPr>
          <w:trHeight w:val="20"/>
          <w:jc w:val="center"/>
        </w:trPr>
        <w:tc>
          <w:tcPr>
            <w:tcW w:w="4106" w:type="dxa"/>
            <w:vAlign w:val="center"/>
          </w:tcPr>
          <w:p w14:paraId="483B1D3B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Systemic complications ‡</w:t>
            </w:r>
          </w:p>
        </w:tc>
        <w:tc>
          <w:tcPr>
            <w:tcW w:w="4190" w:type="dxa"/>
            <w:vAlign w:val="center"/>
          </w:tcPr>
          <w:p w14:paraId="1EDD2DFD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99800–99809, 99811</w:t>
            </w:r>
          </w:p>
        </w:tc>
      </w:tr>
      <w:tr w:rsidR="009B2F3B" w:rsidRPr="009B2F3B" w14:paraId="12191356" w14:textId="77777777" w:rsidTr="00D71E0B">
        <w:trPr>
          <w:trHeight w:val="20"/>
          <w:jc w:val="center"/>
        </w:trPr>
        <w:tc>
          <w:tcPr>
            <w:tcW w:w="4106" w:type="dxa"/>
            <w:vAlign w:val="center"/>
          </w:tcPr>
          <w:p w14:paraId="18AB25C5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Postoperative infection</w:t>
            </w:r>
          </w:p>
        </w:tc>
        <w:tc>
          <w:tcPr>
            <w:tcW w:w="4190" w:type="dxa"/>
            <w:vAlign w:val="center"/>
          </w:tcPr>
          <w:p w14:paraId="78D4ADB6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99851-99859,99931-99939, 99666</w:t>
            </w:r>
          </w:p>
        </w:tc>
      </w:tr>
      <w:tr w:rsidR="009B2F3B" w:rsidRPr="009B2F3B" w14:paraId="247693CF" w14:textId="77777777" w:rsidTr="00D71E0B">
        <w:trPr>
          <w:trHeight w:val="20"/>
          <w:jc w:val="center"/>
        </w:trPr>
        <w:tc>
          <w:tcPr>
            <w:tcW w:w="4106" w:type="dxa"/>
            <w:vAlign w:val="center"/>
          </w:tcPr>
          <w:p w14:paraId="6707733A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Urinary complication</w:t>
            </w:r>
          </w:p>
        </w:tc>
        <w:tc>
          <w:tcPr>
            <w:tcW w:w="4190" w:type="dxa"/>
            <w:vAlign w:val="center"/>
          </w:tcPr>
          <w:p w14:paraId="23DC5FA0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5990,99664,99631,5950,</w:t>
            </w:r>
          </w:p>
          <w:p w14:paraId="584D31A6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 xml:space="preserve">59010,59011,9975        </w:t>
            </w:r>
          </w:p>
        </w:tc>
      </w:tr>
      <w:tr w:rsidR="009B2F3B" w:rsidRPr="009B2F3B" w14:paraId="72F2B9BD" w14:textId="77777777" w:rsidTr="00D71E0B">
        <w:trPr>
          <w:trHeight w:val="20"/>
          <w:jc w:val="center"/>
        </w:trPr>
        <w:tc>
          <w:tcPr>
            <w:tcW w:w="4106" w:type="dxa"/>
            <w:tcBorders>
              <w:bottom w:val="single" w:sz="12" w:space="0" w:color="auto"/>
            </w:tcBorders>
            <w:vAlign w:val="center"/>
          </w:tcPr>
          <w:p w14:paraId="74113241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Postoperative anemia</w:t>
            </w:r>
          </w:p>
        </w:tc>
        <w:tc>
          <w:tcPr>
            <w:tcW w:w="4190" w:type="dxa"/>
            <w:tcBorders>
              <w:bottom w:val="single" w:sz="12" w:space="0" w:color="auto"/>
            </w:tcBorders>
            <w:vAlign w:val="center"/>
          </w:tcPr>
          <w:p w14:paraId="52C1E172" w14:textId="77777777" w:rsidR="009B2F3B" w:rsidRPr="009B2F3B" w:rsidRDefault="009B2F3B" w:rsidP="009B2F3B">
            <w:pPr>
              <w:spacing w:line="480" w:lineRule="auto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2851</w:t>
            </w:r>
          </w:p>
        </w:tc>
      </w:tr>
    </w:tbl>
    <w:p w14:paraId="64CC7401" w14:textId="77777777" w:rsidR="009B2F3B" w:rsidRPr="009B2F3B" w:rsidRDefault="009B2F3B" w:rsidP="009B2F3B">
      <w:pPr>
        <w:rPr>
          <w:rFonts w:ascii="Calibri" w:eastAsia="宋体" w:hAnsi="Calibri" w:cs="Calibri"/>
          <w:sz w:val="24"/>
          <w:szCs w:val="24"/>
        </w:rPr>
      </w:pPr>
      <w:r w:rsidRPr="009B2F3B">
        <w:rPr>
          <w:rFonts w:ascii="Calibri" w:eastAsia="宋体" w:hAnsi="Calibri" w:cs="Calibri"/>
          <w:sz w:val="24"/>
          <w:szCs w:val="24"/>
        </w:rPr>
        <w:t>† Mechanical wound included hematoma complicating a procedure and disruption of operation wound;</w:t>
      </w:r>
    </w:p>
    <w:p w14:paraId="128B3D62" w14:textId="77777777" w:rsidR="009B2F3B" w:rsidRPr="009B2F3B" w:rsidRDefault="009B2F3B" w:rsidP="009B2F3B">
      <w:pPr>
        <w:rPr>
          <w:rFonts w:ascii="Calibri" w:eastAsia="宋体" w:hAnsi="Calibri" w:cs="Calibri"/>
          <w:sz w:val="24"/>
          <w:szCs w:val="24"/>
        </w:rPr>
      </w:pPr>
      <w:r w:rsidRPr="009B2F3B">
        <w:rPr>
          <w:rFonts w:ascii="Calibri" w:eastAsia="宋体" w:hAnsi="Calibri" w:cs="Calibri"/>
          <w:sz w:val="24"/>
          <w:szCs w:val="24"/>
        </w:rPr>
        <w:t>‡ Systemic complications included septic shock and hemorrhage;</w:t>
      </w:r>
    </w:p>
    <w:p w14:paraId="02BE851D" w14:textId="77777777" w:rsidR="009B2F3B" w:rsidRPr="009B2F3B" w:rsidRDefault="009B2F3B" w:rsidP="009B2F3B">
      <w:pPr>
        <w:rPr>
          <w:rFonts w:ascii="Calibri" w:eastAsia="宋体" w:hAnsi="Calibri" w:cs="Calibri"/>
          <w:sz w:val="24"/>
          <w:szCs w:val="24"/>
        </w:rPr>
      </w:pPr>
    </w:p>
    <w:p w14:paraId="620558F7" w14:textId="77777777" w:rsidR="009B2F3B" w:rsidRPr="009B2F3B" w:rsidRDefault="009B2F3B" w:rsidP="009B2F3B">
      <w:pPr>
        <w:rPr>
          <w:rFonts w:ascii="Calibri" w:eastAsia="宋体" w:hAnsi="Calibri" w:cs="Calibri"/>
          <w:sz w:val="24"/>
          <w:szCs w:val="24"/>
        </w:rPr>
      </w:pPr>
    </w:p>
    <w:p w14:paraId="0232D4C0" w14:textId="77777777" w:rsidR="009B2F3B" w:rsidRPr="009B2F3B" w:rsidRDefault="009B2F3B" w:rsidP="009B2F3B">
      <w:pPr>
        <w:rPr>
          <w:rFonts w:ascii="Calibri" w:eastAsia="宋体" w:hAnsi="Calibri" w:cs="Calibri"/>
          <w:sz w:val="24"/>
          <w:szCs w:val="24"/>
        </w:rPr>
      </w:pPr>
    </w:p>
    <w:p w14:paraId="73188C22" w14:textId="77777777" w:rsidR="009B2F3B" w:rsidRPr="009B2F3B" w:rsidRDefault="009B2F3B" w:rsidP="009B2F3B">
      <w:pPr>
        <w:rPr>
          <w:rFonts w:ascii="Calibri" w:eastAsia="宋体" w:hAnsi="Calibri" w:cs="Calibri"/>
          <w:sz w:val="24"/>
          <w:szCs w:val="24"/>
        </w:rPr>
      </w:pPr>
    </w:p>
    <w:p w14:paraId="0FC4F203" w14:textId="77777777" w:rsidR="009B2F3B" w:rsidRDefault="009B2F3B" w:rsidP="009B2F3B">
      <w:pPr>
        <w:rPr>
          <w:rFonts w:ascii="Calibri" w:eastAsia="宋体" w:hAnsi="Calibri" w:cs="Calibri"/>
          <w:sz w:val="24"/>
          <w:szCs w:val="24"/>
        </w:rPr>
      </w:pPr>
    </w:p>
    <w:p w14:paraId="7F42B71B" w14:textId="77777777" w:rsidR="009B2F3B" w:rsidRDefault="009B2F3B" w:rsidP="009B2F3B">
      <w:pPr>
        <w:rPr>
          <w:rFonts w:ascii="Calibri" w:eastAsia="宋体" w:hAnsi="Calibri" w:cs="Calibri"/>
          <w:sz w:val="24"/>
          <w:szCs w:val="24"/>
        </w:rPr>
      </w:pPr>
    </w:p>
    <w:p w14:paraId="2DDF4BB3" w14:textId="77777777" w:rsidR="009B2F3B" w:rsidRDefault="009B2F3B" w:rsidP="009B2F3B">
      <w:pPr>
        <w:rPr>
          <w:rFonts w:ascii="Calibri" w:eastAsia="宋体" w:hAnsi="Calibri" w:cs="Calibri"/>
          <w:sz w:val="24"/>
          <w:szCs w:val="24"/>
        </w:rPr>
      </w:pPr>
    </w:p>
    <w:p w14:paraId="2E46A70A" w14:textId="77777777" w:rsidR="009B2F3B" w:rsidRPr="009B2F3B" w:rsidRDefault="009B2F3B" w:rsidP="009B2F3B">
      <w:pPr>
        <w:rPr>
          <w:rFonts w:ascii="Calibri" w:eastAsia="宋体" w:hAnsi="Calibri" w:cs="Calibri" w:hint="eastAsia"/>
          <w:sz w:val="24"/>
          <w:szCs w:val="24"/>
        </w:rPr>
      </w:pPr>
    </w:p>
    <w:p w14:paraId="118518A9" w14:textId="77777777" w:rsidR="009B2F3B" w:rsidRPr="009B2F3B" w:rsidRDefault="009B2F3B" w:rsidP="009B2F3B">
      <w:pPr>
        <w:rPr>
          <w:rFonts w:ascii="Calibri" w:eastAsia="宋体" w:hAnsi="Calibri" w:cs="Calibri"/>
          <w:sz w:val="28"/>
          <w:szCs w:val="28"/>
        </w:rPr>
      </w:pPr>
      <w:r w:rsidRPr="009B2F3B">
        <w:rPr>
          <w:rFonts w:ascii="Calibri" w:eastAsia="宋体" w:hAnsi="Calibri" w:cs="Calibri"/>
          <w:sz w:val="28"/>
          <w:szCs w:val="28"/>
        </w:rPr>
        <w:lastRenderedPageBreak/>
        <w:t xml:space="preserve">SUPPLEMENTARY TABLE 2: Prevalence of Comorbidities in Older Patients Undergoing Internal Fixation </w:t>
      </w:r>
      <w:proofErr w:type="gramStart"/>
      <w:r w:rsidRPr="009B2F3B">
        <w:rPr>
          <w:rFonts w:ascii="Calibri" w:eastAsia="宋体" w:hAnsi="Calibri" w:cs="Calibri"/>
          <w:sz w:val="28"/>
          <w:szCs w:val="28"/>
        </w:rPr>
        <w:t>For</w:t>
      </w:r>
      <w:proofErr w:type="gramEnd"/>
      <w:r w:rsidRPr="009B2F3B">
        <w:rPr>
          <w:rFonts w:ascii="Calibri" w:eastAsia="宋体" w:hAnsi="Calibri" w:cs="Calibri"/>
          <w:sz w:val="28"/>
          <w:szCs w:val="28"/>
        </w:rPr>
        <w:t xml:space="preserve"> Intertrochanteric Fractures. </w:t>
      </w:r>
    </w:p>
    <w:tbl>
      <w:tblPr>
        <w:tblStyle w:val="1"/>
        <w:tblW w:w="11341" w:type="dxa"/>
        <w:tblInd w:w="-14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7"/>
        <w:gridCol w:w="1701"/>
        <w:gridCol w:w="1701"/>
        <w:gridCol w:w="1701"/>
        <w:gridCol w:w="1701"/>
      </w:tblGrid>
      <w:tr w:rsidR="009B2F3B" w:rsidRPr="009B2F3B" w14:paraId="136066F6" w14:textId="77777777" w:rsidTr="00D71E0B">
        <w:trPr>
          <w:trHeight w:val="454"/>
        </w:trPr>
        <w:tc>
          <w:tcPr>
            <w:tcW w:w="453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A0FCE62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Comorbidities (%)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6D47EB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Early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A6CAC54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Shorter Delay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1C07E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Longer Delay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C690136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proofErr w:type="gramStart"/>
            <w:r w:rsidRPr="009B2F3B">
              <w:rPr>
                <w:rFonts w:ascii="Calibri" w:eastAsia="宋体" w:hAnsi="Calibri" w:cs="Calibri"/>
                <w:sz w:val="24"/>
                <w:szCs w:val="24"/>
              </w:rPr>
              <w:t>P  Values</w:t>
            </w:r>
            <w:proofErr w:type="gramEnd"/>
          </w:p>
        </w:tc>
      </w:tr>
      <w:tr w:rsidR="009B2F3B" w:rsidRPr="009B2F3B" w14:paraId="1DA95A66" w14:textId="77777777" w:rsidTr="00D71E0B">
        <w:trPr>
          <w:trHeight w:val="284"/>
        </w:trPr>
        <w:tc>
          <w:tcPr>
            <w:tcW w:w="4537" w:type="dxa"/>
            <w:tcBorders>
              <w:top w:val="single" w:sz="12" w:space="0" w:color="auto"/>
            </w:tcBorders>
            <w:vAlign w:val="center"/>
          </w:tcPr>
          <w:p w14:paraId="745AA608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Acquired immunodeficiency syndrome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54A089B9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0.030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2DD0721F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0.024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30B6E90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0.039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74167C3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0.404</w:t>
            </w:r>
          </w:p>
        </w:tc>
      </w:tr>
      <w:tr w:rsidR="009B2F3B" w:rsidRPr="009B2F3B" w14:paraId="7D6E67F9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04FDC8E9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Alcohol abuse</w:t>
            </w:r>
          </w:p>
        </w:tc>
        <w:tc>
          <w:tcPr>
            <w:tcW w:w="1701" w:type="dxa"/>
            <w:vAlign w:val="center"/>
          </w:tcPr>
          <w:p w14:paraId="17113B8F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2.810</w:t>
            </w:r>
          </w:p>
        </w:tc>
        <w:tc>
          <w:tcPr>
            <w:tcW w:w="1701" w:type="dxa"/>
            <w:vAlign w:val="center"/>
          </w:tcPr>
          <w:p w14:paraId="0B26972C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2.550</w:t>
            </w:r>
          </w:p>
        </w:tc>
        <w:tc>
          <w:tcPr>
            <w:tcW w:w="1701" w:type="dxa"/>
            <w:vAlign w:val="center"/>
          </w:tcPr>
          <w:p w14:paraId="62822BA1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3.121</w:t>
            </w:r>
          </w:p>
        </w:tc>
        <w:tc>
          <w:tcPr>
            <w:tcW w:w="1701" w:type="dxa"/>
            <w:vAlign w:val="center"/>
          </w:tcPr>
          <w:p w14:paraId="36D0A59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73094C0D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0F97C9E6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Deficiency anemias</w:t>
            </w:r>
          </w:p>
        </w:tc>
        <w:tc>
          <w:tcPr>
            <w:tcW w:w="1701" w:type="dxa"/>
            <w:vAlign w:val="center"/>
          </w:tcPr>
          <w:p w14:paraId="4D293B92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24.564</w:t>
            </w:r>
          </w:p>
        </w:tc>
        <w:tc>
          <w:tcPr>
            <w:tcW w:w="1701" w:type="dxa"/>
            <w:vAlign w:val="center"/>
          </w:tcPr>
          <w:p w14:paraId="41DF20AA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28.549</w:t>
            </w:r>
          </w:p>
        </w:tc>
        <w:tc>
          <w:tcPr>
            <w:tcW w:w="1701" w:type="dxa"/>
            <w:vAlign w:val="center"/>
          </w:tcPr>
          <w:p w14:paraId="27F4DE52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34.171</w:t>
            </w:r>
          </w:p>
        </w:tc>
        <w:tc>
          <w:tcPr>
            <w:tcW w:w="1701" w:type="dxa"/>
            <w:vAlign w:val="center"/>
          </w:tcPr>
          <w:p w14:paraId="7801AAFB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3BCA3B7D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46B78C14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Rheumatoid arthritis/collagen vascular diseases</w:t>
            </w:r>
          </w:p>
        </w:tc>
        <w:tc>
          <w:tcPr>
            <w:tcW w:w="1701" w:type="dxa"/>
            <w:vAlign w:val="center"/>
          </w:tcPr>
          <w:p w14:paraId="0A85B0C3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3.167</w:t>
            </w:r>
          </w:p>
        </w:tc>
        <w:tc>
          <w:tcPr>
            <w:tcW w:w="1701" w:type="dxa"/>
            <w:vAlign w:val="center"/>
          </w:tcPr>
          <w:p w14:paraId="45DAE5FB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3.019</w:t>
            </w:r>
          </w:p>
        </w:tc>
        <w:tc>
          <w:tcPr>
            <w:tcW w:w="1701" w:type="dxa"/>
            <w:vAlign w:val="center"/>
          </w:tcPr>
          <w:p w14:paraId="79B5B069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2.565</w:t>
            </w:r>
          </w:p>
        </w:tc>
        <w:tc>
          <w:tcPr>
            <w:tcW w:w="1701" w:type="dxa"/>
            <w:vAlign w:val="center"/>
          </w:tcPr>
          <w:p w14:paraId="4A3DB15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01F289DE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58590A2B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Chronic blood loss anemia</w:t>
            </w:r>
          </w:p>
        </w:tc>
        <w:tc>
          <w:tcPr>
            <w:tcW w:w="1701" w:type="dxa"/>
            <w:vAlign w:val="center"/>
          </w:tcPr>
          <w:p w14:paraId="6AE7F2B4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3.487</w:t>
            </w:r>
          </w:p>
        </w:tc>
        <w:tc>
          <w:tcPr>
            <w:tcW w:w="1701" w:type="dxa"/>
            <w:vAlign w:val="center"/>
          </w:tcPr>
          <w:p w14:paraId="5F56D07C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3.582</w:t>
            </w:r>
          </w:p>
        </w:tc>
        <w:tc>
          <w:tcPr>
            <w:tcW w:w="1701" w:type="dxa"/>
            <w:vAlign w:val="center"/>
          </w:tcPr>
          <w:p w14:paraId="208910DF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3.990</w:t>
            </w:r>
          </w:p>
        </w:tc>
        <w:tc>
          <w:tcPr>
            <w:tcW w:w="1701" w:type="dxa"/>
            <w:vAlign w:val="center"/>
          </w:tcPr>
          <w:p w14:paraId="4558FD19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0.002</w:t>
            </w:r>
          </w:p>
        </w:tc>
      </w:tr>
      <w:tr w:rsidR="009B2F3B" w:rsidRPr="009B2F3B" w14:paraId="60C936EA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509FBEB2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Congestive heart failure</w:t>
            </w:r>
          </w:p>
        </w:tc>
        <w:tc>
          <w:tcPr>
            <w:tcW w:w="1701" w:type="dxa"/>
            <w:vAlign w:val="center"/>
          </w:tcPr>
          <w:p w14:paraId="1B63A396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13.393</w:t>
            </w:r>
          </w:p>
        </w:tc>
        <w:tc>
          <w:tcPr>
            <w:tcW w:w="1701" w:type="dxa"/>
            <w:vAlign w:val="center"/>
          </w:tcPr>
          <w:p w14:paraId="588771B4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16.553</w:t>
            </w:r>
          </w:p>
        </w:tc>
        <w:tc>
          <w:tcPr>
            <w:tcW w:w="1701" w:type="dxa"/>
            <w:vAlign w:val="center"/>
          </w:tcPr>
          <w:p w14:paraId="5F21F9C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27.491</w:t>
            </w:r>
          </w:p>
        </w:tc>
        <w:tc>
          <w:tcPr>
            <w:tcW w:w="1701" w:type="dxa"/>
            <w:vAlign w:val="center"/>
          </w:tcPr>
          <w:p w14:paraId="35783D02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531214A1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224C89E6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Chronic pulmonary disease</w:t>
            </w:r>
          </w:p>
        </w:tc>
        <w:tc>
          <w:tcPr>
            <w:tcW w:w="1701" w:type="dxa"/>
            <w:vAlign w:val="center"/>
          </w:tcPr>
          <w:p w14:paraId="6D52FCB1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20.761</w:t>
            </w:r>
          </w:p>
        </w:tc>
        <w:tc>
          <w:tcPr>
            <w:tcW w:w="1701" w:type="dxa"/>
            <w:vAlign w:val="center"/>
          </w:tcPr>
          <w:p w14:paraId="23B4FEB9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21.820</w:t>
            </w:r>
          </w:p>
        </w:tc>
        <w:tc>
          <w:tcPr>
            <w:tcW w:w="1701" w:type="dxa"/>
            <w:vAlign w:val="center"/>
          </w:tcPr>
          <w:p w14:paraId="719CD2C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26.802</w:t>
            </w:r>
          </w:p>
        </w:tc>
        <w:tc>
          <w:tcPr>
            <w:tcW w:w="1701" w:type="dxa"/>
            <w:vAlign w:val="center"/>
          </w:tcPr>
          <w:p w14:paraId="284DFDE5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0B3E385C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77AE478A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Coagulopathy</w:t>
            </w:r>
          </w:p>
        </w:tc>
        <w:tc>
          <w:tcPr>
            <w:tcW w:w="1701" w:type="dxa"/>
            <w:vAlign w:val="center"/>
          </w:tcPr>
          <w:p w14:paraId="73FB7E4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5.929</w:t>
            </w:r>
          </w:p>
        </w:tc>
        <w:tc>
          <w:tcPr>
            <w:tcW w:w="1701" w:type="dxa"/>
            <w:vAlign w:val="center"/>
          </w:tcPr>
          <w:p w14:paraId="12286175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6.663</w:t>
            </w:r>
          </w:p>
        </w:tc>
        <w:tc>
          <w:tcPr>
            <w:tcW w:w="1701" w:type="dxa"/>
            <w:vAlign w:val="center"/>
          </w:tcPr>
          <w:p w14:paraId="322F7C21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8.135</w:t>
            </w:r>
          </w:p>
        </w:tc>
        <w:tc>
          <w:tcPr>
            <w:tcW w:w="1701" w:type="dxa"/>
            <w:vAlign w:val="center"/>
          </w:tcPr>
          <w:p w14:paraId="62B9C16C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710D0FE1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6D04D904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Depression</w:t>
            </w:r>
          </w:p>
        </w:tc>
        <w:tc>
          <w:tcPr>
            <w:tcW w:w="1701" w:type="dxa"/>
            <w:vAlign w:val="center"/>
          </w:tcPr>
          <w:p w14:paraId="6E06661C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12.541</w:t>
            </w:r>
          </w:p>
        </w:tc>
        <w:tc>
          <w:tcPr>
            <w:tcW w:w="1701" w:type="dxa"/>
            <w:vAlign w:val="center"/>
          </w:tcPr>
          <w:p w14:paraId="06884386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11.898</w:t>
            </w:r>
          </w:p>
        </w:tc>
        <w:tc>
          <w:tcPr>
            <w:tcW w:w="1701" w:type="dxa"/>
            <w:vAlign w:val="center"/>
          </w:tcPr>
          <w:p w14:paraId="34932F31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10.205</w:t>
            </w:r>
          </w:p>
        </w:tc>
        <w:tc>
          <w:tcPr>
            <w:tcW w:w="1701" w:type="dxa"/>
            <w:vAlign w:val="center"/>
          </w:tcPr>
          <w:p w14:paraId="0D863788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3A6A7002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1D2722C7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Diabetes uncomplicated</w:t>
            </w:r>
          </w:p>
        </w:tc>
        <w:tc>
          <w:tcPr>
            <w:tcW w:w="1701" w:type="dxa"/>
            <w:vAlign w:val="center"/>
          </w:tcPr>
          <w:p w14:paraId="016DDF79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17.663</w:t>
            </w:r>
          </w:p>
        </w:tc>
        <w:tc>
          <w:tcPr>
            <w:tcW w:w="1701" w:type="dxa"/>
            <w:vAlign w:val="center"/>
          </w:tcPr>
          <w:p w14:paraId="6F22DAC1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18.871</w:t>
            </w:r>
          </w:p>
        </w:tc>
        <w:tc>
          <w:tcPr>
            <w:tcW w:w="1701" w:type="dxa"/>
            <w:vAlign w:val="center"/>
          </w:tcPr>
          <w:p w14:paraId="272F07FD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21.943</w:t>
            </w:r>
          </w:p>
        </w:tc>
        <w:tc>
          <w:tcPr>
            <w:tcW w:w="1701" w:type="dxa"/>
            <w:vAlign w:val="center"/>
          </w:tcPr>
          <w:p w14:paraId="52524D4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43C460B2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2057DBD0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Diabetes with chronic complications</w:t>
            </w:r>
          </w:p>
        </w:tc>
        <w:tc>
          <w:tcPr>
            <w:tcW w:w="1701" w:type="dxa"/>
            <w:vAlign w:val="center"/>
          </w:tcPr>
          <w:p w14:paraId="6598814B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2.589</w:t>
            </w:r>
          </w:p>
        </w:tc>
        <w:tc>
          <w:tcPr>
            <w:tcW w:w="1701" w:type="dxa"/>
            <w:vAlign w:val="center"/>
          </w:tcPr>
          <w:p w14:paraId="26A50612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2.951</w:t>
            </w:r>
          </w:p>
        </w:tc>
        <w:tc>
          <w:tcPr>
            <w:tcW w:w="1701" w:type="dxa"/>
            <w:vAlign w:val="center"/>
          </w:tcPr>
          <w:p w14:paraId="23E6A2A1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4.425</w:t>
            </w:r>
          </w:p>
        </w:tc>
        <w:tc>
          <w:tcPr>
            <w:tcW w:w="1701" w:type="dxa"/>
            <w:vAlign w:val="center"/>
          </w:tcPr>
          <w:p w14:paraId="61F9B5E8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0F184585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5FBE5737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Drug abuse</w:t>
            </w:r>
          </w:p>
        </w:tc>
        <w:tc>
          <w:tcPr>
            <w:tcW w:w="1701" w:type="dxa"/>
            <w:vAlign w:val="center"/>
          </w:tcPr>
          <w:p w14:paraId="2424CEEB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0.403</w:t>
            </w:r>
          </w:p>
        </w:tc>
        <w:tc>
          <w:tcPr>
            <w:tcW w:w="1701" w:type="dxa"/>
            <w:vAlign w:val="center"/>
          </w:tcPr>
          <w:p w14:paraId="3322E37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0.391</w:t>
            </w:r>
          </w:p>
        </w:tc>
        <w:tc>
          <w:tcPr>
            <w:tcW w:w="1701" w:type="dxa"/>
            <w:vAlign w:val="center"/>
          </w:tcPr>
          <w:p w14:paraId="5C7D1AC1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0.473</w:t>
            </w:r>
          </w:p>
        </w:tc>
        <w:tc>
          <w:tcPr>
            <w:tcW w:w="1701" w:type="dxa"/>
            <w:vAlign w:val="center"/>
          </w:tcPr>
          <w:p w14:paraId="467845BD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0.180</w:t>
            </w:r>
          </w:p>
        </w:tc>
      </w:tr>
      <w:tr w:rsidR="009B2F3B" w:rsidRPr="009B2F3B" w14:paraId="3C555A46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312FBB56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Hypertension</w:t>
            </w:r>
          </w:p>
        </w:tc>
        <w:tc>
          <w:tcPr>
            <w:tcW w:w="1701" w:type="dxa"/>
            <w:vAlign w:val="center"/>
          </w:tcPr>
          <w:p w14:paraId="0F3298A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66.199</w:t>
            </w:r>
          </w:p>
        </w:tc>
        <w:tc>
          <w:tcPr>
            <w:tcW w:w="1701" w:type="dxa"/>
            <w:vAlign w:val="center"/>
          </w:tcPr>
          <w:p w14:paraId="2317F4CC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68.404</w:t>
            </w:r>
          </w:p>
        </w:tc>
        <w:tc>
          <w:tcPr>
            <w:tcW w:w="1701" w:type="dxa"/>
            <w:vAlign w:val="center"/>
          </w:tcPr>
          <w:p w14:paraId="691708A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67.774</w:t>
            </w:r>
          </w:p>
        </w:tc>
        <w:tc>
          <w:tcPr>
            <w:tcW w:w="1701" w:type="dxa"/>
            <w:vAlign w:val="center"/>
          </w:tcPr>
          <w:p w14:paraId="33B4DB7F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268F2BC0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3174FFAE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Hypothyroidism</w:t>
            </w:r>
          </w:p>
        </w:tc>
        <w:tc>
          <w:tcPr>
            <w:tcW w:w="1701" w:type="dxa"/>
            <w:vAlign w:val="center"/>
          </w:tcPr>
          <w:p w14:paraId="70817E4A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18.253</w:t>
            </w:r>
          </w:p>
        </w:tc>
        <w:tc>
          <w:tcPr>
            <w:tcW w:w="1701" w:type="dxa"/>
            <w:vAlign w:val="center"/>
          </w:tcPr>
          <w:p w14:paraId="32D6D30C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18.130</w:t>
            </w:r>
          </w:p>
        </w:tc>
        <w:tc>
          <w:tcPr>
            <w:tcW w:w="1701" w:type="dxa"/>
            <w:vAlign w:val="center"/>
          </w:tcPr>
          <w:p w14:paraId="766B3811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16.227</w:t>
            </w:r>
          </w:p>
        </w:tc>
        <w:tc>
          <w:tcPr>
            <w:tcW w:w="1701" w:type="dxa"/>
            <w:vAlign w:val="center"/>
          </w:tcPr>
          <w:p w14:paraId="0A52D3AC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1E121662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5D8E3C6A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Liver disease</w:t>
            </w:r>
          </w:p>
        </w:tc>
        <w:tc>
          <w:tcPr>
            <w:tcW w:w="1701" w:type="dxa"/>
            <w:vAlign w:val="center"/>
          </w:tcPr>
          <w:p w14:paraId="34B09C4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0.940</w:t>
            </w:r>
          </w:p>
        </w:tc>
        <w:tc>
          <w:tcPr>
            <w:tcW w:w="1701" w:type="dxa"/>
            <w:vAlign w:val="center"/>
          </w:tcPr>
          <w:p w14:paraId="76682D9A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1.056</w:t>
            </w:r>
          </w:p>
        </w:tc>
        <w:tc>
          <w:tcPr>
            <w:tcW w:w="1701" w:type="dxa"/>
            <w:vAlign w:val="center"/>
          </w:tcPr>
          <w:p w14:paraId="15AA56AC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1.786</w:t>
            </w:r>
          </w:p>
        </w:tc>
        <w:tc>
          <w:tcPr>
            <w:tcW w:w="1701" w:type="dxa"/>
            <w:vAlign w:val="center"/>
          </w:tcPr>
          <w:p w14:paraId="42CBC359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24B9DAE6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36F17A67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Lymphoma</w:t>
            </w:r>
          </w:p>
        </w:tc>
        <w:tc>
          <w:tcPr>
            <w:tcW w:w="1701" w:type="dxa"/>
            <w:vAlign w:val="center"/>
          </w:tcPr>
          <w:p w14:paraId="68F1A239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0.624</w:t>
            </w:r>
          </w:p>
        </w:tc>
        <w:tc>
          <w:tcPr>
            <w:tcW w:w="1701" w:type="dxa"/>
            <w:vAlign w:val="center"/>
          </w:tcPr>
          <w:p w14:paraId="18E958A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0.678</w:t>
            </w:r>
          </w:p>
        </w:tc>
        <w:tc>
          <w:tcPr>
            <w:tcW w:w="1701" w:type="dxa"/>
            <w:vAlign w:val="center"/>
          </w:tcPr>
          <w:p w14:paraId="4AF9A58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0.762</w:t>
            </w:r>
          </w:p>
        </w:tc>
        <w:tc>
          <w:tcPr>
            <w:tcW w:w="1701" w:type="dxa"/>
            <w:vAlign w:val="center"/>
          </w:tcPr>
          <w:p w14:paraId="664FF6BF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0.089</w:t>
            </w:r>
          </w:p>
        </w:tc>
      </w:tr>
      <w:tr w:rsidR="009B2F3B" w:rsidRPr="009B2F3B" w14:paraId="58F2F47A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090F7769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Fluid and electrolyte disorders</w:t>
            </w:r>
          </w:p>
        </w:tc>
        <w:tc>
          <w:tcPr>
            <w:tcW w:w="1701" w:type="dxa"/>
            <w:vAlign w:val="center"/>
          </w:tcPr>
          <w:p w14:paraId="3164A00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23.988</w:t>
            </w:r>
          </w:p>
        </w:tc>
        <w:tc>
          <w:tcPr>
            <w:tcW w:w="1701" w:type="dxa"/>
            <w:vAlign w:val="center"/>
          </w:tcPr>
          <w:p w14:paraId="7C5D19AA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28.004</w:t>
            </w:r>
          </w:p>
        </w:tc>
        <w:tc>
          <w:tcPr>
            <w:tcW w:w="1701" w:type="dxa"/>
            <w:vAlign w:val="center"/>
          </w:tcPr>
          <w:p w14:paraId="1AAE9422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36.814</w:t>
            </w:r>
          </w:p>
        </w:tc>
        <w:tc>
          <w:tcPr>
            <w:tcW w:w="1701" w:type="dxa"/>
            <w:vAlign w:val="center"/>
          </w:tcPr>
          <w:p w14:paraId="36759C1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0D022D30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7B99D464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Metastatic cancer</w:t>
            </w:r>
          </w:p>
        </w:tc>
        <w:tc>
          <w:tcPr>
            <w:tcW w:w="1701" w:type="dxa"/>
            <w:vAlign w:val="center"/>
          </w:tcPr>
          <w:p w14:paraId="57760BF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0.891</w:t>
            </w:r>
          </w:p>
        </w:tc>
        <w:tc>
          <w:tcPr>
            <w:tcW w:w="1701" w:type="dxa"/>
            <w:vAlign w:val="center"/>
          </w:tcPr>
          <w:p w14:paraId="66B6FF4A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0.961</w:t>
            </w:r>
          </w:p>
        </w:tc>
        <w:tc>
          <w:tcPr>
            <w:tcW w:w="1701" w:type="dxa"/>
            <w:vAlign w:val="center"/>
          </w:tcPr>
          <w:p w14:paraId="156CA8E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1.455</w:t>
            </w:r>
          </w:p>
        </w:tc>
        <w:tc>
          <w:tcPr>
            <w:tcW w:w="1701" w:type="dxa"/>
            <w:vAlign w:val="center"/>
          </w:tcPr>
          <w:p w14:paraId="04996D49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34FACC8F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278C4F99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Other neurologic disorders</w:t>
            </w:r>
          </w:p>
        </w:tc>
        <w:tc>
          <w:tcPr>
            <w:tcW w:w="1701" w:type="dxa"/>
            <w:vAlign w:val="center"/>
          </w:tcPr>
          <w:p w14:paraId="4CD66D29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17.124</w:t>
            </w:r>
          </w:p>
        </w:tc>
        <w:tc>
          <w:tcPr>
            <w:tcW w:w="1701" w:type="dxa"/>
            <w:vAlign w:val="center"/>
          </w:tcPr>
          <w:p w14:paraId="592689CC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17.162</w:t>
            </w:r>
          </w:p>
        </w:tc>
        <w:tc>
          <w:tcPr>
            <w:tcW w:w="1701" w:type="dxa"/>
            <w:vAlign w:val="center"/>
          </w:tcPr>
          <w:p w14:paraId="36813106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16.722</w:t>
            </w:r>
          </w:p>
        </w:tc>
        <w:tc>
          <w:tcPr>
            <w:tcW w:w="1701" w:type="dxa"/>
            <w:vAlign w:val="center"/>
          </w:tcPr>
          <w:p w14:paraId="15428BD3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0.252</w:t>
            </w:r>
          </w:p>
        </w:tc>
      </w:tr>
      <w:tr w:rsidR="009B2F3B" w:rsidRPr="009B2F3B" w14:paraId="422A2721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1486588D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Obesity</w:t>
            </w:r>
          </w:p>
        </w:tc>
        <w:tc>
          <w:tcPr>
            <w:tcW w:w="1701" w:type="dxa"/>
            <w:vAlign w:val="center"/>
          </w:tcPr>
          <w:p w14:paraId="00FFE175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2.600</w:t>
            </w:r>
          </w:p>
        </w:tc>
        <w:tc>
          <w:tcPr>
            <w:tcW w:w="1701" w:type="dxa"/>
            <w:vAlign w:val="center"/>
          </w:tcPr>
          <w:p w14:paraId="7378FCE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2.739</w:t>
            </w:r>
          </w:p>
        </w:tc>
        <w:tc>
          <w:tcPr>
            <w:tcW w:w="1701" w:type="dxa"/>
            <w:vAlign w:val="center"/>
          </w:tcPr>
          <w:p w14:paraId="038A0023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3.288</w:t>
            </w:r>
          </w:p>
        </w:tc>
        <w:tc>
          <w:tcPr>
            <w:tcW w:w="1701" w:type="dxa"/>
            <w:vAlign w:val="center"/>
          </w:tcPr>
          <w:p w14:paraId="6033E6CD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26217E1E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662C02F7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Paralysis</w:t>
            </w:r>
          </w:p>
        </w:tc>
        <w:tc>
          <w:tcPr>
            <w:tcW w:w="1701" w:type="dxa"/>
            <w:vAlign w:val="center"/>
          </w:tcPr>
          <w:p w14:paraId="417A9FBD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1.965</w:t>
            </w:r>
          </w:p>
        </w:tc>
        <w:tc>
          <w:tcPr>
            <w:tcW w:w="1701" w:type="dxa"/>
            <w:vAlign w:val="center"/>
          </w:tcPr>
          <w:p w14:paraId="184EDF9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2.189</w:t>
            </w:r>
          </w:p>
        </w:tc>
        <w:tc>
          <w:tcPr>
            <w:tcW w:w="1701" w:type="dxa"/>
            <w:vAlign w:val="center"/>
          </w:tcPr>
          <w:p w14:paraId="24E56E9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3.418</w:t>
            </w:r>
          </w:p>
        </w:tc>
        <w:tc>
          <w:tcPr>
            <w:tcW w:w="1701" w:type="dxa"/>
            <w:vAlign w:val="center"/>
          </w:tcPr>
          <w:p w14:paraId="10D0678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29F091CC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6DEFFBF8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Peripheral vascular disorders</w:t>
            </w:r>
          </w:p>
        </w:tc>
        <w:tc>
          <w:tcPr>
            <w:tcW w:w="1701" w:type="dxa"/>
            <w:vAlign w:val="center"/>
          </w:tcPr>
          <w:p w14:paraId="2AA2465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5.754</w:t>
            </w:r>
          </w:p>
        </w:tc>
        <w:tc>
          <w:tcPr>
            <w:tcW w:w="1701" w:type="dxa"/>
            <w:vAlign w:val="center"/>
          </w:tcPr>
          <w:p w14:paraId="2E714B2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6.685</w:t>
            </w:r>
          </w:p>
        </w:tc>
        <w:tc>
          <w:tcPr>
            <w:tcW w:w="1701" w:type="dxa"/>
            <w:vAlign w:val="center"/>
          </w:tcPr>
          <w:p w14:paraId="4B5CDEF3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8.690</w:t>
            </w:r>
          </w:p>
        </w:tc>
        <w:tc>
          <w:tcPr>
            <w:tcW w:w="1701" w:type="dxa"/>
            <w:vAlign w:val="center"/>
          </w:tcPr>
          <w:p w14:paraId="44E1EA91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5715B17B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0D15FFC7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Psychoses</w:t>
            </w:r>
          </w:p>
        </w:tc>
        <w:tc>
          <w:tcPr>
            <w:tcW w:w="1701" w:type="dxa"/>
            <w:vAlign w:val="center"/>
          </w:tcPr>
          <w:p w14:paraId="20021F68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3.155</w:t>
            </w:r>
          </w:p>
        </w:tc>
        <w:tc>
          <w:tcPr>
            <w:tcW w:w="1701" w:type="dxa"/>
            <w:vAlign w:val="center"/>
          </w:tcPr>
          <w:p w14:paraId="0C7B8F68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3.172</w:t>
            </w:r>
          </w:p>
        </w:tc>
        <w:tc>
          <w:tcPr>
            <w:tcW w:w="1701" w:type="dxa"/>
            <w:vAlign w:val="center"/>
          </w:tcPr>
          <w:p w14:paraId="7B394C3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3.878</w:t>
            </w:r>
          </w:p>
        </w:tc>
        <w:tc>
          <w:tcPr>
            <w:tcW w:w="1701" w:type="dxa"/>
            <w:vAlign w:val="center"/>
          </w:tcPr>
          <w:p w14:paraId="602DC61A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6C7F9D39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764693F2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Pulmonary circulation disorders</w:t>
            </w:r>
          </w:p>
        </w:tc>
        <w:tc>
          <w:tcPr>
            <w:tcW w:w="1701" w:type="dxa"/>
            <w:vAlign w:val="center"/>
          </w:tcPr>
          <w:p w14:paraId="0CA6AA12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2.614</w:t>
            </w:r>
          </w:p>
        </w:tc>
        <w:tc>
          <w:tcPr>
            <w:tcW w:w="1701" w:type="dxa"/>
            <w:vAlign w:val="center"/>
          </w:tcPr>
          <w:p w14:paraId="70D73174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3.689</w:t>
            </w:r>
          </w:p>
        </w:tc>
        <w:tc>
          <w:tcPr>
            <w:tcW w:w="1701" w:type="dxa"/>
            <w:vAlign w:val="center"/>
          </w:tcPr>
          <w:p w14:paraId="0A9122D5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6.202</w:t>
            </w:r>
          </w:p>
        </w:tc>
        <w:tc>
          <w:tcPr>
            <w:tcW w:w="1701" w:type="dxa"/>
            <w:vAlign w:val="center"/>
          </w:tcPr>
          <w:p w14:paraId="7CF20A3C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67094FA8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76BF969B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Renal failure</w:t>
            </w:r>
          </w:p>
        </w:tc>
        <w:tc>
          <w:tcPr>
            <w:tcW w:w="1701" w:type="dxa"/>
            <w:vAlign w:val="center"/>
          </w:tcPr>
          <w:p w14:paraId="2F019EBD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9.954</w:t>
            </w:r>
          </w:p>
        </w:tc>
        <w:tc>
          <w:tcPr>
            <w:tcW w:w="1701" w:type="dxa"/>
            <w:vAlign w:val="center"/>
          </w:tcPr>
          <w:p w14:paraId="6C3377D3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11.905</w:t>
            </w:r>
          </w:p>
        </w:tc>
        <w:tc>
          <w:tcPr>
            <w:tcW w:w="1701" w:type="dxa"/>
            <w:vAlign w:val="center"/>
          </w:tcPr>
          <w:p w14:paraId="0D88B83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16.619</w:t>
            </w:r>
          </w:p>
        </w:tc>
        <w:tc>
          <w:tcPr>
            <w:tcW w:w="1701" w:type="dxa"/>
            <w:vAlign w:val="center"/>
          </w:tcPr>
          <w:p w14:paraId="510FD272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063FDDC8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6B41BD9D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Solid tumor without metastasis</w:t>
            </w:r>
          </w:p>
        </w:tc>
        <w:tc>
          <w:tcPr>
            <w:tcW w:w="1701" w:type="dxa"/>
            <w:vAlign w:val="center"/>
          </w:tcPr>
          <w:p w14:paraId="54142B3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2.216</w:t>
            </w:r>
          </w:p>
        </w:tc>
        <w:tc>
          <w:tcPr>
            <w:tcW w:w="1701" w:type="dxa"/>
            <w:vAlign w:val="center"/>
          </w:tcPr>
          <w:p w14:paraId="24CACE8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2.316</w:t>
            </w:r>
          </w:p>
        </w:tc>
        <w:tc>
          <w:tcPr>
            <w:tcW w:w="1701" w:type="dxa"/>
            <w:vAlign w:val="center"/>
          </w:tcPr>
          <w:p w14:paraId="1360BF19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2.561</w:t>
            </w:r>
          </w:p>
        </w:tc>
        <w:tc>
          <w:tcPr>
            <w:tcW w:w="1701" w:type="dxa"/>
            <w:vAlign w:val="center"/>
          </w:tcPr>
          <w:p w14:paraId="018FD736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0.013</w:t>
            </w:r>
          </w:p>
        </w:tc>
      </w:tr>
      <w:tr w:rsidR="009B2F3B" w:rsidRPr="009B2F3B" w14:paraId="518B9E30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5B2BE6BF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Peptic ulcer disease excluding bleeding</w:t>
            </w:r>
          </w:p>
        </w:tc>
        <w:tc>
          <w:tcPr>
            <w:tcW w:w="1701" w:type="dxa"/>
            <w:vAlign w:val="center"/>
          </w:tcPr>
          <w:p w14:paraId="3E400F5A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0.136</w:t>
            </w:r>
          </w:p>
        </w:tc>
        <w:tc>
          <w:tcPr>
            <w:tcW w:w="1701" w:type="dxa"/>
            <w:vAlign w:val="center"/>
          </w:tcPr>
          <w:p w14:paraId="3A99C1B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0.119</w:t>
            </w:r>
          </w:p>
        </w:tc>
        <w:tc>
          <w:tcPr>
            <w:tcW w:w="1701" w:type="dxa"/>
            <w:vAlign w:val="center"/>
          </w:tcPr>
          <w:p w14:paraId="37AA6BE4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0.125</w:t>
            </w:r>
          </w:p>
        </w:tc>
        <w:tc>
          <w:tcPr>
            <w:tcW w:w="1701" w:type="dxa"/>
            <w:vAlign w:val="center"/>
          </w:tcPr>
          <w:p w14:paraId="1FF9E9D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0.611</w:t>
            </w:r>
          </w:p>
        </w:tc>
      </w:tr>
      <w:tr w:rsidR="009B2F3B" w:rsidRPr="009B2F3B" w14:paraId="60CFA388" w14:textId="77777777" w:rsidTr="00D71E0B">
        <w:trPr>
          <w:trHeight w:val="284"/>
        </w:trPr>
        <w:tc>
          <w:tcPr>
            <w:tcW w:w="4537" w:type="dxa"/>
            <w:vAlign w:val="center"/>
          </w:tcPr>
          <w:p w14:paraId="7440782B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Valvular disease</w:t>
            </w:r>
          </w:p>
        </w:tc>
        <w:tc>
          <w:tcPr>
            <w:tcW w:w="1701" w:type="dxa"/>
            <w:vAlign w:val="center"/>
          </w:tcPr>
          <w:p w14:paraId="684EF691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8.178</w:t>
            </w:r>
          </w:p>
        </w:tc>
        <w:tc>
          <w:tcPr>
            <w:tcW w:w="1701" w:type="dxa"/>
            <w:vAlign w:val="center"/>
          </w:tcPr>
          <w:p w14:paraId="3855F6B6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11.437</w:t>
            </w:r>
          </w:p>
        </w:tc>
        <w:tc>
          <w:tcPr>
            <w:tcW w:w="1701" w:type="dxa"/>
            <w:vAlign w:val="center"/>
          </w:tcPr>
          <w:p w14:paraId="54E67C62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16.606</w:t>
            </w:r>
          </w:p>
        </w:tc>
        <w:tc>
          <w:tcPr>
            <w:tcW w:w="1701" w:type="dxa"/>
            <w:vAlign w:val="center"/>
          </w:tcPr>
          <w:p w14:paraId="293E9465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  <w:tr w:rsidR="009B2F3B" w:rsidRPr="009B2F3B" w14:paraId="42D4D9C1" w14:textId="77777777" w:rsidTr="00D71E0B">
        <w:trPr>
          <w:trHeight w:val="284"/>
        </w:trPr>
        <w:tc>
          <w:tcPr>
            <w:tcW w:w="4537" w:type="dxa"/>
            <w:tcBorders>
              <w:bottom w:val="single" w:sz="12" w:space="0" w:color="auto"/>
            </w:tcBorders>
            <w:vAlign w:val="center"/>
          </w:tcPr>
          <w:p w14:paraId="18C18521" w14:textId="77777777" w:rsidR="009B2F3B" w:rsidRPr="009B2F3B" w:rsidRDefault="009B2F3B" w:rsidP="009B2F3B">
            <w:pPr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Weight loss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531D0BF8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3.787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1C60FFCA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4.330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5041A1ED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7.201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00EDEE1F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&lt;0.001</w:t>
            </w:r>
          </w:p>
        </w:tc>
      </w:tr>
    </w:tbl>
    <w:p w14:paraId="7AB28752" w14:textId="77777777" w:rsidR="009B2F3B" w:rsidRPr="009B2F3B" w:rsidRDefault="009B2F3B" w:rsidP="009B2F3B">
      <w:pPr>
        <w:rPr>
          <w:rFonts w:ascii="Calibri" w:eastAsia="宋体" w:hAnsi="Calibri" w:cs="Calibri"/>
          <w:sz w:val="28"/>
          <w:szCs w:val="28"/>
        </w:rPr>
      </w:pPr>
    </w:p>
    <w:p w14:paraId="2DFE41A9" w14:textId="77777777" w:rsidR="009B2F3B" w:rsidRPr="009B2F3B" w:rsidRDefault="009B2F3B" w:rsidP="009B2F3B">
      <w:pPr>
        <w:rPr>
          <w:rFonts w:ascii="Calibri" w:eastAsia="宋体" w:hAnsi="Calibri" w:cs="Calibri"/>
          <w:sz w:val="28"/>
          <w:szCs w:val="28"/>
        </w:rPr>
      </w:pPr>
    </w:p>
    <w:p w14:paraId="0E29C764" w14:textId="77777777" w:rsidR="009B2F3B" w:rsidRDefault="009B2F3B" w:rsidP="009B2F3B">
      <w:pPr>
        <w:rPr>
          <w:rFonts w:ascii="Calibri" w:eastAsia="宋体" w:hAnsi="Calibri" w:cs="Calibri"/>
          <w:sz w:val="28"/>
          <w:szCs w:val="28"/>
        </w:rPr>
      </w:pPr>
    </w:p>
    <w:p w14:paraId="20F28B59" w14:textId="77777777" w:rsidR="009B2F3B" w:rsidRPr="009B2F3B" w:rsidRDefault="009B2F3B" w:rsidP="009B2F3B">
      <w:pPr>
        <w:rPr>
          <w:rFonts w:ascii="Calibri" w:eastAsia="宋体" w:hAnsi="Calibri" w:cs="Calibri" w:hint="eastAsia"/>
          <w:sz w:val="28"/>
          <w:szCs w:val="28"/>
        </w:rPr>
      </w:pPr>
    </w:p>
    <w:p w14:paraId="73D2F661" w14:textId="77777777" w:rsidR="009B2F3B" w:rsidRPr="009B2F3B" w:rsidRDefault="009B2F3B" w:rsidP="009B2F3B">
      <w:pPr>
        <w:rPr>
          <w:rFonts w:ascii="Calibri" w:eastAsia="宋体" w:hAnsi="Calibri" w:cs="Calibri"/>
          <w:sz w:val="28"/>
          <w:szCs w:val="28"/>
        </w:rPr>
      </w:pPr>
      <w:r w:rsidRPr="009B2F3B">
        <w:rPr>
          <w:rFonts w:ascii="Calibri" w:eastAsia="宋体" w:hAnsi="Calibri" w:cs="Calibri"/>
          <w:sz w:val="28"/>
          <w:szCs w:val="28"/>
        </w:rPr>
        <w:lastRenderedPageBreak/>
        <w:t xml:space="preserve">SUPPLEMENTARY TABLE 3: Unadjusted Odds of Postoperative Complications </w:t>
      </w:r>
      <w:proofErr w:type="gramStart"/>
      <w:r w:rsidRPr="009B2F3B">
        <w:rPr>
          <w:rFonts w:ascii="Calibri" w:eastAsia="宋体" w:hAnsi="Calibri" w:cs="Calibri"/>
          <w:sz w:val="28"/>
          <w:szCs w:val="28"/>
        </w:rPr>
        <w:t>And</w:t>
      </w:r>
      <w:proofErr w:type="gramEnd"/>
      <w:r w:rsidRPr="009B2F3B">
        <w:rPr>
          <w:rFonts w:ascii="Calibri" w:eastAsia="宋体" w:hAnsi="Calibri" w:cs="Calibri"/>
          <w:sz w:val="28"/>
          <w:szCs w:val="28"/>
        </w:rPr>
        <w:t xml:space="preserve"> Mortality. †</w:t>
      </w:r>
    </w:p>
    <w:tbl>
      <w:tblPr>
        <w:tblStyle w:val="1"/>
        <w:tblW w:w="11346" w:type="dxa"/>
        <w:tblInd w:w="-15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9"/>
        <w:gridCol w:w="1131"/>
        <w:gridCol w:w="1984"/>
        <w:gridCol w:w="1134"/>
        <w:gridCol w:w="1134"/>
        <w:gridCol w:w="1985"/>
        <w:gridCol w:w="1559"/>
      </w:tblGrid>
      <w:tr w:rsidR="009B2F3B" w:rsidRPr="009B2F3B" w14:paraId="0A7399DF" w14:textId="77777777" w:rsidTr="00D71E0B">
        <w:tc>
          <w:tcPr>
            <w:tcW w:w="2419" w:type="dxa"/>
            <w:vMerge w:val="restart"/>
            <w:tcBorders>
              <w:top w:val="single" w:sz="12" w:space="0" w:color="auto"/>
            </w:tcBorders>
            <w:vAlign w:val="center"/>
          </w:tcPr>
          <w:p w14:paraId="7F42EA22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Complications</w:t>
            </w:r>
          </w:p>
        </w:tc>
        <w:tc>
          <w:tcPr>
            <w:tcW w:w="4249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451D2724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Shorter Delay</w:t>
            </w:r>
          </w:p>
        </w:tc>
        <w:tc>
          <w:tcPr>
            <w:tcW w:w="4678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0A73759C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Longer Delay</w:t>
            </w:r>
          </w:p>
        </w:tc>
      </w:tr>
      <w:tr w:rsidR="009B2F3B" w:rsidRPr="009B2F3B" w14:paraId="79A62E95" w14:textId="77777777" w:rsidTr="00D71E0B">
        <w:tc>
          <w:tcPr>
            <w:tcW w:w="2419" w:type="dxa"/>
            <w:vMerge/>
            <w:tcBorders>
              <w:bottom w:val="single" w:sz="12" w:space="0" w:color="auto"/>
            </w:tcBorders>
            <w:vAlign w:val="center"/>
          </w:tcPr>
          <w:p w14:paraId="0FE2BC55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5FC4D3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OR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0E921D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95%CI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3085CF9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P value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2E3684A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OR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24C2B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95%CI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24DB1AF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P value</w:t>
            </w:r>
          </w:p>
        </w:tc>
      </w:tr>
      <w:tr w:rsidR="009B2F3B" w:rsidRPr="009B2F3B" w14:paraId="44D899DB" w14:textId="77777777" w:rsidTr="00D71E0B">
        <w:tc>
          <w:tcPr>
            <w:tcW w:w="2419" w:type="dxa"/>
            <w:tcBorders>
              <w:top w:val="single" w:sz="12" w:space="0" w:color="auto"/>
            </w:tcBorders>
            <w:vAlign w:val="center"/>
          </w:tcPr>
          <w:p w14:paraId="77560A2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Cerebrovascular</w:t>
            </w:r>
          </w:p>
        </w:tc>
        <w:tc>
          <w:tcPr>
            <w:tcW w:w="1131" w:type="dxa"/>
            <w:tcBorders>
              <w:top w:val="single" w:sz="12" w:space="0" w:color="auto"/>
            </w:tcBorders>
            <w:vAlign w:val="center"/>
          </w:tcPr>
          <w:p w14:paraId="3AD187D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1.201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14:paraId="13540F35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1.062-1.357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1AD81329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0.003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6E63DA7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2.597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07C2025F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2.236-3.015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38E1ADE2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</w:tr>
      <w:tr w:rsidR="009B2F3B" w:rsidRPr="009B2F3B" w14:paraId="5A812165" w14:textId="77777777" w:rsidTr="00D71E0B">
        <w:tc>
          <w:tcPr>
            <w:tcW w:w="2419" w:type="dxa"/>
            <w:vAlign w:val="center"/>
          </w:tcPr>
          <w:p w14:paraId="44934FD5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Cardiovascular</w:t>
            </w:r>
          </w:p>
        </w:tc>
        <w:tc>
          <w:tcPr>
            <w:tcW w:w="1131" w:type="dxa"/>
            <w:vAlign w:val="center"/>
          </w:tcPr>
          <w:p w14:paraId="626A8015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1.158</w:t>
            </w:r>
          </w:p>
        </w:tc>
        <w:tc>
          <w:tcPr>
            <w:tcW w:w="1984" w:type="dxa"/>
            <w:vAlign w:val="center"/>
          </w:tcPr>
          <w:p w14:paraId="2AC0A07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1.089-1.231</w:t>
            </w:r>
          </w:p>
        </w:tc>
        <w:tc>
          <w:tcPr>
            <w:tcW w:w="1134" w:type="dxa"/>
            <w:vAlign w:val="center"/>
          </w:tcPr>
          <w:p w14:paraId="3AD7B75D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  <w:tc>
          <w:tcPr>
            <w:tcW w:w="1134" w:type="dxa"/>
            <w:vAlign w:val="center"/>
          </w:tcPr>
          <w:p w14:paraId="00A239FD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2.391</w:t>
            </w:r>
          </w:p>
        </w:tc>
        <w:tc>
          <w:tcPr>
            <w:tcW w:w="1985" w:type="dxa"/>
            <w:vAlign w:val="center"/>
          </w:tcPr>
          <w:p w14:paraId="6A975229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2.215-2.581</w:t>
            </w:r>
          </w:p>
        </w:tc>
        <w:tc>
          <w:tcPr>
            <w:tcW w:w="1134" w:type="dxa"/>
            <w:vAlign w:val="center"/>
          </w:tcPr>
          <w:p w14:paraId="4A37D20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</w:tr>
      <w:tr w:rsidR="009B2F3B" w:rsidRPr="009B2F3B" w14:paraId="468C3CD0" w14:textId="77777777" w:rsidTr="00D71E0B">
        <w:tc>
          <w:tcPr>
            <w:tcW w:w="2419" w:type="dxa"/>
            <w:vAlign w:val="center"/>
          </w:tcPr>
          <w:p w14:paraId="26EB0B24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Acute renal failure</w:t>
            </w:r>
          </w:p>
        </w:tc>
        <w:tc>
          <w:tcPr>
            <w:tcW w:w="1131" w:type="dxa"/>
            <w:vAlign w:val="center"/>
          </w:tcPr>
          <w:p w14:paraId="221729B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1.196</w:t>
            </w:r>
          </w:p>
        </w:tc>
        <w:tc>
          <w:tcPr>
            <w:tcW w:w="1984" w:type="dxa"/>
            <w:vAlign w:val="center"/>
          </w:tcPr>
          <w:p w14:paraId="6DA714F5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1.150-1.243</w:t>
            </w:r>
          </w:p>
        </w:tc>
        <w:tc>
          <w:tcPr>
            <w:tcW w:w="1134" w:type="dxa"/>
            <w:vAlign w:val="center"/>
          </w:tcPr>
          <w:p w14:paraId="3DDBFAE8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  <w:tc>
          <w:tcPr>
            <w:tcW w:w="1134" w:type="dxa"/>
            <w:vAlign w:val="center"/>
          </w:tcPr>
          <w:p w14:paraId="3B357285" w14:textId="77777777" w:rsidR="009B2F3B" w:rsidRPr="009B2F3B" w:rsidRDefault="009B2F3B" w:rsidP="009B2F3B">
            <w:pPr>
              <w:keepNext/>
              <w:spacing w:before="100" w:after="100"/>
              <w:ind w:left="100" w:right="100"/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2.260</w:t>
            </w:r>
          </w:p>
          <w:p w14:paraId="0C7722CC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517EB4B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2.149-2.377</w:t>
            </w:r>
          </w:p>
        </w:tc>
        <w:tc>
          <w:tcPr>
            <w:tcW w:w="1134" w:type="dxa"/>
            <w:vAlign w:val="center"/>
          </w:tcPr>
          <w:p w14:paraId="04E7AAB3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</w:tr>
      <w:tr w:rsidR="009B2F3B" w:rsidRPr="009B2F3B" w14:paraId="24AE2D18" w14:textId="77777777" w:rsidTr="00D71E0B">
        <w:tc>
          <w:tcPr>
            <w:tcW w:w="2419" w:type="dxa"/>
            <w:vAlign w:val="center"/>
          </w:tcPr>
          <w:p w14:paraId="0D05E2B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Pulmonary</w:t>
            </w:r>
          </w:p>
        </w:tc>
        <w:tc>
          <w:tcPr>
            <w:tcW w:w="1131" w:type="dxa"/>
            <w:vAlign w:val="center"/>
          </w:tcPr>
          <w:p w14:paraId="35D7303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1.195</w:t>
            </w:r>
          </w:p>
        </w:tc>
        <w:tc>
          <w:tcPr>
            <w:tcW w:w="1984" w:type="dxa"/>
            <w:vAlign w:val="center"/>
          </w:tcPr>
          <w:p w14:paraId="1B618E7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1.148-1.245</w:t>
            </w:r>
          </w:p>
        </w:tc>
        <w:tc>
          <w:tcPr>
            <w:tcW w:w="1134" w:type="dxa"/>
            <w:vAlign w:val="center"/>
          </w:tcPr>
          <w:p w14:paraId="08A42974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  <w:tc>
          <w:tcPr>
            <w:tcW w:w="1134" w:type="dxa"/>
            <w:vAlign w:val="center"/>
          </w:tcPr>
          <w:p w14:paraId="1CD70B0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2.805</w:t>
            </w:r>
          </w:p>
        </w:tc>
        <w:tc>
          <w:tcPr>
            <w:tcW w:w="1985" w:type="dxa"/>
            <w:vAlign w:val="center"/>
          </w:tcPr>
          <w:p w14:paraId="00CED4C1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2.666-2.951</w:t>
            </w:r>
          </w:p>
        </w:tc>
        <w:tc>
          <w:tcPr>
            <w:tcW w:w="1134" w:type="dxa"/>
            <w:vAlign w:val="center"/>
          </w:tcPr>
          <w:p w14:paraId="19C48EFD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</w:tr>
      <w:tr w:rsidR="009B2F3B" w:rsidRPr="009B2F3B" w14:paraId="3CFD87D2" w14:textId="77777777" w:rsidTr="00D71E0B">
        <w:tc>
          <w:tcPr>
            <w:tcW w:w="2419" w:type="dxa"/>
            <w:vAlign w:val="center"/>
          </w:tcPr>
          <w:p w14:paraId="4904C50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Venous thromboembolism</w:t>
            </w:r>
          </w:p>
        </w:tc>
        <w:tc>
          <w:tcPr>
            <w:tcW w:w="1131" w:type="dxa"/>
            <w:vAlign w:val="center"/>
          </w:tcPr>
          <w:p w14:paraId="570679F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1.450</w:t>
            </w:r>
          </w:p>
        </w:tc>
        <w:tc>
          <w:tcPr>
            <w:tcW w:w="1984" w:type="dxa"/>
            <w:vAlign w:val="center"/>
          </w:tcPr>
          <w:p w14:paraId="2E80C1C2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1.302-1.615</w:t>
            </w:r>
          </w:p>
        </w:tc>
        <w:tc>
          <w:tcPr>
            <w:tcW w:w="1134" w:type="dxa"/>
            <w:vAlign w:val="center"/>
          </w:tcPr>
          <w:p w14:paraId="1C95F39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  <w:tc>
          <w:tcPr>
            <w:tcW w:w="1134" w:type="dxa"/>
            <w:vAlign w:val="center"/>
          </w:tcPr>
          <w:p w14:paraId="3FAE9F9A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3.389</w:t>
            </w:r>
          </w:p>
        </w:tc>
        <w:tc>
          <w:tcPr>
            <w:tcW w:w="1985" w:type="dxa"/>
            <w:vAlign w:val="center"/>
          </w:tcPr>
          <w:p w14:paraId="292DB62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2.987-3.846</w:t>
            </w:r>
          </w:p>
        </w:tc>
        <w:tc>
          <w:tcPr>
            <w:tcW w:w="1134" w:type="dxa"/>
            <w:vAlign w:val="center"/>
          </w:tcPr>
          <w:p w14:paraId="59B2D761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</w:tr>
      <w:tr w:rsidR="009B2F3B" w:rsidRPr="009B2F3B" w14:paraId="1C3A9A52" w14:textId="77777777" w:rsidTr="00D71E0B">
        <w:tc>
          <w:tcPr>
            <w:tcW w:w="2419" w:type="dxa"/>
            <w:vAlign w:val="center"/>
          </w:tcPr>
          <w:p w14:paraId="6550462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Mechanical wound</w:t>
            </w:r>
          </w:p>
        </w:tc>
        <w:tc>
          <w:tcPr>
            <w:tcW w:w="1131" w:type="dxa"/>
            <w:vAlign w:val="center"/>
          </w:tcPr>
          <w:p w14:paraId="539F145D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0.891</w:t>
            </w:r>
          </w:p>
        </w:tc>
        <w:tc>
          <w:tcPr>
            <w:tcW w:w="1984" w:type="dxa"/>
            <w:vAlign w:val="center"/>
          </w:tcPr>
          <w:p w14:paraId="18DD0C5A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0.783-1.015</w:t>
            </w:r>
          </w:p>
        </w:tc>
        <w:tc>
          <w:tcPr>
            <w:tcW w:w="1134" w:type="dxa"/>
            <w:vAlign w:val="center"/>
          </w:tcPr>
          <w:p w14:paraId="732FA6F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0.082</w:t>
            </w:r>
          </w:p>
        </w:tc>
        <w:tc>
          <w:tcPr>
            <w:tcW w:w="1134" w:type="dxa"/>
            <w:vAlign w:val="center"/>
          </w:tcPr>
          <w:p w14:paraId="0626575D" w14:textId="77777777" w:rsidR="009B2F3B" w:rsidRPr="009B2F3B" w:rsidRDefault="009B2F3B" w:rsidP="009B2F3B">
            <w:pPr>
              <w:keepNext/>
              <w:spacing w:before="100" w:after="100"/>
              <w:ind w:left="100" w:right="100"/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1.339</w:t>
            </w:r>
          </w:p>
          <w:p w14:paraId="07F22C48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7099810C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1.116-1.607</w:t>
            </w:r>
          </w:p>
        </w:tc>
        <w:tc>
          <w:tcPr>
            <w:tcW w:w="1134" w:type="dxa"/>
            <w:vAlign w:val="center"/>
          </w:tcPr>
          <w:p w14:paraId="4BF8A0B8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0.002</w:t>
            </w:r>
          </w:p>
        </w:tc>
      </w:tr>
      <w:tr w:rsidR="009B2F3B" w:rsidRPr="009B2F3B" w14:paraId="049227DF" w14:textId="77777777" w:rsidTr="00D71E0B">
        <w:tc>
          <w:tcPr>
            <w:tcW w:w="2419" w:type="dxa"/>
            <w:vAlign w:val="center"/>
          </w:tcPr>
          <w:p w14:paraId="0F3F0FB6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Systemic complication</w:t>
            </w:r>
          </w:p>
        </w:tc>
        <w:tc>
          <w:tcPr>
            <w:tcW w:w="1131" w:type="dxa"/>
            <w:vAlign w:val="center"/>
          </w:tcPr>
          <w:p w14:paraId="014A7D62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0.902</w:t>
            </w:r>
          </w:p>
        </w:tc>
        <w:tc>
          <w:tcPr>
            <w:tcW w:w="1984" w:type="dxa"/>
            <w:vAlign w:val="center"/>
          </w:tcPr>
          <w:p w14:paraId="21B8B7EC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0.823-0.989</w:t>
            </w:r>
          </w:p>
        </w:tc>
        <w:tc>
          <w:tcPr>
            <w:tcW w:w="1134" w:type="dxa"/>
            <w:vAlign w:val="center"/>
          </w:tcPr>
          <w:p w14:paraId="4674AFBA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0.028</w:t>
            </w:r>
          </w:p>
        </w:tc>
        <w:tc>
          <w:tcPr>
            <w:tcW w:w="1134" w:type="dxa"/>
            <w:vAlign w:val="center"/>
          </w:tcPr>
          <w:p w14:paraId="0586537E" w14:textId="77777777" w:rsidR="009B2F3B" w:rsidRPr="009B2F3B" w:rsidRDefault="009B2F3B" w:rsidP="009B2F3B">
            <w:pPr>
              <w:keepNext/>
              <w:spacing w:before="100" w:after="100"/>
              <w:ind w:left="100" w:right="100"/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0.732</w:t>
            </w:r>
          </w:p>
        </w:tc>
        <w:tc>
          <w:tcPr>
            <w:tcW w:w="1985" w:type="dxa"/>
            <w:vAlign w:val="center"/>
          </w:tcPr>
          <w:p w14:paraId="0D3DCD9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0.624-0.858</w:t>
            </w:r>
          </w:p>
        </w:tc>
        <w:tc>
          <w:tcPr>
            <w:tcW w:w="1134" w:type="dxa"/>
            <w:vAlign w:val="center"/>
          </w:tcPr>
          <w:p w14:paraId="1703B70D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</w:tr>
      <w:tr w:rsidR="009B2F3B" w:rsidRPr="009B2F3B" w14:paraId="4FAA017C" w14:textId="77777777" w:rsidTr="00D71E0B">
        <w:tc>
          <w:tcPr>
            <w:tcW w:w="2419" w:type="dxa"/>
            <w:vAlign w:val="center"/>
          </w:tcPr>
          <w:p w14:paraId="761047B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Post-operative infection</w:t>
            </w:r>
          </w:p>
        </w:tc>
        <w:tc>
          <w:tcPr>
            <w:tcW w:w="1131" w:type="dxa"/>
            <w:vAlign w:val="center"/>
          </w:tcPr>
          <w:p w14:paraId="699B152F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1.451</w:t>
            </w:r>
          </w:p>
        </w:tc>
        <w:tc>
          <w:tcPr>
            <w:tcW w:w="1984" w:type="dxa"/>
            <w:vAlign w:val="center"/>
          </w:tcPr>
          <w:p w14:paraId="7D889BCA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1.160-1.814</w:t>
            </w:r>
          </w:p>
        </w:tc>
        <w:tc>
          <w:tcPr>
            <w:tcW w:w="1134" w:type="dxa"/>
            <w:vAlign w:val="center"/>
          </w:tcPr>
          <w:p w14:paraId="7CCD8DEA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  <w:tc>
          <w:tcPr>
            <w:tcW w:w="1134" w:type="dxa"/>
            <w:vAlign w:val="center"/>
          </w:tcPr>
          <w:p w14:paraId="74CA3BD2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3.277</w:t>
            </w:r>
          </w:p>
        </w:tc>
        <w:tc>
          <w:tcPr>
            <w:tcW w:w="1985" w:type="dxa"/>
            <w:vAlign w:val="center"/>
          </w:tcPr>
          <w:p w14:paraId="0D65E433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2.518-4.264</w:t>
            </w:r>
          </w:p>
        </w:tc>
        <w:tc>
          <w:tcPr>
            <w:tcW w:w="1134" w:type="dxa"/>
            <w:vAlign w:val="center"/>
          </w:tcPr>
          <w:p w14:paraId="18F0243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</w:tr>
      <w:tr w:rsidR="009B2F3B" w:rsidRPr="009B2F3B" w14:paraId="08A52F18" w14:textId="77777777" w:rsidTr="00D71E0B">
        <w:tc>
          <w:tcPr>
            <w:tcW w:w="2419" w:type="dxa"/>
            <w:vAlign w:val="center"/>
          </w:tcPr>
          <w:p w14:paraId="4807D208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Urinary complication</w:t>
            </w:r>
          </w:p>
        </w:tc>
        <w:tc>
          <w:tcPr>
            <w:tcW w:w="1131" w:type="dxa"/>
            <w:vAlign w:val="center"/>
          </w:tcPr>
          <w:p w14:paraId="6F114A88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1.264</w:t>
            </w:r>
          </w:p>
        </w:tc>
        <w:tc>
          <w:tcPr>
            <w:tcW w:w="1984" w:type="dxa"/>
            <w:vAlign w:val="center"/>
          </w:tcPr>
          <w:p w14:paraId="05652425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1.231-1.298</w:t>
            </w:r>
          </w:p>
        </w:tc>
        <w:tc>
          <w:tcPr>
            <w:tcW w:w="1134" w:type="dxa"/>
            <w:vAlign w:val="center"/>
          </w:tcPr>
          <w:p w14:paraId="14283FBD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  <w:tc>
          <w:tcPr>
            <w:tcW w:w="1134" w:type="dxa"/>
            <w:vAlign w:val="center"/>
          </w:tcPr>
          <w:p w14:paraId="6721F426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1.936</w:t>
            </w:r>
          </w:p>
        </w:tc>
        <w:tc>
          <w:tcPr>
            <w:tcW w:w="1985" w:type="dxa"/>
            <w:vAlign w:val="center"/>
          </w:tcPr>
          <w:p w14:paraId="1CA04261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1.865-2.009</w:t>
            </w:r>
          </w:p>
        </w:tc>
        <w:tc>
          <w:tcPr>
            <w:tcW w:w="1134" w:type="dxa"/>
            <w:vAlign w:val="center"/>
          </w:tcPr>
          <w:p w14:paraId="4B1F3E48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</w:tr>
      <w:tr w:rsidR="009B2F3B" w:rsidRPr="009B2F3B" w14:paraId="2FF9B054" w14:textId="77777777" w:rsidTr="00D71E0B">
        <w:tc>
          <w:tcPr>
            <w:tcW w:w="2419" w:type="dxa"/>
            <w:vAlign w:val="center"/>
          </w:tcPr>
          <w:p w14:paraId="440C6484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Post-operative anemia</w:t>
            </w:r>
          </w:p>
        </w:tc>
        <w:tc>
          <w:tcPr>
            <w:tcW w:w="1131" w:type="dxa"/>
            <w:vAlign w:val="center"/>
          </w:tcPr>
          <w:p w14:paraId="2A78E9A8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0.869</w:t>
            </w:r>
          </w:p>
        </w:tc>
        <w:tc>
          <w:tcPr>
            <w:tcW w:w="1984" w:type="dxa"/>
            <w:vAlign w:val="center"/>
          </w:tcPr>
          <w:p w14:paraId="7BA8935E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0.852-0.887</w:t>
            </w:r>
          </w:p>
        </w:tc>
        <w:tc>
          <w:tcPr>
            <w:tcW w:w="1134" w:type="dxa"/>
            <w:vAlign w:val="center"/>
          </w:tcPr>
          <w:p w14:paraId="0D2A65FA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  <w:tc>
          <w:tcPr>
            <w:tcW w:w="1134" w:type="dxa"/>
            <w:vAlign w:val="center"/>
          </w:tcPr>
          <w:p w14:paraId="2E96DFCB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0.510</w:t>
            </w:r>
          </w:p>
        </w:tc>
        <w:tc>
          <w:tcPr>
            <w:tcW w:w="1985" w:type="dxa"/>
            <w:vAlign w:val="center"/>
          </w:tcPr>
          <w:p w14:paraId="6D143C85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0.492-0.527</w:t>
            </w:r>
          </w:p>
        </w:tc>
        <w:tc>
          <w:tcPr>
            <w:tcW w:w="1134" w:type="dxa"/>
            <w:vAlign w:val="center"/>
          </w:tcPr>
          <w:p w14:paraId="3C62A8FC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</w:tr>
      <w:tr w:rsidR="009B2F3B" w:rsidRPr="009B2F3B" w14:paraId="1F003E0B" w14:textId="77777777" w:rsidTr="00D71E0B">
        <w:tc>
          <w:tcPr>
            <w:tcW w:w="2419" w:type="dxa"/>
            <w:tcBorders>
              <w:bottom w:val="single" w:sz="12" w:space="0" w:color="auto"/>
            </w:tcBorders>
            <w:vAlign w:val="center"/>
          </w:tcPr>
          <w:p w14:paraId="18EE45C2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Mortality</w:t>
            </w:r>
          </w:p>
        </w:tc>
        <w:tc>
          <w:tcPr>
            <w:tcW w:w="1131" w:type="dxa"/>
            <w:tcBorders>
              <w:bottom w:val="single" w:sz="12" w:space="0" w:color="auto"/>
            </w:tcBorders>
            <w:vAlign w:val="center"/>
          </w:tcPr>
          <w:p w14:paraId="07F6E2A5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1.146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14:paraId="25618C24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1.067-1.229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2A49FD66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738AEDFF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2.338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14:paraId="33D93577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2.140-2.554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2EE4EA60" w14:textId="77777777" w:rsidR="009B2F3B" w:rsidRPr="009B2F3B" w:rsidRDefault="009B2F3B" w:rsidP="009B2F3B">
            <w:pPr>
              <w:jc w:val="center"/>
              <w:rPr>
                <w:rFonts w:ascii="Calibri" w:eastAsia="宋体" w:hAnsi="Calibri" w:cs="Calibri"/>
                <w:sz w:val="24"/>
                <w:szCs w:val="24"/>
              </w:rPr>
            </w:pPr>
            <w:r w:rsidRPr="009B2F3B">
              <w:rPr>
                <w:rFonts w:ascii="Calibri" w:eastAsia="宋体" w:hAnsi="Calibri" w:cs="Calibri"/>
                <w:sz w:val="24"/>
                <w:szCs w:val="24"/>
              </w:rPr>
              <w:t>＜</w:t>
            </w:r>
            <w:r w:rsidRPr="009B2F3B">
              <w:rPr>
                <w:rFonts w:ascii="Calibri" w:eastAsia="宋体" w:hAnsi="Calibri" w:cs="Calibri"/>
                <w:sz w:val="24"/>
                <w:szCs w:val="24"/>
              </w:rPr>
              <w:t>0.001</w:t>
            </w:r>
          </w:p>
        </w:tc>
      </w:tr>
    </w:tbl>
    <w:p w14:paraId="6758E550" w14:textId="77777777" w:rsidR="009B2F3B" w:rsidRPr="009B2F3B" w:rsidRDefault="009B2F3B" w:rsidP="009B2F3B">
      <w:pPr>
        <w:jc w:val="left"/>
        <w:rPr>
          <w:rFonts w:ascii="Calibri" w:eastAsia="宋体" w:hAnsi="Calibri" w:cs="Calibri"/>
          <w:sz w:val="24"/>
          <w:szCs w:val="24"/>
        </w:rPr>
      </w:pPr>
      <w:r w:rsidRPr="009B2F3B">
        <w:rPr>
          <w:rFonts w:ascii="Calibri" w:eastAsia="宋体" w:hAnsi="Calibri" w:cs="Calibri"/>
          <w:sz w:val="24"/>
          <w:szCs w:val="24"/>
        </w:rPr>
        <w:t xml:space="preserve">OR, odds ratio; CI, confidence interval. </w:t>
      </w:r>
    </w:p>
    <w:p w14:paraId="58622C8A" w14:textId="77777777" w:rsidR="009B2F3B" w:rsidRPr="009B2F3B" w:rsidRDefault="009B2F3B" w:rsidP="009B2F3B">
      <w:pPr>
        <w:jc w:val="left"/>
        <w:rPr>
          <w:rFonts w:ascii="Calibri" w:eastAsia="宋体" w:hAnsi="Calibri" w:cs="Calibri"/>
          <w:sz w:val="24"/>
          <w:szCs w:val="24"/>
        </w:rPr>
      </w:pPr>
      <w:r w:rsidRPr="009B2F3B">
        <w:rPr>
          <w:rFonts w:ascii="Calibri" w:eastAsia="宋体" w:hAnsi="Calibri" w:cs="Calibri"/>
          <w:sz w:val="24"/>
          <w:szCs w:val="24"/>
        </w:rPr>
        <w:t>† Values in this table were performed by Early group as a reference.</w:t>
      </w:r>
    </w:p>
    <w:p w14:paraId="765DF588" w14:textId="77777777" w:rsidR="00532D88" w:rsidRPr="009B2F3B" w:rsidRDefault="00532D88">
      <w:pPr>
        <w:rPr>
          <w:rFonts w:hint="eastAsia"/>
        </w:rPr>
      </w:pPr>
    </w:p>
    <w:sectPr w:rsidR="00532D88" w:rsidRPr="009B2F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DAB897" w14:textId="77777777" w:rsidR="001E10B9" w:rsidRDefault="001E10B9" w:rsidP="009B2F3B">
      <w:pPr>
        <w:rPr>
          <w:rFonts w:hint="eastAsia"/>
        </w:rPr>
      </w:pPr>
      <w:r>
        <w:separator/>
      </w:r>
    </w:p>
  </w:endnote>
  <w:endnote w:type="continuationSeparator" w:id="0">
    <w:p w14:paraId="3E5A1596" w14:textId="77777777" w:rsidR="001E10B9" w:rsidRDefault="001E10B9" w:rsidP="009B2F3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8E8BF9" w14:textId="77777777" w:rsidR="001E10B9" w:rsidRDefault="001E10B9" w:rsidP="009B2F3B">
      <w:pPr>
        <w:rPr>
          <w:rFonts w:hint="eastAsia"/>
        </w:rPr>
      </w:pPr>
      <w:r>
        <w:separator/>
      </w:r>
    </w:p>
  </w:footnote>
  <w:footnote w:type="continuationSeparator" w:id="0">
    <w:p w14:paraId="2077240E" w14:textId="77777777" w:rsidR="001E10B9" w:rsidRDefault="001E10B9" w:rsidP="009B2F3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37E"/>
    <w:rsid w:val="001E10B9"/>
    <w:rsid w:val="00532D88"/>
    <w:rsid w:val="009236BA"/>
    <w:rsid w:val="009B2F3B"/>
    <w:rsid w:val="00A1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6E0E44"/>
  <w15:chartTrackingRefBased/>
  <w15:docId w15:val="{68EA8C95-BC91-4567-8327-458F47E58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2F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2F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2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2F3B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9B2F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9B2F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097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506</Words>
  <Characters>2888</Characters>
  <Application>Microsoft Office Word</Application>
  <DocSecurity>0</DocSecurity>
  <Lines>24</Lines>
  <Paragraphs>6</Paragraphs>
  <ScaleCrop>false</ScaleCrop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ZJ</dc:creator>
  <cp:keywords/>
  <dc:description/>
  <cp:lastModifiedBy>P ZJ</cp:lastModifiedBy>
  <cp:revision>2</cp:revision>
  <dcterms:created xsi:type="dcterms:W3CDTF">2024-10-19T14:56:00Z</dcterms:created>
  <dcterms:modified xsi:type="dcterms:W3CDTF">2024-10-19T14:56:00Z</dcterms:modified>
</cp:coreProperties>
</file>