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521CF" w14:textId="3FAD09B2" w:rsidR="008C7BF9" w:rsidRPr="00AD1908" w:rsidRDefault="008C7BF9" w:rsidP="00F872FB">
      <w:pPr>
        <w:pStyle w:val="1"/>
        <w:spacing w:before="0" w:after="0"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AD1908">
        <w:rPr>
          <w:rFonts w:ascii="Times New Roman" w:eastAsia="宋体" w:hAnsi="Times New Roman" w:cs="Times New Roman"/>
          <w:sz w:val="24"/>
          <w:szCs w:val="24"/>
        </w:rPr>
        <w:t>Tables</w:t>
      </w:r>
    </w:p>
    <w:p w14:paraId="754EEB52" w14:textId="7EE87682" w:rsidR="008C7BF9" w:rsidRPr="00AD1908" w:rsidRDefault="008C7BF9" w:rsidP="00F872FB">
      <w:pPr>
        <w:pStyle w:val="2"/>
        <w:spacing w:before="0" w:after="0"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AD1908">
        <w:rPr>
          <w:rFonts w:ascii="Times New Roman" w:eastAsia="宋体" w:hAnsi="Times New Roman" w:cs="Times New Roman"/>
          <w:sz w:val="24"/>
          <w:szCs w:val="24"/>
        </w:rPr>
        <w:t xml:space="preserve">Table 1. </w:t>
      </w:r>
      <w:bookmarkStart w:id="0" w:name="OLE_LINK26"/>
      <w:r w:rsidRPr="00AD1908">
        <w:rPr>
          <w:rFonts w:ascii="Times New Roman" w:eastAsia="宋体" w:hAnsi="Times New Roman" w:cs="Times New Roman"/>
          <w:sz w:val="24"/>
          <w:szCs w:val="24"/>
        </w:rPr>
        <w:t xml:space="preserve">Characteristics of </w:t>
      </w:r>
      <w:r w:rsidR="009474F9" w:rsidRPr="00AD1908">
        <w:rPr>
          <w:rFonts w:ascii="Times New Roman" w:eastAsia="宋体" w:hAnsi="Times New Roman" w:cs="Times New Roman"/>
          <w:sz w:val="24"/>
          <w:szCs w:val="24"/>
        </w:rPr>
        <w:t>p</w:t>
      </w:r>
      <w:r w:rsidRPr="00AD1908">
        <w:rPr>
          <w:rFonts w:ascii="Times New Roman" w:eastAsia="宋体" w:hAnsi="Times New Roman" w:cs="Times New Roman"/>
          <w:sz w:val="24"/>
          <w:szCs w:val="24"/>
        </w:rPr>
        <w:t xml:space="preserve">regnant </w:t>
      </w:r>
      <w:r w:rsidR="009474F9" w:rsidRPr="00AD1908">
        <w:rPr>
          <w:rFonts w:ascii="Times New Roman" w:eastAsia="宋体" w:hAnsi="Times New Roman" w:cs="Times New Roman"/>
          <w:sz w:val="24"/>
          <w:szCs w:val="24"/>
        </w:rPr>
        <w:t>w</w:t>
      </w:r>
      <w:r w:rsidRPr="00AD1908">
        <w:rPr>
          <w:rFonts w:ascii="Times New Roman" w:eastAsia="宋体" w:hAnsi="Times New Roman" w:cs="Times New Roman"/>
          <w:sz w:val="24"/>
          <w:szCs w:val="24"/>
        </w:rPr>
        <w:t xml:space="preserve">omen </w:t>
      </w:r>
      <w:bookmarkEnd w:id="0"/>
      <w:r w:rsidR="00AF292E" w:rsidRPr="00AD1908">
        <w:rPr>
          <w:rFonts w:ascii="Times New Roman" w:eastAsia="宋体" w:hAnsi="Times New Roman" w:cs="Times New Roman"/>
          <w:sz w:val="24"/>
          <w:szCs w:val="24"/>
        </w:rPr>
        <w:t>included in this study</w:t>
      </w:r>
      <w:r w:rsidR="000159C0" w:rsidRPr="00AD1908">
        <w:rPr>
          <w:rFonts w:ascii="Times New Roman" w:eastAsia="宋体" w:hAnsi="Times New Roman" w:cs="Times New Roman"/>
          <w:sz w:val="24"/>
          <w:szCs w:val="24"/>
        </w:rPr>
        <w:t xml:space="preserve"> (n, %)</w:t>
      </w:r>
    </w:p>
    <w:tbl>
      <w:tblPr>
        <w:tblW w:w="11482" w:type="dxa"/>
        <w:tblLook w:val="04A0" w:firstRow="1" w:lastRow="0" w:firstColumn="1" w:lastColumn="0" w:noHBand="0" w:noVBand="1"/>
      </w:tblPr>
      <w:tblGrid>
        <w:gridCol w:w="4111"/>
        <w:gridCol w:w="1292"/>
        <w:gridCol w:w="1582"/>
        <w:gridCol w:w="1579"/>
        <w:gridCol w:w="1926"/>
        <w:gridCol w:w="992"/>
      </w:tblGrid>
      <w:tr w:rsidR="002B75ED" w:rsidRPr="00AD1908" w14:paraId="023DF5C6" w14:textId="77777777" w:rsidTr="002A0D1A">
        <w:trPr>
          <w:trHeight w:val="828"/>
          <w:tblHeader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B0E6F0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Characteristic</w:t>
            </w: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985463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BEA3394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 xml:space="preserve">Overall </w:t>
            </w:r>
            <w:r w:rsidRPr="00CF255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br/>
              <w:t>(N=177574)</w:t>
            </w:r>
          </w:p>
        </w:tc>
        <w:tc>
          <w:tcPr>
            <w:tcW w:w="15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2C997E5" w14:textId="6905F7E2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Exposed</w:t>
            </w:r>
            <w:r w:rsidR="0057261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="0057261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vertAlign w:val="superscript"/>
                <w14:ligatures w14:val="none"/>
              </w:rPr>
              <w:t>a</w:t>
            </w:r>
            <w:r w:rsidRPr="00CF255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br/>
              <w:t xml:space="preserve"> (N=566)</w:t>
            </w:r>
          </w:p>
        </w:tc>
        <w:tc>
          <w:tcPr>
            <w:tcW w:w="19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AD511F2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Non-exposed (N=177008)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1E3E03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  <w14:ligatures w14:val="none"/>
              </w:rPr>
              <w:t>P value</w:t>
            </w:r>
          </w:p>
        </w:tc>
      </w:tr>
      <w:tr w:rsidR="00CF2558" w:rsidRPr="00CF2558" w14:paraId="7C754C73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A6A00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Maternal age (years)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136E8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&lt;25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0F8A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24879 (14.01)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EFE3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77 (13.60)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8744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24802 (14.01)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378F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0.07 </w:t>
            </w:r>
          </w:p>
        </w:tc>
      </w:tr>
      <w:tr w:rsidR="00CF2558" w:rsidRPr="00CF2558" w14:paraId="2010045F" w14:textId="77777777" w:rsidTr="00572616">
        <w:trPr>
          <w:trHeight w:val="52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2E05F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7B71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25-30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AA394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72575 (40.87)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0C40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262 (46.29)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CE8E3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72313 (40.85)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F2D0D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CF2558" w:rsidRPr="00CF2558" w14:paraId="6E06C57C" w14:textId="77777777" w:rsidTr="00572616">
        <w:trPr>
          <w:trHeight w:val="13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7047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41D5F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30-35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7AD97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57740 (32.52)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B38DF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172 (30.39)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193A3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57568 (32.52)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98C7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CF2558" w:rsidRPr="00CF2558" w14:paraId="4857A8D3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12EC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985E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&gt;35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FD34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22370 (12.60)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906D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55 (9.72)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D976A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22315 (12.61)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93FB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CF2558" w:rsidRPr="00CF2558" w14:paraId="38CE06A5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79AC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9F36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Missing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4D1C2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10 (0.01)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ABC1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 (0.00)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D18BB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10 (0.01)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7D19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F425BD" w:rsidRPr="00AD1908" w14:paraId="1FD9D594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52E1B2A5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Pre-pregnancy body mass index (kg/m</w:t>
            </w:r>
            <w:r w:rsidRPr="00CF255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  <w14:ligatures w14:val="none"/>
              </w:rPr>
              <w:t>2</w:t>
            </w:r>
            <w:r w:rsidRPr="00CF255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78F4174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&lt;18.50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DCECCFF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31604 (17.80)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19AFB8C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107 (18.90)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1B10A71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31497 (17.79)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FEA700F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0.07 </w:t>
            </w:r>
          </w:p>
        </w:tc>
      </w:tr>
      <w:tr w:rsidR="00F425BD" w:rsidRPr="00AD1908" w14:paraId="357A7C1E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2E35859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6C1100B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18.50-23.99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7915B4E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98445 (55.44)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E6879A1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338 (59.72)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90EFB77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98107 (55.43)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ED1E63C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F425BD" w:rsidRPr="00AD1908" w14:paraId="653675B5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6F84917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E18C80D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24.00-27.99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7BF8C9D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42588 (23.98)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A824079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110 (19.43)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1F028D8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42478 (24.00)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55B9380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F425BD" w:rsidRPr="00AD1908" w14:paraId="07B941C0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754E8348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00F5BE3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≥28.00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84501AF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4923 (2.77)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A5E77D5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11 (1.94)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527F761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4912 (2.78)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94A0546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F425BD" w:rsidRPr="00AD1908" w14:paraId="6E25D9CF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91C04C4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72EFBEDF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Missing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727A71E3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14 (0.01) 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E6FFB7D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 (0.00) 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90FC527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14 (0.01)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D0B1B5F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CF2558" w:rsidRPr="00CF2558" w14:paraId="0464BDA2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D349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Transient population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5F60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EC721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135485 (76.30)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345A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499 (88.16)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21BB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134986 (76.26)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F640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&lt;0.001</w:t>
            </w:r>
          </w:p>
        </w:tc>
      </w:tr>
      <w:tr w:rsidR="00CF2558" w:rsidRPr="00CF2558" w14:paraId="17E5B3FE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BB529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1C068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Yes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3FCD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41955 (23.63)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9C80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67 (11.84)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AC40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41888 (23.66)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CD3E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CF2558" w:rsidRPr="00CF2558" w14:paraId="51EC6837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E366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AEDF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Missing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793A7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134 (0.08)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84435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 (0.00)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D9D97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134 (0.08)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378C0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F425BD" w:rsidRPr="00AD1908" w14:paraId="49F767A0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7566F998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Region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A82207A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Town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D249D4C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158594 (89.31)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0B33032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503 (88.87)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54CC1DC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158091 (89.31)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CB5EAA3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0.92 </w:t>
            </w:r>
          </w:p>
        </w:tc>
      </w:tr>
      <w:tr w:rsidR="00F425BD" w:rsidRPr="00AD1908" w14:paraId="3FF89466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34F3AFE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1970243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Countryside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93E6B9B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18968 (10.68)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AB2D3AF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63 (11.13)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96F8C4C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18905 (10.68)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76605C8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F425BD" w:rsidRPr="00AD1908" w14:paraId="39A92D25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E61DADE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B1655A8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Missing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2E0F429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12 (0.01)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7B039279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 (0.00)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3171408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12 (0.01)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7685C49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CF2558" w:rsidRPr="00CF2558" w14:paraId="260FF16A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A901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Marital status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1468E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Married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A275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160482 (90.37)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396C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522 (92.23)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B2B0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159960 (90.37)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C43C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0.30 </w:t>
            </w:r>
          </w:p>
        </w:tc>
      </w:tr>
      <w:tr w:rsidR="00CF2558" w:rsidRPr="00CF2558" w14:paraId="39EA03B1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2B26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4120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Other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26D0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16852 (9.49)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F0A0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43 (7.60)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F5A7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16809 (9.50)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8E51B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CF2558" w:rsidRPr="00CF2558" w14:paraId="11A35D7B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C70B2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3CDF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Missing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8198C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240 (0.14)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BDDE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 (0.18)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B55A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239 (0.14)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3760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CF2558" w:rsidRPr="00CF2558" w14:paraId="1A42BA19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345F80C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Education level (years)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E49BF52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1-6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E3D9A43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3049 (1.72)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C53BE5A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 (0.18)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73BA5D81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3048 (1.72)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FA223C2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&lt;0.001</w:t>
            </w:r>
          </w:p>
        </w:tc>
      </w:tr>
      <w:tr w:rsidR="00CF2558" w:rsidRPr="00CF2558" w14:paraId="55EAEAAC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CEA04C9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8C6533D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7-9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B73F1D3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39424 (22.20)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A10FB00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43 (7.60)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87A168D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39381 (22.25)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EBFFA1C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CF2558" w:rsidRPr="00CF2558" w14:paraId="6A9078A7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039B4E8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0DDFBC1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10-12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F0FDBED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32476 (18.29)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E74F182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56 (9.89)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761DCF8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32420 (18.32)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06700A4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CF2558" w:rsidRPr="00CF2558" w14:paraId="03D51F0F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371A025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7919807B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&gt;12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262F51A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102047 (57.47)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961E18E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464 (81.98)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B16C8C6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101583 (57.39)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42112A6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CF2558" w:rsidRPr="00CF2558" w14:paraId="56A6D281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2153122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20A9F0C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Other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C8463F5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578 (0.33)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DFB6440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 (0.35)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041D892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576 (0.33)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91E3367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CF2558" w:rsidRPr="00CF2558" w14:paraId="5D004E67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81C4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lastRenderedPageBreak/>
              <w:t>Parity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336B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Multipara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42F8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100385 (56.53)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81FA7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295 (52.12)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3115F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100090 (56.55)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E6332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0.08 </w:t>
            </w:r>
          </w:p>
        </w:tc>
      </w:tr>
      <w:tr w:rsidR="00CF2558" w:rsidRPr="00CF2558" w14:paraId="6AFE4757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AC11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20289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Nullipara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0D12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77040 (43.38)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A5A6E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271 (47.88)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2792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76769 (43.37)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DE64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CF2558" w:rsidRPr="00CF2558" w14:paraId="3E18A76C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3CA79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43BA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Missing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D9CA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149 (0.08)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DC17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 (0.00)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46A06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149 (0.08)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431D6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CF2558" w:rsidRPr="00CF2558" w14:paraId="15679D3E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2DBBB6A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Multiple gestations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2B1C1E6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Singletons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8688015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175881 (99.05)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C064BD8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564 (99.65)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8986960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175317 (99.04)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A0F3B6D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0.54 </w:t>
            </w:r>
          </w:p>
        </w:tc>
      </w:tr>
      <w:tr w:rsidR="00CF2558" w:rsidRPr="00CF2558" w14:paraId="0C59EDD4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308026E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5520490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Twins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685D08B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10 (0.01)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69E423B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 (0.00)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05FB430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10 (0.01)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2907EB6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CF2558" w:rsidRPr="00CF2558" w14:paraId="2CC2915F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71058C18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7CDC69C1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Triplets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ED206D4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1680 (0.95)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A5CB447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 (0.35)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17CE9A6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1678 (0.95)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01C67B0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CF2558" w:rsidRPr="00CF2558" w14:paraId="6BB177D9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F4FB976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708AB66F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Missing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485C6F9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 (0.00)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B2F01AA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 (0.00)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55FD457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 (0.00)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861D191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CF2558" w:rsidRPr="00CF2558" w14:paraId="51F7A922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FA750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Thalassemia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55B2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58E4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172902 (97.37)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0AC1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548 (96.82)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657A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172354 (97.37)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F194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0.49 </w:t>
            </w:r>
          </w:p>
        </w:tc>
      </w:tr>
      <w:tr w:rsidR="00CF2558" w:rsidRPr="00CF2558" w14:paraId="7162480C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6C8C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0FF9D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Yes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1230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4672 (2.63)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8159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18 (3.18)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F8DD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4654 (2.63)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B25B4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CF2558" w:rsidRPr="00CF2558" w14:paraId="355A1B1F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272F682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Pre-existing diabetes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F67C6B2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7B3E82F6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175735 (98.96)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8331194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557 (98.41)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A361822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175178 (98.97)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848A121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0.27 </w:t>
            </w:r>
          </w:p>
        </w:tc>
      </w:tr>
      <w:tr w:rsidR="00CF2558" w:rsidRPr="00CF2558" w14:paraId="197787B5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CCF4D93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7DFEE06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Yes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4BB2C0F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1839 (1.04)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B95E0B1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9 (1.59)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FD9A457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1830 (1.03)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B8286BB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CF2558" w:rsidRPr="00CF2558" w14:paraId="2E8931E1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E114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Thyroid dysfunction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08A31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2500B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167668 (94.42)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9276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533 (94.17)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071E2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167135 (94.42)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F412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0.87 </w:t>
            </w:r>
          </w:p>
        </w:tc>
      </w:tr>
      <w:tr w:rsidR="00CF2558" w:rsidRPr="00CF2558" w14:paraId="17D896D4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B4852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26BD9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Yes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398D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9906 (5.58)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A845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33 (5.83)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34EF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9873 (5.58)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94CF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CF2558" w:rsidRPr="00CF2558" w14:paraId="0A4C3780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B1EFD62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Blood disease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EEB858D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C6F29E5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170093 (95.79)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FA70E75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543 (95.94)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6E2774C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169550 (95.79)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9075B73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0.94 </w:t>
            </w:r>
          </w:p>
        </w:tc>
      </w:tr>
      <w:tr w:rsidR="00CF2558" w:rsidRPr="00CF2558" w14:paraId="31EA28FD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8F9F27B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7D82F61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Yes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B9E55C8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7481 (4.21)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44DC6AD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23 (4.06)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6CBBFB4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7458 (4.21)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186229A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CF2558" w:rsidRPr="00CF2558" w14:paraId="62327770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350D7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Hepatitis B surface antigen positive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4DA0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E757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160236 (90.24)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C3F5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514 (90.81)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4F32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159722 (90.23)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E5B1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0.86 </w:t>
            </w:r>
          </w:p>
        </w:tc>
      </w:tr>
      <w:tr w:rsidR="00CF2558" w:rsidRPr="00CF2558" w14:paraId="05507D2C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F01C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35A5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Yes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ABBC2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15807 (8.90)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B986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48 (8.48)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356E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15759 (8.90)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97815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CF2558" w:rsidRPr="00CF2558" w14:paraId="3F0E38FB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B5A8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E279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Missing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F9EC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1531 (0.86)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B4E4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 (0.71)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66B7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1527 (0.86)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7D28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CF2558" w:rsidRPr="00CF2558" w14:paraId="7BEC33CF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FACB9AC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Vaginitis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05BAFB6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870A3C0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166271 (93.63)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446ACEE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522 (92.23)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664F86F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165749 (93.64)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A9B8939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0.20 </w:t>
            </w:r>
          </w:p>
        </w:tc>
      </w:tr>
      <w:tr w:rsidR="00CF2558" w:rsidRPr="00CF2558" w14:paraId="0AEB9744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F8C7FD1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C1032E4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Yes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47D36FC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11303 (6.37)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2B33970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44 (7.77)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0AF5A01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11259 (6.36)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21C8373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CF2558" w:rsidRPr="00CF2558" w14:paraId="448791B7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BFEF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Folic acid consumption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D818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C0E6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1616 (0.91)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00988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 (1.06)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A65F2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1610 (0.91)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5CFF4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0.93 </w:t>
            </w:r>
          </w:p>
        </w:tc>
      </w:tr>
      <w:tr w:rsidR="00CF2558" w:rsidRPr="00CF2558" w14:paraId="3A8C0092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FDA9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109E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Yes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F372B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175956 (99.09)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4830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560 (98.94)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20B91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175396 (99.09)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28101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CF2558" w:rsidRPr="00CF2558" w14:paraId="23933261" w14:textId="77777777" w:rsidTr="00572616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FEA886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93DB18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Missing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490D53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 (0.00)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90E852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 (0.00)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2D49FC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CF255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 (0.00)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7C2B3A" w14:textId="77777777" w:rsidR="00CF2558" w:rsidRPr="00CF2558" w:rsidRDefault="00CF2558" w:rsidP="00CF25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</w:tbl>
    <w:p w14:paraId="5871B58B" w14:textId="653B94BB" w:rsidR="008C7BF9" w:rsidRPr="00AD1908" w:rsidRDefault="00572616" w:rsidP="00F872FB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a</w:t>
      </w:r>
      <w:r w:rsidR="00CF2558" w:rsidRPr="00AD190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B75ED" w:rsidRPr="00AD1908">
        <w:rPr>
          <w:rFonts w:ascii="Times New Roman" w:eastAsia="宋体" w:hAnsi="Times New Roman" w:cs="Times New Roman"/>
          <w:sz w:val="24"/>
          <w:szCs w:val="24"/>
        </w:rPr>
        <w:t xml:space="preserve">Pregnancies exposed to HPV </w:t>
      </w:r>
      <w:r w:rsidR="006D5F7C">
        <w:rPr>
          <w:rFonts w:ascii="Times New Roman" w:eastAsia="宋体" w:hAnsi="Times New Roman" w:cs="Times New Roman"/>
          <w:sz w:val="24"/>
          <w:szCs w:val="24"/>
        </w:rPr>
        <w:t>vaccine</w:t>
      </w:r>
      <w:r w:rsidR="002B75ED" w:rsidRPr="00AD1908">
        <w:rPr>
          <w:rFonts w:ascii="Times New Roman" w:eastAsia="宋体" w:hAnsi="Times New Roman" w:cs="Times New Roman"/>
          <w:sz w:val="24"/>
          <w:szCs w:val="24"/>
        </w:rPr>
        <w:t xml:space="preserve"> during the </w:t>
      </w:r>
      <w:r w:rsidR="006B0082">
        <w:rPr>
          <w:rFonts w:ascii="Times New Roman" w:eastAsia="宋体" w:hAnsi="Times New Roman" w:cs="Times New Roman"/>
          <w:sz w:val="24"/>
          <w:szCs w:val="24"/>
        </w:rPr>
        <w:t>Peri-conception</w:t>
      </w:r>
      <w:r w:rsidR="002B75ED" w:rsidRPr="00AD1908">
        <w:rPr>
          <w:rFonts w:ascii="Times New Roman" w:eastAsia="宋体" w:hAnsi="Times New Roman" w:cs="Times New Roman"/>
          <w:sz w:val="24"/>
          <w:szCs w:val="24"/>
        </w:rPr>
        <w:t xml:space="preserve"> period.</w:t>
      </w:r>
    </w:p>
    <w:p w14:paraId="414EF43E" w14:textId="77777777" w:rsidR="00792FC3" w:rsidRPr="00AD1908" w:rsidRDefault="00792FC3" w:rsidP="00F872FB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84EED14" w14:textId="77777777" w:rsidR="00792FC3" w:rsidRPr="00AD1908" w:rsidRDefault="00792FC3" w:rsidP="00F872FB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3D565EBA" w14:textId="77777777" w:rsidR="00D27834" w:rsidRPr="00AD1908" w:rsidRDefault="00D27834" w:rsidP="00F872FB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0F82D420" w14:textId="77777777" w:rsidR="00D27834" w:rsidRPr="00AD1908" w:rsidRDefault="00D27834" w:rsidP="00F872FB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28988ED" w14:textId="77777777" w:rsidR="00F425BD" w:rsidRPr="00AD1908" w:rsidRDefault="00F425BD" w:rsidP="00F872FB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32826418" w14:textId="77777777" w:rsidR="00F425BD" w:rsidRPr="00AD1908" w:rsidRDefault="00F425BD" w:rsidP="00F872FB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B51194B" w14:textId="77777777" w:rsidR="00D27834" w:rsidRPr="00AD1908" w:rsidRDefault="00D27834" w:rsidP="00F872FB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63588BE7" w14:textId="77777777" w:rsidR="00D27834" w:rsidRPr="00AD1908" w:rsidRDefault="00D27834" w:rsidP="00F872FB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D4E83B8" w14:textId="72B7C018" w:rsidR="008C7BF9" w:rsidRPr="00AD1908" w:rsidRDefault="008C7BF9" w:rsidP="00F872FB">
      <w:pPr>
        <w:pStyle w:val="2"/>
        <w:spacing w:before="0" w:after="0"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AD1908">
        <w:rPr>
          <w:rFonts w:ascii="Times New Roman" w:eastAsia="宋体" w:hAnsi="Times New Roman" w:cs="Times New Roman"/>
          <w:sz w:val="24"/>
          <w:szCs w:val="24"/>
        </w:rPr>
        <w:t xml:space="preserve">Table 2. </w:t>
      </w:r>
      <w:r w:rsidR="00C60283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="00A37E70">
        <w:rPr>
          <w:rFonts w:ascii="Times New Roman" w:eastAsia="宋体" w:hAnsi="Times New Roman" w:cs="Times New Roman" w:hint="eastAsia"/>
          <w:sz w:val="24"/>
          <w:szCs w:val="24"/>
        </w:rPr>
        <w:t>he a</w:t>
      </w:r>
      <w:r w:rsidR="00CE1B6F" w:rsidRPr="00AD1908">
        <w:rPr>
          <w:rFonts w:ascii="Times New Roman" w:eastAsia="宋体" w:hAnsi="Times New Roman" w:cs="Times New Roman"/>
          <w:sz w:val="24"/>
          <w:szCs w:val="24"/>
        </w:rPr>
        <w:t xml:space="preserve">ssociation between </w:t>
      </w:r>
      <w:r w:rsidR="006B0082">
        <w:rPr>
          <w:rFonts w:ascii="Times New Roman" w:eastAsia="宋体" w:hAnsi="Times New Roman" w:cs="Times New Roman"/>
          <w:sz w:val="24"/>
          <w:szCs w:val="24"/>
        </w:rPr>
        <w:t>Peri-conception</w:t>
      </w:r>
      <w:r w:rsidR="00CE1B6F" w:rsidRPr="00AD190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A37E70" w:rsidRPr="00A37E70">
        <w:rPr>
          <w:rFonts w:ascii="Times New Roman" w:eastAsia="宋体" w:hAnsi="Times New Roman" w:cs="Times New Roman"/>
          <w:sz w:val="24"/>
          <w:szCs w:val="24"/>
        </w:rPr>
        <w:t xml:space="preserve">HPV </w:t>
      </w:r>
      <w:r w:rsidR="006D5F7C">
        <w:rPr>
          <w:rFonts w:ascii="Times New Roman" w:eastAsia="宋体" w:hAnsi="Times New Roman" w:cs="Times New Roman"/>
          <w:sz w:val="24"/>
          <w:szCs w:val="24"/>
        </w:rPr>
        <w:t>vaccine</w:t>
      </w:r>
      <w:r w:rsidR="00A37E70" w:rsidRPr="00A37E70">
        <w:rPr>
          <w:rFonts w:ascii="Times New Roman" w:eastAsia="宋体" w:hAnsi="Times New Roman" w:cs="Times New Roman"/>
          <w:sz w:val="24"/>
          <w:szCs w:val="24"/>
        </w:rPr>
        <w:t xml:space="preserve"> exposure and birth defects</w:t>
      </w:r>
      <w:r w:rsidR="00CE1B6F" w:rsidRPr="00AD1908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tbl>
      <w:tblPr>
        <w:tblW w:w="10146" w:type="dxa"/>
        <w:tblLook w:val="04A0" w:firstRow="1" w:lastRow="0" w:firstColumn="1" w:lastColumn="0" w:noHBand="0" w:noVBand="1"/>
      </w:tblPr>
      <w:tblGrid>
        <w:gridCol w:w="7023"/>
        <w:gridCol w:w="2078"/>
        <w:gridCol w:w="1045"/>
      </w:tblGrid>
      <w:tr w:rsidR="002A0D1A" w:rsidRPr="00357CA8" w14:paraId="0FEEA2FE" w14:textId="77777777" w:rsidTr="002A0D1A">
        <w:trPr>
          <w:trHeight w:val="310"/>
        </w:trPr>
        <w:tc>
          <w:tcPr>
            <w:tcW w:w="70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9DC597E" w14:textId="77777777" w:rsidR="002A0D1A" w:rsidRPr="00357CA8" w:rsidRDefault="002A0D1A" w:rsidP="00357CA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bookmarkStart w:id="1" w:name="_Hlk170227815"/>
            <w:r w:rsidRPr="00357CA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Outcome </w:t>
            </w:r>
            <w:r w:rsidRPr="00357CA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</w:p>
        </w:tc>
        <w:tc>
          <w:tcPr>
            <w:tcW w:w="2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561F290" w14:textId="77777777" w:rsidR="002A0D1A" w:rsidRPr="00357CA8" w:rsidRDefault="002A0D1A" w:rsidP="00357CA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357CA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aRR (95% CI) </w:t>
            </w:r>
            <w:r w:rsidRPr="00357CA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b</w:t>
            </w: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9A37C90" w14:textId="77777777" w:rsidR="002A0D1A" w:rsidRPr="00357CA8" w:rsidRDefault="002A0D1A" w:rsidP="00357CA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357CA8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14:ligatures w14:val="none"/>
              </w:rPr>
              <w:t>P value</w:t>
            </w:r>
          </w:p>
        </w:tc>
      </w:tr>
      <w:tr w:rsidR="002A0D1A" w:rsidRPr="00357CA8" w14:paraId="4E0E1F1F" w14:textId="77777777" w:rsidTr="002A0D1A">
        <w:trPr>
          <w:trHeight w:val="280"/>
        </w:trPr>
        <w:tc>
          <w:tcPr>
            <w:tcW w:w="70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AEE9" w14:textId="36F897DB" w:rsidR="002A0D1A" w:rsidRPr="00357CA8" w:rsidRDefault="002A0D1A" w:rsidP="00357CA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 birth defects</w:t>
            </w:r>
          </w:p>
        </w:tc>
        <w:tc>
          <w:tcPr>
            <w:tcW w:w="20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D4DE" w14:textId="77777777" w:rsidR="002A0D1A" w:rsidRPr="00357CA8" w:rsidRDefault="002A0D1A" w:rsidP="00357C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357CA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0.77 (0.42-1.42)</w:t>
            </w: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39A4" w14:textId="77777777" w:rsidR="002A0D1A" w:rsidRPr="00357CA8" w:rsidRDefault="002A0D1A" w:rsidP="00357C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357CA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0.41 </w:t>
            </w:r>
          </w:p>
        </w:tc>
      </w:tr>
      <w:tr w:rsidR="002A0D1A" w:rsidRPr="00357CA8" w14:paraId="1FDEE62F" w14:textId="77777777" w:rsidTr="002A0D1A">
        <w:trPr>
          <w:trHeight w:val="280"/>
        </w:trPr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5EB2" w14:textId="0F70032D" w:rsidR="002A0D1A" w:rsidRPr="00357CA8" w:rsidRDefault="002A0D1A" w:rsidP="00357CA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Organ system specific birth defects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B6C5" w14:textId="77777777" w:rsidR="002A0D1A" w:rsidRPr="00357CA8" w:rsidRDefault="002A0D1A" w:rsidP="00357CA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70D1" w14:textId="77777777" w:rsidR="002A0D1A" w:rsidRPr="00357CA8" w:rsidRDefault="002A0D1A" w:rsidP="00357C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A0D1A" w:rsidRPr="00357CA8" w14:paraId="08115C32" w14:textId="77777777" w:rsidTr="002A0D1A">
        <w:trPr>
          <w:trHeight w:val="280"/>
        </w:trPr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0C50" w14:textId="77777777" w:rsidR="002A0D1A" w:rsidRPr="00357CA8" w:rsidRDefault="002A0D1A" w:rsidP="00357C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357CA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and deformations of the musculoskeletal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0666" w14:textId="77777777" w:rsidR="002A0D1A" w:rsidRPr="00357CA8" w:rsidRDefault="002A0D1A" w:rsidP="00357C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357CA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1.00 (0.11-8.90)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2669" w14:textId="77777777" w:rsidR="002A0D1A" w:rsidRPr="00357CA8" w:rsidRDefault="002A0D1A" w:rsidP="00357C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357CA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1.00 </w:t>
            </w:r>
          </w:p>
        </w:tc>
      </w:tr>
      <w:tr w:rsidR="002A0D1A" w:rsidRPr="00357CA8" w14:paraId="229F671C" w14:textId="77777777" w:rsidTr="002A0D1A">
        <w:trPr>
          <w:trHeight w:val="280"/>
        </w:trPr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151B" w14:textId="77777777" w:rsidR="002A0D1A" w:rsidRPr="00357CA8" w:rsidRDefault="002A0D1A" w:rsidP="00357C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357CA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genital organs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47A6E" w14:textId="77777777" w:rsidR="002A0D1A" w:rsidRPr="00357CA8" w:rsidRDefault="002A0D1A" w:rsidP="00357C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357CA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1.99 (0.37-10.86)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D50F" w14:textId="77777777" w:rsidR="002A0D1A" w:rsidRPr="00357CA8" w:rsidRDefault="002A0D1A" w:rsidP="00357C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357CA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0.43 </w:t>
            </w:r>
          </w:p>
        </w:tc>
      </w:tr>
      <w:tr w:rsidR="002A0D1A" w:rsidRPr="00357CA8" w14:paraId="0AD79B78" w14:textId="77777777" w:rsidTr="002A0D1A">
        <w:trPr>
          <w:trHeight w:val="280"/>
        </w:trPr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4EF8" w14:textId="77777777" w:rsidR="002A0D1A" w:rsidRPr="00357CA8" w:rsidRDefault="002A0D1A" w:rsidP="00357C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357CA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 of the digestive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3B24" w14:textId="77777777" w:rsidR="002A0D1A" w:rsidRPr="00357CA8" w:rsidRDefault="002A0D1A" w:rsidP="00357C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357CA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1.99 (0.18-21.95)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8CA6" w14:textId="77777777" w:rsidR="002A0D1A" w:rsidRPr="00357CA8" w:rsidRDefault="002A0D1A" w:rsidP="00357C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357CA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0.57 </w:t>
            </w:r>
          </w:p>
        </w:tc>
      </w:tr>
      <w:tr w:rsidR="002A0D1A" w:rsidRPr="00357CA8" w14:paraId="3FB7AF9E" w14:textId="77777777" w:rsidTr="002A0D1A">
        <w:trPr>
          <w:trHeight w:val="280"/>
        </w:trPr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51F29" w14:textId="77777777" w:rsidR="002A0D1A" w:rsidRPr="00357CA8" w:rsidRDefault="002A0D1A" w:rsidP="00357C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357CA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the circulatory system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950B8" w14:textId="77777777" w:rsidR="002A0D1A" w:rsidRPr="00357CA8" w:rsidRDefault="002A0D1A" w:rsidP="00357C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357CA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0.80 (0.38-1.69)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A811A" w14:textId="77777777" w:rsidR="002A0D1A" w:rsidRPr="00357CA8" w:rsidRDefault="002A0D1A" w:rsidP="00357C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357CA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0.56 </w:t>
            </w:r>
          </w:p>
        </w:tc>
      </w:tr>
    </w:tbl>
    <w:p w14:paraId="219F1A22" w14:textId="1C021368" w:rsidR="001B4D91" w:rsidRPr="001B4D91" w:rsidRDefault="001B4D91" w:rsidP="001B4D91">
      <w:pPr>
        <w:ind w:firstLineChars="50" w:firstLine="12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1B4D91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a</w:t>
      </w:r>
      <w:r w:rsidRPr="001B4D9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1B4D91">
        <w:rPr>
          <w:rFonts w:ascii="Times New Roman" w:eastAsia="宋体" w:hAnsi="Times New Roman" w:cs="Times New Roman" w:hint="eastAsia"/>
          <w:sz w:val="24"/>
          <w:szCs w:val="24"/>
        </w:rPr>
        <w:t>After</w:t>
      </w:r>
      <w:r w:rsidRPr="001B4D91">
        <w:rPr>
          <w:rFonts w:ascii="Times New Roman" w:eastAsia="宋体" w:hAnsi="Times New Roman" w:cs="Times New Roman"/>
          <w:sz w:val="24"/>
          <w:szCs w:val="24"/>
        </w:rPr>
        <w:t xml:space="preserve"> propensity score matching, </w:t>
      </w:r>
      <w:r w:rsidRPr="001B4D91">
        <w:rPr>
          <w:rFonts w:ascii="Times New Roman" w:eastAsia="宋体" w:hAnsi="Times New Roman" w:cs="Times New Roman" w:hint="eastAsia"/>
          <w:sz w:val="24"/>
          <w:szCs w:val="24"/>
        </w:rPr>
        <w:t xml:space="preserve">these </w:t>
      </w:r>
      <w:r w:rsidRPr="001B4D91">
        <w:rPr>
          <w:rFonts w:ascii="Times New Roman" w:eastAsia="宋体" w:hAnsi="Times New Roman" w:cs="Times New Roman"/>
          <w:sz w:val="24"/>
          <w:szCs w:val="24"/>
        </w:rPr>
        <w:t xml:space="preserve">specific </w:t>
      </w:r>
      <w:r w:rsidR="00E3428B">
        <w:rPr>
          <w:rFonts w:ascii="Times New Roman" w:eastAsia="宋体" w:hAnsi="Times New Roman" w:cs="Times New Roman"/>
          <w:sz w:val="24"/>
          <w:szCs w:val="24"/>
        </w:rPr>
        <w:t>birth defect</w:t>
      </w:r>
      <w:r w:rsidRPr="001B4D91">
        <w:rPr>
          <w:rFonts w:ascii="Times New Roman" w:eastAsia="宋体" w:hAnsi="Times New Roman" w:cs="Times New Roman"/>
          <w:sz w:val="24"/>
          <w:szCs w:val="24"/>
        </w:rPr>
        <w:t xml:space="preserve">s </w:t>
      </w:r>
      <w:r w:rsidRPr="001B4D91">
        <w:rPr>
          <w:rFonts w:ascii="Times New Roman" w:eastAsia="宋体" w:hAnsi="Times New Roman" w:cs="Times New Roman" w:hint="eastAsia"/>
          <w:sz w:val="24"/>
          <w:szCs w:val="24"/>
        </w:rPr>
        <w:t xml:space="preserve">that with </w:t>
      </w:r>
      <w:r w:rsidRPr="001B4D91">
        <w:rPr>
          <w:rFonts w:ascii="Times New Roman" w:eastAsia="宋体" w:hAnsi="Times New Roman" w:cs="Times New Roman"/>
          <w:sz w:val="24"/>
          <w:szCs w:val="24"/>
        </w:rPr>
        <w:t xml:space="preserve">a frequency of </w:t>
      </w:r>
      <w:r w:rsidRPr="001B4D91">
        <w:rPr>
          <w:rFonts w:ascii="Times New Roman" w:eastAsia="宋体" w:hAnsi="Times New Roman" w:cs="Times New Roman" w:hint="eastAsia"/>
          <w:sz w:val="24"/>
          <w:szCs w:val="24"/>
        </w:rPr>
        <w:t>zero</w:t>
      </w:r>
      <w:r w:rsidRPr="001B4D91">
        <w:rPr>
          <w:rFonts w:ascii="Times New Roman" w:eastAsia="宋体" w:hAnsi="Times New Roman" w:cs="Times New Roman"/>
          <w:sz w:val="24"/>
          <w:szCs w:val="24"/>
        </w:rPr>
        <w:t xml:space="preserve"> were excluded from further analysis. </w:t>
      </w:r>
    </w:p>
    <w:p w14:paraId="3FA8999B" w14:textId="5D2E6B4C" w:rsidR="00AD1908" w:rsidRPr="001B4D91" w:rsidRDefault="001B4D91" w:rsidP="00CE1B6F">
      <w:pPr>
        <w:ind w:firstLineChars="50" w:firstLine="12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1B4D91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b</w:t>
      </w:r>
      <w:r w:rsidR="00AD1908" w:rsidRPr="001B4D91">
        <w:rPr>
          <w:rFonts w:ascii="Times New Roman" w:eastAsia="宋体" w:hAnsi="Times New Roman" w:cs="Times New Roman"/>
          <w:sz w:val="24"/>
          <w:szCs w:val="24"/>
        </w:rPr>
        <w:t xml:space="preserve"> aRR, adjusted </w:t>
      </w:r>
      <w:r w:rsidRPr="001B4D91">
        <w:rPr>
          <w:rFonts w:ascii="Times New Roman" w:eastAsia="宋体" w:hAnsi="Times New Roman" w:cs="Times New Roman"/>
          <w:sz w:val="24"/>
          <w:szCs w:val="24"/>
        </w:rPr>
        <w:t>relative risk</w:t>
      </w:r>
      <w:r w:rsidR="00AD1908" w:rsidRPr="001B4D91">
        <w:rPr>
          <w:rFonts w:ascii="Times New Roman" w:eastAsia="宋体" w:hAnsi="Times New Roman" w:cs="Times New Roman"/>
          <w:sz w:val="24"/>
          <w:szCs w:val="24"/>
        </w:rPr>
        <w:t>.</w:t>
      </w:r>
    </w:p>
    <w:bookmarkEnd w:id="1"/>
    <w:p w14:paraId="53BA0418" w14:textId="77777777" w:rsidR="008E3B7C" w:rsidRPr="00AD1908" w:rsidRDefault="008E3B7C" w:rsidP="00F872FB">
      <w:pPr>
        <w:jc w:val="left"/>
        <w:rPr>
          <w:rFonts w:ascii="Times New Roman" w:hAnsi="Times New Roman" w:cs="Times New Roman"/>
        </w:rPr>
      </w:pPr>
    </w:p>
    <w:p w14:paraId="785ADBD1" w14:textId="6DBB63A5" w:rsidR="00305FCF" w:rsidRDefault="00305FCF" w:rsidP="00F872FB">
      <w:pPr>
        <w:jc w:val="left"/>
        <w:rPr>
          <w:rFonts w:ascii="Times New Roman" w:hAnsi="Times New Roman" w:cs="Times New Roman"/>
        </w:rPr>
      </w:pPr>
    </w:p>
    <w:p w14:paraId="4ED7633F" w14:textId="77777777" w:rsidR="0002112D" w:rsidRDefault="0002112D" w:rsidP="00F872FB">
      <w:pPr>
        <w:jc w:val="left"/>
        <w:rPr>
          <w:rFonts w:ascii="Times New Roman" w:hAnsi="Times New Roman" w:cs="Times New Roman"/>
        </w:rPr>
      </w:pPr>
    </w:p>
    <w:p w14:paraId="08CA95BF" w14:textId="77777777" w:rsidR="0002112D" w:rsidRDefault="0002112D" w:rsidP="00F872FB">
      <w:pPr>
        <w:jc w:val="left"/>
        <w:rPr>
          <w:rFonts w:ascii="Times New Roman" w:hAnsi="Times New Roman" w:cs="Times New Roman"/>
        </w:rPr>
      </w:pPr>
    </w:p>
    <w:p w14:paraId="3EAEA879" w14:textId="77777777" w:rsidR="0002112D" w:rsidRDefault="0002112D" w:rsidP="00F872FB">
      <w:pPr>
        <w:jc w:val="left"/>
        <w:rPr>
          <w:rFonts w:ascii="Times New Roman" w:hAnsi="Times New Roman" w:cs="Times New Roman"/>
        </w:rPr>
      </w:pPr>
    </w:p>
    <w:p w14:paraId="0F993DA1" w14:textId="77777777" w:rsidR="0002112D" w:rsidRDefault="0002112D" w:rsidP="00F872FB">
      <w:pPr>
        <w:jc w:val="left"/>
        <w:rPr>
          <w:rFonts w:ascii="Times New Roman" w:hAnsi="Times New Roman" w:cs="Times New Roman"/>
        </w:rPr>
      </w:pPr>
    </w:p>
    <w:p w14:paraId="5543CA1F" w14:textId="77777777" w:rsidR="0002112D" w:rsidRDefault="0002112D" w:rsidP="00F872FB">
      <w:pPr>
        <w:jc w:val="left"/>
        <w:rPr>
          <w:rFonts w:ascii="Times New Roman" w:hAnsi="Times New Roman" w:cs="Times New Roman"/>
        </w:rPr>
      </w:pPr>
    </w:p>
    <w:p w14:paraId="416188EC" w14:textId="77777777" w:rsidR="0002112D" w:rsidRDefault="0002112D" w:rsidP="00F872FB">
      <w:pPr>
        <w:jc w:val="left"/>
        <w:rPr>
          <w:rFonts w:ascii="Times New Roman" w:hAnsi="Times New Roman" w:cs="Times New Roman"/>
        </w:rPr>
      </w:pPr>
    </w:p>
    <w:p w14:paraId="736D94D4" w14:textId="77777777" w:rsidR="0002112D" w:rsidRDefault="0002112D" w:rsidP="00F872FB">
      <w:pPr>
        <w:jc w:val="left"/>
        <w:rPr>
          <w:rFonts w:ascii="Times New Roman" w:hAnsi="Times New Roman" w:cs="Times New Roman"/>
        </w:rPr>
      </w:pPr>
    </w:p>
    <w:p w14:paraId="12BBBCE7" w14:textId="77777777" w:rsidR="0002112D" w:rsidRDefault="0002112D" w:rsidP="00F872FB">
      <w:pPr>
        <w:jc w:val="left"/>
        <w:rPr>
          <w:rFonts w:ascii="Times New Roman" w:hAnsi="Times New Roman" w:cs="Times New Roman"/>
        </w:rPr>
      </w:pPr>
    </w:p>
    <w:p w14:paraId="1864B0C0" w14:textId="77777777" w:rsidR="0002112D" w:rsidRPr="00AD1908" w:rsidRDefault="0002112D" w:rsidP="00F872FB">
      <w:pPr>
        <w:jc w:val="left"/>
        <w:rPr>
          <w:rFonts w:ascii="Times New Roman" w:hAnsi="Times New Roman" w:cs="Times New Roman"/>
        </w:rPr>
      </w:pPr>
    </w:p>
    <w:p w14:paraId="1451A18F" w14:textId="77777777" w:rsidR="00CE1B6F" w:rsidRPr="00BA6D55" w:rsidRDefault="00CE1B6F" w:rsidP="00F872FB">
      <w:pPr>
        <w:jc w:val="left"/>
        <w:rPr>
          <w:rFonts w:ascii="Times New Roman" w:hAnsi="Times New Roman" w:cs="Times New Roman"/>
        </w:rPr>
      </w:pPr>
    </w:p>
    <w:p w14:paraId="5F7FE035" w14:textId="77777777" w:rsidR="00CE1B6F" w:rsidRPr="00AD1908" w:rsidRDefault="00CE1B6F" w:rsidP="00F872FB">
      <w:pPr>
        <w:jc w:val="left"/>
        <w:rPr>
          <w:rFonts w:ascii="Times New Roman" w:hAnsi="Times New Roman" w:cs="Times New Roman"/>
        </w:rPr>
      </w:pPr>
    </w:p>
    <w:p w14:paraId="04EDE888" w14:textId="77777777" w:rsidR="00CE1B6F" w:rsidRPr="00AD1908" w:rsidRDefault="00CE1B6F" w:rsidP="00F872FB">
      <w:pPr>
        <w:jc w:val="left"/>
        <w:rPr>
          <w:rFonts w:ascii="Times New Roman" w:hAnsi="Times New Roman" w:cs="Times New Roman"/>
        </w:rPr>
      </w:pPr>
    </w:p>
    <w:p w14:paraId="7D6B6AEC" w14:textId="77777777" w:rsidR="00F425BD" w:rsidRPr="00AD1908" w:rsidRDefault="00F425BD" w:rsidP="00F872FB">
      <w:pPr>
        <w:jc w:val="left"/>
        <w:rPr>
          <w:rFonts w:ascii="Times New Roman" w:hAnsi="Times New Roman" w:cs="Times New Roman"/>
        </w:rPr>
      </w:pPr>
    </w:p>
    <w:p w14:paraId="6E647325" w14:textId="77777777" w:rsidR="00F425BD" w:rsidRPr="00AD1908" w:rsidRDefault="00F425BD" w:rsidP="00F872FB">
      <w:pPr>
        <w:jc w:val="left"/>
        <w:rPr>
          <w:rFonts w:ascii="Times New Roman" w:hAnsi="Times New Roman" w:cs="Times New Roman"/>
        </w:rPr>
      </w:pPr>
    </w:p>
    <w:p w14:paraId="2141DD10" w14:textId="77777777" w:rsidR="00305FCF" w:rsidRPr="00AD1908" w:rsidRDefault="00305FCF" w:rsidP="00F872FB">
      <w:pPr>
        <w:jc w:val="left"/>
        <w:rPr>
          <w:rFonts w:ascii="Times New Roman" w:hAnsi="Times New Roman" w:cs="Times New Roman"/>
        </w:rPr>
      </w:pPr>
    </w:p>
    <w:p w14:paraId="4F6B488F" w14:textId="77777777" w:rsidR="00305FCF" w:rsidRPr="00AD1908" w:rsidRDefault="00305FCF" w:rsidP="00F872FB">
      <w:pPr>
        <w:jc w:val="left"/>
        <w:rPr>
          <w:rFonts w:ascii="Times New Roman" w:hAnsi="Times New Roman" w:cs="Times New Roman"/>
        </w:rPr>
      </w:pPr>
    </w:p>
    <w:p w14:paraId="76BE1059" w14:textId="77777777" w:rsidR="00305FCF" w:rsidRPr="00AD1908" w:rsidRDefault="00305FCF" w:rsidP="00F872FB">
      <w:pPr>
        <w:jc w:val="left"/>
        <w:rPr>
          <w:rFonts w:ascii="Times New Roman" w:hAnsi="Times New Roman" w:cs="Times New Roman"/>
        </w:rPr>
      </w:pPr>
    </w:p>
    <w:p w14:paraId="57F4F84A" w14:textId="77777777" w:rsidR="008E3B7C" w:rsidRPr="00AD1908" w:rsidRDefault="008E3B7C" w:rsidP="00F872FB">
      <w:pPr>
        <w:pStyle w:val="1"/>
        <w:spacing w:before="0" w:after="0"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AD1908">
        <w:rPr>
          <w:rFonts w:ascii="Times New Roman" w:eastAsia="宋体" w:hAnsi="Times New Roman" w:cs="Times New Roman"/>
          <w:sz w:val="24"/>
          <w:szCs w:val="24"/>
        </w:rPr>
        <w:lastRenderedPageBreak/>
        <w:t>Supplementary Appendix</w:t>
      </w:r>
    </w:p>
    <w:p w14:paraId="2CF2CE2D" w14:textId="651A8180" w:rsidR="008E3B7C" w:rsidRPr="00AD1908" w:rsidRDefault="00776779" w:rsidP="00F872FB">
      <w:pPr>
        <w:keepNext/>
        <w:keepLines/>
        <w:spacing w:line="360" w:lineRule="auto"/>
        <w:jc w:val="left"/>
        <w:outlineLvl w:val="0"/>
        <w:rPr>
          <w:rFonts w:ascii="Times New Roman" w:eastAsia="宋体" w:hAnsi="Times New Roman" w:cs="Times New Roman"/>
          <w:b/>
          <w:bCs/>
          <w:kern w:val="44"/>
          <w:sz w:val="24"/>
          <w:szCs w:val="24"/>
          <w14:ligatures w14:val="none"/>
        </w:rPr>
      </w:pPr>
      <w:r w:rsidRPr="00AD1908">
        <w:rPr>
          <w:rFonts w:ascii="Times New Roman" w:eastAsia="宋体" w:hAnsi="Times New Roman" w:cs="Times New Roman"/>
          <w:b/>
          <w:bCs/>
          <w:kern w:val="44"/>
          <w:sz w:val="24"/>
          <w:szCs w:val="24"/>
          <w14:ligatures w14:val="none"/>
        </w:rPr>
        <w:t>Table S</w:t>
      </w:r>
      <w:r w:rsidR="008E3B7C" w:rsidRPr="00AD1908">
        <w:rPr>
          <w:rFonts w:ascii="Times New Roman" w:eastAsia="宋体" w:hAnsi="Times New Roman" w:cs="Times New Roman"/>
          <w:b/>
          <w:bCs/>
          <w:kern w:val="44"/>
          <w:sz w:val="24"/>
          <w:szCs w:val="24"/>
          <w14:ligatures w14:val="none"/>
        </w:rPr>
        <w:t xml:space="preserve">1: Categories and missing values </w:t>
      </w:r>
      <w:r w:rsidR="00BA6D55">
        <w:rPr>
          <w:rFonts w:ascii="Times New Roman" w:eastAsia="宋体" w:hAnsi="Times New Roman" w:cs="Times New Roman" w:hint="eastAsia"/>
          <w:b/>
          <w:bCs/>
          <w:kern w:val="44"/>
          <w:sz w:val="24"/>
          <w:szCs w:val="24"/>
          <w14:ligatures w14:val="none"/>
        </w:rPr>
        <w:t>of</w:t>
      </w:r>
      <w:r w:rsidR="00BA6D55" w:rsidRPr="00AD1908">
        <w:rPr>
          <w:rFonts w:ascii="Times New Roman" w:eastAsia="宋体" w:hAnsi="Times New Roman" w:cs="Times New Roman"/>
          <w:b/>
          <w:bCs/>
          <w:kern w:val="44"/>
          <w:sz w:val="24"/>
          <w:szCs w:val="24"/>
          <w14:ligatures w14:val="none"/>
        </w:rPr>
        <w:t xml:space="preserve"> </w:t>
      </w:r>
      <w:r w:rsidR="008E3B7C" w:rsidRPr="00AD1908">
        <w:rPr>
          <w:rFonts w:ascii="Times New Roman" w:eastAsia="宋体" w:hAnsi="Times New Roman" w:cs="Times New Roman"/>
          <w:b/>
          <w:bCs/>
          <w:kern w:val="44"/>
          <w:sz w:val="24"/>
          <w:szCs w:val="24"/>
          <w14:ligatures w14:val="none"/>
        </w:rPr>
        <w:t>covariates included in the propensity score</w:t>
      </w:r>
      <w:r w:rsidR="00BA6D55">
        <w:rPr>
          <w:rFonts w:ascii="Times New Roman" w:eastAsia="宋体" w:hAnsi="Times New Roman" w:cs="Times New Roman" w:hint="eastAsia"/>
          <w:b/>
          <w:bCs/>
          <w:kern w:val="44"/>
          <w:sz w:val="24"/>
          <w:szCs w:val="24"/>
          <w14:ligatures w14:val="none"/>
        </w:rPr>
        <w:t xml:space="preserve"> analysis</w:t>
      </w:r>
    </w:p>
    <w:tbl>
      <w:tblPr>
        <w:tblW w:w="12191" w:type="dxa"/>
        <w:tblLook w:val="04A0" w:firstRow="1" w:lastRow="0" w:firstColumn="1" w:lastColumn="0" w:noHBand="0" w:noVBand="1"/>
      </w:tblPr>
      <w:tblGrid>
        <w:gridCol w:w="3969"/>
        <w:gridCol w:w="3969"/>
        <w:gridCol w:w="2410"/>
        <w:gridCol w:w="1843"/>
      </w:tblGrid>
      <w:tr w:rsidR="00984521" w:rsidRPr="00AD1908" w14:paraId="6A713539" w14:textId="77777777" w:rsidTr="002A0D1A">
        <w:trPr>
          <w:trHeight w:val="340"/>
          <w:tblHeader/>
        </w:trPr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DA09435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Covariate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628880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Categories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1B68C5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Timing of recording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D8F3857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 xml:space="preserve">Missing, No. (%) </w:t>
            </w:r>
          </w:p>
        </w:tc>
      </w:tr>
      <w:tr w:rsidR="00984521" w:rsidRPr="00AD1908" w14:paraId="702C044E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C0D3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Demographic and obstetrical characteristics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0E75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C7400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E124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984521" w:rsidRPr="00AD1908" w14:paraId="1B24A791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298E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Maternal age (years)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2B4B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&lt;25, 25-30, 30-35, &gt;35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295A3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393AA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10 (0.01)</w:t>
            </w:r>
          </w:p>
        </w:tc>
      </w:tr>
      <w:tr w:rsidR="00984521" w:rsidRPr="00AD1908" w14:paraId="4EECAE6A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321A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Paternal age (years)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F3C7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&lt;25, 25-30, 30-35, &gt;35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FD516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84E1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1349 (0.76) </w:t>
            </w:r>
          </w:p>
        </w:tc>
      </w:tr>
      <w:tr w:rsidR="00984521" w:rsidRPr="00AD1908" w14:paraId="20B8BF08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E9F4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Pre-pregnancy body mass index (kg/m</w:t>
            </w:r>
            <w:r w:rsidRPr="004421D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2</w:t>
            </w: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207D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&lt;18.50, 18.50-23.99, 24.00-27.99, &gt;=28.00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A3600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68A1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14 (0.01)</w:t>
            </w:r>
          </w:p>
        </w:tc>
      </w:tr>
      <w:tr w:rsidR="00984521" w:rsidRPr="00AD1908" w14:paraId="4EA20CE3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67E0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Residence duration of at least one year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EF1A4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8DE51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BD0A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2261 (1.27)</w:t>
            </w:r>
          </w:p>
        </w:tc>
      </w:tr>
      <w:tr w:rsidR="00984521" w:rsidRPr="00AD1908" w14:paraId="59ED6F2B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53BA7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Transient population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51AE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05C25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BF2C5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134 (0.08)</w:t>
            </w:r>
          </w:p>
        </w:tc>
      </w:tr>
      <w:tr w:rsidR="00984521" w:rsidRPr="00AD1908" w14:paraId="3C95DA80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EAB5A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Region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0504C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Town, Countryside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3AB7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66C8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12 (0.01)</w:t>
            </w:r>
          </w:p>
        </w:tc>
      </w:tr>
      <w:tr w:rsidR="00984521" w:rsidRPr="00AD1908" w14:paraId="3A572610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4427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Marital status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F7C57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Married, Other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1C5DD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61DE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240 (0.14)</w:t>
            </w:r>
          </w:p>
        </w:tc>
      </w:tr>
      <w:tr w:rsidR="00984521" w:rsidRPr="00AD1908" w14:paraId="4E911B6F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184B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Irregular menstruation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CBEFA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74C78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D74A7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419 (0.23)</w:t>
            </w:r>
          </w:p>
        </w:tc>
      </w:tr>
      <w:tr w:rsidR="00984521" w:rsidRPr="00AD1908" w14:paraId="358492CE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65953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Consanguineous marriage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A37D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5C02F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AB9BF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611 (0.34)</w:t>
            </w:r>
          </w:p>
        </w:tc>
      </w:tr>
      <w:tr w:rsidR="00984521" w:rsidRPr="00AD1908" w14:paraId="7C5C30F0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A813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Education level (years)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C66E" w14:textId="77777777" w:rsidR="00984521" w:rsidRPr="00AD1908" w:rsidRDefault="00984521" w:rsidP="0098452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1-6, 7-9, 10-12, &gt;12, Other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54886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BF900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984521" w:rsidRPr="00AD1908" w14:paraId="10094879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E7360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Alcohol consumption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2462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9CD7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2CAC2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 (&lt;0.001)</w:t>
            </w:r>
          </w:p>
        </w:tc>
      </w:tr>
      <w:tr w:rsidR="00984521" w:rsidRPr="00AD1908" w14:paraId="48628F4A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152F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Parity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9400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Nullipara, Multipara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D9B5E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370B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149 (0.08)</w:t>
            </w:r>
          </w:p>
        </w:tc>
      </w:tr>
      <w:tr w:rsidR="00984521" w:rsidRPr="00AD1908" w14:paraId="3B3E2E95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F21D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Multiple gestations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7E90C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Singletons, Twins, Triplets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45922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C5D25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 (&lt;0.001)</w:t>
            </w:r>
          </w:p>
        </w:tc>
      </w:tr>
      <w:tr w:rsidR="00984521" w:rsidRPr="00AD1908" w14:paraId="3E72B949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D14F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Adverse pregnancy and childbirth history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3B2F7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5A3D2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6CF4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984521" w:rsidRPr="00AD1908" w14:paraId="3EA00265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B0DE5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Use of assisted fertility technology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0E501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36E5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DFBC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984521" w:rsidRPr="00AD1908" w14:paraId="031098D5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B88A107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Disease status and medications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3965631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9758F0A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DFD2210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984521" w:rsidRPr="00AD1908" w14:paraId="5D1EF512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EC3CEC4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Hepatitis B surface antigen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8DFEF34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1E858A3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99D2847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1531 (0.86)</w:t>
            </w:r>
          </w:p>
        </w:tc>
      </w:tr>
      <w:tr w:rsidR="00984521" w:rsidRPr="00AD1908" w14:paraId="510B61A8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7ACA61C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Human immunodeficiency virus positive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56D293D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7D3AAF4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E522969" w14:textId="77777777" w:rsidR="00984521" w:rsidRPr="00AD1908" w:rsidRDefault="00984521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1745 (0.98)</w:t>
            </w:r>
          </w:p>
        </w:tc>
      </w:tr>
      <w:tr w:rsidR="00840994" w:rsidRPr="00AD1908" w14:paraId="4F9189ED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CAE52EE" w14:textId="6870F0CE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Hyperemesis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6B059B1" w14:textId="6D4B5771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66D9DFD" w14:textId="3E2BF8DD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During the first trimester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652BFB7" w14:textId="18C2D4E0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 (&lt;0.001)</w:t>
            </w:r>
          </w:p>
        </w:tc>
      </w:tr>
      <w:tr w:rsidR="00840994" w:rsidRPr="00AD1908" w14:paraId="67EA6C1E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D6516A7" w14:textId="4BC1AE2E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Fever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A22B812" w14:textId="28716943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30FC553E" w14:textId="2671AD90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During the first trimester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B5F0908" w14:textId="3FF9CAD3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 (&lt;0.001)</w:t>
            </w:r>
          </w:p>
        </w:tc>
      </w:tr>
      <w:tr w:rsidR="00840994" w:rsidRPr="00AD1908" w14:paraId="40BFE5E5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742B08A" w14:textId="70C8D4E4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Allergies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47B585A" w14:textId="7569C9D4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4AF953B4" w14:textId="5F2D421F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During the first trimester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A0D0684" w14:textId="6F2082BB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 (&lt;0.001)</w:t>
            </w:r>
          </w:p>
        </w:tc>
      </w:tr>
      <w:tr w:rsidR="00840994" w:rsidRPr="00AD1908" w14:paraId="60598156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CE36A45" w14:textId="4C242A11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Thyroid dysfunction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B709801" w14:textId="0CB73608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09844E62" w14:textId="06F8214E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3BFCE48" w14:textId="59CC1E87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840994" w:rsidRPr="00AD1908" w14:paraId="2740C6E9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4C3B0A2" w14:textId="74F07DA2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Mental illness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25C2260" w14:textId="1DA9B894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39F8973" w14:textId="084BF722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7A68F30A" w14:textId="755DF4DA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487 (0.27)</w:t>
            </w:r>
          </w:p>
        </w:tc>
      </w:tr>
      <w:tr w:rsidR="00840994" w:rsidRPr="00AD1908" w14:paraId="66C327AE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7B1BB148" w14:textId="4EA25465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Blood disease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706D12C9" w14:textId="5DC9CBF7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3769E22" w14:textId="76D33968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89D5499" w14:textId="743B32EA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840994" w:rsidRPr="00AD1908" w14:paraId="34696DC5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7D61D98" w14:textId="5E0BAB43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lastRenderedPageBreak/>
              <w:t xml:space="preserve">    Chronic hypertension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C3A32D4" w14:textId="64E947BF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7FBCA3FD" w14:textId="12E071F9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2EC0ADD" w14:textId="3BCA05A3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840994" w:rsidRPr="00AD1908" w14:paraId="5A189A44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BA4DBDC" w14:textId="51CBEA42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Thalassemia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E9367BC" w14:textId="2E9B781D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7FF3E7C" w14:textId="65305964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60CF4D0" w14:textId="23A44B04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840994" w:rsidRPr="00AD1908" w14:paraId="7B300C25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7CE30036" w14:textId="286B0FF1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Pre-existing diabetes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B8C0BD5" w14:textId="32928AF9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6AEB9BB" w14:textId="49559317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817FC1E" w14:textId="4CD3B63F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840994" w:rsidRPr="00AD1908" w14:paraId="3A8766A8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7D4EF44E" w14:textId="2A627E6B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Scarred uterus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8FF40C2" w14:textId="3A76CEDD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3642605" w14:textId="1D76AD5A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4137BF6" w14:textId="29E2AB8E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840994" w:rsidRPr="00AD1908" w14:paraId="09767B67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777A1026" w14:textId="54420E11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Fatty liver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0CA68D5" w14:textId="183E68A5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02483EE" w14:textId="396BDE64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3E5FF0D" w14:textId="6CD0FA3A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840994" w:rsidRPr="00AD1908" w14:paraId="2CEC4889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168E48E" w14:textId="66EAFCF0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Viral hepatitis other than hepatitis B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014CFA9" w14:textId="09CBC22D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96F6973" w14:textId="300FBCA5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22D3F90" w14:textId="2A1769D7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840994" w:rsidRPr="00AD1908" w14:paraId="65DA7FA6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7FA785B5" w14:textId="51BE4FFB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Vaginitis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8C17E11" w14:textId="1AAF0FA3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20E4232" w14:textId="5FCC7DBC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80E40D8" w14:textId="04E4EA2C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840994" w:rsidRPr="00AD1908" w14:paraId="24CEF6F9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A5FF3B3" w14:textId="3CFCD6D3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Abnormal lipid metabolism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E14DF30" w14:textId="490F832A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1C30104" w14:textId="54B5D048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10AC25B" w14:textId="63820157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840994" w:rsidRPr="00AD1908" w14:paraId="6D01B2D7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2E58719" w14:textId="28404D7B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Sexually transmitted diseases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A7C9F5A" w14:textId="1EE595FA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9FA0E4C" w14:textId="5D711604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90341D7" w14:textId="37FA6388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840994" w:rsidRPr="00AD1908" w14:paraId="088544A1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7536C4DC" w14:textId="1179A279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Hysteromyoma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12B1558" w14:textId="6F89DEA5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7CDEC0AF" w14:textId="0C80370A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892F31D" w14:textId="0BAA6A03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840994" w:rsidRPr="00AD1908" w14:paraId="7A5E3EA2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7BA68497" w14:textId="7400D8CC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Ovarian cyst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E398639" w14:textId="4E5889C5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FDF0BCE" w14:textId="5DCFFE18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AD4A22B" w14:textId="1D544FA9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840994" w:rsidRPr="00AD1908" w14:paraId="46604375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C95C62A" w14:textId="57F95D0C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Folic acid supplementation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8DFEFBB" w14:textId="2D07977C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71FCB4CB" w14:textId="3A2E2B60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6B0C41D" w14:textId="58472967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 (&lt;0.001)</w:t>
            </w:r>
          </w:p>
        </w:tc>
      </w:tr>
      <w:tr w:rsidR="00840994" w:rsidRPr="00AD1908" w14:paraId="6929DB5E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7608BECF" w14:textId="169C940F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Contraceptive pill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88D0D33" w14:textId="6D9355B5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Yes, </w:t>
            </w:r>
            <w:proofErr w:type="gramStart"/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No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6403D0F" w14:textId="24804357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97358FE" w14:textId="1EC8429A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 (&lt;0.001)</w:t>
            </w:r>
          </w:p>
        </w:tc>
      </w:tr>
      <w:tr w:rsidR="00840994" w:rsidRPr="00AD1908" w14:paraId="13F21047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8FDA" w14:textId="0B50DEBE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Laboratory test results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447C" w14:textId="387DD652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81BEB" w14:textId="4E93E393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3DC2B" w14:textId="1A8E6BCD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840994" w:rsidRPr="00AD1908" w14:paraId="749D452D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1F2D" w14:textId="40C99104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Total bilirubin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E1B5" w14:textId="0FCD29BD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Continuous variable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A6DB" w14:textId="4CC6DE9F" w:rsidR="00840994" w:rsidRPr="00AD1908" w:rsidRDefault="00840994" w:rsidP="009845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120D" w14:textId="045764FD" w:rsidR="00840994" w:rsidRPr="00AD1908" w:rsidRDefault="00840994" w:rsidP="009845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1534 (0.86)</w:t>
            </w:r>
          </w:p>
        </w:tc>
      </w:tr>
      <w:tr w:rsidR="00840994" w:rsidRPr="00AD1908" w14:paraId="2E62D66E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3C1FD" w14:textId="08D3D96D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Serum creatinine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5DD75" w14:textId="0045B309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Continuous variable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7D1D" w14:textId="3E17761F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9070" w14:textId="24621488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1617 (0.91)</w:t>
            </w:r>
          </w:p>
        </w:tc>
      </w:tr>
      <w:tr w:rsidR="00840994" w:rsidRPr="00AD1908" w14:paraId="0A079E13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90737" w14:textId="4840A19F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Serum alanine aminotransferase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686DF" w14:textId="7B77F3D4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Continuous variable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F432" w14:textId="699C2F93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5248A" w14:textId="734A345A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1461 (0.82)</w:t>
            </w:r>
          </w:p>
        </w:tc>
      </w:tr>
      <w:tr w:rsidR="00840994" w:rsidRPr="00AD1908" w14:paraId="645F87E7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7ED82" w14:textId="7967A58C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Systolic blood pressure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F6D52" w14:textId="710F3F39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Continuous variable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19525" w14:textId="2A4E08BD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36250" w14:textId="5D1A6E97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139 (0.08)</w:t>
            </w:r>
          </w:p>
        </w:tc>
      </w:tr>
      <w:tr w:rsidR="00840994" w:rsidRPr="00AD1908" w14:paraId="248709E1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9809" w14:textId="6B64DF97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Hemoglobin count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E796C" w14:textId="6B413644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Low, Normal, High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EA25" w14:textId="0510372C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52FA" w14:textId="4A4E0664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729 (0.41)</w:t>
            </w:r>
          </w:p>
        </w:tc>
      </w:tr>
      <w:tr w:rsidR="00840994" w:rsidRPr="00AD1908" w14:paraId="02B07E2F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2B408" w14:textId="02E988AF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White blood count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990E" w14:textId="69474F5A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Low, Normal, High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99B8F" w14:textId="20B7658A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17EF7" w14:textId="5F670C3C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807 (0.45)</w:t>
            </w:r>
          </w:p>
        </w:tc>
      </w:tr>
      <w:tr w:rsidR="00840994" w:rsidRPr="00AD1908" w14:paraId="2A8C663D" w14:textId="77777777" w:rsidTr="004421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E58A3F" w14:textId="1FEB0414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   Platelet count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F57410" w14:textId="548BF89F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Low, Normal, High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727290" w14:textId="2B221F99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At the first antenatal visit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A1D59B" w14:textId="75902BB3" w:rsidR="00840994" w:rsidRPr="00AD1908" w:rsidRDefault="00840994" w:rsidP="009845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AD1908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971 (0.55)</w:t>
            </w:r>
          </w:p>
        </w:tc>
      </w:tr>
    </w:tbl>
    <w:p w14:paraId="145C7757" w14:textId="77777777" w:rsidR="00FF577F" w:rsidRPr="00AD1908" w:rsidRDefault="00FF577F" w:rsidP="00F872FB">
      <w:pPr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9C811E9" w14:textId="77777777" w:rsidR="00840994" w:rsidRPr="00AD1908" w:rsidRDefault="00840994" w:rsidP="00F872FB">
      <w:pPr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2BF50F7" w14:textId="77777777" w:rsidR="00984521" w:rsidRPr="00AD1908" w:rsidRDefault="00984521" w:rsidP="00F872FB">
      <w:pPr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8EF303D" w14:textId="77777777" w:rsidR="00984521" w:rsidRPr="00AD1908" w:rsidRDefault="00984521" w:rsidP="00F872FB">
      <w:pPr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E87F85B" w14:textId="77777777" w:rsidR="00984521" w:rsidRPr="00AD1908" w:rsidRDefault="00984521" w:rsidP="00F872FB">
      <w:pPr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42CF771" w14:textId="77777777" w:rsidR="00984521" w:rsidRDefault="00984521" w:rsidP="00F872FB">
      <w:pPr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1B7A4497" w14:textId="77777777" w:rsidR="007D307F" w:rsidRPr="00AD1908" w:rsidRDefault="007D307F" w:rsidP="00F872FB">
      <w:pPr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06F102C" w14:textId="77777777" w:rsidR="00042EA4" w:rsidRDefault="00042EA4" w:rsidP="00F872FB">
      <w:pPr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5B5F566D" w14:textId="77777777" w:rsidR="002A0D1A" w:rsidRDefault="002A0D1A" w:rsidP="00F872FB">
      <w:pPr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2CC3F168" w14:textId="77777777" w:rsidR="002A0D1A" w:rsidRDefault="002A0D1A" w:rsidP="00F872FB">
      <w:pPr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72C0AC8" w14:textId="77777777" w:rsidR="002A0D1A" w:rsidRDefault="002A0D1A" w:rsidP="00F872FB">
      <w:pPr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2CD5AC37" w14:textId="77777777" w:rsidR="002A0D1A" w:rsidRDefault="002A0D1A" w:rsidP="00F872FB">
      <w:pPr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3FE0EF0" w14:textId="5E3550DD" w:rsidR="003F6AE3" w:rsidRPr="00AD1908" w:rsidRDefault="00776779" w:rsidP="003F6AE3">
      <w:pPr>
        <w:keepNext/>
        <w:keepLines/>
        <w:spacing w:line="360" w:lineRule="auto"/>
        <w:jc w:val="left"/>
        <w:outlineLvl w:val="0"/>
        <w:rPr>
          <w:rFonts w:ascii="Times New Roman" w:eastAsia="宋体" w:hAnsi="Times New Roman" w:cs="Times New Roman"/>
          <w:b/>
          <w:bCs/>
          <w:kern w:val="44"/>
          <w:sz w:val="24"/>
          <w:szCs w:val="24"/>
          <w14:ligatures w14:val="none"/>
        </w:rPr>
      </w:pPr>
      <w:bookmarkStart w:id="2" w:name="_Hlk169353315"/>
      <w:bookmarkStart w:id="3" w:name="_Hlk169345417"/>
      <w:r w:rsidRPr="00AD1908">
        <w:rPr>
          <w:rFonts w:ascii="Times New Roman" w:eastAsia="宋体" w:hAnsi="Times New Roman" w:cs="Times New Roman"/>
          <w:b/>
          <w:bCs/>
          <w:kern w:val="44"/>
          <w:sz w:val="24"/>
          <w:szCs w:val="24"/>
          <w14:ligatures w14:val="none"/>
        </w:rPr>
        <w:t>Table S</w:t>
      </w:r>
      <w:r w:rsidR="003F6AE3" w:rsidRPr="00AD1908">
        <w:rPr>
          <w:rFonts w:ascii="Times New Roman" w:eastAsia="宋体" w:hAnsi="Times New Roman" w:cs="Times New Roman"/>
          <w:b/>
          <w:bCs/>
          <w:kern w:val="44"/>
          <w:sz w:val="24"/>
          <w:szCs w:val="24"/>
          <w14:ligatures w14:val="none"/>
        </w:rPr>
        <w:t>2</w:t>
      </w:r>
      <w:bookmarkEnd w:id="2"/>
      <w:r w:rsidR="003F6AE3" w:rsidRPr="00AD1908">
        <w:rPr>
          <w:rFonts w:ascii="Times New Roman" w:eastAsia="宋体" w:hAnsi="Times New Roman" w:cs="Times New Roman"/>
          <w:b/>
          <w:bCs/>
          <w:kern w:val="44"/>
          <w:sz w:val="24"/>
          <w:szCs w:val="24"/>
          <w14:ligatures w14:val="none"/>
        </w:rPr>
        <w:t xml:space="preserve">: </w:t>
      </w:r>
      <w:r w:rsidR="00A37E70" w:rsidRPr="00A37E70">
        <w:rPr>
          <w:rFonts w:ascii="Times New Roman" w:eastAsia="宋体" w:hAnsi="Times New Roman" w:cs="Times New Roman"/>
          <w:b/>
          <w:bCs/>
          <w:kern w:val="44"/>
          <w:sz w:val="24"/>
          <w:szCs w:val="24"/>
          <w14:ligatures w14:val="none"/>
        </w:rPr>
        <w:t xml:space="preserve">Subgroup </w:t>
      </w:r>
      <w:r w:rsidR="004421DE" w:rsidRPr="004421DE">
        <w:rPr>
          <w:rFonts w:ascii="Times New Roman" w:eastAsia="宋体" w:hAnsi="Times New Roman" w:cs="Times New Roman"/>
          <w:b/>
          <w:bCs/>
          <w:kern w:val="44"/>
          <w:sz w:val="24"/>
          <w:szCs w:val="24"/>
          <w14:ligatures w14:val="none"/>
        </w:rPr>
        <w:t xml:space="preserve">analysis </w:t>
      </w:r>
      <w:r w:rsidR="00A37E70" w:rsidRPr="00A37E70">
        <w:rPr>
          <w:rFonts w:ascii="Times New Roman" w:eastAsia="宋体" w:hAnsi="Times New Roman" w:cs="Times New Roman"/>
          <w:b/>
          <w:bCs/>
          <w:kern w:val="44"/>
          <w:sz w:val="24"/>
          <w:szCs w:val="24"/>
          <w14:ligatures w14:val="none"/>
        </w:rPr>
        <w:t xml:space="preserve">results of the association between </w:t>
      </w:r>
      <w:r w:rsidR="006B0082">
        <w:rPr>
          <w:rFonts w:ascii="Times New Roman" w:eastAsia="宋体" w:hAnsi="Times New Roman" w:cs="Times New Roman"/>
          <w:b/>
          <w:bCs/>
          <w:kern w:val="44"/>
          <w:sz w:val="24"/>
          <w:szCs w:val="24"/>
          <w14:ligatures w14:val="none"/>
        </w:rPr>
        <w:t>Peri-conception</w:t>
      </w:r>
      <w:r w:rsidR="00A37E70" w:rsidRPr="00A37E70">
        <w:rPr>
          <w:rFonts w:ascii="Times New Roman" w:eastAsia="宋体" w:hAnsi="Times New Roman" w:cs="Times New Roman"/>
          <w:b/>
          <w:bCs/>
          <w:kern w:val="44"/>
          <w:sz w:val="24"/>
          <w:szCs w:val="24"/>
          <w14:ligatures w14:val="none"/>
        </w:rPr>
        <w:t xml:space="preserve"> HPV </w:t>
      </w:r>
      <w:r w:rsidR="006D5F7C">
        <w:rPr>
          <w:rFonts w:ascii="Times New Roman" w:eastAsia="宋体" w:hAnsi="Times New Roman" w:cs="Times New Roman"/>
          <w:b/>
          <w:bCs/>
          <w:kern w:val="44"/>
          <w:sz w:val="24"/>
          <w:szCs w:val="24"/>
          <w14:ligatures w14:val="none"/>
        </w:rPr>
        <w:t>vaccine</w:t>
      </w:r>
      <w:r w:rsidR="00A37E70" w:rsidRPr="00A37E70">
        <w:rPr>
          <w:rFonts w:ascii="Times New Roman" w:eastAsia="宋体" w:hAnsi="Times New Roman" w:cs="Times New Roman"/>
          <w:b/>
          <w:bCs/>
          <w:kern w:val="44"/>
          <w:sz w:val="24"/>
          <w:szCs w:val="24"/>
          <w14:ligatures w14:val="none"/>
        </w:rPr>
        <w:t xml:space="preserve"> exposure and birth defects</w:t>
      </w:r>
    </w:p>
    <w:tbl>
      <w:tblPr>
        <w:tblW w:w="14930" w:type="dxa"/>
        <w:tblLook w:val="04A0" w:firstRow="1" w:lastRow="0" w:firstColumn="1" w:lastColumn="0" w:noHBand="0" w:noVBand="1"/>
      </w:tblPr>
      <w:tblGrid>
        <w:gridCol w:w="1918"/>
        <w:gridCol w:w="2866"/>
        <w:gridCol w:w="7023"/>
        <w:gridCol w:w="2078"/>
        <w:gridCol w:w="1045"/>
      </w:tblGrid>
      <w:tr w:rsidR="0002112D" w:rsidRPr="0002112D" w14:paraId="014EFBEA" w14:textId="77777777" w:rsidTr="002A0D1A">
        <w:trPr>
          <w:trHeight w:val="310"/>
          <w:tblHeader/>
        </w:trPr>
        <w:tc>
          <w:tcPr>
            <w:tcW w:w="19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vAlign w:val="bottom"/>
            <w:hideMark/>
          </w:tcPr>
          <w:bookmarkEnd w:id="3"/>
          <w:p w14:paraId="2A998A74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Types of analysis</w:t>
            </w:r>
          </w:p>
        </w:tc>
        <w:tc>
          <w:tcPr>
            <w:tcW w:w="28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F613FC8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Period of exposure</w:t>
            </w:r>
          </w:p>
        </w:tc>
        <w:tc>
          <w:tcPr>
            <w:tcW w:w="70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0D8CBFA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Outcome </w:t>
            </w: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</w:p>
        </w:tc>
        <w:tc>
          <w:tcPr>
            <w:tcW w:w="2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815F404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aRR (95% CI) </w:t>
            </w: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b</w:t>
            </w: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D3EE7CA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14:ligatures w14:val="none"/>
              </w:rPr>
              <w:t>P value</w:t>
            </w:r>
          </w:p>
        </w:tc>
      </w:tr>
      <w:tr w:rsidR="0002112D" w:rsidRPr="0002112D" w14:paraId="6496E955" w14:textId="77777777" w:rsidTr="0002112D">
        <w:trPr>
          <w:trHeight w:val="280"/>
        </w:trPr>
        <w:tc>
          <w:tcPr>
            <w:tcW w:w="19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2F714" w14:textId="57EFD640" w:rsidR="0002112D" w:rsidRPr="0002112D" w:rsidRDefault="00EF5566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 birth defects</w:t>
            </w:r>
          </w:p>
        </w:tc>
        <w:tc>
          <w:tcPr>
            <w:tcW w:w="28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A783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Pre-30 days</w:t>
            </w: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2B73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Overall birth defects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B2F8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0.59 (0.23-1.48)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A5EA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0.26 </w:t>
            </w:r>
          </w:p>
        </w:tc>
      </w:tr>
      <w:tr w:rsidR="0002112D" w:rsidRPr="0002112D" w14:paraId="762F9909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24E4E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2B370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DD3A" w14:textId="73CFD3FA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Organ system specific </w:t>
            </w:r>
            <w:r w:rsidR="00262BD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birth defect</w:t>
            </w: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D88E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9B4C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112D" w:rsidRPr="0002112D" w14:paraId="4733F82A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ED3BA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D37F3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833A8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genital organs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675C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1.33 (0.14-12.72)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F828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0.81 </w:t>
            </w:r>
          </w:p>
        </w:tc>
      </w:tr>
      <w:tr w:rsidR="0002112D" w:rsidRPr="0002112D" w14:paraId="68FBC1BC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430BC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E6F18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BA8B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 of the digestive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43A1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1.00 (0.11-8.87)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6F39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1.00 </w:t>
            </w:r>
          </w:p>
        </w:tc>
      </w:tr>
      <w:tr w:rsidR="0002112D" w:rsidRPr="0002112D" w14:paraId="404BCA13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435F2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646ED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CCEA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the circulatory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E62D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0.54 (0.16-1.80)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3CE4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0.32 </w:t>
            </w:r>
          </w:p>
        </w:tc>
      </w:tr>
      <w:tr w:rsidR="0002112D" w:rsidRPr="0002112D" w14:paraId="6A7A4B5A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40D2D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A3BC1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5519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the nervous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6ED5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3.98 (0.25-63.49)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B78B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0.33 </w:t>
            </w:r>
          </w:p>
        </w:tc>
      </w:tr>
      <w:tr w:rsidR="0002112D" w:rsidRPr="0002112D" w14:paraId="6437FAAC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99F46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029A1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E03A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E9A2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3.98 (0.25-63.49)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E085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0.33 </w:t>
            </w:r>
          </w:p>
        </w:tc>
      </w:tr>
      <w:tr w:rsidR="0002112D" w:rsidRPr="0002112D" w14:paraId="72A48DDA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886B4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941D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E584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CFA6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CCDA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112D" w:rsidRPr="0002112D" w14:paraId="4B796D1A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2C90D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BE14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First-trimester</w:t>
            </w: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F49D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Overall birth defects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DB84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0.61 (0.14-2.69)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1E6F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0.52 </w:t>
            </w:r>
          </w:p>
        </w:tc>
      </w:tr>
      <w:tr w:rsidR="0002112D" w:rsidRPr="0002112D" w14:paraId="541754E6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B640D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A05E4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B406" w14:textId="4382239E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Organ system specific </w:t>
            </w:r>
            <w:r w:rsidR="00262BD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birth defect</w:t>
            </w: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2CDD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D63B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112D" w:rsidRPr="0002112D" w14:paraId="475B8FB6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0CFA0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9FF52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D098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 of the digestive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2EF6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3.99 (0.25-63.35)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61BE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0.33 </w:t>
            </w:r>
          </w:p>
        </w:tc>
      </w:tr>
      <w:tr w:rsidR="0002112D" w:rsidRPr="0002112D" w14:paraId="6C4F2484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52338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4D69D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1283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FE63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3.99 (0.25-63.35)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FEAC9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0.33 </w:t>
            </w:r>
          </w:p>
        </w:tc>
      </w:tr>
      <w:tr w:rsidR="0002112D" w:rsidRPr="0002112D" w14:paraId="2FC0B7E3" w14:textId="77777777" w:rsidTr="0002112D">
        <w:trPr>
          <w:trHeight w:val="28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8D3C4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CAC4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F7C65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41B91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3A3B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112D" w:rsidRPr="0002112D" w14:paraId="1B5AE29B" w14:textId="77777777" w:rsidTr="0002112D">
        <w:trPr>
          <w:trHeight w:val="280"/>
        </w:trPr>
        <w:tc>
          <w:tcPr>
            <w:tcW w:w="19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0F5B39C3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4vHPV vaccine</w:t>
            </w:r>
          </w:p>
        </w:tc>
        <w:tc>
          <w:tcPr>
            <w:tcW w:w="28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9C3AD74" w14:textId="5B1688D9" w:rsidR="0002112D" w:rsidRPr="0002112D" w:rsidRDefault="006B0082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Peri-conception</w:t>
            </w: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2E21D26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Overall birth defects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78504C2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1.25 (0.62-2.51)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5146B08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0.54 </w:t>
            </w:r>
          </w:p>
        </w:tc>
      </w:tr>
      <w:tr w:rsidR="0002112D" w:rsidRPr="0002112D" w14:paraId="3F4FE734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08B41FD7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0136322F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72FD599" w14:textId="14D122B0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Organ system specific </w:t>
            </w:r>
            <w:r w:rsidR="00262BD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birth defect</w:t>
            </w: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121FB9E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FBEA1BF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112D" w:rsidRPr="0002112D" w14:paraId="0DC24943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77658AAB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0D85C34D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FA21A24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and deformations of the musculoskeletal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8D1C79E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1.33 (0.14-12.77)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2E3F1DB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0.80 </w:t>
            </w:r>
          </w:p>
        </w:tc>
      </w:tr>
      <w:tr w:rsidR="0002112D" w:rsidRPr="0002112D" w14:paraId="1A70F8DE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718135A0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04F3345D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12C835E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genital organs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3B86DBD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2.00 (0.18-21.97)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556B52A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0.57 </w:t>
            </w:r>
          </w:p>
        </w:tc>
      </w:tr>
      <w:tr w:rsidR="0002112D" w:rsidRPr="0002112D" w14:paraId="0D64993E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7B082E64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03E8B90E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20FF1FB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 of the digestive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8C2DDE3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4.00 (0.25-63.73)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6C70DAE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0.33 </w:t>
            </w:r>
          </w:p>
        </w:tc>
      </w:tr>
      <w:tr w:rsidR="0002112D" w:rsidRPr="0002112D" w14:paraId="2B76751B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67578882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241CCAC8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F9C0F2D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the circulatory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0FF3E37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1.04 (0.43-2.54)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B028A09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0.93 </w:t>
            </w:r>
          </w:p>
        </w:tc>
      </w:tr>
      <w:tr w:rsidR="0002112D" w:rsidRPr="0002112D" w14:paraId="7A1B7FE4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7A774DC5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DEF6AEA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4E55FA8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E93A945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1D16BA6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112D" w:rsidRPr="0002112D" w14:paraId="117BF02E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0C063DB3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679B6D8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Pre-30 days</w:t>
            </w: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6686CDC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Overall birth defects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F251F72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0.93 (0.32-2.74)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E3424FD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0.90 </w:t>
            </w:r>
          </w:p>
        </w:tc>
      </w:tr>
      <w:tr w:rsidR="0002112D" w:rsidRPr="0002112D" w14:paraId="5366AC39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5AB9C843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24448AFB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4949473" w14:textId="655C5FEA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Organ system specific </w:t>
            </w:r>
            <w:r w:rsidR="00262BD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birth defect</w:t>
            </w: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30FF4BF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62CE555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112D" w:rsidRPr="0002112D" w14:paraId="159CCCCF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24E9D5FC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39C2DEC4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3E8E437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the circulatory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887D1BF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0.88 (0.19-4.04)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D8655F8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0.87 </w:t>
            </w:r>
          </w:p>
        </w:tc>
      </w:tr>
      <w:tr w:rsidR="0002112D" w:rsidRPr="0002112D" w14:paraId="5638E1D9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3B69E024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67C88EBB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4188AFB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C987A01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3.96 (0.25-63.07)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08D4264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0.33 </w:t>
            </w:r>
          </w:p>
        </w:tc>
      </w:tr>
      <w:tr w:rsidR="0002112D" w:rsidRPr="0002112D" w14:paraId="21FA70E6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5F3D34C5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A1E5BD5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9B5D44C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F9E19E3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F53EEBD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112D" w:rsidRPr="0002112D" w14:paraId="462C007F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1FC9EFCA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100CFC2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First-trimester</w:t>
            </w: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72F01DF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Overall birth defects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1678AED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1.33 (0.27-6.49)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C496172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0.73 </w:t>
            </w:r>
          </w:p>
        </w:tc>
      </w:tr>
      <w:tr w:rsidR="0002112D" w:rsidRPr="0002112D" w14:paraId="6C86D063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211BD6D0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440CB8C3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718EA74" w14:textId="4339D5A4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Organ system specific </w:t>
            </w:r>
            <w:r w:rsidR="00262BD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birth defect</w:t>
            </w: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1E74745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0A607D2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112D" w:rsidRPr="0002112D" w14:paraId="4E794E82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0AF562A6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02D63760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F1712C6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 of the digestive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33818E9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4.00 (0.25-63.30)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A209176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0.33 </w:t>
            </w:r>
          </w:p>
        </w:tc>
      </w:tr>
      <w:tr w:rsidR="0002112D" w:rsidRPr="0002112D" w14:paraId="28F64FDC" w14:textId="77777777" w:rsidTr="0002112D">
        <w:trPr>
          <w:trHeight w:val="28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5A7C5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2028A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3708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1203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3CA58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112D" w:rsidRPr="0002112D" w14:paraId="04CAC5DA" w14:textId="77777777" w:rsidTr="0002112D">
        <w:trPr>
          <w:trHeight w:val="280"/>
        </w:trPr>
        <w:tc>
          <w:tcPr>
            <w:tcW w:w="19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62861D" w14:textId="442DC0DE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lastRenderedPageBreak/>
              <w:t>9vHPV vaccine</w:t>
            </w:r>
          </w:p>
        </w:tc>
        <w:tc>
          <w:tcPr>
            <w:tcW w:w="28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BC2F" w14:textId="557DA85B" w:rsidR="0002112D" w:rsidRPr="0002112D" w:rsidRDefault="006B0082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Peri-conception</w:t>
            </w: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3302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Overall birth defects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CF0F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0.57 (0.13-2.49)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4B8B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0.46 </w:t>
            </w:r>
          </w:p>
        </w:tc>
      </w:tr>
      <w:tr w:rsidR="0002112D" w:rsidRPr="0002112D" w14:paraId="010924BB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14F211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76705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F392" w14:textId="68B29164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Organ system specific </w:t>
            </w:r>
            <w:r w:rsidR="00262BD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birth defect</w:t>
            </w: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1030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EDB5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112D" w:rsidRPr="0002112D" w14:paraId="2E496E63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D2C398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677C2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351B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genital organs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0860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2.00 (0.18-21.91)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D343B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0.57 </w:t>
            </w:r>
          </w:p>
        </w:tc>
      </w:tr>
      <w:tr w:rsidR="0002112D" w:rsidRPr="0002112D" w14:paraId="4897EBFE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1C9339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8C195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3CBB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the circulatory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B656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1.14 (0.24-5.44)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EA5E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0.87 </w:t>
            </w:r>
          </w:p>
        </w:tc>
      </w:tr>
      <w:tr w:rsidR="0002112D" w:rsidRPr="0002112D" w14:paraId="153C2D99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4552EF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B3E45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8D52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5BBA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DDFB6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112D" w:rsidRPr="0002112D" w14:paraId="2271EBE3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AE1050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B49CB5" w14:textId="1DD62984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Rigorous</w:t>
            </w: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br/>
              <w:t xml:space="preserve"> </w:t>
            </w:r>
            <w:r w:rsidR="006B008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Peri-conception</w:t>
            </w: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CF2D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Overall birth defects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E244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0.50 (0.06-3.91)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1A47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0.51 </w:t>
            </w:r>
          </w:p>
        </w:tc>
      </w:tr>
      <w:tr w:rsidR="0002112D" w:rsidRPr="0002112D" w14:paraId="28C66737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7331FE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519E89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CF9F" w14:textId="4FC74830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Organ system specific </w:t>
            </w:r>
            <w:r w:rsidR="00262BD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birth defect</w:t>
            </w:r>
            <w:r w:rsidRPr="000211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0F82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4B4BC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112D" w:rsidRPr="0002112D" w14:paraId="25758FA4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72776E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5C979E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6E60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genital organs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3AE1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1.98 (0.18-21.59)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BA0E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0.58 </w:t>
            </w:r>
          </w:p>
        </w:tc>
      </w:tr>
      <w:tr w:rsidR="0002112D" w:rsidRPr="0002112D" w14:paraId="7C05E98D" w14:textId="77777777" w:rsidTr="0002112D">
        <w:trPr>
          <w:trHeight w:val="280"/>
        </w:trPr>
        <w:tc>
          <w:tcPr>
            <w:tcW w:w="19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145747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8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650A52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49C939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the circulatory system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DB97CF3" w14:textId="77777777" w:rsidR="0002112D" w:rsidRPr="0002112D" w:rsidRDefault="0002112D" w:rsidP="0002112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0.79 (0.09-6.69)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FFB7009" w14:textId="77777777" w:rsidR="0002112D" w:rsidRPr="0002112D" w:rsidRDefault="0002112D" w:rsidP="000211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2112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0.83 </w:t>
            </w:r>
          </w:p>
        </w:tc>
      </w:tr>
    </w:tbl>
    <w:p w14:paraId="4E88C5D8" w14:textId="29F354D4" w:rsidR="001B4D91" w:rsidRPr="001B4D91" w:rsidRDefault="001B4D91" w:rsidP="001B4D91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1B4D91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a </w:t>
      </w:r>
      <w:r w:rsidRPr="001B4D91">
        <w:rPr>
          <w:rFonts w:ascii="Times New Roman" w:eastAsia="宋体" w:hAnsi="Times New Roman" w:cs="Times New Roman"/>
          <w:sz w:val="24"/>
          <w:szCs w:val="24"/>
        </w:rPr>
        <w:t xml:space="preserve">After propensity score matching, these specific </w:t>
      </w:r>
      <w:r w:rsidR="00E3428B">
        <w:rPr>
          <w:rFonts w:ascii="Times New Roman" w:eastAsia="宋体" w:hAnsi="Times New Roman" w:cs="Times New Roman"/>
          <w:sz w:val="24"/>
          <w:szCs w:val="24"/>
        </w:rPr>
        <w:t>birth defect</w:t>
      </w:r>
      <w:r w:rsidRPr="001B4D91">
        <w:rPr>
          <w:rFonts w:ascii="Times New Roman" w:eastAsia="宋体" w:hAnsi="Times New Roman" w:cs="Times New Roman"/>
          <w:sz w:val="24"/>
          <w:szCs w:val="24"/>
        </w:rPr>
        <w:t xml:space="preserve">s that with a frequency of zero were excluded from further analysis. </w:t>
      </w:r>
    </w:p>
    <w:p w14:paraId="6B7C324B" w14:textId="701AC5A2" w:rsidR="00AD1908" w:rsidRPr="00AD1908" w:rsidRDefault="001B4D91" w:rsidP="001B4D91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1B4D91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b </w:t>
      </w:r>
      <w:r w:rsidRPr="001B4D91">
        <w:rPr>
          <w:rFonts w:ascii="Times New Roman" w:eastAsia="宋体" w:hAnsi="Times New Roman" w:cs="Times New Roman"/>
          <w:sz w:val="24"/>
          <w:szCs w:val="24"/>
        </w:rPr>
        <w:t>aRR, adjusted relative risk.</w:t>
      </w:r>
    </w:p>
    <w:p w14:paraId="6B1D69ED" w14:textId="77777777" w:rsidR="00AD1908" w:rsidRDefault="00AD1908" w:rsidP="00AD1908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498ECB8F" w14:textId="77777777" w:rsidR="007D307F" w:rsidRDefault="007D307F" w:rsidP="00AD1908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2E536E7F" w14:textId="77777777" w:rsidR="007D307F" w:rsidRDefault="007D307F" w:rsidP="00AD1908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39EA4EBF" w14:textId="77777777" w:rsidR="007D307F" w:rsidRDefault="007D307F" w:rsidP="00AD1908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00EA201" w14:textId="77777777" w:rsidR="001B4D91" w:rsidRPr="00AD1908" w:rsidRDefault="001B4D91" w:rsidP="00AD1908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25AD548" w14:textId="77777777" w:rsidR="00AD1908" w:rsidRPr="00AD1908" w:rsidRDefault="00AD1908" w:rsidP="00AD1908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6E12F95" w14:textId="77777777" w:rsidR="00AD1908" w:rsidRPr="00AD1908" w:rsidRDefault="00AD1908" w:rsidP="00AD1908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15FF55E" w14:textId="77777777" w:rsidR="00AD1908" w:rsidRDefault="00AD1908" w:rsidP="00AD1908">
      <w:pPr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6A84A13" w14:textId="77777777" w:rsidR="0002112D" w:rsidRDefault="0002112D" w:rsidP="00AD1908">
      <w:pPr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745DE24" w14:textId="77777777" w:rsidR="0002112D" w:rsidRDefault="0002112D" w:rsidP="00AD1908">
      <w:pPr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740C970" w14:textId="77777777" w:rsidR="0002112D" w:rsidRDefault="0002112D" w:rsidP="00AD1908">
      <w:pPr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EB12D0A" w14:textId="77777777" w:rsidR="0002112D" w:rsidRDefault="0002112D" w:rsidP="00AD1908">
      <w:pPr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B567854" w14:textId="77777777" w:rsidR="0002112D" w:rsidRDefault="0002112D" w:rsidP="00AD1908">
      <w:pPr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2D12F826" w14:textId="77777777" w:rsidR="0002112D" w:rsidRDefault="0002112D" w:rsidP="00AD1908">
      <w:pPr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1D27D223" w14:textId="77777777" w:rsidR="0002112D" w:rsidRDefault="0002112D" w:rsidP="00AD1908">
      <w:pPr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1220BD7E" w14:textId="77777777" w:rsidR="0002112D" w:rsidRDefault="0002112D" w:rsidP="00AD1908">
      <w:pPr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13A543FD" w14:textId="77777777" w:rsidR="0002112D" w:rsidRDefault="0002112D" w:rsidP="00AD1908">
      <w:pPr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DE2762B" w14:textId="77777777" w:rsidR="0002112D" w:rsidRDefault="0002112D" w:rsidP="00AD1908">
      <w:pPr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51155B44" w14:textId="77777777" w:rsidR="0002112D" w:rsidRDefault="0002112D" w:rsidP="00AD1908">
      <w:pPr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43FB505" w14:textId="77777777" w:rsidR="0002112D" w:rsidRDefault="0002112D" w:rsidP="00AD1908">
      <w:pPr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727875D" w14:textId="69B3C0D4" w:rsidR="00254523" w:rsidRPr="00AD1908" w:rsidRDefault="00776779" w:rsidP="003F6AE3">
      <w:pPr>
        <w:keepNext/>
        <w:keepLines/>
        <w:spacing w:line="360" w:lineRule="auto"/>
        <w:jc w:val="left"/>
        <w:outlineLvl w:val="0"/>
        <w:rPr>
          <w:rFonts w:ascii="Times New Roman" w:eastAsia="宋体" w:hAnsi="Times New Roman" w:cs="Times New Roman"/>
          <w:b/>
          <w:bCs/>
          <w:kern w:val="44"/>
          <w:sz w:val="24"/>
          <w:szCs w:val="24"/>
          <w14:ligatures w14:val="none"/>
        </w:rPr>
      </w:pPr>
      <w:r w:rsidRPr="00AD1908">
        <w:rPr>
          <w:rFonts w:ascii="Times New Roman" w:eastAsia="宋体" w:hAnsi="Times New Roman" w:cs="Times New Roman"/>
          <w:b/>
          <w:bCs/>
          <w:kern w:val="44"/>
          <w:sz w:val="24"/>
          <w:szCs w:val="24"/>
          <w14:ligatures w14:val="none"/>
        </w:rPr>
        <w:lastRenderedPageBreak/>
        <w:t>Table S</w:t>
      </w:r>
      <w:r w:rsidR="003F6AE3" w:rsidRPr="00AD1908">
        <w:rPr>
          <w:rFonts w:ascii="Times New Roman" w:eastAsia="宋体" w:hAnsi="Times New Roman" w:cs="Times New Roman"/>
          <w:b/>
          <w:bCs/>
          <w:kern w:val="44"/>
          <w:sz w:val="24"/>
          <w:szCs w:val="24"/>
          <w14:ligatures w14:val="none"/>
        </w:rPr>
        <w:t xml:space="preserve">3: </w:t>
      </w:r>
      <w:r w:rsidR="00A37E70" w:rsidRPr="00A37E70">
        <w:rPr>
          <w:rFonts w:ascii="Times New Roman" w:eastAsia="宋体" w:hAnsi="Times New Roman" w:cs="Times New Roman"/>
          <w:b/>
          <w:bCs/>
          <w:kern w:val="44"/>
          <w:sz w:val="24"/>
          <w:szCs w:val="24"/>
          <w14:ligatures w14:val="none"/>
        </w:rPr>
        <w:t xml:space="preserve">Sensitivity </w:t>
      </w:r>
      <w:r w:rsidR="004421DE" w:rsidRPr="004421DE">
        <w:rPr>
          <w:rFonts w:ascii="Times New Roman" w:eastAsia="宋体" w:hAnsi="Times New Roman" w:cs="Times New Roman"/>
          <w:b/>
          <w:bCs/>
          <w:kern w:val="44"/>
          <w:sz w:val="24"/>
          <w:szCs w:val="24"/>
          <w14:ligatures w14:val="none"/>
        </w:rPr>
        <w:t xml:space="preserve">analysis </w:t>
      </w:r>
      <w:r w:rsidR="00A37E70" w:rsidRPr="00A37E70">
        <w:rPr>
          <w:rFonts w:ascii="Times New Roman" w:eastAsia="宋体" w:hAnsi="Times New Roman" w:cs="Times New Roman"/>
          <w:b/>
          <w:bCs/>
          <w:kern w:val="44"/>
          <w:sz w:val="24"/>
          <w:szCs w:val="24"/>
          <w14:ligatures w14:val="none"/>
        </w:rPr>
        <w:t xml:space="preserve">results of the association between </w:t>
      </w:r>
      <w:r w:rsidR="006B0082">
        <w:rPr>
          <w:rFonts w:ascii="Times New Roman" w:eastAsia="宋体" w:hAnsi="Times New Roman" w:cs="Times New Roman"/>
          <w:b/>
          <w:bCs/>
          <w:kern w:val="44"/>
          <w:sz w:val="24"/>
          <w:szCs w:val="24"/>
          <w14:ligatures w14:val="none"/>
        </w:rPr>
        <w:t>Peri-conception</w:t>
      </w:r>
      <w:r w:rsidR="00A37E70" w:rsidRPr="00A37E70">
        <w:rPr>
          <w:rFonts w:ascii="Times New Roman" w:eastAsia="宋体" w:hAnsi="Times New Roman" w:cs="Times New Roman"/>
          <w:b/>
          <w:bCs/>
          <w:kern w:val="44"/>
          <w:sz w:val="24"/>
          <w:szCs w:val="24"/>
          <w14:ligatures w14:val="none"/>
        </w:rPr>
        <w:t xml:space="preserve"> HPV </w:t>
      </w:r>
      <w:r w:rsidR="006D5F7C">
        <w:rPr>
          <w:rFonts w:ascii="Times New Roman" w:eastAsia="宋体" w:hAnsi="Times New Roman" w:cs="Times New Roman"/>
          <w:b/>
          <w:bCs/>
          <w:kern w:val="44"/>
          <w:sz w:val="24"/>
          <w:szCs w:val="24"/>
          <w14:ligatures w14:val="none"/>
        </w:rPr>
        <w:t>vaccine</w:t>
      </w:r>
      <w:r w:rsidR="00A37E70" w:rsidRPr="00A37E70">
        <w:rPr>
          <w:rFonts w:ascii="Times New Roman" w:eastAsia="宋体" w:hAnsi="Times New Roman" w:cs="Times New Roman"/>
          <w:b/>
          <w:bCs/>
          <w:kern w:val="44"/>
          <w:sz w:val="24"/>
          <w:szCs w:val="24"/>
          <w14:ligatures w14:val="none"/>
        </w:rPr>
        <w:t xml:space="preserve"> exposure and birth defects</w:t>
      </w:r>
    </w:p>
    <w:tbl>
      <w:tblPr>
        <w:tblW w:w="14930" w:type="dxa"/>
        <w:tblLook w:val="04A0" w:firstRow="1" w:lastRow="0" w:firstColumn="1" w:lastColumn="0" w:noHBand="0" w:noVBand="1"/>
      </w:tblPr>
      <w:tblGrid>
        <w:gridCol w:w="2127"/>
        <w:gridCol w:w="2657"/>
        <w:gridCol w:w="7023"/>
        <w:gridCol w:w="2078"/>
        <w:gridCol w:w="1045"/>
      </w:tblGrid>
      <w:tr w:rsidR="00933AA4" w:rsidRPr="00933AA4" w14:paraId="5A813941" w14:textId="77777777" w:rsidTr="00CE77BC">
        <w:trPr>
          <w:trHeight w:val="310"/>
          <w:tblHeader/>
        </w:trPr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DEDED" w:themeFill="accent3" w:themeFillTint="33"/>
            <w:vAlign w:val="bottom"/>
            <w:hideMark/>
          </w:tcPr>
          <w:p w14:paraId="7F2F89E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5DC97CA4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Period of exposure</w:t>
            </w:r>
          </w:p>
        </w:tc>
        <w:tc>
          <w:tcPr>
            <w:tcW w:w="70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5BF7BD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Outcome </w:t>
            </w:r>
            <w:r w:rsidRPr="00933AA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a</w:t>
            </w:r>
          </w:p>
        </w:tc>
        <w:tc>
          <w:tcPr>
            <w:tcW w:w="2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DFDCB6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aRR (95% CI) </w:t>
            </w:r>
            <w:r w:rsidRPr="00933AA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b</w:t>
            </w: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C711D63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14:ligatures w14:val="none"/>
              </w:rPr>
              <w:t>P value</w:t>
            </w:r>
          </w:p>
        </w:tc>
      </w:tr>
      <w:tr w:rsidR="00933AA4" w:rsidRPr="00933AA4" w14:paraId="0E1B754B" w14:textId="77777777" w:rsidTr="00933AA4">
        <w:trPr>
          <w:trHeight w:val="280"/>
        </w:trPr>
        <w:tc>
          <w:tcPr>
            <w:tcW w:w="2127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E47BC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&gt;=2 doses </w:t>
            </w:r>
            <w:r w:rsidRPr="00933AA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c</w:t>
            </w:r>
          </w:p>
        </w:tc>
        <w:tc>
          <w:tcPr>
            <w:tcW w:w="2657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2B7F6" w14:textId="0EC111D3" w:rsidR="00933AA4" w:rsidRPr="00933AA4" w:rsidRDefault="006B0082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Peri-conception</w:t>
            </w:r>
          </w:p>
        </w:tc>
        <w:tc>
          <w:tcPr>
            <w:tcW w:w="70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28D8" w14:textId="47073578" w:rsidR="00933AA4" w:rsidRPr="00933AA4" w:rsidRDefault="00E52AC0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 birth defects</w:t>
            </w:r>
          </w:p>
        </w:tc>
        <w:tc>
          <w:tcPr>
            <w:tcW w:w="20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9D1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1.09 (0.31-3.84)</w:t>
            </w: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6528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0.89 </w:t>
            </w:r>
          </w:p>
        </w:tc>
      </w:tr>
      <w:tr w:rsidR="00933AA4" w:rsidRPr="00933AA4" w14:paraId="24C27921" w14:textId="77777777" w:rsidTr="00933AA4">
        <w:trPr>
          <w:trHeight w:val="280"/>
        </w:trPr>
        <w:tc>
          <w:tcPr>
            <w:tcW w:w="2127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E6F75D8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508B0C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2C1D" w14:textId="58AED6D6" w:rsidR="00933AA4" w:rsidRPr="00933AA4" w:rsidRDefault="00CE77BC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Organ system specific </w:t>
            </w:r>
            <w:r w:rsidR="00E342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birth defect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375E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FDB0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602A8668" w14:textId="77777777" w:rsidTr="00933AA4">
        <w:trPr>
          <w:trHeight w:val="280"/>
        </w:trPr>
        <w:tc>
          <w:tcPr>
            <w:tcW w:w="2127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3ADBBCE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B0ABF5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BC0A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 of the digestive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A228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4.00 (0.25-63.39)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AA22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0.33 </w:t>
            </w:r>
          </w:p>
        </w:tc>
      </w:tr>
      <w:tr w:rsidR="00933AA4" w:rsidRPr="00933AA4" w14:paraId="1C371917" w14:textId="77777777" w:rsidTr="00933AA4">
        <w:trPr>
          <w:trHeight w:val="280"/>
        </w:trPr>
        <w:tc>
          <w:tcPr>
            <w:tcW w:w="2127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A733C7E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1E49028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14F8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the circulatory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17AD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1.00 (0.22-4.63)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40C8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1.00 </w:t>
            </w:r>
          </w:p>
        </w:tc>
      </w:tr>
      <w:tr w:rsidR="00933AA4" w:rsidRPr="00933AA4" w14:paraId="4B58143D" w14:textId="77777777" w:rsidTr="00933AA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A586E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3BF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61ED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89DB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5859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3361EB67" w14:textId="77777777" w:rsidTr="00CE77BC">
        <w:trPr>
          <w:trHeight w:val="280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0D0D540F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Overlap weighting</w:t>
            </w:r>
          </w:p>
        </w:tc>
        <w:tc>
          <w:tcPr>
            <w:tcW w:w="26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35E8C81" w14:textId="5F9CE294" w:rsidR="00933AA4" w:rsidRPr="00933AA4" w:rsidRDefault="006B0082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Peri-conception</w:t>
            </w: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D410E85" w14:textId="2AEF0F8A" w:rsidR="00933AA4" w:rsidRPr="00933AA4" w:rsidRDefault="00E52AC0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 birth defects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3D7067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0.82 (0.47-1.43)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B1FF0B4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0.60 </w:t>
            </w:r>
          </w:p>
        </w:tc>
      </w:tr>
      <w:tr w:rsidR="00933AA4" w:rsidRPr="00933AA4" w14:paraId="20E597E4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4E90A93B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1EB91BF8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E72C346" w14:textId="0615F9BC" w:rsidR="00933AA4" w:rsidRPr="00933AA4" w:rsidRDefault="00CE77BC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Organ system specific </w:t>
            </w:r>
            <w:r w:rsidR="00E342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birth defect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3BA278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78B2A6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0D804C05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2300D8B3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728620D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EA5F14E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and deformations of the musculoskeletal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F270F1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0.54 (0.08-3.83)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87A78FC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0.62 </w:t>
            </w:r>
          </w:p>
        </w:tc>
      </w:tr>
      <w:tr w:rsidR="00933AA4" w:rsidRPr="00933AA4" w14:paraId="324F0A5C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0DF101A9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71D95974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A49A5A9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genital organs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6651B3D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1.99 (0.5-8.01)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FD2BAA4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0.57 </w:t>
            </w:r>
          </w:p>
        </w:tc>
      </w:tr>
      <w:tr w:rsidR="00933AA4" w:rsidRPr="00933AA4" w14:paraId="6D806030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1D4D2AA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346A7AEC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3FA8E4B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 of the digestive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E31B5ED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1.69 (0.24-12.07)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41D277C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0.75 </w:t>
            </w:r>
          </w:p>
        </w:tc>
      </w:tr>
      <w:tr w:rsidR="00933AA4" w:rsidRPr="00933AA4" w14:paraId="003BE427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70F70EB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50FC774B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07958FC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the circulatory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A575BC4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0.92 (0.46-1.84)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4684C18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0.87 </w:t>
            </w:r>
          </w:p>
        </w:tc>
      </w:tr>
      <w:tr w:rsidR="00933AA4" w:rsidRPr="00933AA4" w14:paraId="55E97A24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14AC5ED3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33BE700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BDCF7FF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the nervous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722BED0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6.96 (0.95-51.01)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AFF0ED9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0.49 </w:t>
            </w:r>
          </w:p>
        </w:tc>
      </w:tr>
      <w:tr w:rsidR="00933AA4" w:rsidRPr="00933AA4" w14:paraId="7991029C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78FF92B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7FAC55F0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169C1E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140ECE0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1.64 (0.23-11.68)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2CC100F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0.76 </w:t>
            </w:r>
          </w:p>
        </w:tc>
      </w:tr>
      <w:tr w:rsidR="00933AA4" w:rsidRPr="00933AA4" w14:paraId="755DA4AD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4B1E21D8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E052905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7037E9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C1BE4D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5269CE4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6EA4CEF8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2483767D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26553C7" w14:textId="6E51361F" w:rsidR="00933AA4" w:rsidRPr="00933AA4" w:rsidRDefault="0074206A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420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Pre-30 days</w:t>
            </w: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44BE63D" w14:textId="54E5377E" w:rsidR="00933AA4" w:rsidRPr="00933AA4" w:rsidRDefault="00E52AC0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 birth defects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ECC900B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0.65 (0.27-1.54)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8BEE6B1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0.45 </w:t>
            </w:r>
          </w:p>
        </w:tc>
      </w:tr>
      <w:tr w:rsidR="00933AA4" w:rsidRPr="00933AA4" w14:paraId="6FABD81D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43A4E28D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279408C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5216DB1" w14:textId="50194E46" w:rsidR="00933AA4" w:rsidRPr="00933AA4" w:rsidRDefault="00CE77BC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Organ system specific </w:t>
            </w:r>
            <w:r w:rsidR="00E342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birth defect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E7A105F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BD2C3BC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4EA99DAF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2E8EC20E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35B74DC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42EC79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genital organs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1AAF97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1.90 (0.27-13.55)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7302FE1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0.71 </w:t>
            </w:r>
          </w:p>
        </w:tc>
      </w:tr>
      <w:tr w:rsidR="00933AA4" w:rsidRPr="00933AA4" w14:paraId="658B4CA3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5C131F5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64A5FB22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EA03FD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 of the digestive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4BDD193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3.16 (0.44-22.56)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11DF6A1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0.58 </w:t>
            </w:r>
          </w:p>
        </w:tc>
      </w:tr>
      <w:tr w:rsidR="00933AA4" w:rsidRPr="00933AA4" w14:paraId="2131D05B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2C07F45D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483663E2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9A2B59B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the circulatory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21DF9B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0.66 (0.21-2.03)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301A55D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0.58 </w:t>
            </w:r>
          </w:p>
        </w:tc>
      </w:tr>
      <w:tr w:rsidR="00933AA4" w:rsidRPr="00933AA4" w14:paraId="7C583191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0F12F85F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65CF08A9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28C256B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the nervous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5845488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13.75 (1.87-101.06)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0ABDD5E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0.50 </w:t>
            </w:r>
          </w:p>
        </w:tc>
      </w:tr>
      <w:tr w:rsidR="00933AA4" w:rsidRPr="00933AA4" w14:paraId="23C9B108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5E728062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69B4216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E72DC5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77BC09C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3.20 (0.45-22.81)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198F3B1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0.57 </w:t>
            </w:r>
          </w:p>
        </w:tc>
      </w:tr>
      <w:tr w:rsidR="00933AA4" w:rsidRPr="00933AA4" w14:paraId="7EB8AF25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0B9950AF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3B8F5B6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9B6FA12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BA44BCC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8FCA0FC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14C93971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0E24293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1C4DBF6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First-trimester</w:t>
            </w: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DB3C001" w14:textId="14BE8532" w:rsidR="00933AA4" w:rsidRPr="00933AA4" w:rsidRDefault="00E52AC0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 birth defects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3D9E96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0.53 (0.13-2.08)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9DC5581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0.46 </w:t>
            </w:r>
          </w:p>
        </w:tc>
      </w:tr>
      <w:tr w:rsidR="00933AA4" w:rsidRPr="00933AA4" w14:paraId="74E1E6DA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06AD5608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42CA2A4D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0C5AB0E" w14:textId="30E6DF99" w:rsidR="00933AA4" w:rsidRPr="00933AA4" w:rsidRDefault="00CE77BC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Organ system specific </w:t>
            </w:r>
            <w:r w:rsidR="00E342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birth defect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A40252F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9DF4189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69BE8C09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19624158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6971821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298A43E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 of the digestive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4E1A9F9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6.98 (0.98-49.79)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042B24A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0.50 </w:t>
            </w:r>
          </w:p>
        </w:tc>
      </w:tr>
      <w:tr w:rsidR="00933AA4" w:rsidRPr="00933AA4" w14:paraId="6F6335E8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4E0F163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33D48A8F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BD46178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the nervous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DAC2A6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26.42 (3.58-195.25)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0E3D4AF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0.54 </w:t>
            </w:r>
          </w:p>
        </w:tc>
      </w:tr>
      <w:tr w:rsidR="00933AA4" w:rsidRPr="00933AA4" w14:paraId="77034DA4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4C17FAB2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4EF94A6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CA8B6D9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F7B83B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5.92 (0.83-42.22)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078D800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0.50 </w:t>
            </w:r>
          </w:p>
        </w:tc>
      </w:tr>
      <w:tr w:rsidR="00933AA4" w:rsidRPr="00933AA4" w14:paraId="770F5C54" w14:textId="77777777" w:rsidTr="00933AA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67E05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5FF4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0130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575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9AB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0C0B1182" w14:textId="77777777" w:rsidTr="00933AA4">
        <w:trPr>
          <w:trHeight w:val="280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5EF2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1:10 PSM</w:t>
            </w:r>
          </w:p>
        </w:tc>
        <w:tc>
          <w:tcPr>
            <w:tcW w:w="26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E06C" w14:textId="2D08E7D1" w:rsidR="00933AA4" w:rsidRPr="00933AA4" w:rsidRDefault="006B0082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Peri-conception</w:t>
            </w: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2519F" w14:textId="1DAB1DB3" w:rsidR="00933AA4" w:rsidRPr="00933AA4" w:rsidRDefault="00E52AC0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 birth defects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180E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0.88 (0.49-1.58)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9C04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0.68 </w:t>
            </w:r>
          </w:p>
        </w:tc>
      </w:tr>
      <w:tr w:rsidR="00933AA4" w:rsidRPr="00933AA4" w14:paraId="7162EA26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B69B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361E2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CAC2" w14:textId="7D71FB37" w:rsidR="00933AA4" w:rsidRPr="00933AA4" w:rsidRDefault="00CE77BC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Organ system specific </w:t>
            </w:r>
            <w:r w:rsidR="00E342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birth defect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3C09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EAA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38A6C12D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D99C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16FBC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76A8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and deformations of the musculoskeletal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F26E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0.90 (0.12-6.99)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5947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0.92 </w:t>
            </w:r>
          </w:p>
        </w:tc>
      </w:tr>
      <w:tr w:rsidR="00933AA4" w:rsidRPr="00933AA4" w14:paraId="2DD19FD7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DA0A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9278B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E984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genital organs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6E0E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1.99 (0.44-9.05)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7E7BA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0.38 </w:t>
            </w:r>
          </w:p>
        </w:tc>
      </w:tr>
      <w:tr w:rsidR="00933AA4" w:rsidRPr="00933AA4" w14:paraId="3D7C9D14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DC9B4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FECFD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5D49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 of the digestive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75E9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4.97 (0.45-54.72)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54EB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0.19 </w:t>
            </w:r>
          </w:p>
        </w:tc>
      </w:tr>
      <w:tr w:rsidR="00933AA4" w:rsidRPr="00933AA4" w14:paraId="7562EB37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2DCB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A00CB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3B19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the circulatory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EF44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0.89 (0.44-1.83)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04F4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0.76 </w:t>
            </w:r>
          </w:p>
        </w:tc>
      </w:tr>
      <w:tr w:rsidR="00933AA4" w:rsidRPr="00933AA4" w14:paraId="1F40B6FF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6907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03BCF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3850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the nervous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0CD0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9.94 (0.62-158.68)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406F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0.10 </w:t>
            </w:r>
          </w:p>
        </w:tc>
      </w:tr>
      <w:tr w:rsidR="00933AA4" w:rsidRPr="00933AA4" w14:paraId="5F41BDC3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911DB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EC16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E1A6E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C68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3.31 (0.35-31.80)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F757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0.30 </w:t>
            </w:r>
          </w:p>
        </w:tc>
      </w:tr>
      <w:tr w:rsidR="00933AA4" w:rsidRPr="00933AA4" w14:paraId="6E603224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9D70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04AF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58A8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0FE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055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1113225A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08BFB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1498" w14:textId="4A23FB8E" w:rsidR="00933AA4" w:rsidRPr="00933AA4" w:rsidRDefault="0074206A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420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Pre-30 days</w:t>
            </w: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E12A" w14:textId="1D2D6AFB" w:rsidR="00933AA4" w:rsidRPr="00933AA4" w:rsidRDefault="00E52AC0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 birth defects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C8D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0.53 (0.22-1.28)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F656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0.16 </w:t>
            </w:r>
          </w:p>
        </w:tc>
      </w:tr>
      <w:tr w:rsidR="00933AA4" w:rsidRPr="00933AA4" w14:paraId="4D778C47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999C2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C70C2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8EAE" w14:textId="03DAA9AB" w:rsidR="00933AA4" w:rsidRPr="00933AA4" w:rsidRDefault="00CE77BC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Organ system specific </w:t>
            </w:r>
            <w:r w:rsidR="00E342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birth defect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78A3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CD5F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4AAECBBE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D66AB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89704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6800C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genital organs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0F1E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1.98 (0.23-16.90)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EC09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0.53 </w:t>
            </w:r>
          </w:p>
        </w:tc>
      </w:tr>
      <w:tr w:rsidR="00933AA4" w:rsidRPr="00933AA4" w14:paraId="3478D914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B13E3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6B97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E77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 of the digestive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B264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1.10 (0.14-8.66)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8617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0.93 </w:t>
            </w:r>
          </w:p>
        </w:tc>
      </w:tr>
      <w:tr w:rsidR="00933AA4" w:rsidRPr="00933AA4" w14:paraId="691252DB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C9B00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3147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B4F4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the circulatory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D66C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0.50 (0.16-1.57)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C8A7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0.24 </w:t>
            </w:r>
          </w:p>
        </w:tc>
      </w:tr>
      <w:tr w:rsidR="00933AA4" w:rsidRPr="00933AA4" w14:paraId="349F4872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1917E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78B3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2509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the nervous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9293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9.91 (0.62-157.97)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F61A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0.11 </w:t>
            </w:r>
          </w:p>
        </w:tc>
      </w:tr>
      <w:tr w:rsidR="00933AA4" w:rsidRPr="00933AA4" w14:paraId="312BD040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B00C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9911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B4B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7B0B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4.95 (0.45-54.46)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0F11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0.19 </w:t>
            </w:r>
          </w:p>
        </w:tc>
      </w:tr>
      <w:tr w:rsidR="00933AA4" w:rsidRPr="00933AA4" w14:paraId="4806A791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0EF4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77FCE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F0F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A8C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E39A8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3104273E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72EBB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9999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First-trimester</w:t>
            </w: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93801" w14:textId="7C091A1D" w:rsidR="00933AA4" w:rsidRPr="00933AA4" w:rsidRDefault="00E52AC0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 birth defects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6BC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0.57 (0.14-2.33)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D2CF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0.43 </w:t>
            </w:r>
          </w:p>
        </w:tc>
      </w:tr>
      <w:tr w:rsidR="00933AA4" w:rsidRPr="00933AA4" w14:paraId="16D32685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2396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13A59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53EF" w14:textId="353FF278" w:rsidR="00933AA4" w:rsidRPr="00933AA4" w:rsidRDefault="00CE77BC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Organ system specific </w:t>
            </w:r>
            <w:r w:rsidR="00E342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birth defect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8A50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058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61609D80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96B2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0586F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8D09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 of the digestive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9612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4.95 (0.45-54.31)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F77E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0.19 </w:t>
            </w:r>
          </w:p>
        </w:tc>
      </w:tr>
      <w:tr w:rsidR="00933AA4" w:rsidRPr="00933AA4" w14:paraId="620D438D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713BC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D0424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A1AF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90C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4.95 (0.45-54.31)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E6389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0.19 </w:t>
            </w:r>
          </w:p>
        </w:tc>
      </w:tr>
      <w:tr w:rsidR="00933AA4" w:rsidRPr="00933AA4" w14:paraId="56648414" w14:textId="77777777" w:rsidTr="00933AA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56EAF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101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CDAB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035F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1CB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6754B6DC" w14:textId="77777777" w:rsidTr="00CE77BC">
        <w:trPr>
          <w:trHeight w:val="280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692BC6CF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Exclude previous HPV vaccination </w:t>
            </w:r>
            <w:r w:rsidRPr="00933AA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d</w:t>
            </w:r>
          </w:p>
        </w:tc>
        <w:tc>
          <w:tcPr>
            <w:tcW w:w="26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F76E158" w14:textId="503FCD74" w:rsidR="00933AA4" w:rsidRPr="00933AA4" w:rsidRDefault="006B0082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Peri-conception</w:t>
            </w: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EAFC742" w14:textId="027C21D4" w:rsidR="00933AA4" w:rsidRPr="00933AA4" w:rsidRDefault="00E52AC0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 birth defects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87C0418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0.71 (0.39-1.31)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8B5F3BF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0.28 </w:t>
            </w:r>
          </w:p>
        </w:tc>
      </w:tr>
      <w:tr w:rsidR="00933AA4" w:rsidRPr="00933AA4" w14:paraId="1C491AAE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37F7F2E9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3E2E981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C8D2364" w14:textId="1BE4D5F7" w:rsidR="00933AA4" w:rsidRPr="00933AA4" w:rsidRDefault="00CE77BC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Organ system specific </w:t>
            </w:r>
            <w:r w:rsidR="00E342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birth defect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D936AEC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B79D76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1D245B04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3B9148A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4F9CCE10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D9A19C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and deformations of the musculoskeletal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BDB923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0.50 (0.06-3.98)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18597FC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0.51 </w:t>
            </w:r>
          </w:p>
        </w:tc>
      </w:tr>
      <w:tr w:rsidR="00933AA4" w:rsidRPr="00933AA4" w14:paraId="1DDBFD85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16C4725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09630478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6AF1E0D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genital organs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720A3DF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2.66 (0.45-15.87)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A3BA955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0.28 </w:t>
            </w:r>
          </w:p>
        </w:tc>
      </w:tr>
      <w:tr w:rsidR="00933AA4" w:rsidRPr="00933AA4" w14:paraId="435E20EC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1B99906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6D45F5B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FF06B10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 of the digestive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54808C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0.66 (0.08-5.51)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785641B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0.71 </w:t>
            </w:r>
          </w:p>
        </w:tc>
      </w:tr>
      <w:tr w:rsidR="00933AA4" w:rsidRPr="00933AA4" w14:paraId="615BD67C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0D21D1A8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6574DE4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F80A8EE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the circulatory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5DD897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0.91 (0.43-1.95)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EEEFC8E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0.81 </w:t>
            </w:r>
          </w:p>
        </w:tc>
      </w:tr>
      <w:tr w:rsidR="00933AA4" w:rsidRPr="00933AA4" w14:paraId="61221F70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1B40397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09E9BC6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6EDDFBC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the nervous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EAD1619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1.99 (0.18-21.95)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1359F03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0.57 </w:t>
            </w:r>
          </w:p>
        </w:tc>
      </w:tr>
      <w:tr w:rsidR="00933AA4" w:rsidRPr="00933AA4" w14:paraId="37CBC05A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751CF45C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72D7641B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C285539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25A377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1.00 (0.11-8.90)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A0E75D9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1.00 </w:t>
            </w:r>
          </w:p>
        </w:tc>
      </w:tr>
      <w:tr w:rsidR="00933AA4" w:rsidRPr="00933AA4" w14:paraId="10F1DF7C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1E9F113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764409F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C100534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DA475E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94B1859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498B62A0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2A1740A9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918581A" w14:textId="360382C0" w:rsidR="00933AA4" w:rsidRPr="00933AA4" w:rsidRDefault="0074206A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420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Pre-30 days</w:t>
            </w: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5F8CCF1" w14:textId="4A96D833" w:rsidR="00933AA4" w:rsidRPr="00933AA4" w:rsidRDefault="00E52AC0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 birth defects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4DAF7D2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0.64 (0.25-1.64)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F61E497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0.36 </w:t>
            </w:r>
          </w:p>
        </w:tc>
      </w:tr>
      <w:tr w:rsidR="00933AA4" w:rsidRPr="00933AA4" w14:paraId="66D8FD38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035371F0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3346C78D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D622B04" w14:textId="20FDF222" w:rsidR="00933AA4" w:rsidRPr="00933AA4" w:rsidRDefault="00CE77BC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Organ system specific </w:t>
            </w:r>
            <w:r w:rsidR="00E342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birth defect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A190B2C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DCE853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40EFE6D3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2D774BAD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549EE8C3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F54748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genital organs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6074A4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1.99 (0.18-21.89)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0B8E9D9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0.57 </w:t>
            </w:r>
          </w:p>
        </w:tc>
      </w:tr>
      <w:tr w:rsidR="00933AA4" w:rsidRPr="00933AA4" w14:paraId="64662893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4E7700F2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466C2B04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EBB0FE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the circulatory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95D9D0F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0.52 (0.16-1.72)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75F0C43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0.29 </w:t>
            </w:r>
          </w:p>
        </w:tc>
      </w:tr>
      <w:tr w:rsidR="00933AA4" w:rsidRPr="00933AA4" w14:paraId="1B523C16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3E2F7F1F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F2C9B6F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D53BCA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078350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E96D410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001179FF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3CD7E7E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1E86B30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First-trimester</w:t>
            </w: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C64DF91" w14:textId="1073597B" w:rsidR="00933AA4" w:rsidRPr="00933AA4" w:rsidRDefault="00E52AC0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 birth defects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4E169F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0.36 (0.09-1.53)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6AAC342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0.17 </w:t>
            </w:r>
          </w:p>
        </w:tc>
      </w:tr>
      <w:tr w:rsidR="00933AA4" w:rsidRPr="00933AA4" w14:paraId="0C45AE44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3981D5E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44F79D1E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A5350BA" w14:textId="09C06A6D" w:rsidR="00933AA4" w:rsidRPr="00933AA4" w:rsidRDefault="00CE77BC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Organ system specific </w:t>
            </w:r>
            <w:r w:rsidR="00E342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birth defect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94CDEB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507EE1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64D5F60A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683B2C3C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411CE93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D2BC0A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28A2F5D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2.00 (0.18-21.87)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A47F02E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0.57 </w:t>
            </w:r>
          </w:p>
        </w:tc>
      </w:tr>
      <w:tr w:rsidR="00933AA4" w:rsidRPr="00933AA4" w14:paraId="393243BD" w14:textId="77777777" w:rsidTr="00933AA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CDBF5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4FA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F60B4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CB94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7E612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24B003E3" w14:textId="77777777" w:rsidTr="00933AA4">
        <w:trPr>
          <w:trHeight w:val="280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D8599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lastRenderedPageBreak/>
              <w:t>1:4 PSM using imputed data</w:t>
            </w:r>
          </w:p>
        </w:tc>
        <w:tc>
          <w:tcPr>
            <w:tcW w:w="26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138E" w14:textId="00443FAA" w:rsidR="00933AA4" w:rsidRPr="00933AA4" w:rsidRDefault="006B0082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Peri-conception</w:t>
            </w: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E14F" w14:textId="1085DC9E" w:rsidR="00933AA4" w:rsidRPr="00933AA4" w:rsidRDefault="00E52AC0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 birth defects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592C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0.87 (0.44-1.73)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B887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0.68 </w:t>
            </w:r>
          </w:p>
        </w:tc>
      </w:tr>
      <w:tr w:rsidR="00933AA4" w:rsidRPr="00933AA4" w14:paraId="630BA3A0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1E413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760C0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9A43" w14:textId="12860FB6" w:rsidR="00933AA4" w:rsidRPr="00933AA4" w:rsidRDefault="00CE77BC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Organ system specific </w:t>
            </w:r>
            <w:r w:rsidR="00E342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birth defect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E79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566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42FE6852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1098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7D9DC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DA7E2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and deformations of the musculoskeletal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7693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0.61 (0.07-5.73)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A76A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0.67 </w:t>
            </w:r>
          </w:p>
        </w:tc>
      </w:tr>
      <w:tr w:rsidR="00933AA4" w:rsidRPr="00933AA4" w14:paraId="47EE3205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4F153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AC75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DDAF9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genital organs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6D2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3.68 (0.36-37.27)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642F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0.27 </w:t>
            </w:r>
          </w:p>
        </w:tc>
      </w:tr>
      <w:tr w:rsidR="00933AA4" w:rsidRPr="00933AA4" w14:paraId="0E71A8E4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1C69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BF0A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558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 of the digestive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85C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1.44 (0.14-14.76)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723E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0.76 </w:t>
            </w:r>
          </w:p>
        </w:tc>
      </w:tr>
      <w:tr w:rsidR="00933AA4" w:rsidRPr="00933AA4" w14:paraId="65FE78FC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8E9C0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C4A10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FD1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the circulatory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1473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0.93 (0.38-2.23)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695A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0.86 </w:t>
            </w:r>
          </w:p>
        </w:tc>
      </w:tr>
      <w:tr w:rsidR="00933AA4" w:rsidRPr="00933AA4" w14:paraId="590D7D69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44CD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4A02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0674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18DF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2.24 (0.14-36.90)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55DB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0.57 </w:t>
            </w:r>
          </w:p>
        </w:tc>
      </w:tr>
      <w:tr w:rsidR="00933AA4" w:rsidRPr="00933AA4" w14:paraId="744CCF84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1109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65CD3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011E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960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FC09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5E5230FD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1EAAC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49BBB" w14:textId="6A504093" w:rsidR="00933AA4" w:rsidRPr="00933AA4" w:rsidRDefault="0074206A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420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Pre-30 days</w:t>
            </w: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2735" w14:textId="51895840" w:rsidR="00933AA4" w:rsidRPr="00933AA4" w:rsidRDefault="00E52AC0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 birth defects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E0A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0.61 (0.23-1.62)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AD60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0.32 </w:t>
            </w:r>
          </w:p>
        </w:tc>
      </w:tr>
      <w:tr w:rsidR="00933AA4" w:rsidRPr="00933AA4" w14:paraId="3112EF36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E301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744C3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A9FA" w14:textId="1FD97387" w:rsidR="00933AA4" w:rsidRPr="00933AA4" w:rsidRDefault="00CE77BC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Organ system specific </w:t>
            </w:r>
            <w:r w:rsidR="00E342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birth defect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E46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59572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2AF02A38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FB85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EE320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2B72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genital organs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B90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2.19 (0.12-41.51)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67B98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0.60 </w:t>
            </w:r>
          </w:p>
        </w:tc>
      </w:tr>
      <w:tr w:rsidR="00933AA4" w:rsidRPr="00933AA4" w14:paraId="4C79659A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0826E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898DD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D4D80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the circulatory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DAAD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0.61 (0.17-2.16)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FB04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0.44 </w:t>
            </w:r>
          </w:p>
        </w:tc>
      </w:tr>
      <w:tr w:rsidR="00933AA4" w:rsidRPr="00933AA4" w14:paraId="15815B4F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B91AC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05BB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21FF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F50D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2.79 (0.16-48.22)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BD27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0.48 </w:t>
            </w:r>
          </w:p>
        </w:tc>
      </w:tr>
      <w:tr w:rsidR="00933AA4" w:rsidRPr="00933AA4" w14:paraId="2BC66BEE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8ACE2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2301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D372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C6CE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B98F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574E7538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7602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9813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First-trimester</w:t>
            </w: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FDED" w14:textId="5872788C" w:rsidR="00933AA4" w:rsidRPr="00933AA4" w:rsidRDefault="00E52AC0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 birth defects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2B9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0.58 (0.15-2.22)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0611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0.42 </w:t>
            </w:r>
          </w:p>
        </w:tc>
      </w:tr>
      <w:tr w:rsidR="00933AA4" w:rsidRPr="00933AA4" w14:paraId="0D1EDD90" w14:textId="77777777" w:rsidTr="00933AA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3C446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DB6F3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7C7E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BD0C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55F2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52CBD513" w14:textId="77777777" w:rsidTr="00CE77BC">
        <w:trPr>
          <w:trHeight w:val="280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74269D13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Overlap weighting using imputed data </w:t>
            </w:r>
          </w:p>
        </w:tc>
        <w:tc>
          <w:tcPr>
            <w:tcW w:w="26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0864D1D9" w14:textId="398FD86E" w:rsidR="00933AA4" w:rsidRPr="00933AA4" w:rsidRDefault="006B0082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Peri-conception</w:t>
            </w: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ED333B2" w14:textId="77AFA8B7" w:rsidR="00933AA4" w:rsidRPr="00933AA4" w:rsidRDefault="00E52AC0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 birth defects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773008B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0.84 (0.40-1.77)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1E895EA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0.65 </w:t>
            </w:r>
          </w:p>
        </w:tc>
      </w:tr>
      <w:tr w:rsidR="00933AA4" w:rsidRPr="00933AA4" w14:paraId="210B6604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70BA140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2D9FC82F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5CF72FC" w14:textId="339FEEE2" w:rsidR="00933AA4" w:rsidRPr="00933AA4" w:rsidRDefault="00CE77BC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Organ system specific </w:t>
            </w:r>
            <w:r w:rsidR="00E342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birth defect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27B2B6D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A3DD46F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009CB672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4D556A10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60D2D402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31C35A8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and deformations of the musculoskeletal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C433B3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0.51 (0.05-5.69)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A433D89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0.58 </w:t>
            </w:r>
          </w:p>
        </w:tc>
      </w:tr>
      <w:tr w:rsidR="00933AA4" w:rsidRPr="00933AA4" w14:paraId="7297B7E8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170FE8B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585E876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D7D22C4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genital organs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4AB9F1C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1.94 (0.18-21.09)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703A9D9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0.59 </w:t>
            </w:r>
          </w:p>
        </w:tc>
      </w:tr>
      <w:tr w:rsidR="00933AA4" w:rsidRPr="00933AA4" w14:paraId="6EE6C308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4177237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12983A2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4FC1DFE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 of the digestive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717971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1.58 (0.07-37.23)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F0BB335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0.78 </w:t>
            </w:r>
          </w:p>
        </w:tc>
      </w:tr>
      <w:tr w:rsidR="00933AA4" w:rsidRPr="00933AA4" w14:paraId="34DF04EA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25D4EE63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74CA15C4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7B1FD30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the circulatory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24ACD03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0.99 (0.39-2.51)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AA7DD3C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0.99 </w:t>
            </w:r>
          </w:p>
        </w:tc>
      </w:tr>
      <w:tr w:rsidR="00933AA4" w:rsidRPr="00933AA4" w14:paraId="1824FEF6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6ACC4EBC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3AF5784F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6154BD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A0B221E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1.59 (0.07-37.63)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8289691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0.77 </w:t>
            </w:r>
          </w:p>
        </w:tc>
      </w:tr>
      <w:tr w:rsidR="00933AA4" w:rsidRPr="00933AA4" w14:paraId="78E92EE5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5E55E56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04D950E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B5BF34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18FF52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ABCD2A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70945F46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24B9012D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86EEA18" w14:textId="17A2B642" w:rsidR="00933AA4" w:rsidRPr="00933AA4" w:rsidRDefault="0074206A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420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Pre-30 days</w:t>
            </w: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2179741" w14:textId="76CBC699" w:rsidR="00933AA4" w:rsidRPr="00933AA4" w:rsidRDefault="00E52AC0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 birth defects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E1247BE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0.62 (0.20-1.89)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E572787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0.40 </w:t>
            </w:r>
          </w:p>
        </w:tc>
      </w:tr>
      <w:tr w:rsidR="00933AA4" w:rsidRPr="00933AA4" w14:paraId="7102C336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0717FCBD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3E479F53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CB803A0" w14:textId="17564B54" w:rsidR="00933AA4" w:rsidRPr="00933AA4" w:rsidRDefault="00CE77BC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Organ system specific </w:t>
            </w:r>
            <w:r w:rsidR="00E342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birth defect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A6FEE1D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30E91F8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220C5403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1207F2F2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55FFD8FF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334997C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genital organs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3F104A3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1.82 (0.07-49.38)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04BABD7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0.72 </w:t>
            </w:r>
          </w:p>
        </w:tc>
      </w:tr>
      <w:tr w:rsidR="00933AA4" w:rsidRPr="00933AA4" w14:paraId="76D7FB11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4DFFC923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68D4199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BE6491D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 of the digestive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C8FAB29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3.04 (0.06-158.43)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EA624A0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0.58 </w:t>
            </w:r>
          </w:p>
        </w:tc>
      </w:tr>
      <w:tr w:rsidR="00933AA4" w:rsidRPr="00933AA4" w14:paraId="3BCD23F0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56C7BF93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480D42BE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FC652C8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the circulatory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662A1BE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0.64 (0.15-2.71)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0E3BCC3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0.54 </w:t>
            </w:r>
          </w:p>
        </w:tc>
      </w:tr>
      <w:tr w:rsidR="00933AA4" w:rsidRPr="00933AA4" w14:paraId="3EC8E59A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47E8704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3B281AAD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C94323F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C5854BC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2.93 (0.06-144.43)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3B76C77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0.59 </w:t>
            </w:r>
          </w:p>
        </w:tc>
      </w:tr>
      <w:tr w:rsidR="00933AA4" w:rsidRPr="00933AA4" w14:paraId="6BDFD1CD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3C1D0CA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17B35FD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ED3042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0530C74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D11B880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367002C7" w14:textId="77777777" w:rsidTr="00CE77BC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0480945F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53C8AD6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First-trimester</w:t>
            </w: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4B0CDF6" w14:textId="3ABB4090" w:rsidR="00933AA4" w:rsidRPr="00933AA4" w:rsidRDefault="00E52AC0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 birth defects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DDA4124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0.56 (0.13-2.40)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901D5B2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0.43 </w:t>
            </w:r>
          </w:p>
        </w:tc>
      </w:tr>
      <w:tr w:rsidR="00933AA4" w:rsidRPr="00933AA4" w14:paraId="3AD0A880" w14:textId="77777777" w:rsidTr="00933AA4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CA2EB" w14:textId="77777777" w:rsid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02276277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1E5C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92ED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7875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9DAD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3F6EC750" w14:textId="77777777" w:rsidTr="00933AA4">
        <w:trPr>
          <w:trHeight w:val="280"/>
        </w:trPr>
        <w:tc>
          <w:tcPr>
            <w:tcW w:w="212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DD083F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Negative control exposure </w:t>
            </w:r>
            <w:r w:rsidRPr="00933AA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e</w:t>
            </w:r>
          </w:p>
        </w:tc>
        <w:tc>
          <w:tcPr>
            <w:tcW w:w="26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9244B5" w14:textId="77777777" w:rsidR="00933AA4" w:rsidRPr="00933AA4" w:rsidRDefault="00933AA4" w:rsidP="0074206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2BC47" w14:textId="2B793603" w:rsidR="00933AA4" w:rsidRPr="00933AA4" w:rsidRDefault="00E52AC0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Total birth defects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DD88B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0.93 (0.52-1.66)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23CB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0.81 </w:t>
            </w:r>
          </w:p>
        </w:tc>
      </w:tr>
      <w:tr w:rsidR="00933AA4" w:rsidRPr="00933AA4" w14:paraId="6C509C87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E1141E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CD8FD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6693" w14:textId="3499E471" w:rsidR="00933AA4" w:rsidRPr="00933AA4" w:rsidRDefault="00CE77BC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 Organ system specific </w:t>
            </w:r>
            <w:r w:rsidR="00E3428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birth defect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0112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106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33AA4" w:rsidRPr="00933AA4" w14:paraId="7206443E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91E81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80CC49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ECF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Cleft lip and cleft palate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1DB6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0.80 (0.09-6.83)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BD7D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0.84 </w:t>
            </w:r>
          </w:p>
        </w:tc>
      </w:tr>
      <w:tr w:rsidR="00933AA4" w:rsidRPr="00933AA4" w14:paraId="3F4D27CB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74E493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71C48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42E3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and deformations of the musculoskeletal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E21F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0.44 (0.06-3.50)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8911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0.44 </w:t>
            </w:r>
          </w:p>
        </w:tc>
      </w:tr>
      <w:tr w:rsidR="00933AA4" w:rsidRPr="00933AA4" w14:paraId="69E734FE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FC6FB0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557DB8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B9F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eye, ear, face and neck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DC1A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1.33 (0.27-6.58)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7ABB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0.73 </w:t>
            </w:r>
          </w:p>
        </w:tc>
      </w:tr>
      <w:tr w:rsidR="00933AA4" w:rsidRPr="00933AA4" w14:paraId="78E43942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E8F36D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CF7FCE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C832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genital organs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EF2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2.00 (0.18-22.00)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3522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0.57 </w:t>
            </w:r>
          </w:p>
        </w:tc>
      </w:tr>
      <w:tr w:rsidR="00933AA4" w:rsidRPr="00933AA4" w14:paraId="005A92EB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7585FF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A26C91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C3DB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Other congenital malformations of the digestive system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5F7B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0.99 (0.11-8.92)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D100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1.00 </w:t>
            </w:r>
          </w:p>
        </w:tc>
      </w:tr>
      <w:tr w:rsidR="00933AA4" w:rsidRPr="00933AA4" w14:paraId="62021F35" w14:textId="77777777" w:rsidTr="00933AA4">
        <w:trPr>
          <w:trHeight w:val="280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C2F167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B3C075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EB07AB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Congenital malformations of the circulatory system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F9209AE" w14:textId="77777777" w:rsidR="00933AA4" w:rsidRPr="00933AA4" w:rsidRDefault="00933AA4" w:rsidP="00933A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0.80 (0.36-1.79)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8A3AE4" w14:textId="77777777" w:rsidR="00933AA4" w:rsidRPr="00933AA4" w:rsidRDefault="00933AA4" w:rsidP="00933A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933AA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0.59 </w:t>
            </w:r>
          </w:p>
        </w:tc>
      </w:tr>
    </w:tbl>
    <w:p w14:paraId="0793E71C" w14:textId="65E7335D" w:rsidR="001B4D91" w:rsidRPr="001B4D91" w:rsidRDefault="001B4D91" w:rsidP="001B4D91">
      <w:pPr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  <w:r w:rsidRPr="001B4D91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Pr="001B4D91">
        <w:rPr>
          <w:rFonts w:ascii="Times New Roman" w:hAnsi="Times New Roman" w:cs="Times New Roman"/>
          <w:sz w:val="24"/>
          <w:szCs w:val="24"/>
        </w:rPr>
        <w:t xml:space="preserve">After propensity score matching, these specific </w:t>
      </w:r>
      <w:r w:rsidR="00E3428B">
        <w:rPr>
          <w:rFonts w:ascii="Times New Roman" w:hAnsi="Times New Roman" w:cs="Times New Roman"/>
          <w:sz w:val="24"/>
          <w:szCs w:val="24"/>
        </w:rPr>
        <w:t>birth defect</w:t>
      </w:r>
      <w:r w:rsidRPr="001B4D91">
        <w:rPr>
          <w:rFonts w:ascii="Times New Roman" w:hAnsi="Times New Roman" w:cs="Times New Roman"/>
          <w:sz w:val="24"/>
          <w:szCs w:val="24"/>
        </w:rPr>
        <w:t xml:space="preserve">s that with a frequency of zero were excluded from further analysis. </w:t>
      </w:r>
    </w:p>
    <w:p w14:paraId="63B6D0A1" w14:textId="5015D8E4" w:rsidR="001B4D91" w:rsidRDefault="001B4D91" w:rsidP="001B4D91">
      <w:pPr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  <w:r w:rsidRPr="001B4D91"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 w:rsidRPr="001B4D91">
        <w:rPr>
          <w:rFonts w:ascii="Times New Roman" w:hAnsi="Times New Roman" w:cs="Times New Roman"/>
          <w:sz w:val="24"/>
          <w:szCs w:val="24"/>
        </w:rPr>
        <w:t>aRR, adjusted relative risk.</w:t>
      </w:r>
    </w:p>
    <w:p w14:paraId="23DD2371" w14:textId="5C66DCCE" w:rsidR="00BA6E91" w:rsidRDefault="00BA6E91" w:rsidP="00BA6E91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A6E91">
        <w:rPr>
          <w:rFonts w:ascii="Times New Roman" w:hAnsi="Times New Roman" w:cs="Times New Roman"/>
          <w:sz w:val="24"/>
          <w:szCs w:val="24"/>
        </w:rPr>
        <w:t xml:space="preserve">&gt;=2 doses: defining exposure as those pregnancies with two or more doses of the HPV </w:t>
      </w:r>
      <w:r w:rsidR="006D5F7C">
        <w:rPr>
          <w:rFonts w:ascii="Times New Roman" w:hAnsi="Times New Roman" w:cs="Times New Roman"/>
          <w:sz w:val="24"/>
          <w:szCs w:val="24"/>
        </w:rPr>
        <w:t>vaccine</w:t>
      </w:r>
      <w:r w:rsidRPr="00BA6E91">
        <w:rPr>
          <w:rFonts w:ascii="Times New Roman" w:hAnsi="Times New Roman" w:cs="Times New Roman"/>
          <w:sz w:val="24"/>
          <w:szCs w:val="24"/>
        </w:rPr>
        <w:t xml:space="preserve"> administered during the </w:t>
      </w:r>
      <w:r w:rsidR="006B0082">
        <w:rPr>
          <w:rFonts w:ascii="Times New Roman" w:hAnsi="Times New Roman" w:cs="Times New Roman"/>
          <w:sz w:val="24"/>
          <w:szCs w:val="24"/>
        </w:rPr>
        <w:t>Peri-conception</w:t>
      </w:r>
      <w:r w:rsidRPr="00BA6E91">
        <w:rPr>
          <w:rFonts w:ascii="Times New Roman" w:hAnsi="Times New Roman" w:cs="Times New Roman"/>
          <w:sz w:val="24"/>
          <w:szCs w:val="24"/>
        </w:rPr>
        <w:t xml:space="preserve"> period.</w:t>
      </w:r>
    </w:p>
    <w:p w14:paraId="1C7D6AA5" w14:textId="687EB082" w:rsidR="00BA6E91" w:rsidRPr="00BA6E91" w:rsidRDefault="00BA6E91" w:rsidP="00BA6E91">
      <w:pPr>
        <w:jc w:val="left"/>
        <w:rPr>
          <w:rFonts w:ascii="Times New Roman" w:hAnsi="Times New Roman" w:cs="Times New Roman"/>
          <w:sz w:val="24"/>
          <w:szCs w:val="24"/>
        </w:rPr>
      </w:pPr>
      <w:bookmarkStart w:id="4" w:name="OLE_LINK35"/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A6E91">
        <w:rPr>
          <w:rFonts w:ascii="Times New Roman" w:hAnsi="Times New Roman" w:cs="Times New Roman"/>
          <w:sz w:val="24"/>
          <w:szCs w:val="24"/>
        </w:rPr>
        <w:t xml:space="preserve">Pregnancies with previous exposure to HPV </w:t>
      </w:r>
      <w:r w:rsidR="006D5F7C">
        <w:rPr>
          <w:rFonts w:ascii="Times New Roman" w:hAnsi="Times New Roman" w:cs="Times New Roman"/>
          <w:sz w:val="24"/>
          <w:szCs w:val="24"/>
        </w:rPr>
        <w:t>vaccine</w:t>
      </w:r>
      <w:r w:rsidRPr="00BA6E91">
        <w:rPr>
          <w:rFonts w:ascii="Times New Roman" w:hAnsi="Times New Roman" w:cs="Times New Roman"/>
          <w:sz w:val="24"/>
          <w:szCs w:val="24"/>
        </w:rPr>
        <w:t xml:space="preserve"> (preceding 90 days before last menstrual period) were excluded.</w:t>
      </w:r>
    </w:p>
    <w:p w14:paraId="1496A380" w14:textId="66FC8B86" w:rsidR="00BA6E91" w:rsidRPr="00AD1908" w:rsidRDefault="00BA6E91" w:rsidP="00BA6E91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e</w:t>
      </w:r>
      <w:r w:rsidRPr="00BA6E91">
        <w:rPr>
          <w:rFonts w:ascii="Times New Roman" w:hAnsi="Times New Roman" w:cs="Times New Roman"/>
          <w:sz w:val="24"/>
          <w:szCs w:val="24"/>
        </w:rPr>
        <w:t xml:space="preserve"> Negative control exposure: pregnancies among women who received HPV vaccination between 365 days and 90 days before the last menstrual period.</w:t>
      </w:r>
      <w:bookmarkEnd w:id="4"/>
    </w:p>
    <w:sectPr w:rsidR="00BA6E91" w:rsidRPr="00AD1908" w:rsidSect="007031E2">
      <w:pgSz w:w="16838" w:h="11906" w:orient="landscape"/>
      <w:pgMar w:top="851" w:right="1440" w:bottom="85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CC82CB" w14:textId="77777777" w:rsidR="00320EA2" w:rsidRDefault="00320EA2" w:rsidP="00FA51F6">
      <w:pPr>
        <w:rPr>
          <w:rFonts w:hint="eastAsia"/>
        </w:rPr>
      </w:pPr>
      <w:r>
        <w:separator/>
      </w:r>
    </w:p>
  </w:endnote>
  <w:endnote w:type="continuationSeparator" w:id="0">
    <w:p w14:paraId="515A8704" w14:textId="77777777" w:rsidR="00320EA2" w:rsidRDefault="00320EA2" w:rsidP="00FA51F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193AFC" w14:textId="77777777" w:rsidR="00320EA2" w:rsidRDefault="00320EA2" w:rsidP="00FA51F6">
      <w:pPr>
        <w:rPr>
          <w:rFonts w:hint="eastAsia"/>
        </w:rPr>
      </w:pPr>
      <w:r>
        <w:separator/>
      </w:r>
    </w:p>
  </w:footnote>
  <w:footnote w:type="continuationSeparator" w:id="0">
    <w:p w14:paraId="218C56C3" w14:textId="77777777" w:rsidR="00320EA2" w:rsidRDefault="00320EA2" w:rsidP="00FA51F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BF9"/>
    <w:rsid w:val="00012577"/>
    <w:rsid w:val="000159C0"/>
    <w:rsid w:val="0002112D"/>
    <w:rsid w:val="00021549"/>
    <w:rsid w:val="00042EA4"/>
    <w:rsid w:val="000519CD"/>
    <w:rsid w:val="00052023"/>
    <w:rsid w:val="00067203"/>
    <w:rsid w:val="00081D53"/>
    <w:rsid w:val="00087328"/>
    <w:rsid w:val="000922E9"/>
    <w:rsid w:val="000A1CF9"/>
    <w:rsid w:val="000A77F5"/>
    <w:rsid w:val="000B3545"/>
    <w:rsid w:val="000C7ABF"/>
    <w:rsid w:val="000D6106"/>
    <w:rsid w:val="00120F93"/>
    <w:rsid w:val="001429D4"/>
    <w:rsid w:val="00154409"/>
    <w:rsid w:val="00160650"/>
    <w:rsid w:val="00167CBA"/>
    <w:rsid w:val="00180AEF"/>
    <w:rsid w:val="001B3DCC"/>
    <w:rsid w:val="001B4D91"/>
    <w:rsid w:val="001E7266"/>
    <w:rsid w:val="002045E1"/>
    <w:rsid w:val="00211D2C"/>
    <w:rsid w:val="002230DB"/>
    <w:rsid w:val="002379DA"/>
    <w:rsid w:val="00243FFA"/>
    <w:rsid w:val="00252E7A"/>
    <w:rsid w:val="00254523"/>
    <w:rsid w:val="00262BD7"/>
    <w:rsid w:val="00275320"/>
    <w:rsid w:val="002830BD"/>
    <w:rsid w:val="00287418"/>
    <w:rsid w:val="002A0D1A"/>
    <w:rsid w:val="002A2256"/>
    <w:rsid w:val="002B75ED"/>
    <w:rsid w:val="002C1594"/>
    <w:rsid w:val="00300CC0"/>
    <w:rsid w:val="00305FCF"/>
    <w:rsid w:val="00306327"/>
    <w:rsid w:val="00320EA2"/>
    <w:rsid w:val="003325B7"/>
    <w:rsid w:val="00335FF5"/>
    <w:rsid w:val="00357CA8"/>
    <w:rsid w:val="00385D1C"/>
    <w:rsid w:val="003B0D57"/>
    <w:rsid w:val="003B5025"/>
    <w:rsid w:val="003E11BF"/>
    <w:rsid w:val="003F25B0"/>
    <w:rsid w:val="003F5047"/>
    <w:rsid w:val="003F6AE3"/>
    <w:rsid w:val="00423F93"/>
    <w:rsid w:val="00425FDD"/>
    <w:rsid w:val="004266A3"/>
    <w:rsid w:val="00441453"/>
    <w:rsid w:val="004421DE"/>
    <w:rsid w:val="004565D9"/>
    <w:rsid w:val="00492D2D"/>
    <w:rsid w:val="004B13A8"/>
    <w:rsid w:val="004B38E1"/>
    <w:rsid w:val="004B3A38"/>
    <w:rsid w:val="004B58AE"/>
    <w:rsid w:val="004C0D57"/>
    <w:rsid w:val="004C2075"/>
    <w:rsid w:val="004C2396"/>
    <w:rsid w:val="004D524F"/>
    <w:rsid w:val="004F29E0"/>
    <w:rsid w:val="00521032"/>
    <w:rsid w:val="005403ED"/>
    <w:rsid w:val="00544534"/>
    <w:rsid w:val="00563EA0"/>
    <w:rsid w:val="00570DAB"/>
    <w:rsid w:val="00572616"/>
    <w:rsid w:val="0059368B"/>
    <w:rsid w:val="005A2588"/>
    <w:rsid w:val="005B15A8"/>
    <w:rsid w:val="005B7CB8"/>
    <w:rsid w:val="006020B5"/>
    <w:rsid w:val="00602EBA"/>
    <w:rsid w:val="006064AF"/>
    <w:rsid w:val="0062389C"/>
    <w:rsid w:val="006252FA"/>
    <w:rsid w:val="00643BDF"/>
    <w:rsid w:val="006827FA"/>
    <w:rsid w:val="006961F9"/>
    <w:rsid w:val="006A6CF5"/>
    <w:rsid w:val="006B0082"/>
    <w:rsid w:val="006B2B23"/>
    <w:rsid w:val="006B475F"/>
    <w:rsid w:val="006D12BE"/>
    <w:rsid w:val="006D5F7C"/>
    <w:rsid w:val="006E02B5"/>
    <w:rsid w:val="007031E2"/>
    <w:rsid w:val="00716F6D"/>
    <w:rsid w:val="00720A7D"/>
    <w:rsid w:val="0074206A"/>
    <w:rsid w:val="00776779"/>
    <w:rsid w:val="00792FC3"/>
    <w:rsid w:val="007C2A80"/>
    <w:rsid w:val="007D307F"/>
    <w:rsid w:val="008175F4"/>
    <w:rsid w:val="00822692"/>
    <w:rsid w:val="00831C01"/>
    <w:rsid w:val="00840994"/>
    <w:rsid w:val="008731B7"/>
    <w:rsid w:val="00877CA8"/>
    <w:rsid w:val="00880F99"/>
    <w:rsid w:val="00882B03"/>
    <w:rsid w:val="00883249"/>
    <w:rsid w:val="008A7EAD"/>
    <w:rsid w:val="008C227B"/>
    <w:rsid w:val="008C3583"/>
    <w:rsid w:val="008C56F8"/>
    <w:rsid w:val="008C7BF9"/>
    <w:rsid w:val="008E3B7C"/>
    <w:rsid w:val="008F70CF"/>
    <w:rsid w:val="00906A10"/>
    <w:rsid w:val="009224DB"/>
    <w:rsid w:val="00927B5E"/>
    <w:rsid w:val="00932D55"/>
    <w:rsid w:val="00933AA4"/>
    <w:rsid w:val="00935261"/>
    <w:rsid w:val="00944A63"/>
    <w:rsid w:val="009474F9"/>
    <w:rsid w:val="00971CA0"/>
    <w:rsid w:val="00980BED"/>
    <w:rsid w:val="00984521"/>
    <w:rsid w:val="00985F40"/>
    <w:rsid w:val="00986654"/>
    <w:rsid w:val="009B0408"/>
    <w:rsid w:val="009B6754"/>
    <w:rsid w:val="009B7A91"/>
    <w:rsid w:val="00A01197"/>
    <w:rsid w:val="00A05FBE"/>
    <w:rsid w:val="00A11B07"/>
    <w:rsid w:val="00A16D94"/>
    <w:rsid w:val="00A37E70"/>
    <w:rsid w:val="00A47C6E"/>
    <w:rsid w:val="00A67DD1"/>
    <w:rsid w:val="00A77C0F"/>
    <w:rsid w:val="00AC121A"/>
    <w:rsid w:val="00AD1908"/>
    <w:rsid w:val="00AE0C40"/>
    <w:rsid w:val="00AE7B68"/>
    <w:rsid w:val="00AF292E"/>
    <w:rsid w:val="00AF34EE"/>
    <w:rsid w:val="00B05A79"/>
    <w:rsid w:val="00B26C8A"/>
    <w:rsid w:val="00B27A8A"/>
    <w:rsid w:val="00B80F40"/>
    <w:rsid w:val="00B82DD1"/>
    <w:rsid w:val="00B83757"/>
    <w:rsid w:val="00B921C9"/>
    <w:rsid w:val="00BA58FE"/>
    <w:rsid w:val="00BA6D55"/>
    <w:rsid w:val="00BA6E91"/>
    <w:rsid w:val="00BB42A1"/>
    <w:rsid w:val="00BB47F3"/>
    <w:rsid w:val="00BB547D"/>
    <w:rsid w:val="00BB7374"/>
    <w:rsid w:val="00BD257A"/>
    <w:rsid w:val="00BE3B46"/>
    <w:rsid w:val="00BE7634"/>
    <w:rsid w:val="00BF646E"/>
    <w:rsid w:val="00C064BD"/>
    <w:rsid w:val="00C11527"/>
    <w:rsid w:val="00C13494"/>
    <w:rsid w:val="00C3218A"/>
    <w:rsid w:val="00C34521"/>
    <w:rsid w:val="00C404B4"/>
    <w:rsid w:val="00C60283"/>
    <w:rsid w:val="00C7085A"/>
    <w:rsid w:val="00C928E4"/>
    <w:rsid w:val="00CB4947"/>
    <w:rsid w:val="00CD4897"/>
    <w:rsid w:val="00CD7E4C"/>
    <w:rsid w:val="00CE1B6F"/>
    <w:rsid w:val="00CE77BC"/>
    <w:rsid w:val="00CF0B2F"/>
    <w:rsid w:val="00CF2558"/>
    <w:rsid w:val="00D27834"/>
    <w:rsid w:val="00D46E75"/>
    <w:rsid w:val="00D80CDE"/>
    <w:rsid w:val="00D859D2"/>
    <w:rsid w:val="00D87B61"/>
    <w:rsid w:val="00D9403B"/>
    <w:rsid w:val="00D94885"/>
    <w:rsid w:val="00DA524C"/>
    <w:rsid w:val="00DC2E3B"/>
    <w:rsid w:val="00DD30F7"/>
    <w:rsid w:val="00DD44E4"/>
    <w:rsid w:val="00DF7F0D"/>
    <w:rsid w:val="00E016AD"/>
    <w:rsid w:val="00E0614F"/>
    <w:rsid w:val="00E22433"/>
    <w:rsid w:val="00E31A8E"/>
    <w:rsid w:val="00E3419C"/>
    <w:rsid w:val="00E3428B"/>
    <w:rsid w:val="00E444F7"/>
    <w:rsid w:val="00E52AC0"/>
    <w:rsid w:val="00E822AE"/>
    <w:rsid w:val="00EA0B88"/>
    <w:rsid w:val="00EA1140"/>
    <w:rsid w:val="00EA6DAB"/>
    <w:rsid w:val="00EB7854"/>
    <w:rsid w:val="00EC3D59"/>
    <w:rsid w:val="00ED4C5D"/>
    <w:rsid w:val="00EF304F"/>
    <w:rsid w:val="00EF3EEF"/>
    <w:rsid w:val="00EF5566"/>
    <w:rsid w:val="00F00B23"/>
    <w:rsid w:val="00F31D94"/>
    <w:rsid w:val="00F31E63"/>
    <w:rsid w:val="00F35495"/>
    <w:rsid w:val="00F425BD"/>
    <w:rsid w:val="00F4302B"/>
    <w:rsid w:val="00F4741D"/>
    <w:rsid w:val="00F72A24"/>
    <w:rsid w:val="00F73B83"/>
    <w:rsid w:val="00F76DEE"/>
    <w:rsid w:val="00F820B4"/>
    <w:rsid w:val="00F864A1"/>
    <w:rsid w:val="00F872FB"/>
    <w:rsid w:val="00F90C75"/>
    <w:rsid w:val="00F96661"/>
    <w:rsid w:val="00FA4AA5"/>
    <w:rsid w:val="00FA51F6"/>
    <w:rsid w:val="00FB709A"/>
    <w:rsid w:val="00FC62E9"/>
    <w:rsid w:val="00FD0349"/>
    <w:rsid w:val="00FD355B"/>
    <w:rsid w:val="00FF577F"/>
    <w:rsid w:val="00FF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33321"/>
  <w15:chartTrackingRefBased/>
  <w15:docId w15:val="{9B2E744F-F449-43B1-BCE5-785D62326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A24"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8C7B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BF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7BF9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8C7BF9"/>
    <w:rPr>
      <w:rFonts w:asciiTheme="majorHAnsi" w:eastAsiaTheme="majorEastAsia" w:hAnsiTheme="majorHAnsi" w:cstheme="majorBidi"/>
      <w:b/>
      <w:bCs/>
      <w:sz w:val="32"/>
      <w:szCs w:val="32"/>
    </w:rPr>
  </w:style>
  <w:style w:type="numbering" w:customStyle="1" w:styleId="11">
    <w:name w:val="无列表1"/>
    <w:next w:val="a2"/>
    <w:uiPriority w:val="99"/>
    <w:semiHidden/>
    <w:unhideWhenUsed/>
    <w:rsid w:val="008E3B7C"/>
  </w:style>
  <w:style w:type="character" w:styleId="a3">
    <w:name w:val="annotation reference"/>
    <w:basedOn w:val="a0"/>
    <w:uiPriority w:val="99"/>
    <w:semiHidden/>
    <w:unhideWhenUsed/>
    <w:rsid w:val="008E3B7C"/>
    <w:rPr>
      <w:sz w:val="21"/>
      <w:szCs w:val="21"/>
    </w:rPr>
  </w:style>
  <w:style w:type="paragraph" w:styleId="a4">
    <w:name w:val="annotation text"/>
    <w:basedOn w:val="a"/>
    <w:link w:val="a5"/>
    <w:uiPriority w:val="99"/>
    <w:unhideWhenUsed/>
    <w:rsid w:val="008E3B7C"/>
    <w:pPr>
      <w:jc w:val="left"/>
    </w:pPr>
    <w:rPr>
      <w:rFonts w:ascii="Times New Roman" w:eastAsia="宋体" w:hAnsi="Times New Roman" w:cs="Times New Roman"/>
      <w:sz w:val="24"/>
      <w:szCs w:val="24"/>
    </w:rPr>
  </w:style>
  <w:style w:type="character" w:customStyle="1" w:styleId="a5">
    <w:name w:val="批注文字 字符"/>
    <w:basedOn w:val="a0"/>
    <w:link w:val="a4"/>
    <w:uiPriority w:val="99"/>
    <w:rsid w:val="008E3B7C"/>
  </w:style>
  <w:style w:type="paragraph" w:styleId="a6">
    <w:name w:val="annotation subject"/>
    <w:basedOn w:val="a4"/>
    <w:next w:val="a4"/>
    <w:link w:val="a7"/>
    <w:uiPriority w:val="99"/>
    <w:semiHidden/>
    <w:unhideWhenUsed/>
    <w:rsid w:val="008E3B7C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8E3B7C"/>
    <w:rPr>
      <w:b/>
      <w:bCs/>
    </w:rPr>
  </w:style>
  <w:style w:type="paragraph" w:styleId="a8">
    <w:name w:val="header"/>
    <w:basedOn w:val="a"/>
    <w:link w:val="a9"/>
    <w:uiPriority w:val="99"/>
    <w:unhideWhenUsed/>
    <w:rsid w:val="008E3B7C"/>
    <w:pP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8E3B7C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8E3B7C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8E3B7C"/>
    <w:rPr>
      <w:sz w:val="18"/>
      <w:szCs w:val="18"/>
    </w:rPr>
  </w:style>
  <w:style w:type="table" w:styleId="6-6">
    <w:name w:val="Grid Table 6 Colorful Accent 6"/>
    <w:basedOn w:val="a1"/>
    <w:uiPriority w:val="51"/>
    <w:rsid w:val="00FD034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4-6">
    <w:name w:val="Grid Table 4 Accent 6"/>
    <w:basedOn w:val="a1"/>
    <w:uiPriority w:val="49"/>
    <w:rsid w:val="00FD03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4-5">
    <w:name w:val="Grid Table 4 Accent 5"/>
    <w:basedOn w:val="a1"/>
    <w:uiPriority w:val="49"/>
    <w:rsid w:val="00FD0349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4">
    <w:name w:val="Grid Table 6 Colorful Accent 4"/>
    <w:basedOn w:val="a1"/>
    <w:uiPriority w:val="51"/>
    <w:rsid w:val="00EA0B88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1">
    <w:name w:val="Grid Table 4 Accent 1"/>
    <w:basedOn w:val="a1"/>
    <w:uiPriority w:val="49"/>
    <w:rsid w:val="00EA0B88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ac">
    <w:name w:val="Revision"/>
    <w:hidden/>
    <w:uiPriority w:val="99"/>
    <w:semiHidden/>
    <w:rsid w:val="00AF292E"/>
    <w:rPr>
      <w:rFonts w:asciiTheme="minorHAnsi" w:eastAsiaTheme="minorEastAsia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A33E5-A50A-4FF5-AC02-EBEF9F74E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2524</Words>
  <Characters>14393</Characters>
  <Application>Microsoft Office Word</Application>
  <DocSecurity>0</DocSecurity>
  <Lines>119</Lines>
  <Paragraphs>33</Paragraphs>
  <ScaleCrop>false</ScaleCrop>
  <Company/>
  <LinksUpToDate>false</LinksUpToDate>
  <CharactersWithSpaces>16884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 guo</dc:creator>
  <cp:keywords/>
  <dc:description/>
  <cp:lastModifiedBy>jin guo</cp:lastModifiedBy>
  <cp:revision>10</cp:revision>
  <dcterms:created xsi:type="dcterms:W3CDTF">2024-08-13T11:33:00Z</dcterms:created>
  <dcterms:modified xsi:type="dcterms:W3CDTF">2024-09-21T09:08:00Z</dcterms:modified>
</cp:coreProperties>
</file>