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7B711E" w14:textId="2C98A43F" w:rsidR="0098582C" w:rsidRDefault="0093561F">
      <w:pPr>
        <w:widowControl/>
        <w:spacing w:line="240" w:lineRule="auto"/>
        <w:ind w:firstLineChars="0" w:firstLine="0"/>
        <w:jc w:val="left"/>
        <w:rPr>
          <w:rFonts w:ascii="Times New Roman" w:hAnsi="Times New Roman"/>
          <w:b/>
          <w:bCs/>
          <w:sz w:val="21"/>
          <w:szCs w:val="21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98F1A6" wp14:editId="58A1E1EE">
                <wp:simplePos x="0" y="0"/>
                <wp:positionH relativeFrom="margin">
                  <wp:posOffset>4961255</wp:posOffset>
                </wp:positionH>
                <wp:positionV relativeFrom="paragraph">
                  <wp:posOffset>572465</wp:posOffset>
                </wp:positionV>
                <wp:extent cx="228600" cy="0"/>
                <wp:effectExtent l="38100" t="76200" r="0" b="95250"/>
                <wp:wrapNone/>
                <wp:docPr id="581329325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7A71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390.65pt;margin-top:45.1pt;width:18pt;height: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" strokecolor="red" strokeweight="1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946024" wp14:editId="76E1D129">
                <wp:simplePos x="0" y="0"/>
                <wp:positionH relativeFrom="column">
                  <wp:posOffset>3194050</wp:posOffset>
                </wp:positionH>
                <wp:positionV relativeFrom="paragraph">
                  <wp:posOffset>959815</wp:posOffset>
                </wp:positionV>
                <wp:extent cx="228600" cy="0"/>
                <wp:effectExtent l="38100" t="76200" r="0" b="95250"/>
                <wp:wrapNone/>
                <wp:docPr id="1906409233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D0CF4" id="直接箭头连接符 1" o:spid="_x0000_s1026" type="#_x0000_t32" style="position:absolute;left:0;text-align:left;margin-left:251.5pt;margin-top:75.6pt;width:18pt;height: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" strokecolor="red" strokeweight="1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/>
          <w:b/>
          <w:bCs/>
          <w:noProof/>
          <w:sz w:val="21"/>
          <w:szCs w:val="21"/>
          <w14:ligatures w14:val="standardContextual"/>
        </w:rPr>
        <w:drawing>
          <wp:inline distT="0" distB="0" distL="0" distR="0" wp14:anchorId="588F9864" wp14:editId="556540C6">
            <wp:extent cx="5274310" cy="1844675"/>
            <wp:effectExtent l="0" t="0" r="2540" b="3175"/>
            <wp:docPr id="16129962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996216" name="图片 161299621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D4E98" w14:textId="696CE630" w:rsidR="0098582C" w:rsidRPr="0098582C" w:rsidRDefault="0098582C" w:rsidP="00BF3631">
      <w:pPr>
        <w:widowControl/>
        <w:spacing w:line="240" w:lineRule="auto"/>
        <w:ind w:firstLineChars="0" w:firstLine="0"/>
        <w:rPr>
          <w:rFonts w:ascii="Times New Roman" w:hAnsi="Times New Roman"/>
        </w:rPr>
      </w:pPr>
      <w:r w:rsidRPr="0098582C">
        <w:rPr>
          <w:rFonts w:ascii="Times New Roman" w:hAnsi="Times New Roman"/>
        </w:rPr>
        <w:t>Fig. S1 PCR determination of DtIV1 in wheat sawfly. A</w:t>
      </w:r>
      <w:r w:rsidR="00EF28F7">
        <w:rPr>
          <w:rFonts w:ascii="Times New Roman" w:hAnsi="Times New Roman" w:hint="eastAsia"/>
        </w:rPr>
        <w:t xml:space="preserve">, </w:t>
      </w:r>
      <w:r w:rsidR="004E4611" w:rsidRPr="0098582C">
        <w:rPr>
          <w:rFonts w:ascii="Times New Roman" w:hAnsi="Times New Roman"/>
        </w:rPr>
        <w:t>three</w:t>
      </w:r>
      <w:r w:rsidRPr="0098582C">
        <w:rPr>
          <w:rFonts w:ascii="Times New Roman" w:hAnsi="Times New Roman"/>
        </w:rPr>
        <w:t xml:space="preserve"> fragments of DtIV1 with overlap sequences are amplified from a single larva using RT-PCR and overlap primers</w:t>
      </w:r>
      <w:r>
        <w:rPr>
          <w:rFonts w:ascii="Times New Roman" w:hAnsi="Times New Roman" w:hint="eastAsia"/>
        </w:rPr>
        <w:t xml:space="preserve"> (</w:t>
      </w:r>
      <w:r w:rsidR="00D5224D">
        <w:rPr>
          <w:rFonts w:ascii="Times New Roman" w:hAnsi="Times New Roman" w:hint="eastAsia"/>
        </w:rPr>
        <w:t>T</w:t>
      </w:r>
      <w:r>
        <w:rPr>
          <w:rFonts w:ascii="Times New Roman" w:hAnsi="Times New Roman" w:hint="eastAsia"/>
        </w:rPr>
        <w:t>able S1)</w:t>
      </w:r>
      <w:r w:rsidRPr="0098582C">
        <w:rPr>
          <w:rFonts w:ascii="Times New Roman" w:hAnsi="Times New Roman"/>
        </w:rPr>
        <w:t xml:space="preserve">. Lane 1: the first amplicon </w:t>
      </w:r>
      <w:r w:rsidR="00D5224D">
        <w:rPr>
          <w:rFonts w:ascii="Times New Roman" w:hAnsi="Times New Roman" w:hint="eastAsia"/>
        </w:rPr>
        <w:t>will be 3100 bp</w:t>
      </w:r>
      <w:r w:rsidRPr="0098582C">
        <w:rPr>
          <w:rFonts w:ascii="Times New Roman" w:hAnsi="Times New Roman"/>
        </w:rPr>
        <w:t xml:space="preserve">; Lane 2: the second amplicon </w:t>
      </w:r>
      <w:r w:rsidR="00D5224D">
        <w:rPr>
          <w:rFonts w:ascii="Times New Roman" w:hAnsi="Times New Roman" w:hint="eastAsia"/>
        </w:rPr>
        <w:t>will be 2900 bp</w:t>
      </w:r>
      <w:r w:rsidRPr="0098582C">
        <w:rPr>
          <w:rFonts w:ascii="Times New Roman" w:hAnsi="Times New Roman"/>
        </w:rPr>
        <w:t xml:space="preserve">, Lane 3: the </w:t>
      </w:r>
      <w:r w:rsidR="00D5224D">
        <w:rPr>
          <w:rFonts w:ascii="Times New Roman" w:hAnsi="Times New Roman" w:hint="eastAsia"/>
        </w:rPr>
        <w:t>third</w:t>
      </w:r>
      <w:r w:rsidRPr="0098582C">
        <w:rPr>
          <w:rFonts w:ascii="Times New Roman" w:hAnsi="Times New Roman"/>
        </w:rPr>
        <w:t xml:space="preserve"> amplicon</w:t>
      </w:r>
      <w:r w:rsidR="00D5224D" w:rsidRPr="00D5224D">
        <w:rPr>
          <w:rFonts w:ascii="Times New Roman" w:hAnsi="Times New Roman" w:hint="eastAsia"/>
        </w:rPr>
        <w:t xml:space="preserve"> </w:t>
      </w:r>
      <w:r w:rsidR="00D5224D">
        <w:rPr>
          <w:rFonts w:ascii="Times New Roman" w:hAnsi="Times New Roman" w:hint="eastAsia"/>
        </w:rPr>
        <w:t>will be 3800 bp</w:t>
      </w:r>
      <w:r w:rsidRPr="0098582C">
        <w:rPr>
          <w:rFonts w:ascii="Times New Roman" w:hAnsi="Times New Roman"/>
        </w:rPr>
        <w:t xml:space="preserve">. M: Marker. </w:t>
      </w:r>
      <w:r w:rsidR="00EF28F7">
        <w:rPr>
          <w:rFonts w:ascii="Times New Roman" w:hAnsi="Times New Roman" w:hint="eastAsia"/>
        </w:rPr>
        <w:t xml:space="preserve">B, </w:t>
      </w:r>
      <w:r>
        <w:rPr>
          <w:rFonts w:ascii="Times New Roman" w:hAnsi="Times New Roman" w:hint="eastAsia"/>
        </w:rPr>
        <w:t>A</w:t>
      </w:r>
      <w:r w:rsidRPr="0098582C">
        <w:rPr>
          <w:rFonts w:ascii="Times New Roman" w:hAnsi="Times New Roman"/>
        </w:rPr>
        <w:t>mplification</w:t>
      </w:r>
      <w:r>
        <w:rPr>
          <w:rFonts w:ascii="Times New Roman" w:hAnsi="Times New Roman" w:hint="eastAsia"/>
        </w:rPr>
        <w:t xml:space="preserve"> </w:t>
      </w:r>
      <w:r w:rsidRPr="0098582C">
        <w:rPr>
          <w:rFonts w:ascii="Times New Roman" w:hAnsi="Times New Roman"/>
        </w:rPr>
        <w:t>of the</w:t>
      </w:r>
      <w:r w:rsidR="00EF28F7">
        <w:rPr>
          <w:rFonts w:ascii="Times New Roman" w:hAnsi="Times New Roman" w:hint="eastAsia"/>
        </w:rPr>
        <w:t xml:space="preserve"> </w:t>
      </w:r>
      <w:r w:rsidR="00EF28F7" w:rsidRPr="0098582C">
        <w:rPr>
          <w:rFonts w:ascii="Times New Roman" w:hAnsi="Times New Roman"/>
        </w:rPr>
        <w:t>5</w:t>
      </w:r>
      <w:r w:rsidR="009C53A8" w:rsidRPr="009C53A8">
        <w:rPr>
          <w:rFonts w:ascii="Times New Roman" w:hAnsi="Times New Roman"/>
        </w:rPr>
        <w:t>'</w:t>
      </w:r>
      <w:r w:rsidRPr="0098582C">
        <w:rPr>
          <w:rFonts w:ascii="Times New Roman" w:hAnsi="Times New Roman"/>
        </w:rPr>
        <w:t xml:space="preserve"> terminal sequence of DtIV1</w:t>
      </w:r>
      <w:r w:rsidR="00BF3631">
        <w:rPr>
          <w:rFonts w:ascii="Times New Roman" w:hAnsi="Times New Roman" w:hint="eastAsia"/>
        </w:rPr>
        <w:t xml:space="preserve"> by</w:t>
      </w:r>
      <w:r w:rsidR="00BF3631" w:rsidRPr="00BF3631">
        <w:rPr>
          <w:rFonts w:ascii="Times New Roman" w:hAnsi="Times New Roman"/>
        </w:rPr>
        <w:t xml:space="preserve"> </w:t>
      </w:r>
      <w:r w:rsidR="00BF3631" w:rsidRPr="0098582C">
        <w:rPr>
          <w:rFonts w:ascii="Times New Roman" w:hAnsi="Times New Roman"/>
        </w:rPr>
        <w:t>RACE assay</w:t>
      </w:r>
      <w:r w:rsidR="00EF28F7">
        <w:rPr>
          <w:rFonts w:ascii="Times New Roman" w:hAnsi="Times New Roman" w:hint="eastAsia"/>
        </w:rPr>
        <w:t xml:space="preserve">. </w:t>
      </w:r>
      <w:r w:rsidR="00EF28F7" w:rsidRPr="0098582C">
        <w:rPr>
          <w:rFonts w:ascii="Times New Roman" w:hAnsi="Times New Roman"/>
        </w:rPr>
        <w:t>Lane 1:</w:t>
      </w:r>
      <w:r w:rsidR="00EF28F7">
        <w:rPr>
          <w:rFonts w:ascii="Times New Roman" w:hAnsi="Times New Roman" w:hint="eastAsia"/>
        </w:rPr>
        <w:t xml:space="preserve"> </w:t>
      </w:r>
      <w:r w:rsidR="00EF28F7" w:rsidRPr="0098582C">
        <w:rPr>
          <w:rFonts w:ascii="Times New Roman" w:hAnsi="Times New Roman"/>
        </w:rPr>
        <w:t>5</w:t>
      </w:r>
      <w:r w:rsidR="009C53A8" w:rsidRPr="009C53A8">
        <w:rPr>
          <w:rFonts w:ascii="Times New Roman" w:hAnsi="Times New Roman"/>
        </w:rPr>
        <w:t>'</w:t>
      </w:r>
      <w:r w:rsidR="00BF3631">
        <w:rPr>
          <w:rFonts w:ascii="Times New Roman" w:hAnsi="Times New Roman"/>
        </w:rPr>
        <w:t xml:space="preserve"> product</w:t>
      </w:r>
      <w:r w:rsidR="0093561F">
        <w:rPr>
          <w:rFonts w:ascii="Times New Roman" w:hAnsi="Times New Roman" w:hint="eastAsia"/>
        </w:rPr>
        <w:t xml:space="preserve"> </w:t>
      </w:r>
      <w:r w:rsidR="00BF3631" w:rsidRPr="00BF3631">
        <w:rPr>
          <w:rFonts w:ascii="Times New Roman" w:hAnsi="Times New Roman"/>
        </w:rPr>
        <w:t xml:space="preserve">will be </w:t>
      </w:r>
      <w:r w:rsidR="00BF3631">
        <w:rPr>
          <w:rFonts w:ascii="Times New Roman" w:hAnsi="Times New Roman" w:hint="eastAsia"/>
        </w:rPr>
        <w:t>600</w:t>
      </w:r>
      <w:r w:rsidR="00201975">
        <w:rPr>
          <w:rFonts w:ascii="Times New Roman" w:hAnsi="Times New Roman" w:hint="eastAsia"/>
        </w:rPr>
        <w:t xml:space="preserve"> </w:t>
      </w:r>
      <w:r w:rsidR="00BF3631">
        <w:rPr>
          <w:rFonts w:ascii="Times New Roman" w:hAnsi="Times New Roman" w:hint="eastAsia"/>
        </w:rPr>
        <w:t xml:space="preserve">bp; </w:t>
      </w:r>
      <w:r w:rsidR="00EF28F7" w:rsidRPr="0098582C">
        <w:rPr>
          <w:rFonts w:ascii="Times New Roman" w:hAnsi="Times New Roman"/>
        </w:rPr>
        <w:t xml:space="preserve">Lane 2: negative control. </w:t>
      </w:r>
      <w:r w:rsidR="00BF3631">
        <w:rPr>
          <w:rFonts w:ascii="Times New Roman" w:hAnsi="Times New Roman" w:hint="eastAsia"/>
        </w:rPr>
        <w:t>C, A</w:t>
      </w:r>
      <w:r w:rsidR="00BF3631" w:rsidRPr="0098582C">
        <w:rPr>
          <w:rFonts w:ascii="Times New Roman" w:hAnsi="Times New Roman"/>
        </w:rPr>
        <w:t>mplification</w:t>
      </w:r>
      <w:r w:rsidR="00BF3631">
        <w:rPr>
          <w:rFonts w:ascii="Times New Roman" w:hAnsi="Times New Roman" w:hint="eastAsia"/>
        </w:rPr>
        <w:t xml:space="preserve"> </w:t>
      </w:r>
      <w:r w:rsidR="00BF3631" w:rsidRPr="0098582C">
        <w:rPr>
          <w:rFonts w:ascii="Times New Roman" w:hAnsi="Times New Roman"/>
        </w:rPr>
        <w:t>of the</w:t>
      </w:r>
      <w:r w:rsidR="00BF3631">
        <w:rPr>
          <w:rFonts w:ascii="Times New Roman" w:hAnsi="Times New Roman" w:hint="eastAsia"/>
        </w:rPr>
        <w:t xml:space="preserve"> 3</w:t>
      </w:r>
      <w:r w:rsidR="009C53A8" w:rsidRPr="009C53A8">
        <w:rPr>
          <w:rFonts w:ascii="Times New Roman" w:hAnsi="Times New Roman"/>
        </w:rPr>
        <w:t>'</w:t>
      </w:r>
      <w:r w:rsidR="00BF3631" w:rsidRPr="0098582C">
        <w:rPr>
          <w:rFonts w:ascii="Times New Roman" w:hAnsi="Times New Roman"/>
        </w:rPr>
        <w:t xml:space="preserve"> terminal sequence of DtIV1</w:t>
      </w:r>
      <w:r w:rsidR="00BF3631">
        <w:rPr>
          <w:rFonts w:ascii="Times New Roman" w:hAnsi="Times New Roman" w:hint="eastAsia"/>
        </w:rPr>
        <w:t xml:space="preserve"> by</w:t>
      </w:r>
      <w:r w:rsidR="00BF3631" w:rsidRPr="00BF3631">
        <w:rPr>
          <w:rFonts w:ascii="Times New Roman" w:hAnsi="Times New Roman"/>
        </w:rPr>
        <w:t xml:space="preserve"> </w:t>
      </w:r>
      <w:r w:rsidR="00BF3631" w:rsidRPr="0098582C">
        <w:rPr>
          <w:rFonts w:ascii="Times New Roman" w:hAnsi="Times New Roman"/>
        </w:rPr>
        <w:t>RACE assay</w:t>
      </w:r>
      <w:r w:rsidR="00BF3631">
        <w:rPr>
          <w:rFonts w:ascii="Times New Roman" w:hAnsi="Times New Roman" w:hint="eastAsia"/>
        </w:rPr>
        <w:t xml:space="preserve">. </w:t>
      </w:r>
      <w:r w:rsidR="00BF3631" w:rsidRPr="0098582C">
        <w:rPr>
          <w:rFonts w:ascii="Times New Roman" w:hAnsi="Times New Roman"/>
        </w:rPr>
        <w:t>Lane 1:</w:t>
      </w:r>
      <w:r w:rsidR="00BF3631">
        <w:rPr>
          <w:rFonts w:ascii="Times New Roman" w:hAnsi="Times New Roman" w:hint="eastAsia"/>
        </w:rPr>
        <w:t xml:space="preserve"> 3</w:t>
      </w:r>
      <w:r w:rsidR="009C53A8" w:rsidRPr="009C53A8">
        <w:rPr>
          <w:rFonts w:ascii="Times New Roman" w:hAnsi="Times New Roman"/>
        </w:rPr>
        <w:t>'</w:t>
      </w:r>
      <w:r w:rsidR="00BF3631">
        <w:rPr>
          <w:rFonts w:ascii="Times New Roman" w:hAnsi="Times New Roman"/>
        </w:rPr>
        <w:t xml:space="preserve"> product</w:t>
      </w:r>
      <w:r w:rsidR="00BF3631" w:rsidRPr="00BF3631">
        <w:rPr>
          <w:rFonts w:ascii="Times New Roman" w:hAnsi="Times New Roman"/>
        </w:rPr>
        <w:t xml:space="preserve"> will be </w:t>
      </w:r>
      <w:r w:rsidR="00DC3D1E">
        <w:rPr>
          <w:rFonts w:ascii="Times New Roman" w:hAnsi="Times New Roman" w:hint="eastAsia"/>
        </w:rPr>
        <w:t>1600</w:t>
      </w:r>
      <w:r w:rsidR="00201975">
        <w:rPr>
          <w:rFonts w:ascii="Times New Roman" w:hAnsi="Times New Roman" w:hint="eastAsia"/>
        </w:rPr>
        <w:t xml:space="preserve"> </w:t>
      </w:r>
      <w:r w:rsidR="00DC3D1E">
        <w:rPr>
          <w:rFonts w:ascii="Times New Roman" w:hAnsi="Times New Roman" w:hint="eastAsia"/>
        </w:rPr>
        <w:t>bp</w:t>
      </w:r>
      <w:r w:rsidR="00BF3631">
        <w:rPr>
          <w:rFonts w:ascii="Times New Roman" w:hAnsi="Times New Roman" w:hint="eastAsia"/>
        </w:rPr>
        <w:t xml:space="preserve">; </w:t>
      </w:r>
      <w:r w:rsidR="00BF3631" w:rsidRPr="0098582C">
        <w:rPr>
          <w:rFonts w:ascii="Times New Roman" w:hAnsi="Times New Roman"/>
        </w:rPr>
        <w:t>Lane 2: negative control.</w:t>
      </w:r>
      <w:r w:rsidRPr="0098582C">
        <w:rPr>
          <w:rFonts w:ascii="Times New Roman" w:hAnsi="Times New Roman"/>
        </w:rPr>
        <w:t xml:space="preserve"> </w:t>
      </w:r>
    </w:p>
    <w:p w14:paraId="44F1353F" w14:textId="07C4D1F4" w:rsidR="0098582C" w:rsidRPr="0098582C" w:rsidRDefault="0098582C" w:rsidP="0098582C">
      <w:pPr>
        <w:widowControl/>
        <w:spacing w:line="240" w:lineRule="auto"/>
        <w:ind w:firstLineChars="0" w:firstLine="0"/>
        <w:rPr>
          <w:rFonts w:ascii="Times New Roman" w:hAnsi="Times New Roman"/>
          <w:b/>
          <w:bCs/>
          <w:sz w:val="21"/>
          <w:szCs w:val="21"/>
        </w:rPr>
        <w:sectPr w:rsidR="0098582C" w:rsidRPr="0098582C" w:rsidSect="0029263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2D57D322" w14:textId="0DA9B353" w:rsidR="006A2E1A" w:rsidRPr="00345139" w:rsidRDefault="006A2E1A" w:rsidP="006A2E1A">
      <w:pPr>
        <w:widowControl/>
        <w:spacing w:line="240" w:lineRule="auto"/>
        <w:ind w:firstLineChars="0" w:firstLine="0"/>
        <w:jc w:val="left"/>
        <w:rPr>
          <w:rFonts w:ascii="Times New Roman" w:hAnsi="Times New Roman"/>
          <w:b/>
          <w:bCs/>
          <w:sz w:val="21"/>
          <w:szCs w:val="21"/>
        </w:rPr>
      </w:pPr>
      <w:r w:rsidRPr="00345139">
        <w:rPr>
          <w:rFonts w:ascii="Times New Roman" w:hAnsi="Times New Roman"/>
          <w:b/>
          <w:bCs/>
          <w:sz w:val="21"/>
          <w:szCs w:val="21"/>
        </w:rPr>
        <w:lastRenderedPageBreak/>
        <w:t>Table S</w:t>
      </w:r>
      <w:r>
        <w:rPr>
          <w:rFonts w:ascii="Times New Roman" w:hAnsi="Times New Roman" w:hint="eastAsia"/>
          <w:b/>
          <w:bCs/>
          <w:sz w:val="21"/>
          <w:szCs w:val="21"/>
        </w:rPr>
        <w:t>1</w:t>
      </w:r>
      <w:r w:rsidRPr="00345139">
        <w:rPr>
          <w:rFonts w:ascii="Times New Roman" w:hAnsi="Times New Roman"/>
          <w:b/>
          <w:bCs/>
          <w:sz w:val="21"/>
          <w:szCs w:val="21"/>
        </w:rPr>
        <w:t xml:space="preserve">. Primers used in this study </w:t>
      </w:r>
      <w:r>
        <w:rPr>
          <w:rFonts w:ascii="Times New Roman" w:hAnsi="Times New Roman" w:hint="eastAsia"/>
          <w:b/>
          <w:bCs/>
          <w:sz w:val="21"/>
          <w:szCs w:val="21"/>
        </w:rPr>
        <w:t xml:space="preserve">to determine the </w:t>
      </w:r>
      <w:r>
        <w:rPr>
          <w:rFonts w:ascii="Times New Roman" w:hAnsi="Times New Roman"/>
          <w:b/>
          <w:bCs/>
          <w:sz w:val="21"/>
          <w:szCs w:val="21"/>
        </w:rPr>
        <w:t>sequence</w:t>
      </w:r>
      <w:r>
        <w:rPr>
          <w:rFonts w:ascii="Times New Roman" w:hAnsi="Times New Roman" w:hint="eastAsia"/>
          <w:b/>
          <w:bCs/>
          <w:sz w:val="21"/>
          <w:szCs w:val="21"/>
        </w:rPr>
        <w:t xml:space="preserve"> of </w:t>
      </w:r>
      <w:proofErr w:type="spellStart"/>
      <w:r w:rsidR="007F1E8A" w:rsidRPr="00E1397A">
        <w:rPr>
          <w:rFonts w:ascii="Times New Roman" w:hAnsi="Times New Roman"/>
          <w:b/>
          <w:bCs/>
          <w:sz w:val="21"/>
          <w:szCs w:val="21"/>
        </w:rPr>
        <w:t>Dolerus</w:t>
      </w:r>
      <w:proofErr w:type="spellEnd"/>
      <w:r w:rsidR="007F1E8A" w:rsidRPr="00E1397A">
        <w:rPr>
          <w:rFonts w:ascii="Times New Roman" w:hAnsi="Times New Roman"/>
          <w:b/>
          <w:bCs/>
          <w:sz w:val="21"/>
          <w:szCs w:val="21"/>
        </w:rPr>
        <w:t xml:space="preserve"> tritici </w:t>
      </w:r>
      <w:proofErr w:type="spellStart"/>
      <w:r w:rsidR="007F1E8A" w:rsidRPr="00E1397A">
        <w:rPr>
          <w:rFonts w:ascii="Times New Roman" w:hAnsi="Times New Roman"/>
          <w:b/>
          <w:bCs/>
          <w:sz w:val="21"/>
          <w:szCs w:val="21"/>
        </w:rPr>
        <w:t>iflavirus</w:t>
      </w:r>
      <w:proofErr w:type="spellEnd"/>
      <w:r w:rsidR="007F1E8A" w:rsidRPr="00E1397A">
        <w:rPr>
          <w:rFonts w:ascii="Times New Roman" w:hAnsi="Times New Roman"/>
          <w:b/>
          <w:bCs/>
          <w:sz w:val="21"/>
          <w:szCs w:val="21"/>
        </w:rPr>
        <w:t xml:space="preserve"> 1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410"/>
        <w:gridCol w:w="5811"/>
        <w:gridCol w:w="1701"/>
      </w:tblGrid>
      <w:tr w:rsidR="006A2E1A" w:rsidRPr="00345139" w14:paraId="283C2703" w14:textId="77777777" w:rsidTr="007F1E8A">
        <w:trPr>
          <w:trHeight w:val="508"/>
        </w:trPr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1D4B918D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/>
                <w:sz w:val="21"/>
                <w:szCs w:val="21"/>
              </w:rPr>
              <w:t>F</w:t>
            </w:r>
            <w:r w:rsidRPr="00345139">
              <w:rPr>
                <w:rFonts w:ascii="Times New Roman" w:hAnsi="Times New Roman" w:hint="eastAsia"/>
                <w:sz w:val="21"/>
                <w:szCs w:val="21"/>
              </w:rPr>
              <w:t>unction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771B8BA9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/>
                <w:sz w:val="21"/>
                <w:szCs w:val="21"/>
              </w:rPr>
              <w:t>P</w:t>
            </w:r>
            <w:r w:rsidRPr="00345139">
              <w:rPr>
                <w:rFonts w:ascii="Times New Roman" w:hAnsi="Times New Roman" w:hint="eastAsia"/>
                <w:sz w:val="21"/>
                <w:szCs w:val="21"/>
              </w:rPr>
              <w:t>rimer name</w:t>
            </w:r>
          </w:p>
        </w:tc>
        <w:tc>
          <w:tcPr>
            <w:tcW w:w="5811" w:type="dxa"/>
            <w:tcBorders>
              <w:top w:val="single" w:sz="12" w:space="0" w:color="auto"/>
              <w:bottom w:val="single" w:sz="12" w:space="0" w:color="auto"/>
            </w:tcBorders>
          </w:tcPr>
          <w:p w14:paraId="76C9D07F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/>
                <w:sz w:val="21"/>
                <w:szCs w:val="21"/>
              </w:rPr>
              <w:t>S</w:t>
            </w:r>
            <w:r w:rsidRPr="00345139">
              <w:rPr>
                <w:rFonts w:ascii="Times New Roman" w:hAnsi="Times New Roman" w:hint="eastAsia"/>
                <w:sz w:val="21"/>
                <w:szCs w:val="21"/>
              </w:rPr>
              <w:t>equence</w:t>
            </w:r>
            <w:r w:rsidRPr="00400BC9">
              <w:rPr>
                <w:rFonts w:ascii="Times New Roman" w:hAnsi="Times New Roman"/>
                <w:sz w:val="21"/>
                <w:szCs w:val="21"/>
              </w:rPr>
              <w:t xml:space="preserve"> (5' to 3')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37508CF3" w14:textId="0E0A0CC5" w:rsidR="006A2E1A" w:rsidRPr="00345139" w:rsidRDefault="004A2B24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Production</w:t>
            </w:r>
            <w:r w:rsidR="006A2E1A" w:rsidRPr="00345139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="006A2E1A">
              <w:rPr>
                <w:rFonts w:ascii="Times New Roman" w:hAnsi="Times New Roman" w:hint="eastAsia"/>
                <w:sz w:val="21"/>
                <w:szCs w:val="21"/>
              </w:rPr>
              <w:t>(bp)</w:t>
            </w:r>
          </w:p>
        </w:tc>
      </w:tr>
      <w:tr w:rsidR="006A2E1A" w:rsidRPr="00345139" w14:paraId="3BBFC42C" w14:textId="77777777" w:rsidTr="007F1E8A">
        <w:trPr>
          <w:trHeight w:val="508"/>
        </w:trPr>
        <w:tc>
          <w:tcPr>
            <w:tcW w:w="1418" w:type="dxa"/>
            <w:vMerge w:val="restart"/>
            <w:tcBorders>
              <w:top w:val="single" w:sz="12" w:space="0" w:color="auto"/>
            </w:tcBorders>
          </w:tcPr>
          <w:p w14:paraId="26B164AD" w14:textId="08751D6B" w:rsidR="006A2E1A" w:rsidRPr="00345139" w:rsidRDefault="00A66EF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V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iral fragments 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7E6FF85E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 w:hint="eastAsia"/>
                <w:sz w:val="21"/>
                <w:szCs w:val="21"/>
              </w:rPr>
              <w:t>1-F</w:t>
            </w:r>
          </w:p>
        </w:tc>
        <w:tc>
          <w:tcPr>
            <w:tcW w:w="5811" w:type="dxa"/>
            <w:tcBorders>
              <w:top w:val="single" w:sz="12" w:space="0" w:color="auto"/>
            </w:tcBorders>
          </w:tcPr>
          <w:p w14:paraId="28981ED8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C463B">
              <w:rPr>
                <w:rFonts w:ascii="Times New Roman" w:hAnsi="Times New Roman"/>
                <w:sz w:val="21"/>
                <w:szCs w:val="21"/>
              </w:rPr>
              <w:t>GGTTATAGCCTCTTTATTCG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</w:tcPr>
          <w:p w14:paraId="6EE3FF23" w14:textId="4C243619" w:rsidR="006A2E1A" w:rsidRPr="00D5224D" w:rsidRDefault="004A2B24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3071</w:t>
            </w:r>
            <w:r w:rsidR="00D5224D" w:rsidRPr="00D5224D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</w:tr>
      <w:tr w:rsidR="006A2E1A" w:rsidRPr="00345139" w14:paraId="174E9C72" w14:textId="77777777" w:rsidTr="00571532">
        <w:trPr>
          <w:trHeight w:val="508"/>
        </w:trPr>
        <w:tc>
          <w:tcPr>
            <w:tcW w:w="1418" w:type="dxa"/>
            <w:vMerge/>
          </w:tcPr>
          <w:p w14:paraId="46D59989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10" w:type="dxa"/>
          </w:tcPr>
          <w:p w14:paraId="0B6FF68A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 w:hint="eastAsia"/>
                <w:sz w:val="21"/>
                <w:szCs w:val="21"/>
              </w:rPr>
              <w:t>1-R</w:t>
            </w:r>
          </w:p>
        </w:tc>
        <w:tc>
          <w:tcPr>
            <w:tcW w:w="5811" w:type="dxa"/>
          </w:tcPr>
          <w:p w14:paraId="6151B079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C463B">
              <w:rPr>
                <w:rFonts w:ascii="Times New Roman" w:hAnsi="Times New Roman"/>
                <w:sz w:val="21"/>
                <w:szCs w:val="21"/>
              </w:rPr>
              <w:t>GTAATCCTATTGCTGGTTGT</w:t>
            </w:r>
          </w:p>
        </w:tc>
        <w:tc>
          <w:tcPr>
            <w:tcW w:w="1701" w:type="dxa"/>
            <w:vMerge/>
          </w:tcPr>
          <w:p w14:paraId="15EBEF78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A2E1A" w:rsidRPr="00345139" w14:paraId="1F6796BD" w14:textId="77777777" w:rsidTr="00571532">
        <w:trPr>
          <w:trHeight w:val="508"/>
        </w:trPr>
        <w:tc>
          <w:tcPr>
            <w:tcW w:w="1418" w:type="dxa"/>
            <w:vMerge/>
          </w:tcPr>
          <w:p w14:paraId="3DD490B0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10" w:type="dxa"/>
          </w:tcPr>
          <w:p w14:paraId="1EBF9086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 w:hint="eastAsia"/>
                <w:sz w:val="21"/>
                <w:szCs w:val="21"/>
              </w:rPr>
              <w:t>2-F</w:t>
            </w:r>
          </w:p>
        </w:tc>
        <w:tc>
          <w:tcPr>
            <w:tcW w:w="5811" w:type="dxa"/>
          </w:tcPr>
          <w:p w14:paraId="36181D54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C463B">
              <w:rPr>
                <w:rFonts w:ascii="Times New Roman" w:hAnsi="Times New Roman"/>
                <w:sz w:val="21"/>
                <w:szCs w:val="21"/>
              </w:rPr>
              <w:t>GACGTTATGCTGGAGATTTT</w:t>
            </w:r>
          </w:p>
        </w:tc>
        <w:tc>
          <w:tcPr>
            <w:tcW w:w="1701" w:type="dxa"/>
            <w:vMerge w:val="restart"/>
          </w:tcPr>
          <w:p w14:paraId="5629DF47" w14:textId="25370662" w:rsidR="006A2E1A" w:rsidRPr="00345139" w:rsidRDefault="000B2BF8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28</w:t>
            </w:r>
            <w:r w:rsidR="004A2B24">
              <w:rPr>
                <w:rFonts w:ascii="Times New Roman" w:hAnsi="Times New Roman" w:hint="eastAsia"/>
                <w:sz w:val="21"/>
                <w:szCs w:val="21"/>
              </w:rPr>
              <w:t>93</w:t>
            </w:r>
          </w:p>
        </w:tc>
      </w:tr>
      <w:tr w:rsidR="006A2E1A" w:rsidRPr="00345139" w14:paraId="70981C61" w14:textId="77777777" w:rsidTr="00571532">
        <w:trPr>
          <w:trHeight w:val="508"/>
        </w:trPr>
        <w:tc>
          <w:tcPr>
            <w:tcW w:w="1418" w:type="dxa"/>
            <w:vMerge/>
          </w:tcPr>
          <w:p w14:paraId="640E925F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10" w:type="dxa"/>
          </w:tcPr>
          <w:p w14:paraId="1E122BD1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 w:hint="eastAsia"/>
                <w:sz w:val="21"/>
                <w:szCs w:val="21"/>
              </w:rPr>
              <w:t>2-R</w:t>
            </w:r>
          </w:p>
        </w:tc>
        <w:tc>
          <w:tcPr>
            <w:tcW w:w="5811" w:type="dxa"/>
          </w:tcPr>
          <w:p w14:paraId="3A27BA95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C463B">
              <w:rPr>
                <w:rFonts w:ascii="Times New Roman" w:hAnsi="Times New Roman"/>
                <w:sz w:val="21"/>
                <w:szCs w:val="21"/>
              </w:rPr>
              <w:t>GAAATAACACTCTGCGCTAT</w:t>
            </w:r>
          </w:p>
        </w:tc>
        <w:tc>
          <w:tcPr>
            <w:tcW w:w="1701" w:type="dxa"/>
            <w:vMerge/>
          </w:tcPr>
          <w:p w14:paraId="212DAED0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A2E1A" w:rsidRPr="00345139" w14:paraId="578C642B" w14:textId="77777777" w:rsidTr="00571532">
        <w:trPr>
          <w:trHeight w:val="508"/>
        </w:trPr>
        <w:tc>
          <w:tcPr>
            <w:tcW w:w="1418" w:type="dxa"/>
            <w:vMerge/>
          </w:tcPr>
          <w:p w14:paraId="1685A5A2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10" w:type="dxa"/>
          </w:tcPr>
          <w:p w14:paraId="202FFD03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 w:hint="eastAsia"/>
                <w:sz w:val="21"/>
                <w:szCs w:val="21"/>
              </w:rPr>
              <w:t>3-F</w:t>
            </w:r>
          </w:p>
        </w:tc>
        <w:tc>
          <w:tcPr>
            <w:tcW w:w="5811" w:type="dxa"/>
          </w:tcPr>
          <w:p w14:paraId="6C0A28AA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C463B">
              <w:rPr>
                <w:rFonts w:ascii="Times New Roman" w:hAnsi="Times New Roman"/>
                <w:sz w:val="21"/>
                <w:szCs w:val="21"/>
              </w:rPr>
              <w:t>TGTGTCTGCAGAAGCTTTAC</w:t>
            </w:r>
          </w:p>
        </w:tc>
        <w:tc>
          <w:tcPr>
            <w:tcW w:w="1701" w:type="dxa"/>
            <w:vMerge w:val="restart"/>
          </w:tcPr>
          <w:p w14:paraId="5CC6F406" w14:textId="36807802" w:rsidR="006A2E1A" w:rsidRPr="00345139" w:rsidRDefault="004A2B24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3752</w:t>
            </w:r>
          </w:p>
        </w:tc>
      </w:tr>
      <w:tr w:rsidR="006A2E1A" w:rsidRPr="00345139" w14:paraId="54FABF85" w14:textId="77777777" w:rsidTr="00571532">
        <w:trPr>
          <w:trHeight w:val="508"/>
        </w:trPr>
        <w:tc>
          <w:tcPr>
            <w:tcW w:w="1418" w:type="dxa"/>
            <w:vMerge/>
          </w:tcPr>
          <w:p w14:paraId="3FEBA53B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10" w:type="dxa"/>
          </w:tcPr>
          <w:p w14:paraId="4E2E9995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 w:hint="eastAsia"/>
                <w:sz w:val="21"/>
                <w:szCs w:val="21"/>
              </w:rPr>
              <w:t>3-R</w:t>
            </w:r>
          </w:p>
        </w:tc>
        <w:tc>
          <w:tcPr>
            <w:tcW w:w="5811" w:type="dxa"/>
          </w:tcPr>
          <w:p w14:paraId="6CC6B81A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0C463B">
              <w:rPr>
                <w:rFonts w:ascii="Times New Roman" w:hAnsi="Times New Roman"/>
                <w:sz w:val="21"/>
                <w:szCs w:val="21"/>
              </w:rPr>
              <w:t>GTTTCACCTTATATCCCACC</w:t>
            </w:r>
          </w:p>
        </w:tc>
        <w:tc>
          <w:tcPr>
            <w:tcW w:w="1701" w:type="dxa"/>
            <w:vMerge/>
          </w:tcPr>
          <w:p w14:paraId="1E91A885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A2E1A" w:rsidRPr="00345139" w14:paraId="14EE04CF" w14:textId="77777777" w:rsidTr="00571532">
        <w:trPr>
          <w:trHeight w:val="508"/>
        </w:trPr>
        <w:tc>
          <w:tcPr>
            <w:tcW w:w="1418" w:type="dxa"/>
            <w:vMerge w:val="restart"/>
          </w:tcPr>
          <w:p w14:paraId="32923CEA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 w:hint="eastAsia"/>
                <w:sz w:val="21"/>
                <w:szCs w:val="21"/>
              </w:rPr>
              <w:t>RACE-PCR</w:t>
            </w:r>
          </w:p>
        </w:tc>
        <w:tc>
          <w:tcPr>
            <w:tcW w:w="2410" w:type="dxa"/>
          </w:tcPr>
          <w:p w14:paraId="2F37B08E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 w:hint="eastAsia"/>
                <w:sz w:val="21"/>
                <w:szCs w:val="21"/>
              </w:rPr>
              <w:t>5</w:t>
            </w:r>
            <w:r w:rsidRPr="00345139">
              <w:rPr>
                <w:rFonts w:ascii="Times New Roman" w:hAnsi="Times New Roman"/>
                <w:sz w:val="21"/>
                <w:szCs w:val="21"/>
              </w:rPr>
              <w:t>'</w:t>
            </w:r>
            <w:r w:rsidRPr="00345139">
              <w:rPr>
                <w:rFonts w:ascii="Times New Roman" w:hAnsi="Times New Roman" w:hint="eastAsia"/>
                <w:sz w:val="21"/>
                <w:szCs w:val="21"/>
              </w:rPr>
              <w:t>RACE-</w:t>
            </w:r>
            <w:r w:rsidRPr="00345139">
              <w:rPr>
                <w:rFonts w:ascii="Times New Roman" w:hAnsi="Times New Roman"/>
                <w:sz w:val="21"/>
                <w:szCs w:val="21"/>
              </w:rPr>
              <w:t>NGSP1</w:t>
            </w:r>
          </w:p>
        </w:tc>
        <w:tc>
          <w:tcPr>
            <w:tcW w:w="5811" w:type="dxa"/>
          </w:tcPr>
          <w:p w14:paraId="067CFF5F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/>
                <w:sz w:val="21"/>
                <w:szCs w:val="21"/>
              </w:rPr>
              <w:t>GATTACGCCAAGCTTCAGGCTCATCATCATTAGTCGCAG</w:t>
            </w:r>
          </w:p>
        </w:tc>
        <w:tc>
          <w:tcPr>
            <w:tcW w:w="1701" w:type="dxa"/>
            <w:vMerge w:val="restart"/>
          </w:tcPr>
          <w:p w14:paraId="045D9371" w14:textId="4BF4E6B8" w:rsidR="006A2E1A" w:rsidRPr="00345139" w:rsidRDefault="004A2B24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562</w:t>
            </w:r>
          </w:p>
        </w:tc>
      </w:tr>
      <w:tr w:rsidR="006A2E1A" w:rsidRPr="00345139" w14:paraId="7C5173E0" w14:textId="77777777" w:rsidTr="00571532">
        <w:trPr>
          <w:trHeight w:val="508"/>
        </w:trPr>
        <w:tc>
          <w:tcPr>
            <w:tcW w:w="1418" w:type="dxa"/>
            <w:vMerge/>
          </w:tcPr>
          <w:p w14:paraId="0A3B39DE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10" w:type="dxa"/>
          </w:tcPr>
          <w:p w14:paraId="1D27A3C3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 w:hint="eastAsia"/>
                <w:sz w:val="21"/>
                <w:szCs w:val="21"/>
              </w:rPr>
              <w:t>5</w:t>
            </w:r>
            <w:r w:rsidRPr="00345139">
              <w:rPr>
                <w:rFonts w:ascii="Times New Roman" w:hAnsi="Times New Roman"/>
                <w:sz w:val="21"/>
                <w:szCs w:val="21"/>
              </w:rPr>
              <w:t>'</w:t>
            </w:r>
            <w:r w:rsidRPr="00345139">
              <w:rPr>
                <w:rFonts w:ascii="Times New Roman" w:hAnsi="Times New Roman" w:hint="eastAsia"/>
                <w:sz w:val="21"/>
                <w:szCs w:val="21"/>
              </w:rPr>
              <w:t>RACE-</w:t>
            </w:r>
            <w:r w:rsidRPr="00345139">
              <w:rPr>
                <w:rFonts w:ascii="Times New Roman" w:hAnsi="Times New Roman"/>
                <w:sz w:val="21"/>
                <w:szCs w:val="21"/>
              </w:rPr>
              <w:t>GSP1</w:t>
            </w:r>
          </w:p>
        </w:tc>
        <w:tc>
          <w:tcPr>
            <w:tcW w:w="5811" w:type="dxa"/>
          </w:tcPr>
          <w:p w14:paraId="14C22677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/>
                <w:sz w:val="21"/>
                <w:szCs w:val="21"/>
              </w:rPr>
              <w:t>GATTACGCCAAGCTTCATATTCCAATCCACTCAGGCGAC</w:t>
            </w:r>
          </w:p>
        </w:tc>
        <w:tc>
          <w:tcPr>
            <w:tcW w:w="1701" w:type="dxa"/>
            <w:vMerge/>
          </w:tcPr>
          <w:p w14:paraId="774A66AA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A2E1A" w:rsidRPr="00345139" w14:paraId="72C85822" w14:textId="77777777" w:rsidTr="00571532">
        <w:trPr>
          <w:trHeight w:val="508"/>
        </w:trPr>
        <w:tc>
          <w:tcPr>
            <w:tcW w:w="1418" w:type="dxa"/>
            <w:vMerge/>
          </w:tcPr>
          <w:p w14:paraId="5BD75CC6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10" w:type="dxa"/>
          </w:tcPr>
          <w:p w14:paraId="700EF044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/>
                <w:sz w:val="21"/>
                <w:szCs w:val="21"/>
              </w:rPr>
              <w:t>3'</w:t>
            </w:r>
            <w:r w:rsidRPr="00345139">
              <w:rPr>
                <w:rFonts w:ascii="Times New Roman" w:hAnsi="Times New Roman" w:hint="eastAsia"/>
                <w:sz w:val="21"/>
                <w:szCs w:val="21"/>
              </w:rPr>
              <w:t>RACE-</w:t>
            </w:r>
            <w:r w:rsidRPr="00345139">
              <w:rPr>
                <w:rFonts w:ascii="Times New Roman" w:hAnsi="Times New Roman"/>
                <w:sz w:val="21"/>
                <w:szCs w:val="21"/>
              </w:rPr>
              <w:t>NGSP1</w:t>
            </w:r>
          </w:p>
        </w:tc>
        <w:tc>
          <w:tcPr>
            <w:tcW w:w="5811" w:type="dxa"/>
          </w:tcPr>
          <w:p w14:paraId="082466D4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/>
                <w:sz w:val="21"/>
                <w:szCs w:val="21"/>
              </w:rPr>
              <w:t>GATTACGCCAAGCTTGTGAAGAAGTGGCTATTGTGGGTG</w:t>
            </w:r>
          </w:p>
        </w:tc>
        <w:tc>
          <w:tcPr>
            <w:tcW w:w="1701" w:type="dxa"/>
            <w:vMerge w:val="restart"/>
          </w:tcPr>
          <w:p w14:paraId="77898BE2" w14:textId="7A157B71" w:rsidR="006A2E1A" w:rsidRPr="00345139" w:rsidRDefault="00C65AA6" w:rsidP="004A2B2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="004A2B24">
              <w:rPr>
                <w:rFonts w:ascii="Times New Roman" w:hAnsi="Times New Roman" w:hint="eastAsia"/>
                <w:sz w:val="21"/>
                <w:szCs w:val="21"/>
              </w:rPr>
              <w:t>433</w:t>
            </w:r>
          </w:p>
        </w:tc>
      </w:tr>
      <w:tr w:rsidR="006A2E1A" w:rsidRPr="00345139" w14:paraId="0B61949E" w14:textId="77777777" w:rsidTr="007F1E8A">
        <w:trPr>
          <w:trHeight w:val="508"/>
        </w:trPr>
        <w:tc>
          <w:tcPr>
            <w:tcW w:w="1418" w:type="dxa"/>
            <w:vMerge/>
            <w:tcBorders>
              <w:bottom w:val="single" w:sz="12" w:space="0" w:color="auto"/>
            </w:tcBorders>
          </w:tcPr>
          <w:p w14:paraId="0AE9F416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bottom w:val="single" w:sz="12" w:space="0" w:color="auto"/>
            </w:tcBorders>
          </w:tcPr>
          <w:p w14:paraId="4C459A7A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/>
                <w:sz w:val="21"/>
                <w:szCs w:val="21"/>
              </w:rPr>
              <w:t>3'</w:t>
            </w:r>
            <w:r w:rsidRPr="00345139">
              <w:rPr>
                <w:rFonts w:ascii="Times New Roman" w:hAnsi="Times New Roman" w:hint="eastAsia"/>
                <w:sz w:val="21"/>
                <w:szCs w:val="21"/>
              </w:rPr>
              <w:t>RACE-</w:t>
            </w:r>
            <w:r w:rsidRPr="00345139">
              <w:rPr>
                <w:rFonts w:ascii="Times New Roman" w:hAnsi="Times New Roman"/>
                <w:sz w:val="21"/>
                <w:szCs w:val="21"/>
              </w:rPr>
              <w:t>GSP1</w:t>
            </w:r>
          </w:p>
        </w:tc>
        <w:tc>
          <w:tcPr>
            <w:tcW w:w="5811" w:type="dxa"/>
            <w:tcBorders>
              <w:bottom w:val="single" w:sz="12" w:space="0" w:color="auto"/>
            </w:tcBorders>
          </w:tcPr>
          <w:p w14:paraId="254413C9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345139">
              <w:rPr>
                <w:rFonts w:ascii="Times New Roman" w:hAnsi="Times New Roman"/>
                <w:sz w:val="21"/>
                <w:szCs w:val="21"/>
              </w:rPr>
              <w:t>GATTACGCCAAGCTTCCAGTTACAACAGAACCAGCTCC</w:t>
            </w: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</w:tcPr>
          <w:p w14:paraId="3FB7DB37" w14:textId="77777777" w:rsidR="006A2E1A" w:rsidRPr="00345139" w:rsidRDefault="006A2E1A" w:rsidP="00571532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1D06EA50" w14:textId="77777777" w:rsidR="006A2E1A" w:rsidRDefault="006A2E1A">
      <w:pPr>
        <w:widowControl/>
        <w:spacing w:line="240" w:lineRule="auto"/>
        <w:ind w:firstLineChars="0" w:firstLine="0"/>
        <w:jc w:val="left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br w:type="page"/>
      </w:r>
    </w:p>
    <w:p w14:paraId="76A8E573" w14:textId="08AB6532" w:rsidR="00201FF4" w:rsidRPr="009041E1" w:rsidRDefault="00201FF4" w:rsidP="00201FF4">
      <w:pPr>
        <w:pStyle w:val="EndNoteBibliography"/>
        <w:ind w:left="720" w:hanging="720"/>
        <w:rPr>
          <w:rFonts w:ascii="Times New Roman" w:hAnsi="Times New Roman"/>
          <w:b/>
          <w:i/>
          <w:iCs/>
          <w:sz w:val="21"/>
          <w:szCs w:val="21"/>
        </w:rPr>
      </w:pPr>
      <w:r w:rsidRPr="009041E1">
        <w:rPr>
          <w:rFonts w:ascii="Times New Roman" w:hAnsi="Times New Roman" w:hint="eastAsia"/>
          <w:b/>
          <w:bCs/>
          <w:sz w:val="21"/>
          <w:szCs w:val="21"/>
        </w:rPr>
        <w:lastRenderedPageBreak/>
        <w:t>T</w:t>
      </w:r>
      <w:r w:rsidRPr="009041E1">
        <w:rPr>
          <w:rFonts w:ascii="Times New Roman" w:hAnsi="Times New Roman"/>
          <w:b/>
          <w:bCs/>
          <w:sz w:val="21"/>
          <w:szCs w:val="21"/>
        </w:rPr>
        <w:t>able S</w:t>
      </w:r>
      <w:r w:rsidR="007F1E8A">
        <w:rPr>
          <w:rFonts w:ascii="Times New Roman" w:hAnsi="Times New Roman" w:hint="eastAsia"/>
          <w:b/>
          <w:bCs/>
          <w:sz w:val="21"/>
          <w:szCs w:val="21"/>
        </w:rPr>
        <w:t>2</w:t>
      </w:r>
      <w:r w:rsidRPr="009041E1">
        <w:rPr>
          <w:rFonts w:ascii="Times New Roman" w:hAnsi="Times New Roman"/>
          <w:b/>
          <w:bCs/>
          <w:sz w:val="21"/>
          <w:szCs w:val="21"/>
        </w:rPr>
        <w:t xml:space="preserve">. </w:t>
      </w:r>
      <w:r w:rsidRPr="009041E1">
        <w:rPr>
          <w:rFonts w:ascii="Times New Roman" w:hAnsi="Times New Roman"/>
          <w:b/>
          <w:sz w:val="21"/>
          <w:szCs w:val="21"/>
        </w:rPr>
        <w:t>Nucleotide</w:t>
      </w:r>
      <w:r w:rsidRPr="009041E1">
        <w:rPr>
          <w:rFonts w:ascii="Times New Roman" w:hAnsi="Times New Roman" w:hint="eastAsia"/>
          <w:b/>
          <w:bCs/>
          <w:sz w:val="21"/>
          <w:szCs w:val="21"/>
        </w:rPr>
        <w:t xml:space="preserve"> </w:t>
      </w:r>
      <w:r w:rsidRPr="009041E1">
        <w:rPr>
          <w:rFonts w:ascii="Times New Roman" w:hAnsi="Times New Roman"/>
          <w:b/>
          <w:bCs/>
          <w:sz w:val="21"/>
          <w:szCs w:val="21"/>
        </w:rPr>
        <w:t>and a</w:t>
      </w:r>
      <w:r w:rsidRPr="009041E1">
        <w:rPr>
          <w:rFonts w:ascii="Times New Roman" w:hAnsi="Times New Roman" w:hint="eastAsia"/>
          <w:b/>
          <w:bCs/>
          <w:sz w:val="21"/>
          <w:szCs w:val="21"/>
        </w:rPr>
        <w:t>mino acid sequences identities between</w:t>
      </w:r>
      <w:r w:rsidRPr="009041E1">
        <w:t xml:space="preserve"> </w:t>
      </w:r>
      <w:proofErr w:type="spellStart"/>
      <w:r w:rsidR="007F1E8A" w:rsidRPr="00E1397A">
        <w:rPr>
          <w:rFonts w:ascii="Times New Roman" w:hAnsi="Times New Roman"/>
          <w:b/>
          <w:bCs/>
          <w:sz w:val="21"/>
          <w:szCs w:val="21"/>
        </w:rPr>
        <w:t>Dolerus</w:t>
      </w:r>
      <w:proofErr w:type="spellEnd"/>
      <w:r w:rsidR="007F1E8A" w:rsidRPr="00E1397A">
        <w:rPr>
          <w:rFonts w:ascii="Times New Roman" w:hAnsi="Times New Roman"/>
          <w:b/>
          <w:bCs/>
          <w:sz w:val="21"/>
          <w:szCs w:val="21"/>
        </w:rPr>
        <w:t xml:space="preserve"> tritici </w:t>
      </w:r>
      <w:proofErr w:type="spellStart"/>
      <w:r w:rsidR="007F1E8A" w:rsidRPr="00E1397A">
        <w:rPr>
          <w:rFonts w:ascii="Times New Roman" w:hAnsi="Times New Roman"/>
          <w:b/>
          <w:bCs/>
          <w:sz w:val="21"/>
          <w:szCs w:val="21"/>
        </w:rPr>
        <w:t>iflavirus</w:t>
      </w:r>
      <w:proofErr w:type="spellEnd"/>
      <w:r w:rsidR="007F1E8A" w:rsidRPr="00E1397A">
        <w:rPr>
          <w:rFonts w:ascii="Times New Roman" w:hAnsi="Times New Roman"/>
          <w:b/>
          <w:bCs/>
          <w:sz w:val="21"/>
          <w:szCs w:val="21"/>
        </w:rPr>
        <w:t xml:space="preserve"> 1</w:t>
      </w:r>
      <w:r w:rsidRPr="009041E1">
        <w:rPr>
          <w:rFonts w:ascii="Times New Roman" w:hAnsi="Times New Roman" w:hint="eastAsia"/>
          <w:b/>
          <w:bCs/>
          <w:sz w:val="21"/>
          <w:szCs w:val="21"/>
        </w:rPr>
        <w:t xml:space="preserve"> and other viruses</w:t>
      </w:r>
      <w:r w:rsidRPr="009041E1">
        <w:rPr>
          <w:rFonts w:ascii="Times New Roman" w:hAnsi="Times New Roman"/>
          <w:b/>
          <w:bCs/>
          <w:sz w:val="21"/>
          <w:szCs w:val="21"/>
        </w:rPr>
        <w:t xml:space="preserve"> in the order </w:t>
      </w:r>
      <w:proofErr w:type="spellStart"/>
      <w:r w:rsidRPr="009041E1">
        <w:rPr>
          <w:rFonts w:ascii="Times New Roman" w:hAnsi="Times New Roman"/>
          <w:b/>
          <w:i/>
          <w:iCs/>
          <w:sz w:val="21"/>
          <w:szCs w:val="21"/>
        </w:rPr>
        <w:t>Picornavirales</w:t>
      </w:r>
      <w:proofErr w:type="spellEnd"/>
    </w:p>
    <w:tbl>
      <w:tblPr>
        <w:tblW w:w="13416" w:type="dxa"/>
        <w:tblLayout w:type="fixed"/>
        <w:tblLook w:val="0000" w:firstRow="0" w:lastRow="0" w:firstColumn="0" w:lastColumn="0" w:noHBand="0" w:noVBand="0"/>
      </w:tblPr>
      <w:tblGrid>
        <w:gridCol w:w="4820"/>
        <w:gridCol w:w="2410"/>
        <w:gridCol w:w="2409"/>
        <w:gridCol w:w="1534"/>
        <w:gridCol w:w="2243"/>
      </w:tblGrid>
      <w:tr w:rsidR="009041E1" w:rsidRPr="009041E1" w14:paraId="6AC812DE" w14:textId="77777777" w:rsidTr="001A01D0">
        <w:trPr>
          <w:trHeight w:val="306"/>
        </w:trPr>
        <w:tc>
          <w:tcPr>
            <w:tcW w:w="4820" w:type="dxa"/>
            <w:vMerge w:val="restart"/>
            <w:tcBorders>
              <w:top w:val="single" w:sz="12" w:space="0" w:color="auto"/>
            </w:tcBorders>
            <w:vAlign w:val="center"/>
          </w:tcPr>
          <w:p w14:paraId="4354B5B4" w14:textId="77777777" w:rsidR="00201FF4" w:rsidRPr="009041E1" w:rsidRDefault="00201FF4" w:rsidP="001A01D0">
            <w:pPr>
              <w:spacing w:line="240" w:lineRule="exact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0" w:name="_Hlk177132421"/>
            <w:r w:rsidRPr="009041E1">
              <w:rPr>
                <w:rFonts w:ascii="Times New Roman" w:hAnsi="Times New Roman"/>
                <w:sz w:val="21"/>
                <w:szCs w:val="21"/>
              </w:rPr>
              <w:t>Virus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</w:tcBorders>
            <w:vAlign w:val="center"/>
          </w:tcPr>
          <w:p w14:paraId="23CB7FED" w14:textId="77777777" w:rsidR="00201FF4" w:rsidRPr="009041E1" w:rsidRDefault="00201FF4" w:rsidP="001A01D0">
            <w:pPr>
              <w:spacing w:line="240" w:lineRule="exact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Accession No.</w:t>
            </w:r>
          </w:p>
          <w:p w14:paraId="50F77027" w14:textId="77777777" w:rsidR="00201FF4" w:rsidRPr="009041E1" w:rsidRDefault="00201FF4" w:rsidP="001A01D0">
            <w:pPr>
              <w:spacing w:line="240" w:lineRule="exact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(Genome)</w:t>
            </w:r>
          </w:p>
        </w:tc>
        <w:tc>
          <w:tcPr>
            <w:tcW w:w="2409" w:type="dxa"/>
            <w:tcBorders>
              <w:top w:val="single" w:sz="12" w:space="0" w:color="auto"/>
            </w:tcBorders>
            <w:vAlign w:val="center"/>
          </w:tcPr>
          <w:p w14:paraId="3F9665D4" w14:textId="77777777" w:rsidR="00201FF4" w:rsidRPr="009041E1" w:rsidRDefault="00201FF4" w:rsidP="001A01D0">
            <w:pPr>
              <w:spacing w:line="240" w:lineRule="exact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Nucleotide Identity (%)</w:t>
            </w:r>
          </w:p>
        </w:tc>
        <w:tc>
          <w:tcPr>
            <w:tcW w:w="377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CD51CE" w14:textId="77777777" w:rsidR="00201FF4" w:rsidRPr="009041E1" w:rsidRDefault="00201FF4" w:rsidP="001A01D0">
            <w:pPr>
              <w:spacing w:line="240" w:lineRule="exact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Amino Acid Identity (%)</w:t>
            </w:r>
          </w:p>
        </w:tc>
      </w:tr>
      <w:tr w:rsidR="009041E1" w:rsidRPr="009041E1" w14:paraId="0024B6BF" w14:textId="77777777" w:rsidTr="00292630">
        <w:trPr>
          <w:trHeight w:val="181"/>
        </w:trPr>
        <w:tc>
          <w:tcPr>
            <w:tcW w:w="4820" w:type="dxa"/>
            <w:vMerge/>
            <w:tcBorders>
              <w:bottom w:val="single" w:sz="12" w:space="0" w:color="auto"/>
            </w:tcBorders>
            <w:vAlign w:val="center"/>
          </w:tcPr>
          <w:p w14:paraId="1888AFFC" w14:textId="77777777" w:rsidR="00201FF4" w:rsidRPr="009041E1" w:rsidRDefault="00201FF4" w:rsidP="001A01D0">
            <w:pPr>
              <w:spacing w:line="240" w:lineRule="exact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10" w:type="dxa"/>
            <w:vMerge/>
            <w:tcBorders>
              <w:bottom w:val="single" w:sz="12" w:space="0" w:color="auto"/>
            </w:tcBorders>
            <w:vAlign w:val="center"/>
          </w:tcPr>
          <w:p w14:paraId="4ED40839" w14:textId="77777777" w:rsidR="00201FF4" w:rsidRPr="009041E1" w:rsidRDefault="00201FF4" w:rsidP="001A01D0">
            <w:pPr>
              <w:spacing w:line="240" w:lineRule="exact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409" w:type="dxa"/>
            <w:tcBorders>
              <w:bottom w:val="single" w:sz="12" w:space="0" w:color="auto"/>
            </w:tcBorders>
            <w:vAlign w:val="center"/>
          </w:tcPr>
          <w:p w14:paraId="374C5CF5" w14:textId="77777777" w:rsidR="00201FF4" w:rsidRPr="009041E1" w:rsidRDefault="00201FF4" w:rsidP="001A01D0">
            <w:pPr>
              <w:spacing w:line="240" w:lineRule="exact"/>
              <w:ind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Full Genome</w:t>
            </w:r>
          </w:p>
        </w:tc>
        <w:tc>
          <w:tcPr>
            <w:tcW w:w="15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96EC36" w14:textId="77777777" w:rsidR="00201FF4" w:rsidRPr="009041E1" w:rsidRDefault="00201FF4" w:rsidP="001A01D0">
            <w:pPr>
              <w:spacing w:line="240" w:lineRule="exact"/>
              <w:ind w:firstLineChars="100" w:firstLine="21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Polyprotein</w:t>
            </w:r>
          </w:p>
        </w:tc>
        <w:tc>
          <w:tcPr>
            <w:tcW w:w="22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3F098DA" w14:textId="77777777" w:rsidR="00201FF4" w:rsidRPr="009041E1" w:rsidRDefault="00201FF4" w:rsidP="001A01D0">
            <w:pPr>
              <w:spacing w:line="240" w:lineRule="exact"/>
              <w:ind w:firstLineChars="100" w:firstLine="21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CP</w:t>
            </w:r>
          </w:p>
        </w:tc>
      </w:tr>
      <w:tr w:rsidR="009041E1" w:rsidRPr="009041E1" w14:paraId="011AE816" w14:textId="77777777" w:rsidTr="001A01D0">
        <w:trPr>
          <w:trHeight w:val="306"/>
        </w:trPr>
        <w:tc>
          <w:tcPr>
            <w:tcW w:w="4820" w:type="dxa"/>
            <w:tcBorders>
              <w:top w:val="single" w:sz="12" w:space="0" w:color="auto"/>
            </w:tcBorders>
            <w:vAlign w:val="center"/>
          </w:tcPr>
          <w:p w14:paraId="1B835ECF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 xml:space="preserve">Acheta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domesticus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iflavirus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(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AdDNV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</w:tcPr>
          <w:p w14:paraId="19D8DF21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NC_078647.1</w:t>
            </w:r>
          </w:p>
        </w:tc>
        <w:tc>
          <w:tcPr>
            <w:tcW w:w="2409" w:type="dxa"/>
            <w:tcBorders>
              <w:top w:val="single" w:sz="12" w:space="0" w:color="auto"/>
            </w:tcBorders>
            <w:vAlign w:val="center"/>
          </w:tcPr>
          <w:p w14:paraId="2FF4B222" w14:textId="71990FA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42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.0</w:t>
            </w:r>
          </w:p>
        </w:tc>
        <w:tc>
          <w:tcPr>
            <w:tcW w:w="1534" w:type="dxa"/>
            <w:tcBorders>
              <w:top w:val="single" w:sz="12" w:space="0" w:color="auto"/>
            </w:tcBorders>
            <w:vAlign w:val="center"/>
          </w:tcPr>
          <w:p w14:paraId="59627E38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17.9</w:t>
            </w:r>
          </w:p>
        </w:tc>
        <w:tc>
          <w:tcPr>
            <w:tcW w:w="2243" w:type="dxa"/>
            <w:tcBorders>
              <w:top w:val="single" w:sz="12" w:space="0" w:color="auto"/>
            </w:tcBorders>
            <w:vAlign w:val="center"/>
          </w:tcPr>
          <w:p w14:paraId="32910934" w14:textId="0FCFFFB1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14.</w:t>
            </w:r>
            <w:r w:rsidR="009041E1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</w:tr>
      <w:tr w:rsidR="009041E1" w:rsidRPr="009041E1" w14:paraId="15226699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00463F74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 xml:space="preserve">Antheraea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pernyi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iflavirus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(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ApIV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2410" w:type="dxa"/>
            <w:vAlign w:val="center"/>
          </w:tcPr>
          <w:p w14:paraId="21FD061B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KF751885.1</w:t>
            </w:r>
          </w:p>
        </w:tc>
        <w:tc>
          <w:tcPr>
            <w:tcW w:w="2409" w:type="dxa"/>
            <w:vAlign w:val="center"/>
          </w:tcPr>
          <w:p w14:paraId="02E00B4C" w14:textId="6C8D9070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50.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1534" w:type="dxa"/>
            <w:vAlign w:val="center"/>
          </w:tcPr>
          <w:p w14:paraId="681E0347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31.6</w:t>
            </w:r>
          </w:p>
        </w:tc>
        <w:tc>
          <w:tcPr>
            <w:tcW w:w="2243" w:type="dxa"/>
            <w:vAlign w:val="center"/>
          </w:tcPr>
          <w:p w14:paraId="62709C20" w14:textId="074FBA80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3</w:t>
            </w:r>
            <w:r w:rsidR="009041E1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9041E1">
              <w:rPr>
                <w:rFonts w:ascii="Times New Roman" w:hAnsi="Times New Roman"/>
                <w:sz w:val="21"/>
                <w:szCs w:val="21"/>
              </w:rPr>
              <w:t>.8</w:t>
            </w:r>
          </w:p>
        </w:tc>
      </w:tr>
      <w:tr w:rsidR="009041E1" w:rsidRPr="009041E1" w14:paraId="5A0C586C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63C6AF6E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Brevicoryne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brassicae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virus (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BrBV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2410" w:type="dxa"/>
            <w:vAlign w:val="center"/>
          </w:tcPr>
          <w:p w14:paraId="58450379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EF517277.1</w:t>
            </w:r>
          </w:p>
        </w:tc>
        <w:tc>
          <w:tcPr>
            <w:tcW w:w="2409" w:type="dxa"/>
            <w:vAlign w:val="center"/>
          </w:tcPr>
          <w:p w14:paraId="6AA3241A" w14:textId="62822D80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47.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1534" w:type="dxa"/>
            <w:vAlign w:val="center"/>
          </w:tcPr>
          <w:p w14:paraId="0FACEFE9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27.5</w:t>
            </w:r>
          </w:p>
        </w:tc>
        <w:tc>
          <w:tcPr>
            <w:tcW w:w="2243" w:type="dxa"/>
            <w:vAlign w:val="center"/>
          </w:tcPr>
          <w:p w14:paraId="787C77C9" w14:textId="1531E152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2</w:t>
            </w:r>
            <w:r w:rsidR="009041E1">
              <w:rPr>
                <w:rFonts w:ascii="Times New Roman" w:hAnsi="Times New Roman" w:hint="eastAsia"/>
                <w:sz w:val="21"/>
                <w:szCs w:val="21"/>
              </w:rPr>
              <w:t>6.3</w:t>
            </w:r>
          </w:p>
        </w:tc>
      </w:tr>
      <w:tr w:rsidR="009041E1" w:rsidRPr="009041E1" w14:paraId="0A676704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26A9118F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Deformed wing virus (DWV)</w:t>
            </w:r>
          </w:p>
        </w:tc>
        <w:tc>
          <w:tcPr>
            <w:tcW w:w="2410" w:type="dxa"/>
            <w:vAlign w:val="center"/>
          </w:tcPr>
          <w:p w14:paraId="3F136B1F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MF770715.1</w:t>
            </w:r>
          </w:p>
        </w:tc>
        <w:tc>
          <w:tcPr>
            <w:tcW w:w="2409" w:type="dxa"/>
            <w:vAlign w:val="center"/>
          </w:tcPr>
          <w:p w14:paraId="67016BBC" w14:textId="0C957180" w:rsidR="00201FF4" w:rsidRPr="009041E1" w:rsidRDefault="00DF1E17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50.0</w:t>
            </w:r>
          </w:p>
        </w:tc>
        <w:tc>
          <w:tcPr>
            <w:tcW w:w="1534" w:type="dxa"/>
            <w:vAlign w:val="center"/>
          </w:tcPr>
          <w:p w14:paraId="3C8F0595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32.6</w:t>
            </w:r>
          </w:p>
        </w:tc>
        <w:tc>
          <w:tcPr>
            <w:tcW w:w="2243" w:type="dxa"/>
            <w:vAlign w:val="center"/>
          </w:tcPr>
          <w:p w14:paraId="55D5E963" w14:textId="080B62C9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31.7</w:t>
            </w:r>
          </w:p>
        </w:tc>
      </w:tr>
      <w:tr w:rsidR="009041E1" w:rsidRPr="009041E1" w14:paraId="308FD5A3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3BE7B515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 xml:space="preserve">Dinocampus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coccinellae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paralysis virus (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DcPV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2410" w:type="dxa"/>
            <w:vAlign w:val="center"/>
          </w:tcPr>
          <w:p w14:paraId="431ABC0C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KF843822.1</w:t>
            </w:r>
          </w:p>
        </w:tc>
        <w:tc>
          <w:tcPr>
            <w:tcW w:w="2409" w:type="dxa"/>
            <w:vAlign w:val="center"/>
          </w:tcPr>
          <w:p w14:paraId="73ACF4E5" w14:textId="79B49E2B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46.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1534" w:type="dxa"/>
            <w:vAlign w:val="center"/>
          </w:tcPr>
          <w:p w14:paraId="4D3BDB8B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23.2</w:t>
            </w:r>
          </w:p>
        </w:tc>
        <w:tc>
          <w:tcPr>
            <w:tcW w:w="2243" w:type="dxa"/>
            <w:vAlign w:val="center"/>
          </w:tcPr>
          <w:p w14:paraId="0C624222" w14:textId="38C7DB4C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2</w:t>
            </w:r>
            <w:r w:rsidR="009041E1">
              <w:rPr>
                <w:rFonts w:ascii="Times New Roman" w:hAnsi="Times New Roman" w:hint="eastAsia"/>
                <w:sz w:val="21"/>
                <w:szCs w:val="21"/>
              </w:rPr>
              <w:t>2.8</w:t>
            </w:r>
          </w:p>
        </w:tc>
      </w:tr>
      <w:tr w:rsidR="009041E1" w:rsidRPr="009041E1" w14:paraId="63D7FA8A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1903AC67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Ectropis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obliqua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virus</w:t>
            </w:r>
            <w:r w:rsidRPr="009041E1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</w:t>
            </w:r>
            <w:r w:rsidRPr="009041E1">
              <w:rPr>
                <w:rFonts w:ascii="Times New Roman" w:hAnsi="Times New Roman"/>
                <w:sz w:val="21"/>
                <w:szCs w:val="21"/>
              </w:rPr>
              <w:t>(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EoV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>) </w:t>
            </w:r>
          </w:p>
        </w:tc>
        <w:tc>
          <w:tcPr>
            <w:tcW w:w="2410" w:type="dxa"/>
            <w:vAlign w:val="center"/>
          </w:tcPr>
          <w:p w14:paraId="3CF9AB42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AY365064.1</w:t>
            </w:r>
          </w:p>
        </w:tc>
        <w:tc>
          <w:tcPr>
            <w:tcW w:w="2409" w:type="dxa"/>
            <w:vAlign w:val="center"/>
          </w:tcPr>
          <w:p w14:paraId="512BD386" w14:textId="035E86F7" w:rsidR="00201FF4" w:rsidRPr="009041E1" w:rsidRDefault="001C52D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43.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1534" w:type="dxa"/>
            <w:vAlign w:val="center"/>
          </w:tcPr>
          <w:p w14:paraId="195E9FA3" w14:textId="6191A10D" w:rsidR="00201FF4" w:rsidRPr="009041E1" w:rsidRDefault="00214828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19.4</w:t>
            </w:r>
          </w:p>
        </w:tc>
        <w:tc>
          <w:tcPr>
            <w:tcW w:w="2243" w:type="dxa"/>
            <w:vAlign w:val="center"/>
          </w:tcPr>
          <w:p w14:paraId="5E1EEF87" w14:textId="1966E3AC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18.1</w:t>
            </w:r>
          </w:p>
        </w:tc>
      </w:tr>
      <w:tr w:rsidR="009041E1" w:rsidRPr="009041E1" w14:paraId="2681D42F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6FB35A92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Infectious flacherie virus (IFV)</w:t>
            </w:r>
          </w:p>
        </w:tc>
        <w:tc>
          <w:tcPr>
            <w:tcW w:w="2410" w:type="dxa"/>
            <w:vAlign w:val="center"/>
          </w:tcPr>
          <w:p w14:paraId="4EA67618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HM569717.1</w:t>
            </w:r>
          </w:p>
        </w:tc>
        <w:tc>
          <w:tcPr>
            <w:tcW w:w="2409" w:type="dxa"/>
            <w:vAlign w:val="center"/>
          </w:tcPr>
          <w:p w14:paraId="630D55A7" w14:textId="375F855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2.8</w:t>
            </w:r>
          </w:p>
        </w:tc>
        <w:tc>
          <w:tcPr>
            <w:tcW w:w="1534" w:type="dxa"/>
            <w:vAlign w:val="center"/>
          </w:tcPr>
          <w:p w14:paraId="119BC6D4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18.7</w:t>
            </w:r>
          </w:p>
        </w:tc>
        <w:tc>
          <w:tcPr>
            <w:tcW w:w="2243" w:type="dxa"/>
            <w:vAlign w:val="center"/>
          </w:tcPr>
          <w:p w14:paraId="202780B8" w14:textId="1E0534AC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18.1</w:t>
            </w:r>
          </w:p>
        </w:tc>
      </w:tr>
      <w:tr w:rsidR="009041E1" w:rsidRPr="009041E1" w14:paraId="323AE2D4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5DB5D189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 xml:space="preserve">Lygus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lineolaris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virus 1 (LyLV-1)</w:t>
            </w:r>
          </w:p>
        </w:tc>
        <w:tc>
          <w:tcPr>
            <w:tcW w:w="2410" w:type="dxa"/>
            <w:vAlign w:val="center"/>
          </w:tcPr>
          <w:p w14:paraId="23345308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JF720348.1</w:t>
            </w:r>
          </w:p>
        </w:tc>
        <w:tc>
          <w:tcPr>
            <w:tcW w:w="2409" w:type="dxa"/>
            <w:vAlign w:val="center"/>
          </w:tcPr>
          <w:p w14:paraId="296220B7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43.0</w:t>
            </w:r>
          </w:p>
        </w:tc>
        <w:tc>
          <w:tcPr>
            <w:tcW w:w="1534" w:type="dxa"/>
            <w:vAlign w:val="center"/>
          </w:tcPr>
          <w:p w14:paraId="348DD8E9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19.5</w:t>
            </w:r>
          </w:p>
        </w:tc>
        <w:tc>
          <w:tcPr>
            <w:tcW w:w="2243" w:type="dxa"/>
            <w:vAlign w:val="center"/>
          </w:tcPr>
          <w:p w14:paraId="40C7209C" w14:textId="70D26D72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17.4</w:t>
            </w:r>
          </w:p>
        </w:tc>
      </w:tr>
      <w:tr w:rsidR="009041E1" w:rsidRPr="009041E1" w14:paraId="2D30DFED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181CB6E9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 xml:space="preserve">Lymantria dispar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iflavirus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1</w:t>
            </w:r>
            <w:r w:rsidRPr="009041E1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</w:t>
            </w:r>
            <w:r w:rsidRPr="009041E1">
              <w:rPr>
                <w:rFonts w:ascii="Times New Roman" w:hAnsi="Times New Roman"/>
                <w:sz w:val="21"/>
                <w:szCs w:val="21"/>
              </w:rPr>
              <w:t>(LdIV1)</w:t>
            </w:r>
          </w:p>
        </w:tc>
        <w:tc>
          <w:tcPr>
            <w:tcW w:w="2410" w:type="dxa"/>
            <w:vAlign w:val="center"/>
          </w:tcPr>
          <w:p w14:paraId="20A1BE98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OP895019.1</w:t>
            </w:r>
          </w:p>
        </w:tc>
        <w:tc>
          <w:tcPr>
            <w:tcW w:w="2409" w:type="dxa"/>
            <w:vAlign w:val="center"/>
          </w:tcPr>
          <w:p w14:paraId="78199EAA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49.9</w:t>
            </w:r>
          </w:p>
        </w:tc>
        <w:tc>
          <w:tcPr>
            <w:tcW w:w="1534" w:type="dxa"/>
            <w:vAlign w:val="center"/>
          </w:tcPr>
          <w:p w14:paraId="09E8CA9C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31.6</w:t>
            </w:r>
          </w:p>
        </w:tc>
        <w:tc>
          <w:tcPr>
            <w:tcW w:w="2243" w:type="dxa"/>
            <w:vAlign w:val="center"/>
          </w:tcPr>
          <w:p w14:paraId="42B1770C" w14:textId="419CAF45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31.0</w:t>
            </w:r>
          </w:p>
        </w:tc>
      </w:tr>
      <w:tr w:rsidR="009041E1" w:rsidRPr="009041E1" w14:paraId="43B0B39A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470B5566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Nilaparvata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lugens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honeydew virus 1 (NLHV-1)</w:t>
            </w:r>
          </w:p>
        </w:tc>
        <w:tc>
          <w:tcPr>
            <w:tcW w:w="2410" w:type="dxa"/>
            <w:vAlign w:val="center"/>
          </w:tcPr>
          <w:p w14:paraId="18D7FCC7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AB766259.1</w:t>
            </w:r>
          </w:p>
        </w:tc>
        <w:tc>
          <w:tcPr>
            <w:tcW w:w="2409" w:type="dxa"/>
            <w:vAlign w:val="center"/>
          </w:tcPr>
          <w:p w14:paraId="31092627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45.6</w:t>
            </w:r>
          </w:p>
        </w:tc>
        <w:tc>
          <w:tcPr>
            <w:tcW w:w="1534" w:type="dxa"/>
            <w:vAlign w:val="center"/>
          </w:tcPr>
          <w:p w14:paraId="47096110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25.9</w:t>
            </w:r>
          </w:p>
        </w:tc>
        <w:tc>
          <w:tcPr>
            <w:tcW w:w="2243" w:type="dxa"/>
            <w:vAlign w:val="center"/>
          </w:tcPr>
          <w:p w14:paraId="4DDD73CF" w14:textId="0F2996E7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26.2</w:t>
            </w:r>
          </w:p>
        </w:tc>
      </w:tr>
      <w:tr w:rsidR="009041E1" w:rsidRPr="009041E1" w14:paraId="04B8457B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6CE6E7E5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Perina nuda virus (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PnPV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2410" w:type="dxa"/>
            <w:vAlign w:val="center"/>
          </w:tcPr>
          <w:p w14:paraId="715B2AEF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AF323747.1</w:t>
            </w:r>
          </w:p>
        </w:tc>
        <w:tc>
          <w:tcPr>
            <w:tcW w:w="2409" w:type="dxa"/>
            <w:vAlign w:val="center"/>
          </w:tcPr>
          <w:p w14:paraId="518AFEA5" w14:textId="40544DA4" w:rsidR="00201FF4" w:rsidRPr="009041E1" w:rsidRDefault="001C52D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4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3.8</w:t>
            </w:r>
          </w:p>
        </w:tc>
        <w:tc>
          <w:tcPr>
            <w:tcW w:w="1534" w:type="dxa"/>
            <w:vAlign w:val="center"/>
          </w:tcPr>
          <w:p w14:paraId="5C57E877" w14:textId="361D061F" w:rsidR="00201FF4" w:rsidRPr="009041E1" w:rsidRDefault="00214828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19.2</w:t>
            </w:r>
          </w:p>
        </w:tc>
        <w:tc>
          <w:tcPr>
            <w:tcW w:w="2243" w:type="dxa"/>
            <w:vAlign w:val="center"/>
          </w:tcPr>
          <w:p w14:paraId="337E05FB" w14:textId="6E676EF7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17.6</w:t>
            </w:r>
          </w:p>
        </w:tc>
      </w:tr>
      <w:tr w:rsidR="009041E1" w:rsidRPr="009041E1" w14:paraId="36B36B95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2C4E2440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Sacbrood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virus (SBV) </w:t>
            </w:r>
          </w:p>
        </w:tc>
        <w:tc>
          <w:tcPr>
            <w:tcW w:w="2410" w:type="dxa"/>
            <w:vAlign w:val="center"/>
          </w:tcPr>
          <w:p w14:paraId="4CD1774D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MN082651.1</w:t>
            </w:r>
          </w:p>
        </w:tc>
        <w:tc>
          <w:tcPr>
            <w:tcW w:w="2409" w:type="dxa"/>
            <w:vAlign w:val="center"/>
          </w:tcPr>
          <w:p w14:paraId="1ADAACD3" w14:textId="6C7CFFD6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4</w:t>
            </w:r>
            <w:r w:rsidRPr="009041E1">
              <w:rPr>
                <w:rFonts w:ascii="Times New Roman" w:hAnsi="Times New Roman"/>
                <w:sz w:val="21"/>
                <w:szCs w:val="21"/>
              </w:rPr>
              <w:t>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1534" w:type="dxa"/>
            <w:vAlign w:val="center"/>
          </w:tcPr>
          <w:p w14:paraId="5224EB0D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21.3</w:t>
            </w:r>
          </w:p>
        </w:tc>
        <w:tc>
          <w:tcPr>
            <w:tcW w:w="2243" w:type="dxa"/>
            <w:vAlign w:val="center"/>
          </w:tcPr>
          <w:p w14:paraId="6D5A27BD" w14:textId="4D51C6FF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18.7</w:t>
            </w:r>
          </w:p>
        </w:tc>
      </w:tr>
      <w:tr w:rsidR="009041E1" w:rsidRPr="009041E1" w14:paraId="520E000C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1C32F897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Slow bee paralysis virus (SBPV)</w:t>
            </w:r>
          </w:p>
        </w:tc>
        <w:tc>
          <w:tcPr>
            <w:tcW w:w="2410" w:type="dxa"/>
            <w:vAlign w:val="center"/>
          </w:tcPr>
          <w:p w14:paraId="6A777AF1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NC_014137.1</w:t>
            </w:r>
          </w:p>
        </w:tc>
        <w:tc>
          <w:tcPr>
            <w:tcW w:w="2409" w:type="dxa"/>
            <w:vAlign w:val="center"/>
          </w:tcPr>
          <w:p w14:paraId="04B45156" w14:textId="67C5B3E1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46.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1534" w:type="dxa"/>
            <w:vAlign w:val="center"/>
          </w:tcPr>
          <w:p w14:paraId="14A1054B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27.9</w:t>
            </w:r>
          </w:p>
        </w:tc>
        <w:tc>
          <w:tcPr>
            <w:tcW w:w="2243" w:type="dxa"/>
            <w:vAlign w:val="center"/>
          </w:tcPr>
          <w:p w14:paraId="0054D8CE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33.6</w:t>
            </w:r>
          </w:p>
        </w:tc>
      </w:tr>
      <w:tr w:rsidR="009041E1" w:rsidRPr="009041E1" w14:paraId="4DA9BBBE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7E24A273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 xml:space="preserve">Spodoptera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exigua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iflavirus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1 (SeIV-1)</w:t>
            </w:r>
          </w:p>
        </w:tc>
        <w:tc>
          <w:tcPr>
            <w:tcW w:w="2410" w:type="dxa"/>
            <w:vAlign w:val="center"/>
          </w:tcPr>
          <w:p w14:paraId="5E79190D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JN091707.1</w:t>
            </w:r>
          </w:p>
        </w:tc>
        <w:tc>
          <w:tcPr>
            <w:tcW w:w="2409" w:type="dxa"/>
            <w:vAlign w:val="center"/>
          </w:tcPr>
          <w:p w14:paraId="66C2EA8D" w14:textId="0970FEDD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3</w:t>
            </w:r>
            <w:r w:rsidRPr="009041E1">
              <w:rPr>
                <w:rFonts w:ascii="Times New Roman" w:hAnsi="Times New Roman"/>
                <w:sz w:val="21"/>
                <w:szCs w:val="21"/>
              </w:rPr>
              <w:t>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1534" w:type="dxa"/>
            <w:vAlign w:val="center"/>
          </w:tcPr>
          <w:p w14:paraId="5EAD1377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17.9</w:t>
            </w:r>
          </w:p>
        </w:tc>
        <w:tc>
          <w:tcPr>
            <w:tcW w:w="2243" w:type="dxa"/>
            <w:vAlign w:val="center"/>
          </w:tcPr>
          <w:p w14:paraId="30D099D1" w14:textId="01896444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16.5</w:t>
            </w:r>
          </w:p>
        </w:tc>
      </w:tr>
      <w:tr w:rsidR="009041E1" w:rsidRPr="009041E1" w14:paraId="3BB23AEE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0394598B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 xml:space="preserve">Spodoptera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exigua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iflavirus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2</w:t>
            </w:r>
            <w:r w:rsidRPr="009041E1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</w:t>
            </w:r>
            <w:r w:rsidRPr="009041E1">
              <w:rPr>
                <w:rFonts w:ascii="Times New Roman" w:hAnsi="Times New Roman"/>
                <w:sz w:val="21"/>
                <w:szCs w:val="21"/>
              </w:rPr>
              <w:t>(SeIV-2)</w:t>
            </w:r>
          </w:p>
        </w:tc>
        <w:tc>
          <w:tcPr>
            <w:tcW w:w="2410" w:type="dxa"/>
            <w:vAlign w:val="center"/>
          </w:tcPr>
          <w:p w14:paraId="6D3BE416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KJ186788.1</w:t>
            </w:r>
          </w:p>
        </w:tc>
        <w:tc>
          <w:tcPr>
            <w:tcW w:w="2409" w:type="dxa"/>
            <w:vAlign w:val="center"/>
          </w:tcPr>
          <w:p w14:paraId="2DAA21D8" w14:textId="21488852" w:rsidR="00201FF4" w:rsidRPr="009041E1" w:rsidRDefault="001C52D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4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9041E1">
              <w:rPr>
                <w:rFonts w:ascii="Times New Roman" w:hAnsi="Times New Roman" w:hint="eastAsia"/>
                <w:sz w:val="21"/>
                <w:szCs w:val="21"/>
              </w:rPr>
              <w:t>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1534" w:type="dxa"/>
            <w:vAlign w:val="center"/>
          </w:tcPr>
          <w:p w14:paraId="72E12D10" w14:textId="7EF33985" w:rsidR="00201FF4" w:rsidRPr="009041E1" w:rsidRDefault="00214828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20.1</w:t>
            </w:r>
          </w:p>
        </w:tc>
        <w:tc>
          <w:tcPr>
            <w:tcW w:w="2243" w:type="dxa"/>
            <w:vAlign w:val="center"/>
          </w:tcPr>
          <w:p w14:paraId="438AB799" w14:textId="0BC690DF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19.9</w:t>
            </w:r>
          </w:p>
        </w:tc>
      </w:tr>
      <w:tr w:rsidR="009041E1" w:rsidRPr="009041E1" w14:paraId="54343559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3F8B87D7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Varroa destructor virus 2 (VDV-2)</w:t>
            </w:r>
          </w:p>
        </w:tc>
        <w:tc>
          <w:tcPr>
            <w:tcW w:w="2410" w:type="dxa"/>
            <w:vAlign w:val="center"/>
          </w:tcPr>
          <w:p w14:paraId="66E7129A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KX578271.1</w:t>
            </w:r>
          </w:p>
        </w:tc>
        <w:tc>
          <w:tcPr>
            <w:tcW w:w="2409" w:type="dxa"/>
            <w:vAlign w:val="center"/>
          </w:tcPr>
          <w:p w14:paraId="49C1936F" w14:textId="2F8F31E4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5</w:t>
            </w:r>
            <w:r w:rsidRPr="009041E1">
              <w:rPr>
                <w:rFonts w:ascii="Times New Roman" w:hAnsi="Times New Roman"/>
                <w:sz w:val="21"/>
                <w:szCs w:val="21"/>
              </w:rPr>
              <w:t>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1534" w:type="dxa"/>
            <w:vAlign w:val="center"/>
          </w:tcPr>
          <w:p w14:paraId="2241DBF9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22.2</w:t>
            </w:r>
          </w:p>
        </w:tc>
        <w:tc>
          <w:tcPr>
            <w:tcW w:w="2243" w:type="dxa"/>
            <w:vAlign w:val="center"/>
          </w:tcPr>
          <w:p w14:paraId="53A0A058" w14:textId="6BEA0769" w:rsidR="00201FF4" w:rsidRPr="009041E1" w:rsidRDefault="009041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19.4</w:t>
            </w:r>
          </w:p>
        </w:tc>
      </w:tr>
      <w:tr w:rsidR="009041E1" w:rsidRPr="009041E1" w14:paraId="01363574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71EF67F4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Cricket paralysis virus (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CrPV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>) </w:t>
            </w:r>
          </w:p>
        </w:tc>
        <w:tc>
          <w:tcPr>
            <w:tcW w:w="2410" w:type="dxa"/>
            <w:vAlign w:val="center"/>
          </w:tcPr>
          <w:p w14:paraId="0873E691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AF218039.1</w:t>
            </w:r>
          </w:p>
        </w:tc>
        <w:tc>
          <w:tcPr>
            <w:tcW w:w="2409" w:type="dxa"/>
            <w:vAlign w:val="center"/>
          </w:tcPr>
          <w:p w14:paraId="616103F1" w14:textId="1173D4C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43.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1534" w:type="dxa"/>
            <w:vAlign w:val="center"/>
          </w:tcPr>
          <w:p w14:paraId="61E12863" w14:textId="7A830C34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19.</w:t>
            </w:r>
            <w:r w:rsidR="00214828" w:rsidRPr="009041E1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2243" w:type="dxa"/>
            <w:vAlign w:val="center"/>
          </w:tcPr>
          <w:p w14:paraId="15D75720" w14:textId="7CBBA097" w:rsidR="00201FF4" w:rsidRPr="009041E1" w:rsidRDefault="00E65A67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14.3</w:t>
            </w:r>
          </w:p>
        </w:tc>
      </w:tr>
      <w:tr w:rsidR="009041E1" w:rsidRPr="009041E1" w14:paraId="6314631F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17AD59EA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Himetobi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P virus</w:t>
            </w:r>
            <w:r w:rsidRPr="009041E1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</w:t>
            </w:r>
            <w:r w:rsidRPr="009041E1">
              <w:rPr>
                <w:rFonts w:ascii="Times New Roman" w:hAnsi="Times New Roman"/>
                <w:sz w:val="21"/>
                <w:szCs w:val="21"/>
              </w:rPr>
              <w:t>(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HiPV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2410" w:type="dxa"/>
            <w:vAlign w:val="center"/>
          </w:tcPr>
          <w:p w14:paraId="705F3761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KM270559.1</w:t>
            </w:r>
          </w:p>
        </w:tc>
        <w:tc>
          <w:tcPr>
            <w:tcW w:w="2409" w:type="dxa"/>
            <w:vAlign w:val="center"/>
          </w:tcPr>
          <w:p w14:paraId="0FDC739F" w14:textId="5C00D39E" w:rsidR="00201FF4" w:rsidRPr="009041E1" w:rsidRDefault="001C52D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4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9041E1">
              <w:rPr>
                <w:rFonts w:ascii="Times New Roman" w:hAnsi="Times New Roman" w:hint="eastAsia"/>
                <w:sz w:val="21"/>
                <w:szCs w:val="21"/>
              </w:rPr>
              <w:t>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1534" w:type="dxa"/>
            <w:vAlign w:val="center"/>
          </w:tcPr>
          <w:p w14:paraId="174C61DF" w14:textId="27CADE47" w:rsidR="00201FF4" w:rsidRPr="009041E1" w:rsidRDefault="006D5B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17.9</w:t>
            </w:r>
          </w:p>
        </w:tc>
        <w:tc>
          <w:tcPr>
            <w:tcW w:w="2243" w:type="dxa"/>
            <w:vAlign w:val="center"/>
          </w:tcPr>
          <w:p w14:paraId="685369F2" w14:textId="5058F21F" w:rsidR="00201FF4" w:rsidRPr="009041E1" w:rsidRDefault="00E65A67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13.5</w:t>
            </w:r>
          </w:p>
        </w:tc>
      </w:tr>
      <w:tr w:rsidR="009041E1" w:rsidRPr="009041E1" w14:paraId="7C539FD1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202B7FEB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Solenopsis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invicta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virus 3 (SINV-3)</w:t>
            </w:r>
          </w:p>
        </w:tc>
        <w:tc>
          <w:tcPr>
            <w:tcW w:w="2410" w:type="dxa"/>
            <w:vAlign w:val="center"/>
          </w:tcPr>
          <w:p w14:paraId="3FD7242D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FJ528584.1</w:t>
            </w:r>
          </w:p>
        </w:tc>
        <w:tc>
          <w:tcPr>
            <w:tcW w:w="2409" w:type="dxa"/>
            <w:vAlign w:val="center"/>
          </w:tcPr>
          <w:p w14:paraId="3B93A8F7" w14:textId="37F06925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45.</w:t>
            </w:r>
            <w:r w:rsidR="00DF1E17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1534" w:type="dxa"/>
            <w:vAlign w:val="center"/>
          </w:tcPr>
          <w:p w14:paraId="2AC5E4AC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14.7</w:t>
            </w:r>
          </w:p>
        </w:tc>
        <w:tc>
          <w:tcPr>
            <w:tcW w:w="2243" w:type="dxa"/>
            <w:vAlign w:val="center"/>
          </w:tcPr>
          <w:p w14:paraId="04E26544" w14:textId="6CAB309F" w:rsidR="00201FF4" w:rsidRPr="009041E1" w:rsidRDefault="00E65A67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6.6</w:t>
            </w:r>
          </w:p>
        </w:tc>
      </w:tr>
      <w:tr w:rsidR="009041E1" w:rsidRPr="009041E1" w14:paraId="279A9B36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2F270505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Heterosigma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akashiwo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 xml:space="preserve"> RNA virus</w:t>
            </w:r>
            <w:r w:rsidRPr="009041E1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(</w:t>
            </w:r>
            <w:proofErr w:type="spellStart"/>
            <w:r w:rsidRPr="009041E1">
              <w:rPr>
                <w:rFonts w:ascii="Times New Roman" w:hAnsi="Times New Roman"/>
                <w:sz w:val="21"/>
                <w:szCs w:val="21"/>
              </w:rPr>
              <w:t>HaRNAV</w:t>
            </w:r>
            <w:proofErr w:type="spellEnd"/>
            <w:r w:rsidRPr="009041E1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2410" w:type="dxa"/>
            <w:vAlign w:val="center"/>
          </w:tcPr>
          <w:p w14:paraId="06F86078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AY337486.1</w:t>
            </w:r>
          </w:p>
        </w:tc>
        <w:tc>
          <w:tcPr>
            <w:tcW w:w="2409" w:type="dxa"/>
            <w:vAlign w:val="center"/>
          </w:tcPr>
          <w:p w14:paraId="0199924C" w14:textId="77A526C2" w:rsidR="00201FF4" w:rsidRPr="009041E1" w:rsidRDefault="001C52D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4</w:t>
            </w:r>
            <w:r w:rsidR="00612606">
              <w:rPr>
                <w:rFonts w:ascii="Times New Roman" w:hAnsi="Times New Roman" w:hint="eastAsia"/>
                <w:sz w:val="21"/>
                <w:szCs w:val="21"/>
              </w:rPr>
              <w:t>2.0</w:t>
            </w:r>
          </w:p>
        </w:tc>
        <w:tc>
          <w:tcPr>
            <w:tcW w:w="1534" w:type="dxa"/>
            <w:vAlign w:val="center"/>
          </w:tcPr>
          <w:p w14:paraId="7B8E11A6" w14:textId="4ED87E31" w:rsidR="00201FF4" w:rsidRPr="009041E1" w:rsidRDefault="006D5B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9.7</w:t>
            </w:r>
          </w:p>
        </w:tc>
        <w:tc>
          <w:tcPr>
            <w:tcW w:w="2243" w:type="dxa"/>
            <w:vAlign w:val="center"/>
          </w:tcPr>
          <w:p w14:paraId="1447F54F" w14:textId="0BFCFBB9" w:rsidR="00201FF4" w:rsidRPr="009041E1" w:rsidRDefault="00E65A67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12.3</w:t>
            </w:r>
          </w:p>
        </w:tc>
      </w:tr>
      <w:tr w:rsidR="009041E1" w:rsidRPr="009041E1" w14:paraId="1A4E6AA9" w14:textId="77777777" w:rsidTr="001A01D0">
        <w:trPr>
          <w:trHeight w:val="306"/>
        </w:trPr>
        <w:tc>
          <w:tcPr>
            <w:tcW w:w="4820" w:type="dxa"/>
            <w:vAlign w:val="center"/>
          </w:tcPr>
          <w:p w14:paraId="71413357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Human poliovirus 1</w:t>
            </w:r>
            <w:r w:rsidRPr="009041E1">
              <w:rPr>
                <w:rFonts w:ascii="Times New Roman" w:hAnsi="Times New Roman"/>
                <w:sz w:val="21"/>
                <w:szCs w:val="21"/>
                <w:shd w:val="clear" w:color="auto" w:fill="FFFFFF"/>
              </w:rPr>
              <w:t xml:space="preserve"> (</w:t>
            </w:r>
            <w:r w:rsidRPr="009041E1">
              <w:rPr>
                <w:rFonts w:ascii="Times New Roman" w:hAnsi="Times New Roman"/>
                <w:sz w:val="21"/>
                <w:szCs w:val="21"/>
              </w:rPr>
              <w:t>HPV-1)</w:t>
            </w:r>
          </w:p>
        </w:tc>
        <w:tc>
          <w:tcPr>
            <w:tcW w:w="2410" w:type="dxa"/>
            <w:vAlign w:val="center"/>
          </w:tcPr>
          <w:p w14:paraId="6D5B90CE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V01149.1</w:t>
            </w:r>
          </w:p>
        </w:tc>
        <w:tc>
          <w:tcPr>
            <w:tcW w:w="2409" w:type="dxa"/>
            <w:vAlign w:val="center"/>
          </w:tcPr>
          <w:p w14:paraId="6CCF26F2" w14:textId="56DC5871" w:rsidR="00201FF4" w:rsidRPr="009041E1" w:rsidRDefault="001C52D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4</w:t>
            </w:r>
            <w:r w:rsidR="00612606">
              <w:rPr>
                <w:rFonts w:ascii="Times New Roman" w:hAnsi="Times New Roman" w:hint="eastAsia"/>
                <w:sz w:val="21"/>
                <w:szCs w:val="21"/>
              </w:rPr>
              <w:t>0.4</w:t>
            </w:r>
          </w:p>
        </w:tc>
        <w:tc>
          <w:tcPr>
            <w:tcW w:w="1534" w:type="dxa"/>
            <w:vAlign w:val="center"/>
          </w:tcPr>
          <w:p w14:paraId="6215F258" w14:textId="21B92DB1" w:rsidR="00201FF4" w:rsidRPr="009041E1" w:rsidRDefault="006D5BE1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16.8</w:t>
            </w:r>
          </w:p>
        </w:tc>
        <w:tc>
          <w:tcPr>
            <w:tcW w:w="2243" w:type="dxa"/>
            <w:vAlign w:val="center"/>
          </w:tcPr>
          <w:p w14:paraId="7EFF117A" w14:textId="03668330" w:rsidR="00201FF4" w:rsidRPr="009041E1" w:rsidRDefault="00E65A67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14.3</w:t>
            </w:r>
          </w:p>
        </w:tc>
      </w:tr>
      <w:tr w:rsidR="00201FF4" w:rsidRPr="009041E1" w14:paraId="2DA311D3" w14:textId="77777777" w:rsidTr="007F1E8A">
        <w:trPr>
          <w:trHeight w:val="83"/>
        </w:trPr>
        <w:tc>
          <w:tcPr>
            <w:tcW w:w="4820" w:type="dxa"/>
            <w:tcBorders>
              <w:bottom w:val="single" w:sz="12" w:space="0" w:color="auto"/>
            </w:tcBorders>
            <w:vAlign w:val="center"/>
          </w:tcPr>
          <w:p w14:paraId="4D5E9A41" w14:textId="77777777" w:rsidR="00201FF4" w:rsidRPr="009041E1" w:rsidRDefault="00201FF4" w:rsidP="001A01D0">
            <w:pPr>
              <w:spacing w:line="240" w:lineRule="auto"/>
              <w:ind w:firstLine="42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Foot-and-mouth disease virus A (FMDV)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14:paraId="415086AE" w14:textId="77777777" w:rsidR="00201FF4" w:rsidRPr="009041E1" w:rsidRDefault="00201FF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/>
                <w:sz w:val="21"/>
                <w:szCs w:val="21"/>
              </w:rPr>
              <w:t>AY593791.1</w:t>
            </w:r>
          </w:p>
        </w:tc>
        <w:tc>
          <w:tcPr>
            <w:tcW w:w="2409" w:type="dxa"/>
            <w:tcBorders>
              <w:bottom w:val="single" w:sz="12" w:space="0" w:color="auto"/>
            </w:tcBorders>
            <w:vAlign w:val="center"/>
          </w:tcPr>
          <w:p w14:paraId="494B9D99" w14:textId="3E667E19" w:rsidR="00201FF4" w:rsidRPr="009041E1" w:rsidRDefault="001C52D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38.</w:t>
            </w:r>
            <w:r w:rsidR="00612606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1534" w:type="dxa"/>
            <w:tcBorders>
              <w:bottom w:val="single" w:sz="12" w:space="0" w:color="auto"/>
            </w:tcBorders>
            <w:vAlign w:val="center"/>
          </w:tcPr>
          <w:p w14:paraId="74E9CEFF" w14:textId="21062554" w:rsidR="00201FF4" w:rsidRPr="009041E1" w:rsidRDefault="001C52D4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041E1">
              <w:rPr>
                <w:rFonts w:ascii="Times New Roman" w:hAnsi="Times New Roman" w:hint="eastAsia"/>
                <w:sz w:val="21"/>
                <w:szCs w:val="21"/>
              </w:rPr>
              <w:t>17.6</w:t>
            </w:r>
          </w:p>
        </w:tc>
        <w:tc>
          <w:tcPr>
            <w:tcW w:w="2243" w:type="dxa"/>
            <w:tcBorders>
              <w:bottom w:val="single" w:sz="12" w:space="0" w:color="auto"/>
            </w:tcBorders>
            <w:vAlign w:val="center"/>
          </w:tcPr>
          <w:p w14:paraId="48B6F35D" w14:textId="38537634" w:rsidR="00201FF4" w:rsidRPr="009041E1" w:rsidRDefault="00E65A67" w:rsidP="001A01D0">
            <w:pPr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14.0</w:t>
            </w:r>
          </w:p>
        </w:tc>
      </w:tr>
      <w:bookmarkEnd w:id="0"/>
    </w:tbl>
    <w:p w14:paraId="0F65C458" w14:textId="77777777" w:rsidR="00201FF4" w:rsidRPr="009041E1" w:rsidRDefault="00201FF4" w:rsidP="00292630">
      <w:pPr>
        <w:ind w:firstLineChars="0" w:firstLine="0"/>
        <w:jc w:val="left"/>
      </w:pPr>
    </w:p>
    <w:sectPr w:rsidR="00201FF4" w:rsidRPr="009041E1" w:rsidSect="00201F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CAA600" w14:textId="77777777" w:rsidR="00E0394E" w:rsidRDefault="00E0394E" w:rsidP="006A2E1A">
      <w:pPr>
        <w:spacing w:line="240" w:lineRule="auto"/>
        <w:ind w:firstLine="480"/>
      </w:pPr>
      <w:r>
        <w:separator/>
      </w:r>
    </w:p>
  </w:endnote>
  <w:endnote w:type="continuationSeparator" w:id="0">
    <w:p w14:paraId="0D00BF96" w14:textId="77777777" w:rsidR="00E0394E" w:rsidRDefault="00E0394E" w:rsidP="006A2E1A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6D4AA2" w14:textId="77777777" w:rsidR="006A2E1A" w:rsidRDefault="006A2E1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856F25" w14:textId="77777777" w:rsidR="006A2E1A" w:rsidRDefault="006A2E1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E8AFFE" w14:textId="77777777" w:rsidR="006A2E1A" w:rsidRDefault="006A2E1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E32096" w14:textId="77777777" w:rsidR="00E0394E" w:rsidRDefault="00E0394E" w:rsidP="006A2E1A">
      <w:pPr>
        <w:spacing w:line="240" w:lineRule="auto"/>
        <w:ind w:firstLine="480"/>
      </w:pPr>
      <w:r>
        <w:separator/>
      </w:r>
    </w:p>
  </w:footnote>
  <w:footnote w:type="continuationSeparator" w:id="0">
    <w:p w14:paraId="3A4A1ED6" w14:textId="77777777" w:rsidR="00E0394E" w:rsidRDefault="00E0394E" w:rsidP="006A2E1A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B9FA14" w14:textId="77777777" w:rsidR="006A2E1A" w:rsidRDefault="006A2E1A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2ACFD3" w14:textId="77777777" w:rsidR="006A2E1A" w:rsidRDefault="006A2E1A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36126" w14:textId="77777777" w:rsidR="006A2E1A" w:rsidRDefault="006A2E1A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FF4"/>
    <w:rsid w:val="00037215"/>
    <w:rsid w:val="000B2BF8"/>
    <w:rsid w:val="000C23F5"/>
    <w:rsid w:val="000E6A43"/>
    <w:rsid w:val="000F3B14"/>
    <w:rsid w:val="001C52D4"/>
    <w:rsid w:val="00201975"/>
    <w:rsid w:val="00201FF4"/>
    <w:rsid w:val="00214828"/>
    <w:rsid w:val="00292630"/>
    <w:rsid w:val="003401C7"/>
    <w:rsid w:val="003635C3"/>
    <w:rsid w:val="00462026"/>
    <w:rsid w:val="004738AF"/>
    <w:rsid w:val="004A2B24"/>
    <w:rsid w:val="004E4611"/>
    <w:rsid w:val="004F5495"/>
    <w:rsid w:val="00535287"/>
    <w:rsid w:val="00562209"/>
    <w:rsid w:val="00612606"/>
    <w:rsid w:val="00620FC2"/>
    <w:rsid w:val="00622834"/>
    <w:rsid w:val="006A2E1A"/>
    <w:rsid w:val="006D5BE1"/>
    <w:rsid w:val="006D7AF5"/>
    <w:rsid w:val="0076174A"/>
    <w:rsid w:val="0078562F"/>
    <w:rsid w:val="007A339E"/>
    <w:rsid w:val="007F1E8A"/>
    <w:rsid w:val="008A1305"/>
    <w:rsid w:val="008B2C1A"/>
    <w:rsid w:val="008B7EF5"/>
    <w:rsid w:val="009041E1"/>
    <w:rsid w:val="0093561F"/>
    <w:rsid w:val="0098582C"/>
    <w:rsid w:val="009C2156"/>
    <w:rsid w:val="009C53A8"/>
    <w:rsid w:val="00A60E3A"/>
    <w:rsid w:val="00A6556D"/>
    <w:rsid w:val="00A66EFA"/>
    <w:rsid w:val="00B02DAD"/>
    <w:rsid w:val="00B43FFA"/>
    <w:rsid w:val="00BF3631"/>
    <w:rsid w:val="00C65AA6"/>
    <w:rsid w:val="00C93698"/>
    <w:rsid w:val="00CB5D48"/>
    <w:rsid w:val="00D420A8"/>
    <w:rsid w:val="00D5224D"/>
    <w:rsid w:val="00DC3D1E"/>
    <w:rsid w:val="00DD2526"/>
    <w:rsid w:val="00DE42CC"/>
    <w:rsid w:val="00DF1E17"/>
    <w:rsid w:val="00E0394E"/>
    <w:rsid w:val="00E32EC5"/>
    <w:rsid w:val="00E65A67"/>
    <w:rsid w:val="00EF28F7"/>
    <w:rsid w:val="00EF4E4D"/>
    <w:rsid w:val="00F51469"/>
    <w:rsid w:val="00F6709A"/>
    <w:rsid w:val="00FB42F9"/>
    <w:rsid w:val="00FB7A8A"/>
    <w:rsid w:val="00FC685B"/>
    <w:rsid w:val="00FF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60823F"/>
  <w15:chartTrackingRefBased/>
  <w15:docId w15:val="{25E0A746-C4E0-45AB-BE15-0516BAD1A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FF4"/>
    <w:pPr>
      <w:widowControl w:val="0"/>
      <w:spacing w:line="400" w:lineRule="exact"/>
      <w:ind w:firstLineChars="200" w:firstLine="640"/>
      <w:jc w:val="both"/>
    </w:pPr>
    <w:rPr>
      <w:rFonts w:ascii="Calibri" w:eastAsia="宋体" w:hAnsi="Calibri" w:cs="Times New Roman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rsid w:val="00201FF4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</w:pPr>
    <w:rPr>
      <w:rFonts w:ascii="Calibri" w:eastAsia="宋体" w:hAnsi="Calibri" w:cs="Times New Roman"/>
      <w:sz w:val="24"/>
      <w:szCs w:val="24"/>
      <w14:ligatures w14:val="none"/>
    </w:rPr>
  </w:style>
  <w:style w:type="paragraph" w:styleId="a3">
    <w:name w:val="header"/>
    <w:basedOn w:val="a"/>
    <w:link w:val="a4"/>
    <w:uiPriority w:val="99"/>
    <w:unhideWhenUsed/>
    <w:rsid w:val="006A2E1A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2E1A"/>
    <w:rPr>
      <w:rFonts w:ascii="Calibri" w:eastAsia="宋体" w:hAnsi="Calibri" w:cs="Times New Roman"/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6A2E1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2E1A"/>
    <w:rPr>
      <w:rFonts w:ascii="Calibri" w:eastAsia="宋体" w:hAnsi="Calibri" w:cs="Times New Roman"/>
      <w:sz w:val="18"/>
      <w:szCs w:val="18"/>
      <w14:ligatures w14:val="none"/>
    </w:rPr>
  </w:style>
  <w:style w:type="table" w:styleId="a7">
    <w:name w:val="Table Grid"/>
    <w:basedOn w:val="a1"/>
    <w:uiPriority w:val="39"/>
    <w:rsid w:val="006A2E1A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A66EFA"/>
    <w:rPr>
      <w:rFonts w:ascii="Calibri" w:eastAsia="宋体" w:hAnsi="Calibri" w:cs="Times New Roman"/>
      <w:sz w:val="24"/>
      <w:szCs w:val="24"/>
      <w14:ligatures w14:val="none"/>
    </w:rPr>
  </w:style>
  <w:style w:type="character" w:styleId="a9">
    <w:name w:val="annotation reference"/>
    <w:basedOn w:val="a0"/>
    <w:uiPriority w:val="99"/>
    <w:semiHidden/>
    <w:unhideWhenUsed/>
    <w:rsid w:val="00A66EFA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66EFA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66EFA"/>
    <w:rPr>
      <w:rFonts w:ascii="Calibri" w:eastAsia="宋体" w:hAnsi="Calibri" w:cs="Times New Roman"/>
      <w:sz w:val="24"/>
      <w:szCs w:val="24"/>
      <w14:ligatures w14:val="none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66EF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66EFA"/>
    <w:rPr>
      <w:rFonts w:ascii="Calibri" w:eastAsia="宋体" w:hAnsi="Calibri" w:cs="Times New Roman"/>
      <w:b/>
      <w:bCs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593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2024-10-19T09:52:00Z</dcterms:created>
  <dcterms:modified xsi:type="dcterms:W3CDTF">2024-10-19T10:07:00Z</dcterms:modified>
</cp:coreProperties>
</file>