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F0894" w:rsidRPr="00126802" w:rsidRDefault="00341E86">
      <w:pPr>
        <w:rPr>
          <w:rFonts w:ascii="Times New Roman" w:hAnsi="Times New Roman" w:cs="Times New Roman"/>
          <w:b/>
          <w:sz w:val="28"/>
          <w:szCs w:val="28"/>
          <w:lang w:val="en-US"/>
        </w:rPr>
      </w:pPr>
      <w:r>
        <w:rPr>
          <w:rFonts w:ascii="Times New Roman" w:hAnsi="Times New Roman" w:cs="Times New Roman"/>
          <w:b/>
          <w:sz w:val="28"/>
          <w:szCs w:val="28"/>
          <w:lang w:val="en-US"/>
        </w:rPr>
        <w:t xml:space="preserve">Supplementary </w:t>
      </w:r>
      <w:r w:rsidR="002C67A4" w:rsidRPr="00126802">
        <w:rPr>
          <w:rFonts w:ascii="Times New Roman" w:hAnsi="Times New Roman" w:cs="Times New Roman"/>
          <w:b/>
          <w:sz w:val="28"/>
          <w:szCs w:val="28"/>
          <w:lang w:val="en-US"/>
        </w:rPr>
        <w:t>m</w:t>
      </w:r>
      <w:r w:rsidR="00C23E5B" w:rsidRPr="00126802">
        <w:rPr>
          <w:rFonts w:ascii="Times New Roman" w:hAnsi="Times New Roman" w:cs="Times New Roman"/>
          <w:b/>
          <w:sz w:val="28"/>
          <w:szCs w:val="28"/>
          <w:lang w:val="en-US"/>
        </w:rPr>
        <w:t>aterial</w:t>
      </w:r>
      <w:bookmarkStart w:id="0" w:name="_GoBack"/>
      <w:bookmarkEnd w:id="0"/>
    </w:p>
    <w:p w:rsidR="001A0ECF" w:rsidRPr="00126802" w:rsidRDefault="001A0ECF" w:rsidP="00725FD6">
      <w:pPr>
        <w:spacing w:after="0" w:line="240" w:lineRule="auto"/>
        <w:jc w:val="both"/>
        <w:rPr>
          <w:rFonts w:ascii="Times New Roman" w:hAnsi="Times New Roman" w:cs="Times New Roman"/>
          <w:b/>
          <w:sz w:val="28"/>
          <w:szCs w:val="28"/>
        </w:rPr>
      </w:pPr>
      <w:r w:rsidRPr="00126802">
        <w:rPr>
          <w:rFonts w:ascii="Times New Roman" w:hAnsi="Times New Roman" w:cs="Times New Roman"/>
          <w:b/>
          <w:sz w:val="28"/>
          <w:szCs w:val="28"/>
        </w:rPr>
        <w:t>Methods</w:t>
      </w:r>
    </w:p>
    <w:p w:rsidR="001A0ECF" w:rsidRDefault="001A0ECF" w:rsidP="001A0ECF">
      <w:pPr>
        <w:spacing w:after="0" w:line="240" w:lineRule="auto"/>
        <w:jc w:val="both"/>
        <w:rPr>
          <w:rFonts w:ascii="Times New Roman" w:eastAsiaTheme="minorEastAsia" w:hAnsi="Times New Roman" w:cs="Times New Roman"/>
          <w:sz w:val="24"/>
          <w:szCs w:val="24"/>
          <w:lang w:val="en-US"/>
        </w:rPr>
      </w:pPr>
      <w:r w:rsidRPr="009842FF">
        <w:rPr>
          <w:rFonts w:ascii="Times New Roman" w:hAnsi="Times New Roman" w:cs="Times New Roman"/>
          <w:sz w:val="24"/>
          <w:szCs w:val="24"/>
          <w:lang w:val="en-US"/>
        </w:rPr>
        <w:t xml:space="preserve">Suppose we are interested in testing </w:t>
      </w:r>
      <w:r w:rsidRPr="00737058">
        <w:rPr>
          <w:rFonts w:ascii="Times New Roman" w:hAnsi="Times New Roman" w:cs="Times New Roman"/>
          <w:sz w:val="24"/>
          <w:szCs w:val="24"/>
          <w:lang w:val="en-US"/>
        </w:rPr>
        <w:t>gene-environment (</w:t>
      </w:r>
      <w:r w:rsidRPr="001F40C9">
        <w:rPr>
          <w:rFonts w:ascii="Times New Roman" w:hAnsi="Times New Roman" w:cs="Times New Roman"/>
          <w:sz w:val="24"/>
          <w:szCs w:val="24"/>
          <w:lang w:val="en-US"/>
        </w:rPr>
        <w:t>G×E</w:t>
      </w:r>
      <w:r w:rsidRPr="00737058">
        <w:rPr>
          <w:rFonts w:ascii="Times New Roman" w:hAnsi="Times New Roman" w:cs="Times New Roman"/>
          <w:sz w:val="24"/>
          <w:szCs w:val="24"/>
          <w:lang w:val="en-US"/>
        </w:rPr>
        <w:t>) interaction</w:t>
      </w:r>
      <w:r>
        <w:rPr>
          <w:rFonts w:ascii="Times New Roman" w:hAnsi="Times New Roman" w:cs="Times New Roman"/>
          <w:sz w:val="24"/>
          <w:szCs w:val="24"/>
          <w:lang w:val="en-US"/>
        </w:rPr>
        <w:t xml:space="preserve"> </w:t>
      </w:r>
      <w:r w:rsidRPr="009842FF">
        <w:rPr>
          <w:rFonts w:ascii="Times New Roman" w:hAnsi="Times New Roman" w:cs="Times New Roman"/>
          <w:sz w:val="24"/>
          <w:szCs w:val="24"/>
          <w:lang w:val="en-US"/>
        </w:rPr>
        <w:t xml:space="preserve">on </w:t>
      </w:r>
      <w:r>
        <w:rPr>
          <w:rFonts w:ascii="Times New Roman" w:hAnsi="Times New Roman" w:cs="Times New Roman"/>
          <w:sz w:val="24"/>
          <w:szCs w:val="24"/>
          <w:lang w:val="en-US"/>
        </w:rPr>
        <w:t>an</w:t>
      </w:r>
      <w:r w:rsidRPr="009842FF">
        <w:rPr>
          <w:rFonts w:ascii="Times New Roman" w:hAnsi="Times New Roman" w:cs="Times New Roman"/>
          <w:sz w:val="24"/>
          <w:szCs w:val="24"/>
          <w:lang w:val="en-US"/>
        </w:rPr>
        <w:t xml:space="preserve"> </w:t>
      </w:r>
      <w:r>
        <w:rPr>
          <w:rFonts w:ascii="Times New Roman" w:hAnsi="Times New Roman" w:cs="Times New Roman"/>
          <w:sz w:val="24"/>
          <w:szCs w:val="24"/>
          <w:lang w:val="en-US"/>
        </w:rPr>
        <w:t>event</w:t>
      </w:r>
      <w:r w:rsidRPr="009842FF">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time outcome. Let </w:t>
      </w:r>
      <w:r w:rsidRPr="00695FCF">
        <w:rPr>
          <w:rFonts w:ascii="Times New Roman" w:hAnsi="Times New Roman" w:cs="Times New Roman"/>
          <w:sz w:val="24"/>
          <w:szCs w:val="24"/>
          <w:lang w:val="en-US"/>
        </w:rPr>
        <w:t>G</w:t>
      </w:r>
      <w:r>
        <w:rPr>
          <w:rFonts w:ascii="Times New Roman" w:hAnsi="Times New Roman" w:cs="Times New Roman"/>
          <w:sz w:val="24"/>
          <w:szCs w:val="24"/>
          <w:lang w:val="en-US"/>
        </w:rPr>
        <w:t xml:space="preserve"> and E be</w:t>
      </w:r>
      <w:r w:rsidRPr="00695FCF">
        <w:rPr>
          <w:rFonts w:ascii="Times New Roman" w:hAnsi="Times New Roman" w:cs="Times New Roman"/>
          <w:sz w:val="24"/>
          <w:szCs w:val="24"/>
          <w:lang w:val="en-US"/>
        </w:rPr>
        <w:t xml:space="preserve"> encoded</w:t>
      </w:r>
      <w:r>
        <w:rPr>
          <w:rFonts w:ascii="Times New Roman" w:hAnsi="Times New Roman" w:cs="Times New Roman"/>
          <w:sz w:val="24"/>
          <w:szCs w:val="24"/>
          <w:lang w:val="en-US"/>
        </w:rPr>
        <w:t xml:space="preserve"> in a binary way, </w:t>
      </w:r>
      <w:r w:rsidRPr="009842FF">
        <w:rPr>
          <w:rFonts w:ascii="Times New Roman" w:hAnsi="Times New Roman" w:cs="Times New Roman"/>
          <w:sz w:val="24"/>
          <w:szCs w:val="24"/>
          <w:lang w:val="en-US"/>
        </w:rPr>
        <w:t>Y</w:t>
      </w:r>
      <w:r w:rsidRPr="009842FF">
        <w:rPr>
          <w:rFonts w:ascii="Times New Roman" w:hAnsi="Times New Roman" w:cs="Times New Roman"/>
          <w:sz w:val="24"/>
          <w:szCs w:val="24"/>
          <w:vertAlign w:val="subscript"/>
          <w:lang w:val="en-US"/>
        </w:rPr>
        <w:t>i</w:t>
      </w:r>
      <w:r w:rsidRPr="009842FF">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be </w:t>
      </w:r>
      <w:r w:rsidRPr="009842FF">
        <w:rPr>
          <w:rFonts w:ascii="Times New Roman" w:hAnsi="Times New Roman" w:cs="Times New Roman"/>
          <w:sz w:val="24"/>
          <w:szCs w:val="24"/>
          <w:lang w:val="en-US"/>
        </w:rPr>
        <w:t>a</w:t>
      </w:r>
      <w:r>
        <w:rPr>
          <w:rFonts w:ascii="Times New Roman" w:hAnsi="Times New Roman" w:cs="Times New Roman"/>
          <w:sz w:val="24"/>
          <w:szCs w:val="24"/>
          <w:lang w:val="en-US"/>
        </w:rPr>
        <w:t>n</w:t>
      </w:r>
      <w:r w:rsidRPr="009842FF">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event </w:t>
      </w:r>
      <w:r w:rsidRPr="009842FF">
        <w:rPr>
          <w:rFonts w:ascii="Times New Roman" w:hAnsi="Times New Roman" w:cs="Times New Roman"/>
          <w:sz w:val="24"/>
          <w:szCs w:val="24"/>
          <w:lang w:val="en-US"/>
        </w:rPr>
        <w:t>time and C</w:t>
      </w:r>
      <w:r w:rsidRPr="009842FF">
        <w:rPr>
          <w:rFonts w:ascii="Times New Roman" w:hAnsi="Times New Roman" w:cs="Times New Roman"/>
          <w:sz w:val="24"/>
          <w:szCs w:val="24"/>
          <w:vertAlign w:val="subscript"/>
          <w:lang w:val="en-US"/>
        </w:rPr>
        <w:t>i</w:t>
      </w:r>
      <w:r w:rsidRPr="009842FF">
        <w:rPr>
          <w:rFonts w:ascii="Times New Roman" w:hAnsi="Times New Roman" w:cs="Times New Roman"/>
          <w:sz w:val="24"/>
          <w:szCs w:val="24"/>
          <w:lang w:val="en-US"/>
        </w:rPr>
        <w:t xml:space="preserve"> censoring time in [0,</w:t>
      </w:r>
      <w:r w:rsidRPr="00873569">
        <w:rPr>
          <w:rFonts w:ascii="Times New Roman" w:hAnsi="Times New Roman" w:cs="Times New Roman"/>
          <w:sz w:val="24"/>
          <w:szCs w:val="24"/>
          <w:lang w:val="en-US"/>
        </w:rPr>
        <w:t xml:space="preserve"> ∞)</w:t>
      </w:r>
      <w:r>
        <w:rPr>
          <w:rFonts w:ascii="Times New Roman" w:hAnsi="Times New Roman" w:cs="Times New Roman"/>
          <w:sz w:val="24"/>
          <w:szCs w:val="24"/>
          <w:lang w:val="en-US"/>
        </w:rPr>
        <w:t>, s</w:t>
      </w:r>
      <w:r w:rsidRPr="00873569">
        <w:rPr>
          <w:rFonts w:ascii="Times New Roman" w:hAnsi="Times New Roman" w:cs="Times New Roman"/>
          <w:sz w:val="24"/>
          <w:szCs w:val="24"/>
          <w:lang w:val="en-US"/>
        </w:rPr>
        <w:t xml:space="preserve">uch that the right censored event </w:t>
      </w:r>
      <w:r>
        <w:rPr>
          <w:rFonts w:ascii="Times New Roman" w:hAnsi="Times New Roman" w:cs="Times New Roman"/>
          <w:sz w:val="24"/>
          <w:szCs w:val="24"/>
          <w:lang w:val="en-US"/>
        </w:rPr>
        <w:t xml:space="preserve">time </w:t>
      </w:r>
      <w:r w:rsidRPr="00873569">
        <w:rPr>
          <w:rFonts w:ascii="Times New Roman" w:hAnsi="Times New Roman" w:cs="Times New Roman"/>
          <w:sz w:val="24"/>
          <w:szCs w:val="24"/>
          <w:lang w:val="en-US"/>
        </w:rPr>
        <w:t>is given as</w:t>
      </w:r>
      <w:r w:rsidRPr="009842FF">
        <w:rPr>
          <w:rFonts w:ascii="Times New Roman" w:hAnsi="Times New Roman" w:cs="Times New Roman"/>
          <w:sz w:val="24"/>
          <w:szCs w:val="24"/>
          <w:lang w:val="en-US"/>
        </w:rPr>
        <w:t xml:space="preserve"> </w:t>
      </w:r>
      <w:proofErr w:type="spellStart"/>
      <w:r w:rsidRPr="009842FF">
        <w:rPr>
          <w:rFonts w:ascii="Times New Roman" w:hAnsi="Times New Roman" w:cs="Times New Roman"/>
          <w:sz w:val="24"/>
          <w:szCs w:val="24"/>
          <w:lang w:val="en-US"/>
        </w:rPr>
        <w:t>T</w:t>
      </w:r>
      <w:r w:rsidRPr="00873569">
        <w:rPr>
          <w:rFonts w:ascii="Times New Roman" w:hAnsi="Times New Roman" w:cs="Times New Roman"/>
          <w:sz w:val="24"/>
          <w:szCs w:val="24"/>
          <w:vertAlign w:val="subscript"/>
          <w:lang w:val="en-US"/>
        </w:rPr>
        <w:t>i</w:t>
      </w:r>
      <w:proofErr w:type="spellEnd"/>
      <w:r w:rsidRPr="009842FF">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r w:rsidRPr="009842FF">
        <w:rPr>
          <w:rFonts w:ascii="Times New Roman" w:hAnsi="Times New Roman" w:cs="Times New Roman"/>
          <w:sz w:val="24"/>
          <w:szCs w:val="24"/>
          <w:lang w:val="en-US"/>
        </w:rPr>
        <w:t>min (Y</w:t>
      </w:r>
      <w:r w:rsidRPr="00873569">
        <w:rPr>
          <w:rFonts w:ascii="Times New Roman" w:hAnsi="Times New Roman" w:cs="Times New Roman"/>
          <w:sz w:val="24"/>
          <w:szCs w:val="24"/>
          <w:vertAlign w:val="subscript"/>
          <w:lang w:val="en-US"/>
        </w:rPr>
        <w:t>i</w:t>
      </w:r>
      <w:r w:rsidRPr="009842FF">
        <w:rPr>
          <w:rFonts w:ascii="Times New Roman" w:hAnsi="Times New Roman" w:cs="Times New Roman"/>
          <w:sz w:val="24"/>
          <w:szCs w:val="24"/>
          <w:lang w:val="en-US"/>
        </w:rPr>
        <w:t>, C</w:t>
      </w:r>
      <w:r w:rsidRPr="00873569">
        <w:rPr>
          <w:rFonts w:ascii="Times New Roman" w:hAnsi="Times New Roman" w:cs="Times New Roman"/>
          <w:sz w:val="24"/>
          <w:szCs w:val="24"/>
          <w:vertAlign w:val="subscript"/>
          <w:lang w:val="en-US"/>
        </w:rPr>
        <w:t>i</w:t>
      </w:r>
      <w:r w:rsidRPr="009842FF">
        <w:rPr>
          <w:rFonts w:ascii="Times New Roman" w:hAnsi="Times New Roman" w:cs="Times New Roman"/>
          <w:sz w:val="24"/>
          <w:szCs w:val="24"/>
          <w:lang w:val="en-US"/>
        </w:rPr>
        <w:t xml:space="preserve">) with </w:t>
      </w:r>
      <w:r>
        <w:rPr>
          <w:rFonts w:ascii="Times New Roman" w:hAnsi="Times New Roman" w:cs="Times New Roman"/>
          <w:sz w:val="24"/>
          <w:szCs w:val="24"/>
          <w:lang w:val="en-US"/>
        </w:rPr>
        <w:t>D</w:t>
      </w:r>
      <w:r w:rsidRPr="00EF78D5">
        <w:rPr>
          <w:rFonts w:ascii="Times New Roman" w:hAnsi="Times New Roman" w:cs="Times New Roman"/>
          <w:sz w:val="24"/>
          <w:szCs w:val="24"/>
          <w:vertAlign w:val="subscript"/>
          <w:lang w:val="en-US"/>
        </w:rPr>
        <w:t>i</w:t>
      </w:r>
      <w:r>
        <w:rPr>
          <w:rFonts w:ascii="Times New Roman" w:hAnsi="Times New Roman" w:cs="Times New Roman"/>
          <w:sz w:val="24"/>
          <w:szCs w:val="24"/>
          <w:lang w:val="en-US"/>
        </w:rPr>
        <w:t xml:space="preserve"> = </w:t>
      </w:r>
      <w:r w:rsidRPr="009842FF">
        <w:rPr>
          <w:rFonts w:ascii="Times New Roman" w:hAnsi="Times New Roman" w:cs="Times New Roman"/>
          <w:sz w:val="24"/>
          <w:szCs w:val="24"/>
          <w:lang w:val="en-US"/>
        </w:rPr>
        <w:t>I</w:t>
      </w:r>
      <w:r w:rsidRPr="00F943F2">
        <w:rPr>
          <w:rFonts w:ascii="Times New Roman" w:hAnsi="Times New Roman" w:cs="Times New Roman"/>
          <w:sz w:val="24"/>
          <w:szCs w:val="24"/>
          <w:vertAlign w:val="subscript"/>
          <w:lang w:val="en-US"/>
        </w:rPr>
        <w:t>{</w:t>
      </w:r>
      <w:proofErr w:type="spellStart"/>
      <w:r w:rsidRPr="00F943F2">
        <w:rPr>
          <w:rFonts w:ascii="Times New Roman" w:hAnsi="Times New Roman" w:cs="Times New Roman"/>
          <w:sz w:val="24"/>
          <w:szCs w:val="24"/>
          <w:vertAlign w:val="subscript"/>
          <w:lang w:val="en-US"/>
        </w:rPr>
        <w:t>Yi≤Ci</w:t>
      </w:r>
      <w:proofErr w:type="spellEnd"/>
      <w:r w:rsidRPr="00F943F2">
        <w:rPr>
          <w:rFonts w:ascii="Times New Roman" w:hAnsi="Times New Roman" w:cs="Times New Roman"/>
          <w:sz w:val="24"/>
          <w:szCs w:val="24"/>
          <w:vertAlign w:val="subscript"/>
          <w:lang w:val="en-US"/>
        </w:rPr>
        <w:t>}</w:t>
      </w:r>
      <w:r w:rsidRPr="00873569">
        <w:rPr>
          <w:rFonts w:ascii="Times New Roman" w:hAnsi="Times New Roman" w:cs="Times New Roman"/>
          <w:sz w:val="24"/>
          <w:szCs w:val="24"/>
          <w:lang w:val="en-US"/>
        </w:rPr>
        <w:t xml:space="preserve"> </w:t>
      </w:r>
      <w:r w:rsidRPr="009842FF">
        <w:rPr>
          <w:rFonts w:ascii="Times New Roman" w:hAnsi="Times New Roman" w:cs="Times New Roman"/>
          <w:sz w:val="24"/>
          <w:szCs w:val="24"/>
          <w:lang w:val="en-US"/>
        </w:rPr>
        <w:t xml:space="preserve">indicating </w:t>
      </w:r>
      <w:r>
        <w:rPr>
          <w:rFonts w:ascii="Times New Roman" w:hAnsi="Times New Roman" w:cs="Times New Roman"/>
          <w:sz w:val="24"/>
          <w:szCs w:val="24"/>
          <w:lang w:val="en-US"/>
        </w:rPr>
        <w:t xml:space="preserve">whether </w:t>
      </w:r>
      <w:r w:rsidRPr="009842FF">
        <w:rPr>
          <w:rFonts w:ascii="Times New Roman" w:hAnsi="Times New Roman" w:cs="Times New Roman"/>
          <w:sz w:val="24"/>
          <w:szCs w:val="24"/>
          <w:lang w:val="en-US"/>
        </w:rPr>
        <w:t xml:space="preserve">the event </w:t>
      </w:r>
      <w:r>
        <w:rPr>
          <w:rFonts w:ascii="Times New Roman" w:hAnsi="Times New Roman" w:cs="Times New Roman"/>
          <w:sz w:val="24"/>
          <w:szCs w:val="24"/>
          <w:lang w:val="en-US"/>
        </w:rPr>
        <w:t xml:space="preserve">was observed or not. </w:t>
      </w:r>
      <w:r w:rsidRPr="009842FF">
        <w:rPr>
          <w:rFonts w:ascii="Times New Roman" w:hAnsi="Times New Roman" w:cs="Times New Roman"/>
          <w:sz w:val="24"/>
          <w:szCs w:val="24"/>
          <w:lang w:val="en-US"/>
        </w:rPr>
        <w:t xml:space="preserve">Assuming that the censoring mechanism C is independent of Y, </w:t>
      </w:r>
      <w:r>
        <w:rPr>
          <w:rFonts w:ascii="Times New Roman" w:hAnsi="Times New Roman" w:cs="Times New Roman"/>
          <w:sz w:val="24"/>
          <w:szCs w:val="24"/>
          <w:lang w:val="en-US"/>
        </w:rPr>
        <w:t>G</w:t>
      </w:r>
      <w:r w:rsidRPr="009842FF">
        <w:rPr>
          <w:rFonts w:ascii="Times New Roman" w:hAnsi="Times New Roman" w:cs="Times New Roman"/>
          <w:sz w:val="24"/>
          <w:szCs w:val="24"/>
          <w:lang w:val="en-US"/>
        </w:rPr>
        <w:t xml:space="preserve">, E, we observe independent identically distributed data </w:t>
      </w:r>
      <w:r>
        <w:rPr>
          <w:rFonts w:ascii="Times New Roman" w:hAnsi="Times New Roman" w:cs="Times New Roman"/>
          <w:sz w:val="24"/>
          <w:szCs w:val="24"/>
          <w:lang w:val="en-US"/>
        </w:rPr>
        <w:t>(</w:t>
      </w:r>
      <w:proofErr w:type="spellStart"/>
      <w:r>
        <w:rPr>
          <w:rFonts w:ascii="Times New Roman" w:hAnsi="Times New Roman" w:cs="Times New Roman"/>
          <w:sz w:val="24"/>
          <w:szCs w:val="24"/>
          <w:lang w:val="en-US"/>
        </w:rPr>
        <w:t>T</w:t>
      </w:r>
      <w:r w:rsidRPr="002B3000">
        <w:rPr>
          <w:rFonts w:ascii="Times New Roman" w:hAnsi="Times New Roman" w:cs="Times New Roman"/>
          <w:sz w:val="24"/>
          <w:szCs w:val="24"/>
          <w:vertAlign w:val="subscript"/>
          <w:lang w:val="en-US"/>
        </w:rPr>
        <w:t>i</w:t>
      </w:r>
      <w:proofErr w:type="spellEnd"/>
      <w:r>
        <w:rPr>
          <w:rFonts w:ascii="Times New Roman" w:hAnsi="Times New Roman" w:cs="Times New Roman"/>
          <w:sz w:val="24"/>
          <w:szCs w:val="24"/>
          <w:lang w:val="en-US"/>
        </w:rPr>
        <w:t>, D</w:t>
      </w:r>
      <w:r w:rsidRPr="002B3000">
        <w:rPr>
          <w:rFonts w:ascii="Times New Roman" w:hAnsi="Times New Roman" w:cs="Times New Roman"/>
          <w:sz w:val="24"/>
          <w:szCs w:val="24"/>
          <w:vertAlign w:val="subscript"/>
          <w:lang w:val="en-US"/>
        </w:rPr>
        <w:t>i</w:t>
      </w:r>
      <w:r>
        <w:rPr>
          <w:rFonts w:ascii="Times New Roman" w:hAnsi="Times New Roman" w:cs="Times New Roman"/>
          <w:sz w:val="24"/>
          <w:szCs w:val="24"/>
          <w:lang w:val="en-US"/>
        </w:rPr>
        <w:t>, G</w:t>
      </w:r>
      <w:r w:rsidRPr="002B3000">
        <w:rPr>
          <w:rFonts w:ascii="Times New Roman" w:hAnsi="Times New Roman" w:cs="Times New Roman"/>
          <w:sz w:val="24"/>
          <w:szCs w:val="24"/>
          <w:vertAlign w:val="subscript"/>
          <w:lang w:val="en-US"/>
        </w:rPr>
        <w:t>i</w:t>
      </w:r>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E</w:t>
      </w:r>
      <w:r w:rsidRPr="002B3000">
        <w:rPr>
          <w:rFonts w:ascii="Times New Roman" w:hAnsi="Times New Roman" w:cs="Times New Roman"/>
          <w:sz w:val="24"/>
          <w:szCs w:val="24"/>
          <w:vertAlign w:val="subscript"/>
          <w:lang w:val="en-US"/>
        </w:rPr>
        <w:t>i</w:t>
      </w:r>
      <w:proofErr w:type="spellEnd"/>
      <w:r>
        <w:rPr>
          <w:rFonts w:ascii="Times New Roman" w:hAnsi="Times New Roman" w:cs="Times New Roman"/>
          <w:sz w:val="24"/>
          <w:szCs w:val="24"/>
          <w:lang w:val="en-US"/>
        </w:rPr>
        <w:t>)</w:t>
      </w:r>
      <w:r w:rsidRPr="009842FF">
        <w:rPr>
          <w:rFonts w:ascii="Times New Roman" w:eastAsiaTheme="minorEastAsia" w:hAnsi="Times New Roman" w:cs="Times New Roman"/>
          <w:sz w:val="24"/>
          <w:szCs w:val="24"/>
          <w:lang w:val="en-US"/>
        </w:rPr>
        <w:t xml:space="preserve"> for individual</w:t>
      </w:r>
      <w:r>
        <w:rPr>
          <w:rFonts w:ascii="Times New Roman" w:eastAsiaTheme="minorEastAsia" w:hAnsi="Times New Roman" w:cs="Times New Roman"/>
          <w:sz w:val="24"/>
          <w:szCs w:val="24"/>
          <w:lang w:val="en-US"/>
        </w:rPr>
        <w:t>s</w:t>
      </w:r>
      <w:r w:rsidRPr="009842FF">
        <w:rPr>
          <w:rFonts w:ascii="Times New Roman" w:eastAsiaTheme="minorEastAsia" w:hAnsi="Times New Roman" w:cs="Times New Roman"/>
          <w:sz w:val="24"/>
          <w:szCs w:val="24"/>
          <w:lang w:val="en-US"/>
        </w:rPr>
        <w:t xml:space="preserve"> </w:t>
      </w:r>
      <w:proofErr w:type="spellStart"/>
      <w:r>
        <w:rPr>
          <w:rFonts w:ascii="Times New Roman" w:eastAsiaTheme="minorEastAsia" w:hAnsi="Times New Roman" w:cs="Times New Roman"/>
          <w:sz w:val="24"/>
          <w:szCs w:val="24"/>
          <w:lang w:val="en-US"/>
        </w:rPr>
        <w:t>i</w:t>
      </w:r>
      <w:proofErr w:type="spellEnd"/>
      <w:r w:rsidRPr="009842FF">
        <w:rPr>
          <w:rFonts w:ascii="Times New Roman" w:eastAsiaTheme="minorEastAsia" w:hAnsi="Times New Roman" w:cs="Times New Roman"/>
          <w:sz w:val="24"/>
          <w:szCs w:val="24"/>
          <w:lang w:val="en-US"/>
        </w:rPr>
        <w:t xml:space="preserve">= </w:t>
      </w:r>
      <w:proofErr w:type="gramStart"/>
      <w:r w:rsidRPr="009842FF">
        <w:rPr>
          <w:rFonts w:ascii="Times New Roman" w:eastAsiaTheme="minorEastAsia" w:hAnsi="Times New Roman" w:cs="Times New Roman"/>
          <w:sz w:val="24"/>
          <w:szCs w:val="24"/>
          <w:lang w:val="en-US"/>
        </w:rPr>
        <w:t>1,...</w:t>
      </w:r>
      <w:proofErr w:type="gramEnd"/>
      <w:r w:rsidRPr="009842FF">
        <w:rPr>
          <w:rFonts w:ascii="Times New Roman" w:eastAsiaTheme="minorEastAsia" w:hAnsi="Times New Roman" w:cs="Times New Roman"/>
          <w:sz w:val="24"/>
          <w:szCs w:val="24"/>
          <w:lang w:val="en-US"/>
        </w:rPr>
        <w:t>,n</w:t>
      </w:r>
      <w:r>
        <w:rPr>
          <w:rFonts w:ascii="Times New Roman" w:eastAsiaTheme="minorEastAsia" w:hAnsi="Times New Roman" w:cs="Times New Roman"/>
          <w:sz w:val="24"/>
          <w:szCs w:val="24"/>
          <w:lang w:val="en-US"/>
        </w:rPr>
        <w:t>.</w:t>
      </w:r>
    </w:p>
    <w:p w:rsidR="001A0ECF" w:rsidRPr="001A0ECF" w:rsidRDefault="001A0ECF" w:rsidP="001A0ECF">
      <w:pPr>
        <w:spacing w:after="0" w:line="240" w:lineRule="auto"/>
        <w:jc w:val="both"/>
        <w:rPr>
          <w:rFonts w:ascii="Times New Roman" w:eastAsiaTheme="minorEastAsia" w:hAnsi="Times New Roman" w:cs="Times New Roman"/>
          <w:sz w:val="24"/>
          <w:szCs w:val="24"/>
          <w:lang w:val="en-US"/>
        </w:rPr>
      </w:pPr>
    </w:p>
    <w:p w:rsidR="001A0ECF" w:rsidRPr="001A0ECF" w:rsidRDefault="001A0ECF" w:rsidP="00725FD6">
      <w:pPr>
        <w:spacing w:after="0" w:line="240" w:lineRule="auto"/>
        <w:jc w:val="both"/>
        <w:rPr>
          <w:rFonts w:ascii="Times New Roman" w:hAnsi="Times New Roman" w:cs="Times New Roman"/>
          <w:b/>
          <w:sz w:val="24"/>
          <w:szCs w:val="24"/>
          <w:lang w:val="en-US"/>
        </w:rPr>
      </w:pPr>
      <w:r w:rsidRPr="001A0ECF">
        <w:rPr>
          <w:rFonts w:ascii="Times New Roman" w:hAnsi="Times New Roman" w:cs="Times New Roman"/>
          <w:b/>
          <w:sz w:val="24"/>
          <w:szCs w:val="24"/>
          <w:lang w:val="en-US"/>
        </w:rPr>
        <w:t>Cox model and logistic regression</w:t>
      </w:r>
    </w:p>
    <w:p w:rsidR="001A0ECF" w:rsidRPr="009842FF" w:rsidRDefault="001A0ECF" w:rsidP="001A0ECF">
      <w:pPr>
        <w:spacing w:after="0" w:line="240" w:lineRule="auto"/>
        <w:jc w:val="both"/>
        <w:rPr>
          <w:rFonts w:ascii="Times New Roman" w:hAnsi="Times New Roman" w:cs="Times New Roman"/>
          <w:sz w:val="24"/>
          <w:szCs w:val="24"/>
          <w:lang w:val="en-US"/>
        </w:rPr>
      </w:pPr>
      <w:r w:rsidRPr="009842FF">
        <w:rPr>
          <w:rFonts w:ascii="Times New Roman" w:hAnsi="Times New Roman" w:cs="Times New Roman"/>
          <w:sz w:val="24"/>
          <w:szCs w:val="24"/>
          <w:lang w:val="en-US"/>
        </w:rPr>
        <w:t xml:space="preserve">Let </w:t>
      </w:r>
      <m:oMath>
        <m:r>
          <m:rPr>
            <m:sty m:val="p"/>
          </m:rPr>
          <w:rPr>
            <w:rFonts w:ascii="Cambria Math" w:hAnsi="Cambria Math" w:cs="Times New Roman"/>
            <w:sz w:val="24"/>
            <w:szCs w:val="24"/>
            <w:lang w:val="en-US"/>
          </w:rPr>
          <m:t>λ</m:t>
        </m:r>
        <m:d>
          <m:dPr>
            <m:ctrlPr>
              <w:rPr>
                <w:rFonts w:ascii="Cambria Math" w:hAnsi="Cambria Math" w:cs="Times New Roman"/>
                <w:sz w:val="24"/>
                <w:szCs w:val="24"/>
                <w:lang w:val="en-US"/>
              </w:rPr>
            </m:ctrlPr>
          </m:dPr>
          <m:e>
            <m:r>
              <m:rPr>
                <m:sty m:val="p"/>
              </m:rPr>
              <w:rPr>
                <w:rFonts w:ascii="Cambria Math" w:hAnsi="Cambria Math" w:cs="Times New Roman"/>
                <w:sz w:val="24"/>
                <w:szCs w:val="24"/>
                <w:lang w:val="en-US"/>
              </w:rPr>
              <m:t>t;G,E</m:t>
            </m:r>
          </m:e>
        </m:d>
      </m:oMath>
      <w:r w:rsidRPr="009842FF">
        <w:rPr>
          <w:rFonts w:ascii="Times New Roman" w:eastAsiaTheme="minorEastAsia" w:hAnsi="Times New Roman" w:cs="Times New Roman"/>
          <w:sz w:val="24"/>
          <w:szCs w:val="24"/>
          <w:lang w:val="en-US"/>
        </w:rPr>
        <w:t xml:space="preserve"> be </w:t>
      </w:r>
      <w:r w:rsidRPr="009842FF">
        <w:rPr>
          <w:rFonts w:ascii="Times New Roman" w:hAnsi="Times New Roman" w:cs="Times New Roman"/>
          <w:sz w:val="24"/>
          <w:szCs w:val="24"/>
          <w:lang w:val="en-US"/>
        </w:rPr>
        <w:t xml:space="preserve">the hazard rate </w:t>
      </w:r>
      <w:r w:rsidRPr="009842FF">
        <w:rPr>
          <w:rFonts w:ascii="Times New Roman" w:eastAsiaTheme="minorEastAsia" w:hAnsi="Times New Roman" w:cs="Times New Roman"/>
          <w:sz w:val="24"/>
          <w:szCs w:val="24"/>
          <w:lang w:val="en-US"/>
        </w:rPr>
        <w:t xml:space="preserve">at time t for </w:t>
      </w:r>
      <w:r>
        <w:rPr>
          <w:rFonts w:ascii="Times New Roman" w:eastAsiaTheme="minorEastAsia" w:hAnsi="Times New Roman" w:cs="Times New Roman"/>
          <w:sz w:val="24"/>
          <w:szCs w:val="24"/>
          <w:lang w:val="en-US"/>
        </w:rPr>
        <w:t xml:space="preserve">a </w:t>
      </w:r>
      <w:r w:rsidRPr="009842FF">
        <w:rPr>
          <w:rFonts w:ascii="Times New Roman" w:eastAsiaTheme="minorEastAsia" w:hAnsi="Times New Roman" w:cs="Times New Roman"/>
          <w:sz w:val="24"/>
          <w:szCs w:val="24"/>
          <w:lang w:val="en-US"/>
        </w:rPr>
        <w:t xml:space="preserve">subject </w:t>
      </w:r>
      <w:r w:rsidRPr="009842FF">
        <w:rPr>
          <w:rFonts w:ascii="Times New Roman" w:hAnsi="Times New Roman" w:cs="Times New Roman"/>
          <w:sz w:val="24"/>
          <w:szCs w:val="24"/>
          <w:lang w:val="en-US"/>
        </w:rPr>
        <w:t xml:space="preserve">with </w:t>
      </w:r>
      <w:r w:rsidRPr="00236597">
        <w:rPr>
          <w:rFonts w:ascii="Times New Roman" w:hAnsi="Times New Roman" w:cs="Times New Roman"/>
          <w:sz w:val="24"/>
          <w:szCs w:val="24"/>
          <w:lang w:val="en-US"/>
        </w:rPr>
        <w:t xml:space="preserve">covariates </w:t>
      </w:r>
      <m:oMath>
        <m:r>
          <w:rPr>
            <w:rFonts w:ascii="Cambria Math" w:hAnsi="Cambria Math" w:cs="Times New Roman"/>
            <w:sz w:val="24"/>
            <w:szCs w:val="24"/>
            <w:lang w:val="en-US"/>
          </w:rPr>
          <m:t>X=</m:t>
        </m:r>
        <m:sSup>
          <m:sSupPr>
            <m:ctrlPr>
              <w:rPr>
                <w:rFonts w:ascii="Cambria Math" w:hAnsi="Cambria Math" w:cs="Times New Roman"/>
                <w:sz w:val="24"/>
                <w:szCs w:val="24"/>
                <w:lang w:val="en-US"/>
              </w:rPr>
            </m:ctrlPr>
          </m:sSupPr>
          <m:e>
            <m:d>
              <m:dPr>
                <m:ctrlPr>
                  <w:rPr>
                    <w:rFonts w:ascii="Cambria Math" w:eastAsia="Cambria Math" w:hAnsi="Cambria Math" w:cs="Cambria Math"/>
                    <w:i/>
                    <w:sz w:val="24"/>
                    <w:szCs w:val="24"/>
                    <w:lang w:val="en-US"/>
                  </w:rPr>
                </m:ctrlPr>
              </m:dPr>
              <m:e>
                <m:r>
                  <w:rPr>
                    <w:rFonts w:ascii="Cambria Math" w:hAnsi="Cambria Math" w:cs="Times New Roman"/>
                    <w:sz w:val="24"/>
                    <w:szCs w:val="24"/>
                    <w:lang w:val="en-US"/>
                  </w:rPr>
                  <m:t>G, E</m:t>
                </m:r>
                <m:ctrlPr>
                  <w:rPr>
                    <w:rFonts w:ascii="Cambria Math" w:hAnsi="Cambria Math" w:cs="Times New Roman"/>
                    <w:i/>
                    <w:sz w:val="24"/>
                    <w:szCs w:val="24"/>
                    <w:lang w:val="en-US"/>
                  </w:rPr>
                </m:ctrlPr>
              </m:e>
            </m:d>
            <m:ctrlPr>
              <w:rPr>
                <w:rFonts w:ascii="Cambria Math" w:hAnsi="Cambria Math" w:cs="Times New Roman"/>
                <w:i/>
                <w:sz w:val="24"/>
                <w:szCs w:val="24"/>
                <w:lang w:val="en-US"/>
              </w:rPr>
            </m:ctrlPr>
          </m:e>
          <m:sup>
            <m:r>
              <w:rPr>
                <w:rFonts w:ascii="Cambria Math" w:hAnsi="Cambria Math" w:cs="Times New Roman"/>
                <w:sz w:val="24"/>
                <w:szCs w:val="24"/>
                <w:lang w:val="en-US"/>
              </w:rPr>
              <m:t>T</m:t>
            </m:r>
          </m:sup>
        </m:sSup>
      </m:oMath>
      <w:r w:rsidRPr="00236597">
        <w:rPr>
          <w:rFonts w:ascii="Times New Roman" w:eastAsiaTheme="minorEastAsia" w:hAnsi="Times New Roman" w:cs="Times New Roman"/>
          <w:sz w:val="24"/>
          <w:szCs w:val="24"/>
          <w:lang w:val="en-US"/>
        </w:rPr>
        <w:t xml:space="preserve">. </w:t>
      </w:r>
      <w:r w:rsidRPr="00236597">
        <w:rPr>
          <w:rFonts w:ascii="Times New Roman" w:hAnsi="Times New Roman" w:cs="Times New Roman"/>
          <w:sz w:val="24"/>
          <w:szCs w:val="24"/>
          <w:lang w:val="en-US"/>
        </w:rPr>
        <w:t>The</w:t>
      </w:r>
      <w:r w:rsidRPr="009842FF">
        <w:rPr>
          <w:rFonts w:ascii="Times New Roman" w:hAnsi="Times New Roman" w:cs="Times New Roman"/>
          <w:sz w:val="24"/>
          <w:szCs w:val="24"/>
          <w:lang w:val="en-US"/>
        </w:rPr>
        <w:t xml:space="preserve"> Cox model</w:t>
      </w:r>
      <w:r w:rsidRPr="009842FF">
        <w:rPr>
          <w:rFonts w:ascii="Times New Roman" w:hAnsi="Times New Roman" w:cs="Times New Roman"/>
          <w:sz w:val="24"/>
          <w:szCs w:val="24"/>
          <w:lang w:val="en-US"/>
        </w:rPr>
        <w:fldChar w:fldCharType="begin"/>
      </w:r>
      <w:r w:rsidR="00400BC5">
        <w:rPr>
          <w:rFonts w:ascii="Times New Roman" w:hAnsi="Times New Roman" w:cs="Times New Roman"/>
          <w:sz w:val="24"/>
          <w:szCs w:val="24"/>
          <w:lang w:val="en-US"/>
        </w:rPr>
        <w:instrText xml:space="preserve"> ADDIN ZOTERO_ITEM CSL_CITATION {"citationID":"DjpdJdIW","properties":{"formattedCitation":"[1]","plainCitation":"[1]","noteIndex":0},"citationItems":[{"id":369,"uris":["http://zotero.org/users/6443866/items/S56WYYBA"],"itemData":{"id":369,"type":"article-journal","abstract":"The analysis of censored failure times is considered. It is assumed that on each individual are available values of one or more explanatory variables. The hazard function (age-specific failure rate) is taken to be a function of the explanatory variables and unknown regression coefficients multiplied by an arbitrary and unknown function of time. A conditional likelihood is obtained, leading to inferences about the unknown regression coefficients. Some generalizations are outlined.","container-title":"Journal of the Royal Statistical Society: Series B (Methodological)","DOI":"10.1111/j.2517-6161.1972.tb00899.x","ISSN":"2517-6161","issue":"2","language":"en","note":"_eprint: https://onlinelibrary.wiley.com/doi/pdf/10.1111/j.2517-6161.1972.tb00899.x","page":"187-202","source":"Wiley Online Library","title":"Regression Models and Life-Tables","volume":"34","author":[{"family":"Cox","given":"D. R."}],"issued":{"date-parts":[["1972"]]}}}],"schema":"https://github.com/citation-style-language/schema/raw/master/csl-citation.json"} </w:instrText>
      </w:r>
      <w:r w:rsidRPr="009842FF">
        <w:rPr>
          <w:rFonts w:ascii="Times New Roman" w:hAnsi="Times New Roman" w:cs="Times New Roman"/>
          <w:sz w:val="24"/>
          <w:szCs w:val="24"/>
          <w:lang w:val="en-US"/>
        </w:rPr>
        <w:fldChar w:fldCharType="separate"/>
      </w:r>
      <w:r w:rsidR="00400BC5" w:rsidRPr="00400BC5">
        <w:rPr>
          <w:rFonts w:ascii="Times New Roman" w:hAnsi="Times New Roman" w:cs="Times New Roman"/>
          <w:sz w:val="24"/>
          <w:lang w:val="en-US"/>
        </w:rPr>
        <w:t>[1]</w:t>
      </w:r>
      <w:r w:rsidRPr="009842FF">
        <w:rPr>
          <w:rFonts w:ascii="Times New Roman" w:hAnsi="Times New Roman" w:cs="Times New Roman"/>
          <w:sz w:val="24"/>
          <w:szCs w:val="24"/>
          <w:lang w:val="en-US"/>
        </w:rPr>
        <w:fldChar w:fldCharType="end"/>
      </w:r>
      <w:r w:rsidRPr="009842FF">
        <w:rPr>
          <w:rFonts w:ascii="Times New Roman" w:hAnsi="Times New Roman" w:cs="Times New Roman"/>
          <w:sz w:val="24"/>
          <w:szCs w:val="24"/>
          <w:lang w:val="en-US"/>
        </w:rPr>
        <w:t xml:space="preserve"> with main effects </w:t>
      </w:r>
      <w:r>
        <w:rPr>
          <w:rFonts w:ascii="Times New Roman" w:hAnsi="Times New Roman" w:cs="Times New Roman"/>
          <w:sz w:val="24"/>
          <w:szCs w:val="24"/>
          <w:lang w:val="en-US"/>
        </w:rPr>
        <w:t>G</w:t>
      </w:r>
      <w:r w:rsidRPr="009842FF">
        <w:rPr>
          <w:rFonts w:ascii="Times New Roman" w:hAnsi="Times New Roman" w:cs="Times New Roman"/>
          <w:sz w:val="24"/>
          <w:szCs w:val="24"/>
          <w:lang w:val="en-US"/>
        </w:rPr>
        <w:t xml:space="preserve"> and </w:t>
      </w:r>
      <w:r>
        <w:rPr>
          <w:rFonts w:ascii="Times New Roman" w:hAnsi="Times New Roman" w:cs="Times New Roman"/>
          <w:sz w:val="24"/>
          <w:szCs w:val="24"/>
          <w:lang w:val="en-US"/>
        </w:rPr>
        <w:t>E</w:t>
      </w:r>
      <w:r w:rsidRPr="009842FF">
        <w:rPr>
          <w:rFonts w:ascii="Times New Roman" w:hAnsi="Times New Roman" w:cs="Times New Roman"/>
          <w:sz w:val="24"/>
          <w:szCs w:val="24"/>
          <w:lang w:val="en-US"/>
        </w:rPr>
        <w:t xml:space="preserve"> as well as the</w:t>
      </w:r>
      <w:r>
        <w:rPr>
          <w:rFonts w:ascii="Times New Roman" w:hAnsi="Times New Roman" w:cs="Times New Roman"/>
          <w:sz w:val="24"/>
          <w:szCs w:val="24"/>
          <w:lang w:val="en-US"/>
        </w:rPr>
        <w:t>ir</w:t>
      </w:r>
      <w:r w:rsidRPr="009842FF">
        <w:rPr>
          <w:rFonts w:ascii="Times New Roman" w:hAnsi="Times New Roman" w:cs="Times New Roman"/>
          <w:sz w:val="24"/>
          <w:szCs w:val="24"/>
          <w:lang w:val="en-US"/>
        </w:rPr>
        <w:t xml:space="preserve"> interaction </w:t>
      </w:r>
      <w:r>
        <w:rPr>
          <w:rFonts w:ascii="Times New Roman" w:hAnsi="Times New Roman" w:cs="Times New Roman"/>
          <w:sz w:val="24"/>
          <w:szCs w:val="24"/>
          <w:lang w:val="en-US"/>
        </w:rPr>
        <w:t>G×E</w:t>
      </w:r>
      <w:r w:rsidRPr="009842FF">
        <w:rPr>
          <w:rFonts w:ascii="Times New Roman" w:hAnsi="Times New Roman" w:cs="Times New Roman"/>
          <w:sz w:val="24"/>
          <w:szCs w:val="24"/>
          <w:lang w:val="en-US"/>
        </w:rPr>
        <w:t xml:space="preserve"> is given as</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2"/>
        <w:gridCol w:w="8047"/>
        <w:gridCol w:w="567"/>
      </w:tblGrid>
      <w:tr w:rsidR="001A0ECF" w:rsidRPr="009842FF" w:rsidTr="000F0894">
        <w:tc>
          <w:tcPr>
            <w:tcW w:w="562" w:type="dxa"/>
          </w:tcPr>
          <w:p w:rsidR="001A0ECF" w:rsidRPr="009842FF" w:rsidRDefault="001A0ECF" w:rsidP="000F0894">
            <w:pPr>
              <w:jc w:val="both"/>
              <w:rPr>
                <w:rFonts w:ascii="Times New Roman" w:hAnsi="Times New Roman" w:cs="Times New Roman"/>
                <w:sz w:val="24"/>
                <w:szCs w:val="24"/>
                <w:lang w:val="en-US"/>
              </w:rPr>
            </w:pPr>
          </w:p>
        </w:tc>
        <w:tc>
          <w:tcPr>
            <w:tcW w:w="8047" w:type="dxa"/>
          </w:tcPr>
          <w:p w:rsidR="001A0ECF" w:rsidRPr="009842FF" w:rsidRDefault="001A0ECF" w:rsidP="000F0894">
            <w:pPr>
              <w:jc w:val="both"/>
              <w:rPr>
                <w:rFonts w:ascii="Times New Roman" w:hAnsi="Times New Roman" w:cs="Times New Roman"/>
                <w:sz w:val="24"/>
                <w:szCs w:val="24"/>
                <w:lang w:val="en-US"/>
              </w:rPr>
            </w:pPr>
            <m:oMathPara>
              <m:oMath>
                <m:r>
                  <w:rPr>
                    <w:rFonts w:ascii="Cambria Math" w:hAnsi="Cambria Math" w:cs="Times New Roman"/>
                    <w:sz w:val="24"/>
                    <w:szCs w:val="24"/>
                    <w:lang w:val="en-US"/>
                  </w:rPr>
                  <m:t>λ</m:t>
                </m:r>
                <m:d>
                  <m:dPr>
                    <m:ctrlPr>
                      <w:rPr>
                        <w:rFonts w:ascii="Cambria Math" w:hAnsi="Cambria Math" w:cs="Times New Roman"/>
                        <w:i/>
                        <w:sz w:val="24"/>
                        <w:szCs w:val="24"/>
                        <w:lang w:val="en-US"/>
                      </w:rPr>
                    </m:ctrlPr>
                  </m:dPr>
                  <m:e>
                    <m:r>
                      <w:rPr>
                        <w:rFonts w:ascii="Cambria Math" w:hAnsi="Cambria Math" w:cs="Times New Roman"/>
                        <w:sz w:val="24"/>
                        <w:szCs w:val="24"/>
                        <w:lang w:val="en-US"/>
                      </w:rPr>
                      <m:t>t; G, E</m:t>
                    </m:r>
                    <m:ctrlPr>
                      <w:rPr>
                        <w:rFonts w:ascii="Cambria Math" w:hAnsi="Cambria Math" w:cs="Times New Roman"/>
                        <w:sz w:val="24"/>
                        <w:szCs w:val="24"/>
                        <w:lang w:val="en-US"/>
                      </w:rPr>
                    </m:ctrlPr>
                  </m:e>
                </m:d>
                <m:r>
                  <w:rPr>
                    <w:rFonts w:ascii="Cambria Math" w:eastAsia="Cambria Math" w:hAnsi="Cambria Math" w:cs="Cambria Math"/>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λ</m:t>
                    </m:r>
                    <m:ctrlPr>
                      <w:rPr>
                        <w:rFonts w:ascii="Cambria Math" w:eastAsia="Cambria Math" w:hAnsi="Cambria Math" w:cs="Cambria Math"/>
                        <w:i/>
                        <w:sz w:val="24"/>
                        <w:szCs w:val="24"/>
                        <w:lang w:val="en-US"/>
                      </w:rPr>
                    </m:ctrlPr>
                  </m:e>
                  <m:sub>
                    <m:r>
                      <w:rPr>
                        <w:rFonts w:ascii="Cambria Math" w:hAnsi="Cambria Math" w:cs="Times New Roman"/>
                        <w:sz w:val="24"/>
                        <w:szCs w:val="24"/>
                        <w:lang w:val="en-US"/>
                      </w:rPr>
                      <m:t>o</m:t>
                    </m:r>
                  </m:sub>
                </m:sSub>
                <m:d>
                  <m:dPr>
                    <m:ctrlPr>
                      <w:rPr>
                        <w:rFonts w:ascii="Cambria Math" w:hAnsi="Cambria Math" w:cs="Times New Roman"/>
                        <w:i/>
                        <w:sz w:val="24"/>
                        <w:szCs w:val="24"/>
                        <w:lang w:val="en-US"/>
                      </w:rPr>
                    </m:ctrlPr>
                  </m:dPr>
                  <m:e>
                    <m:r>
                      <w:rPr>
                        <w:rFonts w:ascii="Cambria Math" w:hAnsi="Cambria Math" w:cs="Times New Roman"/>
                        <w:sz w:val="24"/>
                        <w:szCs w:val="24"/>
                        <w:lang w:val="en-US"/>
                      </w:rPr>
                      <m:t>t</m:t>
                    </m:r>
                  </m:e>
                </m:d>
                <m:func>
                  <m:funcPr>
                    <m:ctrlPr>
                      <w:rPr>
                        <w:rFonts w:ascii="Cambria Math" w:hAnsi="Cambria Math" w:cs="Times New Roman"/>
                        <w:sz w:val="24"/>
                        <w:szCs w:val="24"/>
                        <w:lang w:val="en-US"/>
                      </w:rPr>
                    </m:ctrlPr>
                  </m:funcPr>
                  <m:fName>
                    <m:r>
                      <m:rPr>
                        <m:sty m:val="p"/>
                      </m:rPr>
                      <w:rPr>
                        <w:rFonts w:ascii="Cambria Math" w:hAnsi="Cambria Math" w:cs="Times New Roman"/>
                        <w:sz w:val="24"/>
                        <w:szCs w:val="24"/>
                        <w:lang w:val="en-US"/>
                      </w:rPr>
                      <m:t>exp</m:t>
                    </m:r>
                  </m:fName>
                  <m:e>
                    <m:d>
                      <m:dPr>
                        <m:ctrlPr>
                          <w:rPr>
                            <w:rFonts w:ascii="Cambria Math" w:hAnsi="Cambria Math" w:cs="Times New Roman"/>
                            <w:i/>
                            <w:sz w:val="24"/>
                            <w:szCs w:val="24"/>
                            <w:lang w:val="en-US"/>
                          </w:rPr>
                        </m:ctrlPr>
                      </m:d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1</m:t>
                            </m:r>
                          </m:sub>
                        </m:sSub>
                        <m:r>
                          <w:rPr>
                            <w:rFonts w:ascii="Cambria Math" w:hAnsi="Cambria Math" w:cs="Times New Roman"/>
                            <w:sz w:val="24"/>
                            <w:szCs w:val="24"/>
                            <w:lang w:val="en-US"/>
                          </w:rPr>
                          <m:t>G+</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2</m:t>
                            </m:r>
                          </m:sub>
                        </m:sSub>
                        <m:r>
                          <w:rPr>
                            <w:rFonts w:ascii="Cambria Math" w:hAnsi="Cambria Math" w:cs="Times New Roman"/>
                            <w:sz w:val="24"/>
                            <w:szCs w:val="24"/>
                            <w:lang w:val="en-US"/>
                          </w:rPr>
                          <m:t>E+</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3</m:t>
                            </m:r>
                          </m:sub>
                        </m:sSub>
                        <m:r>
                          <w:rPr>
                            <w:rFonts w:ascii="Cambria Math" w:hAnsi="Cambria Math" w:cs="Times New Roman"/>
                            <w:sz w:val="24"/>
                            <w:szCs w:val="24"/>
                            <w:lang w:val="en-US"/>
                          </w:rPr>
                          <m:t>(G</m:t>
                        </m:r>
                        <m:r>
                          <m:rPr>
                            <m:sty m:val="p"/>
                          </m:rPr>
                          <w:rPr>
                            <w:rFonts w:ascii="Cambria Math" w:hAnsi="Cambria Math" w:cs="Times New Roman"/>
                            <w:sz w:val="24"/>
                            <w:szCs w:val="24"/>
                            <w:lang w:val="en-US"/>
                          </w:rPr>
                          <m:t>×</m:t>
                        </m:r>
                        <m:r>
                          <w:rPr>
                            <w:rFonts w:ascii="Cambria Math" w:hAnsi="Cambria Math" w:cs="Times New Roman"/>
                            <w:sz w:val="24"/>
                            <w:szCs w:val="24"/>
                            <w:lang w:val="en-US"/>
                          </w:rPr>
                          <m:t>E</m:t>
                        </m:r>
                      </m:e>
                    </m:d>
                    <m:r>
                      <w:rPr>
                        <w:rFonts w:ascii="Cambria Math" w:hAnsi="Cambria Math" w:cs="Times New Roman"/>
                        <w:sz w:val="24"/>
                        <w:szCs w:val="24"/>
                        <w:lang w:val="en-US"/>
                      </w:rPr>
                      <m:t>)</m:t>
                    </m:r>
                  </m:e>
                </m:func>
                <m:r>
                  <w:rPr>
                    <w:rFonts w:ascii="Cambria Math" w:hAnsi="Cambria Math" w:cs="Times New Roman"/>
                    <w:sz w:val="24"/>
                    <w:szCs w:val="24"/>
                    <w:lang w:val="en-US"/>
                  </w:rPr>
                  <m:t>,</m:t>
                </m:r>
              </m:oMath>
            </m:oMathPara>
          </w:p>
        </w:tc>
        <w:tc>
          <w:tcPr>
            <w:tcW w:w="567" w:type="dxa"/>
          </w:tcPr>
          <w:p w:rsidR="001A0ECF" w:rsidRPr="009842FF" w:rsidRDefault="001A0ECF" w:rsidP="000F0894">
            <w:pPr>
              <w:jc w:val="both"/>
              <w:rPr>
                <w:rFonts w:ascii="Times New Roman" w:hAnsi="Times New Roman" w:cs="Times New Roman"/>
                <w:sz w:val="24"/>
                <w:szCs w:val="24"/>
                <w:lang w:val="en-US"/>
              </w:rPr>
            </w:pPr>
            <w:r w:rsidRPr="009842FF">
              <w:rPr>
                <w:rFonts w:ascii="Times New Roman" w:hAnsi="Times New Roman" w:cs="Times New Roman"/>
                <w:sz w:val="24"/>
                <w:szCs w:val="24"/>
                <w:lang w:val="en-US"/>
              </w:rPr>
              <w:t>(1)</w:t>
            </w:r>
          </w:p>
        </w:tc>
      </w:tr>
    </w:tbl>
    <w:p w:rsidR="001A0ECF" w:rsidRDefault="001A0ECF" w:rsidP="001A0ECF">
      <w:pPr>
        <w:spacing w:line="240" w:lineRule="auto"/>
        <w:jc w:val="both"/>
        <w:rPr>
          <w:rFonts w:ascii="Times New Roman" w:eastAsiaTheme="minorEastAsia" w:hAnsi="Times New Roman" w:cs="Times New Roman"/>
          <w:sz w:val="24"/>
          <w:szCs w:val="24"/>
          <w:lang w:val="en-US"/>
        </w:rPr>
      </w:pPr>
      <w:r w:rsidRPr="001A0ECF">
        <w:rPr>
          <w:rFonts w:ascii="Times New Roman" w:eastAsiaTheme="minorEastAsia" w:hAnsi="Times New Roman" w:cs="Times New Roman"/>
          <w:sz w:val="24"/>
          <w:szCs w:val="24"/>
          <w:lang w:val="en-US"/>
        </w:rPr>
        <w:t xml:space="preserve">where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λ</m:t>
            </m:r>
          </m:e>
          <m:sub>
            <m:r>
              <w:rPr>
                <w:rFonts w:ascii="Cambria Math" w:hAnsi="Cambria Math" w:cs="Times New Roman"/>
                <w:sz w:val="24"/>
                <w:szCs w:val="24"/>
                <w:lang w:val="en-US"/>
              </w:rPr>
              <m:t>o</m:t>
            </m:r>
          </m:sub>
        </m:sSub>
        <m:d>
          <m:dPr>
            <m:ctrlPr>
              <w:rPr>
                <w:rFonts w:ascii="Cambria Math" w:hAnsi="Cambria Math" w:cs="Times New Roman"/>
                <w:i/>
                <w:sz w:val="24"/>
                <w:szCs w:val="24"/>
                <w:lang w:val="en-US"/>
              </w:rPr>
            </m:ctrlPr>
          </m:dPr>
          <m:e>
            <m:r>
              <w:rPr>
                <w:rFonts w:ascii="Cambria Math" w:hAnsi="Cambria Math" w:cs="Times New Roman"/>
                <w:sz w:val="24"/>
                <w:szCs w:val="24"/>
                <w:lang w:val="en-US"/>
              </w:rPr>
              <m:t>t</m:t>
            </m:r>
          </m:e>
        </m:d>
      </m:oMath>
      <w:r w:rsidRPr="001A0ECF">
        <w:rPr>
          <w:rFonts w:ascii="Times New Roman" w:eastAsiaTheme="minorEastAsia" w:hAnsi="Times New Roman" w:cs="Times New Roman"/>
          <w:sz w:val="24"/>
          <w:szCs w:val="24"/>
          <w:lang w:val="en-US"/>
        </w:rPr>
        <w:t xml:space="preserve"> is the baseline </w:t>
      </w:r>
      <w:proofErr w:type="gramStart"/>
      <w:r w:rsidRPr="001A0ECF">
        <w:rPr>
          <w:rFonts w:ascii="Times New Roman" w:eastAsiaTheme="minorEastAsia" w:hAnsi="Times New Roman" w:cs="Times New Roman"/>
          <w:sz w:val="24"/>
          <w:szCs w:val="24"/>
          <w:lang w:val="en-US"/>
        </w:rPr>
        <w:t>hazard.</w:t>
      </w:r>
      <w:proofErr w:type="gramEnd"/>
      <w:r w:rsidRPr="001A0ECF">
        <w:rPr>
          <w:rFonts w:ascii="Times New Roman" w:eastAsiaTheme="minorEastAsia" w:hAnsi="Times New Roman" w:cs="Times New Roman"/>
          <w:sz w:val="24"/>
          <w:szCs w:val="24"/>
          <w:lang w:val="en-US"/>
        </w:rPr>
        <w:t xml:space="preserve"> Using standard methods, the regression coefficients </w:t>
      </w:r>
      <m:oMath>
        <m:r>
          <m:rPr>
            <m:sty m:val="bi"/>
          </m:rPr>
          <w:rPr>
            <w:rFonts w:ascii="Cambria Math" w:eastAsia="Cambria Math" w:hAnsi="Cambria Math" w:cs="Cambria Math"/>
            <w:sz w:val="24"/>
            <w:szCs w:val="24"/>
            <w:lang w:val="en-US"/>
          </w:rPr>
          <m:t>β</m:t>
        </m:r>
        <m:r>
          <w:rPr>
            <w:rFonts w:ascii="Cambria Math" w:eastAsia="Cambria Math" w:hAnsi="Cambria Math" w:cs="Cambria Math"/>
            <w:sz w:val="24"/>
            <w:szCs w:val="24"/>
            <w:lang w:val="en-US"/>
          </w:rPr>
          <m:t>=</m:t>
        </m:r>
        <m:sSup>
          <m:sSupPr>
            <m:ctrlPr>
              <w:rPr>
                <w:rFonts w:ascii="Cambria Math" w:hAnsi="Cambria Math" w:cs="Times New Roman"/>
                <w:sz w:val="24"/>
                <w:szCs w:val="24"/>
                <w:lang w:val="en-US"/>
              </w:rPr>
            </m:ctrlPr>
          </m:sSupPr>
          <m:e>
            <m:d>
              <m:dPr>
                <m:ctrlPr>
                  <w:rPr>
                    <w:rFonts w:ascii="Cambria Math" w:eastAsia="Cambria Math" w:hAnsi="Cambria Math" w:cs="Cambria Math"/>
                    <w:i/>
                    <w:sz w:val="24"/>
                    <w:szCs w:val="24"/>
                    <w:lang w:val="en-US"/>
                  </w:rPr>
                </m:ctrlPr>
              </m:d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ctrlPr>
                      <w:rPr>
                        <w:rFonts w:ascii="Cambria Math" w:eastAsia="Cambria Math" w:hAnsi="Cambria Math" w:cs="Cambria Math"/>
                        <w:i/>
                        <w:sz w:val="24"/>
                        <w:szCs w:val="24"/>
                        <w:lang w:val="en-US"/>
                      </w:rPr>
                    </m:ctrlPr>
                  </m:e>
                  <m:sub>
                    <m:r>
                      <w:rPr>
                        <w:rFonts w:ascii="Cambria Math" w:hAnsi="Cambria Math" w:cs="Times New Roman"/>
                        <w:sz w:val="24"/>
                        <w:szCs w:val="24"/>
                        <w:lang w:val="en-US"/>
                      </w:rPr>
                      <m:t>1</m:t>
                    </m:r>
                  </m:sub>
                </m:sSub>
                <m:r>
                  <w:rPr>
                    <w:rFonts w:ascii="Cambria Math" w:hAnsi="Cambria Math" w:cs="Times New Roman"/>
                    <w:sz w:val="24"/>
                    <w:szCs w:val="24"/>
                    <w:lang w:val="en-US"/>
                  </w:rPr>
                  <m:t xml:space="preserve"> , </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ctrlPr>
                      <w:rPr>
                        <w:rFonts w:ascii="Cambria Math" w:hAnsi="Cambria Math" w:cs="Times New Roman"/>
                        <w:i/>
                        <w:sz w:val="24"/>
                        <w:szCs w:val="24"/>
                      </w:rPr>
                    </m:ctrlPr>
                  </m:e>
                  <m:sub>
                    <m:r>
                      <w:rPr>
                        <w:rFonts w:ascii="Cambria Math" w:hAnsi="Cambria Math" w:cs="Times New Roman"/>
                        <w:sz w:val="24"/>
                        <w:szCs w:val="24"/>
                        <w:lang w:val="en-US"/>
                      </w:rPr>
                      <m:t>2</m:t>
                    </m:r>
                  </m:sub>
                </m:sSub>
                <m:r>
                  <w:rPr>
                    <w:rFonts w:ascii="Cambria Math" w:hAnsi="Cambria Math" w:cs="Times New Roman"/>
                    <w:sz w:val="24"/>
                    <w:szCs w:val="24"/>
                    <w:lang w:val="en-US"/>
                  </w:rPr>
                  <m:t xml:space="preserve">, </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ctrlPr>
                      <w:rPr>
                        <w:rFonts w:ascii="Cambria Math" w:hAnsi="Cambria Math" w:cs="Times New Roman"/>
                        <w:i/>
                        <w:sz w:val="24"/>
                        <w:szCs w:val="24"/>
                      </w:rPr>
                    </m:ctrlPr>
                  </m:e>
                  <m:sub>
                    <m:r>
                      <w:rPr>
                        <w:rFonts w:ascii="Cambria Math" w:hAnsi="Cambria Math" w:cs="Times New Roman"/>
                        <w:sz w:val="24"/>
                        <w:szCs w:val="24"/>
                        <w:lang w:val="en-US"/>
                      </w:rPr>
                      <m:t>3</m:t>
                    </m:r>
                  </m:sub>
                </m:sSub>
                <m:r>
                  <w:rPr>
                    <w:rFonts w:ascii="Cambria Math" w:hAnsi="Cambria Math" w:cs="Times New Roman"/>
                    <w:sz w:val="24"/>
                    <w:szCs w:val="24"/>
                    <w:lang w:val="en-US"/>
                  </w:rPr>
                  <m:t xml:space="preserve"> </m:t>
                </m:r>
                <m:ctrlPr>
                  <w:rPr>
                    <w:rFonts w:ascii="Cambria Math" w:hAnsi="Cambria Math" w:cs="Times New Roman"/>
                    <w:i/>
                    <w:sz w:val="24"/>
                    <w:szCs w:val="24"/>
                    <w:lang w:val="en-US"/>
                  </w:rPr>
                </m:ctrlPr>
              </m:e>
            </m:d>
            <m:ctrlPr>
              <w:rPr>
                <w:rFonts w:ascii="Cambria Math" w:eastAsia="Cambria Math" w:hAnsi="Cambria Math" w:cs="Cambria Math"/>
                <w:i/>
                <w:sz w:val="24"/>
                <w:szCs w:val="24"/>
              </w:rPr>
            </m:ctrlPr>
          </m:e>
          <m:sup>
            <m:r>
              <w:rPr>
                <w:rFonts w:ascii="Cambria Math" w:hAnsi="Cambria Math" w:cs="Times New Roman"/>
                <w:sz w:val="24"/>
                <w:szCs w:val="24"/>
                <w:lang w:val="en-US"/>
              </w:rPr>
              <m:t>T</m:t>
            </m:r>
          </m:sup>
        </m:sSup>
      </m:oMath>
      <w:r w:rsidRPr="001A0ECF">
        <w:rPr>
          <w:rFonts w:ascii="Times New Roman" w:eastAsiaTheme="minorEastAsia" w:hAnsi="Times New Roman" w:cs="Times New Roman"/>
          <w:sz w:val="24"/>
          <w:szCs w:val="24"/>
          <w:lang w:val="en-US"/>
        </w:rPr>
        <w:t xml:space="preserve">can be estimated and a Wald test or likelihood ratio test is used to assess the significance of the interaction between the covariates E and G, particularly, the null hypothesis </w:t>
      </w:r>
      <m:oMath>
        <m:sSub>
          <m:sSubPr>
            <m:ctrlPr>
              <w:rPr>
                <w:rFonts w:ascii="Cambria Math" w:hAnsi="Cambria Math" w:cs="Times New Roman"/>
                <w:i/>
                <w:sz w:val="24"/>
                <w:szCs w:val="24"/>
                <w:lang w:val="en-US"/>
              </w:rPr>
            </m:ctrlPr>
          </m:sSub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H</m:t>
                </m:r>
                <m:ctrlPr>
                  <w:rPr>
                    <w:rFonts w:ascii="Cambria Math" w:eastAsia="Cambria Math" w:hAnsi="Cambria Math" w:cs="Cambria Math"/>
                    <w:i/>
                    <w:sz w:val="24"/>
                    <w:szCs w:val="24"/>
                    <w:lang w:val="en-US"/>
                  </w:rPr>
                </m:ctrlPr>
              </m:e>
              <m:sub>
                <m:r>
                  <w:rPr>
                    <w:rFonts w:ascii="Cambria Math" w:hAnsi="Cambria Math" w:cs="Times New Roman"/>
                    <w:sz w:val="24"/>
                    <w:szCs w:val="24"/>
                  </w:rPr>
                  <m:t>o</m:t>
                </m:r>
              </m:sub>
            </m:sSub>
            <m:r>
              <w:rPr>
                <w:rFonts w:ascii="Cambria Math" w:hAnsi="Cambria Math" w:cs="Times New Roman"/>
                <w:sz w:val="24"/>
                <w:szCs w:val="24"/>
                <w:lang w:val="en-US"/>
              </w:rPr>
              <m:t>: β</m:t>
            </m:r>
          </m:e>
          <m:sub>
            <m:r>
              <w:rPr>
                <w:rFonts w:ascii="Cambria Math" w:hAnsi="Cambria Math" w:cs="Times New Roman"/>
                <w:sz w:val="24"/>
                <w:szCs w:val="24"/>
                <w:lang w:val="en-US"/>
              </w:rPr>
              <m:t>3</m:t>
            </m:r>
          </m:sub>
        </m:sSub>
        <m:r>
          <w:rPr>
            <w:rFonts w:ascii="Cambria Math" w:hAnsi="Cambria Math" w:cs="Times New Roman"/>
            <w:sz w:val="24"/>
            <w:szCs w:val="24"/>
            <w:lang w:val="en-US"/>
          </w:rPr>
          <m:t>=0</m:t>
        </m:r>
      </m:oMath>
      <w:r>
        <w:rPr>
          <w:rFonts w:ascii="Times New Roman" w:eastAsiaTheme="minorEastAsia" w:hAnsi="Times New Roman" w:cs="Times New Roman"/>
          <w:sz w:val="24"/>
          <w:szCs w:val="24"/>
          <w:lang w:val="en-US"/>
        </w:rPr>
        <w:t xml:space="preserve"> is tested</w:t>
      </w:r>
      <m:oMath>
        <m:r>
          <w:rPr>
            <w:rFonts w:ascii="Cambria Math" w:eastAsiaTheme="minorEastAsia" w:hAnsi="Cambria Math" w:cs="Times New Roman"/>
            <w:sz w:val="24"/>
            <w:szCs w:val="24"/>
            <w:lang w:val="en-US"/>
          </w:rPr>
          <m:t>.</m:t>
        </m:r>
      </m:oMath>
      <w:r>
        <w:rPr>
          <w:rFonts w:ascii="Times New Roman" w:eastAsiaTheme="minorEastAsia" w:hAnsi="Times New Roman" w:cs="Times New Roman"/>
          <w:sz w:val="24"/>
          <w:szCs w:val="24"/>
          <w:lang w:val="en-US"/>
        </w:rPr>
        <w:t xml:space="preserve"> In the case-cohort design, the atypical data structure resulting from the sampling mechanism needs robust variance estimates and Prentice weights which are, therefore, used to fit the pseudolikelihood function using the function </w:t>
      </w:r>
      <w:proofErr w:type="spellStart"/>
      <w:r w:rsidRPr="004078F2">
        <w:rPr>
          <w:rFonts w:ascii="Times New Roman" w:eastAsiaTheme="minorEastAsia" w:hAnsi="Times New Roman" w:cs="Times New Roman"/>
          <w:i/>
          <w:sz w:val="24"/>
          <w:szCs w:val="24"/>
          <w:lang w:val="en-US"/>
        </w:rPr>
        <w:t>cch</w:t>
      </w:r>
      <w:proofErr w:type="spellEnd"/>
      <w:r>
        <w:rPr>
          <w:rFonts w:ascii="Times New Roman" w:eastAsiaTheme="minorEastAsia" w:hAnsi="Times New Roman" w:cs="Times New Roman"/>
          <w:sz w:val="24"/>
          <w:szCs w:val="24"/>
          <w:lang w:val="en-US"/>
        </w:rPr>
        <w:t xml:space="preserve"> of the R package ‘</w:t>
      </w:r>
      <w:r w:rsidRPr="00F943F2">
        <w:rPr>
          <w:rFonts w:ascii="Times New Roman" w:eastAsiaTheme="minorEastAsia" w:hAnsi="Times New Roman" w:cs="Times New Roman"/>
          <w:i/>
          <w:sz w:val="24"/>
          <w:szCs w:val="24"/>
          <w:lang w:val="en-US"/>
        </w:rPr>
        <w:t>survival</w:t>
      </w:r>
      <w:r>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fldChar w:fldCharType="begin"/>
      </w:r>
      <w:r w:rsidR="00400BC5">
        <w:rPr>
          <w:rFonts w:ascii="Times New Roman" w:eastAsiaTheme="minorEastAsia" w:hAnsi="Times New Roman" w:cs="Times New Roman"/>
          <w:sz w:val="24"/>
          <w:szCs w:val="24"/>
          <w:lang w:val="en-US"/>
        </w:rPr>
        <w:instrText xml:space="preserve"> ADDIN ZOTERO_ITEM CSL_CITATION {"citationID":"hnNKlo2K","properties":{"formattedCitation":"[2]","plainCitation":"[2]","noteIndex":0},"citationItems":[{"id":1102,"uris":["http://zotero.org/users/6443866/items/7VY6WVTL"],"itemData":{"id":1102,"type":"article-journal","abstract":"Prentice (1986) proposed a case-cohort design as an efficient subsampling mechanism for survival studies. Several other authors have expanded on these ideas to create a family of related sampling plans, along with estimators for the covariate effects. We describe how to obtain the proposed parameter estimates and their variance estimates using standard software packages, with SAS and SPLUS as particular examples.","container-title":"Lifetime Data Analysis","DOI":"https://doi.org/10.1023/A:1009691327335","ISSN":"1572-9249","issue":"2","journalAbbreviation":"Lifetime Data Analysis","page":"99-112","title":"Computing the Cox Model for Case Cohort Designs","volume":"5","author":[{"family":"Therneau","given":"Terry M."},{"family":"Li","given":"Hongzhe"}],"issued":{"date-parts":[["1999",6,1]]}}}],"schema":"https://github.com/citation-style-language/schema/raw/master/csl-citation.json"} </w:instrText>
      </w:r>
      <w:r>
        <w:rPr>
          <w:rFonts w:ascii="Times New Roman" w:eastAsiaTheme="minorEastAsia" w:hAnsi="Times New Roman" w:cs="Times New Roman"/>
          <w:sz w:val="24"/>
          <w:szCs w:val="24"/>
          <w:lang w:val="en-US"/>
        </w:rPr>
        <w:fldChar w:fldCharType="separate"/>
      </w:r>
      <w:r w:rsidR="00400BC5" w:rsidRPr="00400BC5">
        <w:rPr>
          <w:rFonts w:ascii="Times New Roman" w:hAnsi="Times New Roman" w:cs="Times New Roman"/>
          <w:sz w:val="24"/>
          <w:lang w:val="en-US"/>
        </w:rPr>
        <w:t>[2]</w:t>
      </w:r>
      <w:r>
        <w:rPr>
          <w:rFonts w:ascii="Times New Roman" w:eastAsiaTheme="minorEastAsia" w:hAnsi="Times New Roman" w:cs="Times New Roman"/>
          <w:sz w:val="24"/>
          <w:szCs w:val="24"/>
          <w:lang w:val="en-US"/>
        </w:rPr>
        <w:fldChar w:fldCharType="end"/>
      </w:r>
      <w:r w:rsidRPr="00AF0AEC">
        <w:rPr>
          <w:rFonts w:ascii="Times New Roman" w:eastAsiaTheme="minorEastAsia" w:hAnsi="Times New Roman" w:cs="Times New Roman"/>
          <w:color w:val="FF0000"/>
          <w:sz w:val="24"/>
          <w:szCs w:val="24"/>
          <w:lang w:val="en-US"/>
        </w:rPr>
        <w:t xml:space="preserve"> </w:t>
      </w:r>
      <w:r>
        <w:rPr>
          <w:rFonts w:ascii="Times New Roman" w:eastAsiaTheme="minorEastAsia" w:hAnsi="Times New Roman" w:cs="Times New Roman"/>
          <w:sz w:val="24"/>
          <w:szCs w:val="24"/>
          <w:lang w:val="en-US"/>
        </w:rPr>
        <w:t>instead of fitting the classical partial likelihood.</w:t>
      </w:r>
    </w:p>
    <w:p w:rsidR="001A0ECF" w:rsidRPr="001740F5" w:rsidRDefault="001A0ECF" w:rsidP="001A0ECF">
      <w:pPr>
        <w:spacing w:after="0" w:line="240" w:lineRule="auto"/>
        <w:jc w:val="both"/>
        <w:rPr>
          <w:rFonts w:ascii="Times New Roman" w:eastAsiaTheme="minorEastAsia" w:hAnsi="Times New Roman" w:cs="Times New Roman"/>
          <w:sz w:val="24"/>
          <w:szCs w:val="24"/>
          <w:lang w:val="en-US"/>
        </w:rPr>
      </w:pPr>
      <w:r>
        <w:rPr>
          <w:rFonts w:ascii="Times New Roman" w:hAnsi="Times New Roman" w:cs="Times New Roman"/>
          <w:sz w:val="24"/>
          <w:szCs w:val="24"/>
          <w:lang w:val="en-US"/>
        </w:rPr>
        <w:t>The logistic regression is based on a binary outcome which can be used in the context of event time e.g. as the status</w:t>
      </w:r>
      <w:r w:rsidRPr="009842FF">
        <w:rPr>
          <w:rFonts w:ascii="Times New Roman" w:hAnsi="Times New Roman" w:cs="Times New Roman"/>
          <w:sz w:val="24"/>
          <w:szCs w:val="24"/>
          <w:lang w:val="en-US"/>
        </w:rPr>
        <w:t xml:space="preserve"> </w:t>
      </w:r>
      <w:r>
        <w:rPr>
          <w:rFonts w:ascii="Times New Roman" w:hAnsi="Times New Roman" w:cs="Times New Roman"/>
          <w:sz w:val="24"/>
          <w:szCs w:val="24"/>
          <w:lang w:val="en-US"/>
        </w:rPr>
        <w:t>D</w:t>
      </w:r>
      <w:r w:rsidRPr="009842FF">
        <w:rPr>
          <w:rFonts w:ascii="Times New Roman" w:hAnsi="Times New Roman" w:cs="Times New Roman"/>
          <w:sz w:val="24"/>
          <w:szCs w:val="24"/>
          <w:lang w:val="en-US"/>
        </w:rPr>
        <w:t>= I</w:t>
      </w:r>
      <w:r w:rsidRPr="009773F3">
        <w:rPr>
          <w:rFonts w:ascii="Times New Roman" w:hAnsi="Times New Roman" w:cs="Times New Roman"/>
          <w:sz w:val="24"/>
          <w:szCs w:val="24"/>
          <w:vertAlign w:val="subscript"/>
          <w:lang w:val="en-US"/>
        </w:rPr>
        <w:t>{</w:t>
      </w:r>
      <w:r w:rsidRPr="00896476">
        <w:rPr>
          <w:rFonts w:ascii="Times New Roman" w:hAnsi="Times New Roman" w:cs="Times New Roman"/>
          <w:sz w:val="24"/>
          <w:szCs w:val="24"/>
          <w:vertAlign w:val="subscript"/>
          <w:lang w:val="en-US"/>
        </w:rPr>
        <w:t>Y≤C},</w:t>
      </w:r>
      <w:r w:rsidRPr="00873569">
        <w:rPr>
          <w:rFonts w:ascii="Times New Roman" w:hAnsi="Times New Roman" w:cs="Times New Roman"/>
          <w:sz w:val="24"/>
          <w:szCs w:val="24"/>
          <w:lang w:val="en-US"/>
        </w:rPr>
        <w:t xml:space="preserve"> </w:t>
      </w:r>
      <w:r>
        <w:rPr>
          <w:rFonts w:ascii="Times New Roman" w:hAnsi="Times New Roman" w:cs="Times New Roman"/>
          <w:sz w:val="24"/>
          <w:szCs w:val="24"/>
          <w:lang w:val="en-US"/>
        </w:rPr>
        <w:t>i</w:t>
      </w:r>
      <w:r w:rsidRPr="009842FF">
        <w:rPr>
          <w:rFonts w:ascii="Times New Roman" w:hAnsi="Times New Roman" w:cs="Times New Roman"/>
          <w:sz w:val="24"/>
          <w:szCs w:val="24"/>
          <w:lang w:val="en-US"/>
        </w:rPr>
        <w:t xml:space="preserve">ndicating </w:t>
      </w:r>
      <w:r>
        <w:rPr>
          <w:rFonts w:ascii="Times New Roman" w:hAnsi="Times New Roman" w:cs="Times New Roman"/>
          <w:sz w:val="24"/>
          <w:szCs w:val="24"/>
          <w:lang w:val="en-US"/>
        </w:rPr>
        <w:t xml:space="preserve">whether </w:t>
      </w:r>
      <w:r w:rsidRPr="009842FF">
        <w:rPr>
          <w:rFonts w:ascii="Times New Roman" w:hAnsi="Times New Roman" w:cs="Times New Roman"/>
          <w:sz w:val="24"/>
          <w:szCs w:val="24"/>
          <w:lang w:val="en-US"/>
        </w:rPr>
        <w:t xml:space="preserve">the event </w:t>
      </w:r>
      <w:r>
        <w:rPr>
          <w:rFonts w:ascii="Times New Roman" w:hAnsi="Times New Roman" w:cs="Times New Roman"/>
          <w:sz w:val="24"/>
          <w:szCs w:val="24"/>
          <w:lang w:val="en-US"/>
        </w:rPr>
        <w:t>was observed or not until a specific time point t</w:t>
      </w:r>
      <w:r w:rsidRPr="009773F3">
        <w:rPr>
          <w:rFonts w:ascii="Times New Roman" w:hAnsi="Times New Roman" w:cs="Times New Roman"/>
          <w:sz w:val="24"/>
          <w:szCs w:val="24"/>
          <w:vertAlign w:val="subscript"/>
          <w:lang w:val="en-US"/>
        </w:rPr>
        <w:t>1</w:t>
      </w:r>
      <w:r>
        <w:rPr>
          <w:rFonts w:ascii="Times New Roman" w:hAnsi="Times New Roman" w:cs="Times New Roman"/>
          <w:sz w:val="24"/>
          <w:szCs w:val="24"/>
          <w:lang w:val="en-US"/>
        </w:rPr>
        <w:t xml:space="preserve">. Thus, classification as a case or control does not consider information on the event time or follow-up time. As in a case-control study with observed </w:t>
      </w:r>
      <w:r w:rsidRPr="009842FF">
        <w:rPr>
          <w:rFonts w:ascii="Times New Roman" w:hAnsi="Times New Roman" w:cs="Times New Roman"/>
          <w:sz w:val="24"/>
          <w:szCs w:val="24"/>
          <w:lang w:val="en-US"/>
        </w:rPr>
        <w:t>data</w:t>
      </w:r>
      <w:r>
        <w:rPr>
          <w:rFonts w:ascii="Times New Roman" w:hAnsi="Times New Roman" w:cs="Times New Roman"/>
          <w:sz w:val="24"/>
          <w:szCs w:val="24"/>
          <w:lang w:val="en-US"/>
        </w:rPr>
        <w:t xml:space="preserve"> (D</w:t>
      </w:r>
      <w:r w:rsidRPr="00257A83">
        <w:rPr>
          <w:rFonts w:ascii="Times New Roman" w:hAnsi="Times New Roman" w:cs="Times New Roman"/>
          <w:sz w:val="24"/>
          <w:szCs w:val="24"/>
          <w:vertAlign w:val="subscript"/>
          <w:lang w:val="en-US"/>
        </w:rPr>
        <w:t>i</w:t>
      </w:r>
      <w:r>
        <w:rPr>
          <w:rFonts w:ascii="Times New Roman" w:hAnsi="Times New Roman" w:cs="Times New Roman"/>
          <w:sz w:val="24"/>
          <w:szCs w:val="24"/>
          <w:lang w:val="en-US"/>
        </w:rPr>
        <w:t>, G</w:t>
      </w:r>
      <w:r w:rsidRPr="009773F3">
        <w:rPr>
          <w:rFonts w:ascii="Times New Roman" w:hAnsi="Times New Roman" w:cs="Times New Roman"/>
          <w:sz w:val="24"/>
          <w:szCs w:val="24"/>
          <w:vertAlign w:val="subscript"/>
          <w:lang w:val="en-US"/>
        </w:rPr>
        <w:t>i</w:t>
      </w:r>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E</w:t>
      </w:r>
      <w:r w:rsidRPr="009773F3">
        <w:rPr>
          <w:rFonts w:ascii="Times New Roman" w:hAnsi="Times New Roman" w:cs="Times New Roman"/>
          <w:sz w:val="24"/>
          <w:szCs w:val="24"/>
          <w:vertAlign w:val="subscript"/>
          <w:lang w:val="en-US"/>
        </w:rPr>
        <w:t>i</w:t>
      </w:r>
      <w:proofErr w:type="spellEnd"/>
      <w:r>
        <w:rPr>
          <w:rFonts w:ascii="Times New Roman" w:hAnsi="Times New Roman" w:cs="Times New Roman"/>
          <w:sz w:val="24"/>
          <w:szCs w:val="24"/>
          <w:lang w:val="en-US"/>
        </w:rPr>
        <w:t>),</w:t>
      </w:r>
      <w:r w:rsidRPr="009842FF">
        <w:rPr>
          <w:rFonts w:ascii="Times New Roman" w:hAnsi="Times New Roman" w:cs="Times New Roman"/>
          <w:sz w:val="24"/>
          <w:szCs w:val="24"/>
          <w:lang w:val="en-US"/>
        </w:rPr>
        <w:t xml:space="preserve"> </w:t>
      </w:r>
      <w:r>
        <w:rPr>
          <w:rFonts w:ascii="Times New Roman" w:hAnsi="Times New Roman" w:cs="Times New Roman"/>
          <w:sz w:val="24"/>
          <w:szCs w:val="24"/>
          <w:lang w:val="en-US"/>
        </w:rPr>
        <w:t>the status</w:t>
      </w:r>
      <w:r w:rsidRPr="001A0ECF">
        <w:rPr>
          <w:rStyle w:val="Kommentarzeichen"/>
          <w:lang w:val="en-US"/>
        </w:rPr>
        <w:t xml:space="preserve"> </w:t>
      </w:r>
      <w:r>
        <w:rPr>
          <w:rFonts w:ascii="Times New Roman" w:hAnsi="Times New Roman" w:cs="Times New Roman"/>
          <w:sz w:val="24"/>
          <w:szCs w:val="24"/>
          <w:lang w:val="en-US"/>
        </w:rPr>
        <w:t xml:space="preserve">can be related to the covariates by the logistic model </w:t>
      </w:r>
    </w:p>
    <w:tbl>
      <w:tblPr>
        <w:tblStyle w:val="Tabellenraster"/>
        <w:tblW w:w="9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2"/>
        <w:gridCol w:w="8047"/>
        <w:gridCol w:w="567"/>
      </w:tblGrid>
      <w:tr w:rsidR="001A0ECF" w:rsidRPr="009842FF" w:rsidTr="000F0894">
        <w:tc>
          <w:tcPr>
            <w:tcW w:w="562" w:type="dxa"/>
          </w:tcPr>
          <w:p w:rsidR="001A0ECF" w:rsidRPr="009842FF" w:rsidRDefault="001A0ECF" w:rsidP="000F0894">
            <w:pPr>
              <w:jc w:val="both"/>
              <w:rPr>
                <w:rFonts w:ascii="Times New Roman" w:hAnsi="Times New Roman" w:cs="Times New Roman"/>
                <w:sz w:val="24"/>
                <w:szCs w:val="24"/>
                <w:lang w:val="en-US"/>
              </w:rPr>
            </w:pPr>
          </w:p>
        </w:tc>
        <w:tc>
          <w:tcPr>
            <w:tcW w:w="8047" w:type="dxa"/>
          </w:tcPr>
          <w:p w:rsidR="001A0ECF" w:rsidRPr="009842FF" w:rsidRDefault="001A0ECF" w:rsidP="000F0894">
            <w:pPr>
              <w:jc w:val="both"/>
              <w:rPr>
                <w:rFonts w:ascii="Times New Roman" w:hAnsi="Times New Roman" w:cs="Times New Roman"/>
                <w:sz w:val="24"/>
                <w:szCs w:val="24"/>
                <w:lang w:val="en-US"/>
              </w:rPr>
            </w:pPr>
            <m:oMathPara>
              <m:oMath>
                <m:r>
                  <w:rPr>
                    <w:rFonts w:ascii="Cambria Math" w:hAnsi="Cambria Math" w:cs="Times New Roman"/>
                    <w:sz w:val="24"/>
                    <w:szCs w:val="24"/>
                    <w:lang w:val="en-US"/>
                  </w:rPr>
                  <m:t xml:space="preserve">logit </m:t>
                </m:r>
                <m:d>
                  <m:dPr>
                    <m:ctrlPr>
                      <w:rPr>
                        <w:rFonts w:ascii="Cambria Math" w:hAnsi="Cambria Math" w:cs="Times New Roman"/>
                        <w:i/>
                        <w:sz w:val="24"/>
                        <w:szCs w:val="24"/>
                        <w:lang w:val="en-US"/>
                      </w:rPr>
                    </m:ctrlPr>
                  </m:dPr>
                  <m:e>
                    <m:r>
                      <w:rPr>
                        <w:rFonts w:ascii="Cambria Math" w:hAnsi="Cambria Math" w:cs="Times New Roman"/>
                        <w:sz w:val="24"/>
                        <w:szCs w:val="24"/>
                        <w:lang w:val="en-US"/>
                      </w:rPr>
                      <m:t>P</m:t>
                    </m:r>
                    <m:d>
                      <m:dPr>
                        <m:ctrlPr>
                          <w:rPr>
                            <w:rFonts w:ascii="Cambria Math" w:hAnsi="Cambria Math" w:cs="Times New Roman"/>
                            <w:i/>
                            <w:sz w:val="24"/>
                            <w:szCs w:val="24"/>
                            <w:lang w:val="en-US"/>
                          </w:rPr>
                        </m:ctrlPr>
                      </m:dPr>
                      <m:e>
                        <m:r>
                          <w:rPr>
                            <w:rFonts w:ascii="Cambria Math" w:hAnsi="Cambria Math" w:cs="Times New Roman"/>
                            <w:sz w:val="24"/>
                            <w:szCs w:val="24"/>
                            <w:lang w:val="en-US"/>
                          </w:rPr>
                          <m:t>D</m:t>
                        </m:r>
                      </m:e>
                      <m:e>
                        <m:r>
                          <w:rPr>
                            <w:rFonts w:ascii="Cambria Math" w:hAnsi="Cambria Math" w:cs="Times New Roman"/>
                            <w:sz w:val="24"/>
                            <w:szCs w:val="24"/>
                            <w:lang w:val="en-US"/>
                          </w:rPr>
                          <m:t>G, E</m:t>
                        </m:r>
                      </m:e>
                    </m:d>
                  </m:e>
                </m:d>
                <m:r>
                  <w:rPr>
                    <w:rFonts w:ascii="Cambria Math" w:eastAsia="Cambria Math" w:hAnsi="Cambria Math" w:cs="Cambria Math"/>
                    <w:sz w:val="24"/>
                    <w:szCs w:val="24"/>
                    <w:lang w:val="en-US"/>
                  </w:rPr>
                  <m:t>=</m:t>
                </m:r>
                <m:sSub>
                  <m:sSubPr>
                    <m:ctrlPr>
                      <w:rPr>
                        <w:rFonts w:ascii="Cambria Math" w:hAnsi="Cambria Math" w:cs="Times New Roman"/>
                        <w:i/>
                        <w:sz w:val="24"/>
                        <w:szCs w:val="24"/>
                        <w:lang w:val="en-US"/>
                      </w:rPr>
                    </m:ctrlPr>
                  </m:sSubPr>
                  <m:e>
                    <m:r>
                      <w:rPr>
                        <w:rFonts w:ascii="Cambria Math" w:hAnsi="Cambria Math"/>
                        <w:sz w:val="24"/>
                        <w:szCs w:val="24"/>
                      </w:rPr>
                      <m:t>ϑ</m:t>
                    </m:r>
                  </m:e>
                  <m:sub>
                    <m:r>
                      <w:rPr>
                        <w:rFonts w:ascii="Cambria Math" w:hAnsi="Cambria Math" w:cs="Times New Roman"/>
                        <w:sz w:val="24"/>
                        <w:szCs w:val="24"/>
                        <w:lang w:val="en-US"/>
                      </w:rPr>
                      <m:t>1</m:t>
                    </m:r>
                  </m:sub>
                </m:sSub>
                <m:r>
                  <w:rPr>
                    <w:rFonts w:ascii="Cambria Math" w:hAnsi="Cambria Math" w:cs="Times New Roman"/>
                    <w:sz w:val="24"/>
                    <w:szCs w:val="24"/>
                    <w:lang w:val="en-US"/>
                  </w:rPr>
                  <m:t>G+</m:t>
                </m:r>
                <m:sSub>
                  <m:sSubPr>
                    <m:ctrlPr>
                      <w:rPr>
                        <w:rFonts w:ascii="Cambria Math" w:hAnsi="Cambria Math" w:cs="Times New Roman"/>
                        <w:i/>
                        <w:sz w:val="24"/>
                        <w:szCs w:val="24"/>
                        <w:lang w:val="en-US"/>
                      </w:rPr>
                    </m:ctrlPr>
                  </m:sSubPr>
                  <m:e>
                    <m:r>
                      <w:rPr>
                        <w:rFonts w:ascii="Cambria Math" w:hAnsi="Cambria Math"/>
                        <w:sz w:val="24"/>
                        <w:szCs w:val="24"/>
                      </w:rPr>
                      <m:t>ϑ</m:t>
                    </m:r>
                  </m:e>
                  <m:sub>
                    <m:r>
                      <w:rPr>
                        <w:rFonts w:ascii="Cambria Math" w:hAnsi="Cambria Math" w:cs="Times New Roman"/>
                        <w:sz w:val="24"/>
                        <w:szCs w:val="24"/>
                        <w:lang w:val="en-US"/>
                      </w:rPr>
                      <m:t>2</m:t>
                    </m:r>
                  </m:sub>
                </m:sSub>
                <m:r>
                  <w:rPr>
                    <w:rFonts w:ascii="Cambria Math" w:hAnsi="Cambria Math" w:cs="Times New Roman"/>
                    <w:sz w:val="24"/>
                    <w:szCs w:val="24"/>
                    <w:lang w:val="en-US"/>
                  </w:rPr>
                  <m:t>E+</m:t>
                </m:r>
                <m:sSub>
                  <m:sSubPr>
                    <m:ctrlPr>
                      <w:rPr>
                        <w:rFonts w:ascii="Cambria Math" w:hAnsi="Cambria Math" w:cs="Times New Roman"/>
                        <w:i/>
                        <w:sz w:val="24"/>
                        <w:szCs w:val="24"/>
                        <w:lang w:val="en-US"/>
                      </w:rPr>
                    </m:ctrlPr>
                  </m:sSubPr>
                  <m:e>
                    <m:r>
                      <w:rPr>
                        <w:rFonts w:ascii="Cambria Math" w:hAnsi="Cambria Math"/>
                        <w:sz w:val="24"/>
                        <w:szCs w:val="24"/>
                      </w:rPr>
                      <m:t>ϑ</m:t>
                    </m:r>
                  </m:e>
                  <m:sub>
                    <m:r>
                      <w:rPr>
                        <w:rFonts w:ascii="Cambria Math" w:hAnsi="Cambria Math" w:cs="Times New Roman"/>
                        <w:sz w:val="24"/>
                        <w:szCs w:val="24"/>
                        <w:lang w:val="en-US"/>
                      </w:rPr>
                      <m:t>3</m:t>
                    </m:r>
                  </m:sub>
                </m:sSub>
                <m:r>
                  <w:rPr>
                    <w:rFonts w:ascii="Cambria Math" w:hAnsi="Cambria Math" w:cs="Times New Roman"/>
                    <w:sz w:val="24"/>
                    <w:szCs w:val="24"/>
                    <w:lang w:val="en-US"/>
                  </w:rPr>
                  <m:t>(G</m:t>
                </m:r>
                <m:r>
                  <m:rPr>
                    <m:sty m:val="p"/>
                  </m:rPr>
                  <w:rPr>
                    <w:rFonts w:ascii="Cambria Math" w:hAnsi="Cambria Math" w:cs="Times New Roman"/>
                    <w:sz w:val="24"/>
                    <w:szCs w:val="24"/>
                    <w:lang w:val="en-US"/>
                  </w:rPr>
                  <m:t>×</m:t>
                </m:r>
                <m:r>
                  <w:rPr>
                    <w:rFonts w:ascii="Cambria Math" w:hAnsi="Cambria Math" w:cs="Times New Roman"/>
                    <w:sz w:val="24"/>
                    <w:szCs w:val="24"/>
                    <w:lang w:val="en-US"/>
                  </w:rPr>
                  <m:t>E).</m:t>
                </m:r>
              </m:oMath>
            </m:oMathPara>
          </w:p>
        </w:tc>
        <w:tc>
          <w:tcPr>
            <w:tcW w:w="567" w:type="dxa"/>
          </w:tcPr>
          <w:p w:rsidR="001A0ECF" w:rsidRPr="009842FF" w:rsidRDefault="001A0ECF" w:rsidP="000F0894">
            <w:pPr>
              <w:jc w:val="both"/>
              <w:rPr>
                <w:rFonts w:ascii="Times New Roman" w:hAnsi="Times New Roman" w:cs="Times New Roman"/>
                <w:sz w:val="24"/>
                <w:szCs w:val="24"/>
                <w:lang w:val="en-US"/>
              </w:rPr>
            </w:pPr>
            <w:r w:rsidRPr="009842FF">
              <w:rPr>
                <w:rFonts w:ascii="Times New Roman" w:hAnsi="Times New Roman" w:cs="Times New Roman"/>
                <w:sz w:val="24"/>
                <w:szCs w:val="24"/>
                <w:lang w:val="en-US"/>
              </w:rPr>
              <w:t>(</w:t>
            </w:r>
            <w:r>
              <w:rPr>
                <w:rFonts w:ascii="Times New Roman" w:hAnsi="Times New Roman" w:cs="Times New Roman"/>
                <w:sz w:val="24"/>
                <w:szCs w:val="24"/>
                <w:lang w:val="en-US"/>
              </w:rPr>
              <w:t>2</w:t>
            </w:r>
            <w:r w:rsidRPr="009842FF">
              <w:rPr>
                <w:rFonts w:ascii="Times New Roman" w:hAnsi="Times New Roman" w:cs="Times New Roman"/>
                <w:sz w:val="24"/>
                <w:szCs w:val="24"/>
                <w:lang w:val="en-US"/>
              </w:rPr>
              <w:t>)</w:t>
            </w:r>
          </w:p>
        </w:tc>
      </w:tr>
    </w:tbl>
    <w:p w:rsidR="001A0ECF" w:rsidRDefault="001A0ECF" w:rsidP="001A0ECF">
      <w:pPr>
        <w:spacing w:after="0" w:line="240" w:lineRule="auto"/>
        <w:jc w:val="both"/>
        <w:rPr>
          <w:rFonts w:ascii="Times New Roman" w:eastAsiaTheme="minorEastAsia" w:hAnsi="Times New Roman" w:cs="Times New Roman"/>
          <w:sz w:val="24"/>
          <w:szCs w:val="24"/>
          <w:lang w:val="en-US"/>
        </w:rPr>
      </w:pPr>
      <w:r w:rsidRPr="008E364D">
        <w:rPr>
          <w:rFonts w:ascii="Times New Roman" w:eastAsiaTheme="minorEastAsia" w:hAnsi="Times New Roman" w:cs="Times New Roman"/>
          <w:sz w:val="24"/>
          <w:szCs w:val="24"/>
          <w:lang w:val="en-US"/>
        </w:rPr>
        <w:t xml:space="preserve">Note, for both cohort and case-cohort studies </w:t>
      </w:r>
      <w:r w:rsidRPr="008E364D">
        <w:rPr>
          <w:rFonts w:ascii="Times New Roman" w:eastAsiaTheme="minorEastAsia" w:hAnsi="Times New Roman" w:cs="Times New Roman"/>
          <w:sz w:val="24"/>
          <w:szCs w:val="24"/>
          <w:lang w:val="en-US"/>
        </w:rPr>
        <w:fldChar w:fldCharType="begin"/>
      </w:r>
      <w:r w:rsidR="00400BC5">
        <w:rPr>
          <w:rFonts w:ascii="Times New Roman" w:eastAsiaTheme="minorEastAsia" w:hAnsi="Times New Roman" w:cs="Times New Roman"/>
          <w:sz w:val="24"/>
          <w:szCs w:val="24"/>
          <w:lang w:val="en-US"/>
        </w:rPr>
        <w:instrText xml:space="preserve"> ADDIN ZOTERO_ITEM CSL_CITATION {"citationID":"V077KSPk","properties":{"formattedCitation":"[3]","plainCitation":"[3]","noteIndex":0},"citationItems":[{"id":1126,"uris":["http://zotero.org/users/6443866/items/EYT6WHAK"],"itemData":{"id":1126,"type":"article-journal","container-title":"Biometrika","page":"1-11","title":"A case-cohort design for epidemiologic cohort studies and disease prevention trials","volume":"73","author":[{"family":"Prentice","given":"R. L."}],"issued":{"date-parts":[["1986"]]}}}],"schema":"https://github.com/citation-style-language/schema/raw/master/csl-citation.json"} </w:instrText>
      </w:r>
      <w:r w:rsidRPr="008E364D">
        <w:rPr>
          <w:rFonts w:ascii="Times New Roman" w:eastAsiaTheme="minorEastAsia" w:hAnsi="Times New Roman" w:cs="Times New Roman"/>
          <w:sz w:val="24"/>
          <w:szCs w:val="24"/>
          <w:lang w:val="en-US"/>
        </w:rPr>
        <w:fldChar w:fldCharType="separate"/>
      </w:r>
      <w:r w:rsidR="00400BC5" w:rsidRPr="00400BC5">
        <w:rPr>
          <w:rFonts w:ascii="Times New Roman" w:hAnsi="Times New Roman" w:cs="Times New Roman"/>
          <w:sz w:val="24"/>
          <w:lang w:val="en-US"/>
        </w:rPr>
        <w:t>[3]</w:t>
      </w:r>
      <w:r w:rsidRPr="008E364D">
        <w:rPr>
          <w:rFonts w:ascii="Times New Roman" w:eastAsiaTheme="minorEastAsia" w:hAnsi="Times New Roman" w:cs="Times New Roman"/>
          <w:sz w:val="24"/>
          <w:szCs w:val="24"/>
          <w:lang w:val="en-US"/>
        </w:rPr>
        <w:fldChar w:fldCharType="end"/>
      </w:r>
      <w:r w:rsidRPr="008E364D">
        <w:rPr>
          <w:rFonts w:ascii="Times New Roman" w:eastAsiaTheme="minorEastAsia" w:hAnsi="Times New Roman" w:cs="Times New Roman"/>
          <w:sz w:val="24"/>
          <w:szCs w:val="24"/>
          <w:lang w:val="en-US"/>
        </w:rPr>
        <w:t xml:space="preserve">, </w:t>
      </w:r>
      <w:r w:rsidRPr="00F13DD5">
        <w:rPr>
          <w:rFonts w:ascii="Times New Roman" w:eastAsiaTheme="minorEastAsia" w:hAnsi="Times New Roman" w:cs="Times New Roman"/>
          <w:sz w:val="24"/>
          <w:szCs w:val="24"/>
          <w:lang w:val="en-US"/>
        </w:rPr>
        <w:t>logistic regression is performed using the</w:t>
      </w:r>
      <w:r>
        <w:rPr>
          <w:rFonts w:ascii="Times New Roman" w:eastAsiaTheme="minorEastAsia" w:hAnsi="Times New Roman" w:cs="Times New Roman"/>
          <w:sz w:val="24"/>
          <w:szCs w:val="24"/>
          <w:lang w:val="en-US"/>
        </w:rPr>
        <w:t xml:space="preserve"> </w:t>
      </w:r>
      <w:r w:rsidRPr="00901FBD">
        <w:rPr>
          <w:rFonts w:ascii="Times New Roman" w:eastAsiaTheme="minorEastAsia" w:hAnsi="Times New Roman" w:cs="Times New Roman"/>
          <w:sz w:val="24"/>
          <w:szCs w:val="24"/>
          <w:lang w:val="en-US"/>
        </w:rPr>
        <w:t xml:space="preserve">function </w:t>
      </w:r>
      <w:proofErr w:type="spellStart"/>
      <w:r w:rsidRPr="00DE68EF">
        <w:rPr>
          <w:rFonts w:ascii="Times New Roman" w:eastAsiaTheme="minorEastAsia" w:hAnsi="Times New Roman" w:cs="Times New Roman"/>
          <w:i/>
          <w:sz w:val="24"/>
          <w:szCs w:val="24"/>
          <w:lang w:val="en-US"/>
        </w:rPr>
        <w:t>glm</w:t>
      </w:r>
      <w:proofErr w:type="spellEnd"/>
      <w:r w:rsidRPr="00901FBD">
        <w:rPr>
          <w:rFonts w:ascii="Times New Roman" w:eastAsiaTheme="minorEastAsia" w:hAnsi="Times New Roman" w:cs="Times New Roman"/>
          <w:sz w:val="24"/>
          <w:szCs w:val="24"/>
          <w:lang w:val="en-US"/>
        </w:rPr>
        <w:t xml:space="preserve"> in R package </w:t>
      </w:r>
      <w:r>
        <w:rPr>
          <w:rFonts w:ascii="Times New Roman" w:eastAsiaTheme="minorEastAsia" w:hAnsi="Times New Roman" w:cs="Times New Roman"/>
          <w:sz w:val="24"/>
          <w:szCs w:val="24"/>
          <w:lang w:val="en-US"/>
        </w:rPr>
        <w:t>‘</w:t>
      </w:r>
      <w:r w:rsidRPr="00DE68EF">
        <w:rPr>
          <w:rFonts w:ascii="Times New Roman" w:eastAsiaTheme="minorEastAsia" w:hAnsi="Times New Roman" w:cs="Times New Roman"/>
          <w:i/>
          <w:sz w:val="24"/>
          <w:szCs w:val="24"/>
          <w:lang w:val="en-US"/>
        </w:rPr>
        <w:t>Stat4</w:t>
      </w:r>
      <w:r>
        <w:rPr>
          <w:rFonts w:ascii="Times New Roman" w:eastAsiaTheme="minorEastAsia" w:hAnsi="Times New Roman" w:cs="Times New Roman"/>
          <w:i/>
          <w:sz w:val="24"/>
          <w:szCs w:val="24"/>
          <w:lang w:val="en-US"/>
        </w:rPr>
        <w:t xml:space="preserve">’ </w:t>
      </w:r>
      <w:r w:rsidRPr="00CE644D">
        <w:rPr>
          <w:rFonts w:ascii="Times New Roman" w:eastAsiaTheme="minorEastAsia" w:hAnsi="Times New Roman" w:cs="Times New Roman"/>
          <w:i/>
          <w:sz w:val="24"/>
          <w:szCs w:val="24"/>
          <w:lang w:val="en-US"/>
        </w:rPr>
        <w:fldChar w:fldCharType="begin"/>
      </w:r>
      <w:r w:rsidR="00400BC5">
        <w:rPr>
          <w:rFonts w:ascii="Times New Roman" w:eastAsiaTheme="minorEastAsia" w:hAnsi="Times New Roman" w:cs="Times New Roman"/>
          <w:i/>
          <w:sz w:val="24"/>
          <w:szCs w:val="24"/>
          <w:lang w:val="en-US"/>
        </w:rPr>
        <w:instrText xml:space="preserve"> ADDIN ZOTERO_ITEM CSL_CITATION {"citationID":"Mo4y1M2E","properties":{"formattedCitation":"[4]","plainCitation":"[4]","noteIndex":0},"citationItems":[{"id":1099,"uris":["http://zotero.org/users/6443866/items/BUQIET8Q"],"itemData":{"id":1099,"type":"article-journal","collection-title":"Vienna, Austria","title":"R: A Language and Environment for Statistical Computing","URL":"https://www.R-project.org/","author":[{"family":"R Core Team","given":""}],"editor":[{"family":"R Foundation for Statistical Computing","given":""}],"issued":{"date-parts":[["2021"]]}}}],"schema":"https://github.com/citation-style-language/schema/raw/master/csl-citation.json"} </w:instrText>
      </w:r>
      <w:r w:rsidRPr="00CE644D">
        <w:rPr>
          <w:rFonts w:ascii="Times New Roman" w:eastAsiaTheme="minorEastAsia" w:hAnsi="Times New Roman" w:cs="Times New Roman"/>
          <w:i/>
          <w:sz w:val="24"/>
          <w:szCs w:val="24"/>
          <w:lang w:val="en-US"/>
        </w:rPr>
        <w:fldChar w:fldCharType="separate"/>
      </w:r>
      <w:r w:rsidR="00400BC5" w:rsidRPr="00400BC5">
        <w:rPr>
          <w:rFonts w:ascii="Times New Roman" w:hAnsi="Times New Roman" w:cs="Times New Roman"/>
          <w:sz w:val="24"/>
          <w:lang w:val="en-US"/>
        </w:rPr>
        <w:t>[4]</w:t>
      </w:r>
      <w:r w:rsidRPr="00CE644D">
        <w:rPr>
          <w:rFonts w:ascii="Times New Roman" w:eastAsiaTheme="minorEastAsia" w:hAnsi="Times New Roman" w:cs="Times New Roman"/>
          <w:i/>
          <w:sz w:val="24"/>
          <w:szCs w:val="24"/>
          <w:lang w:val="en-US"/>
        </w:rPr>
        <w:fldChar w:fldCharType="end"/>
      </w:r>
      <w:r w:rsidRPr="00CE644D">
        <w:rPr>
          <w:rFonts w:ascii="Times New Roman" w:eastAsiaTheme="minorEastAsia" w:hAnsi="Times New Roman" w:cs="Times New Roman"/>
          <w:sz w:val="24"/>
          <w:szCs w:val="24"/>
          <w:lang w:val="en-US"/>
        </w:rPr>
        <w:t xml:space="preserve">. For </w:t>
      </w:r>
      <w:r>
        <w:rPr>
          <w:rFonts w:ascii="Times New Roman" w:eastAsiaTheme="minorEastAsia" w:hAnsi="Times New Roman" w:cs="Times New Roman"/>
          <w:sz w:val="24"/>
          <w:szCs w:val="24"/>
          <w:lang w:val="en-US"/>
        </w:rPr>
        <w:t xml:space="preserve">suitable </w:t>
      </w:r>
      <w:r>
        <w:rPr>
          <w:rFonts w:ascii="Times New Roman" w:hAnsi="Times New Roman" w:cs="Times New Roman"/>
          <w:sz w:val="24"/>
          <w:szCs w:val="24"/>
          <w:lang w:val="en-US"/>
        </w:rPr>
        <w:t>time point t</w:t>
      </w:r>
      <w:r w:rsidRPr="009773F3">
        <w:rPr>
          <w:rFonts w:ascii="Times New Roman" w:hAnsi="Times New Roman" w:cs="Times New Roman"/>
          <w:sz w:val="24"/>
          <w:szCs w:val="24"/>
          <w:vertAlign w:val="subscript"/>
          <w:lang w:val="en-US"/>
        </w:rPr>
        <w:t>1</w:t>
      </w:r>
      <w:r>
        <w:rPr>
          <w:rFonts w:ascii="Times New Roman" w:eastAsiaTheme="minorEastAsia" w:hAnsi="Times New Roman" w:cs="Times New Roman"/>
          <w:sz w:val="24"/>
          <w:szCs w:val="24"/>
          <w:lang w:val="en-US"/>
        </w:rPr>
        <w:t>,</w:t>
      </w:r>
      <m:oMath>
        <m:r>
          <w:rPr>
            <w:rFonts w:ascii="Cambria Math" w:hAnsi="Cambria Math" w:cs="Times New Roman"/>
            <w:sz w:val="24"/>
            <w:szCs w:val="24"/>
            <w:lang w:val="en-US"/>
          </w:rPr>
          <m:t xml:space="preserve"> β</m:t>
        </m:r>
      </m:oMath>
      <w:r w:rsidRPr="00BB441E">
        <w:rPr>
          <w:rFonts w:ascii="Times New Roman" w:eastAsiaTheme="minorEastAsia" w:hAnsi="Times New Roman" w:cs="Times New Roman"/>
          <w:sz w:val="24"/>
          <w:szCs w:val="24"/>
          <w:vertAlign w:val="subscript"/>
          <w:lang w:val="en-US"/>
        </w:rPr>
        <w:t>i</w:t>
      </w:r>
      <w:r w:rsidDel="00AD288E">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 xml:space="preserve">= </w:t>
      </w:r>
      <m:oMath>
        <m:r>
          <w:rPr>
            <w:rFonts w:ascii="Cambria Math" w:hAnsi="Cambria Math"/>
            <w:sz w:val="24"/>
            <w:szCs w:val="24"/>
          </w:rPr>
          <m:t>ϑ</m:t>
        </m:r>
      </m:oMath>
      <w:r>
        <w:rPr>
          <w:rFonts w:ascii="Times New Roman" w:eastAsiaTheme="minorEastAsia" w:hAnsi="Times New Roman" w:cs="Times New Roman"/>
          <w:sz w:val="24"/>
          <w:szCs w:val="24"/>
          <w:vertAlign w:val="subscript"/>
          <w:lang w:val="en-US"/>
        </w:rPr>
        <w:t>i</w:t>
      </w:r>
      <w:r>
        <w:rPr>
          <w:rFonts w:ascii="Times New Roman" w:eastAsiaTheme="minorEastAsia" w:hAnsi="Times New Roman" w:cs="Times New Roman"/>
          <w:sz w:val="24"/>
          <w:szCs w:val="24"/>
          <w:lang w:val="en-US"/>
        </w:rPr>
        <w:t xml:space="preserve"> (</w:t>
      </w:r>
      <w:proofErr w:type="spellStart"/>
      <w:r>
        <w:rPr>
          <w:rFonts w:ascii="Times New Roman" w:eastAsiaTheme="minorEastAsia" w:hAnsi="Times New Roman" w:cs="Times New Roman"/>
          <w:sz w:val="24"/>
          <w:szCs w:val="24"/>
          <w:lang w:val="en-US"/>
        </w:rPr>
        <w:t>i</w:t>
      </w:r>
      <w:proofErr w:type="spellEnd"/>
      <w:r>
        <w:rPr>
          <w:rFonts w:ascii="Times New Roman" w:eastAsiaTheme="minorEastAsia" w:hAnsi="Times New Roman" w:cs="Times New Roman"/>
          <w:sz w:val="24"/>
          <w:szCs w:val="24"/>
          <w:lang w:val="en-US"/>
        </w:rPr>
        <w:t xml:space="preserve"> = 1,2,3) </w:t>
      </w:r>
      <w:r w:rsidRPr="00CE644D">
        <w:rPr>
          <w:rFonts w:ascii="Times New Roman" w:eastAsiaTheme="minorEastAsia" w:hAnsi="Times New Roman" w:cs="Times New Roman"/>
          <w:sz w:val="24"/>
          <w:szCs w:val="24"/>
          <w:lang w:val="en-US"/>
        </w:rPr>
        <w:fldChar w:fldCharType="begin"/>
      </w:r>
      <w:r w:rsidR="00400BC5">
        <w:rPr>
          <w:rFonts w:ascii="Times New Roman" w:eastAsiaTheme="minorEastAsia" w:hAnsi="Times New Roman" w:cs="Times New Roman"/>
          <w:sz w:val="24"/>
          <w:szCs w:val="24"/>
          <w:lang w:val="en-US"/>
        </w:rPr>
        <w:instrText xml:space="preserve"> ADDIN ZOTERO_ITEM CSL_CITATION {"citationID":"IHPJ04Tq","properties":{"formattedCitation":"[5]","plainCitation":"[5]","noteIndex":0},"citationItems":[{"id":195,"uris":["http://zotero.org/users/6443866/items/834E4RF5"],"itemData":{"id":195,"type":"article-journal","container-title":"European Journal of Human Genetics","DOI":"10.1038/ejhg.2017.78","ISSN":"1018-4813, 1476-5438","issue":"7","journalAbbreviation":"Eur J Hum Genet","language":"en","page":"854-862","source":"DOI.org (Crossref)","title":"A comparison of Cox and logistic regression for use in genome-wide association studies of cohort and case-cohort design","volume":"25","author":[{"family":"Staley","given":"James R"},{"family":"Jones","given":"Edmund"},{"family":"Kaptoge","given":"Stephen"},{"family":"Butterworth","given":"Adam S"},{"family":"Sweeting","given":"Michael J"},{"family":"Wood","given":"Angela M"},{"family":"Howson","given":"Joanna M M"}],"issued":{"date-parts":[["2017",7]]}}}],"schema":"https://github.com/citation-style-language/schema/raw/master/csl-citation.json"} </w:instrText>
      </w:r>
      <w:r w:rsidRPr="00CE644D">
        <w:rPr>
          <w:rFonts w:ascii="Times New Roman" w:eastAsiaTheme="minorEastAsia" w:hAnsi="Times New Roman" w:cs="Times New Roman"/>
          <w:sz w:val="24"/>
          <w:szCs w:val="24"/>
          <w:lang w:val="en-US"/>
        </w:rPr>
        <w:fldChar w:fldCharType="separate"/>
      </w:r>
      <w:r w:rsidR="00400BC5" w:rsidRPr="00400BC5">
        <w:rPr>
          <w:rFonts w:ascii="Times New Roman" w:hAnsi="Times New Roman" w:cs="Times New Roman"/>
          <w:sz w:val="24"/>
          <w:lang w:val="en-US"/>
        </w:rPr>
        <w:t>[5]</w:t>
      </w:r>
      <w:r w:rsidRPr="00CE644D">
        <w:rPr>
          <w:rFonts w:ascii="Times New Roman" w:eastAsiaTheme="minorEastAsia" w:hAnsi="Times New Roman" w:cs="Times New Roman"/>
          <w:sz w:val="24"/>
          <w:szCs w:val="24"/>
          <w:lang w:val="en-US"/>
        </w:rPr>
        <w:fldChar w:fldCharType="end"/>
      </w:r>
      <w:r w:rsidRPr="00CE644D">
        <w:rPr>
          <w:rFonts w:ascii="Times New Roman" w:eastAsiaTheme="minorEastAsia" w:hAnsi="Times New Roman" w:cs="Times New Roman"/>
          <w:sz w:val="24"/>
          <w:szCs w:val="24"/>
          <w:lang w:val="en-US"/>
        </w:rPr>
        <w:t>.</w:t>
      </w:r>
    </w:p>
    <w:p w:rsidR="001A0ECF" w:rsidRDefault="001A0ECF" w:rsidP="001A0ECF">
      <w:pPr>
        <w:spacing w:after="0" w:line="240" w:lineRule="auto"/>
        <w:jc w:val="both"/>
        <w:rPr>
          <w:rFonts w:ascii="Times New Roman" w:eastAsiaTheme="minorEastAsia" w:hAnsi="Times New Roman" w:cs="Times New Roman"/>
          <w:sz w:val="24"/>
          <w:szCs w:val="24"/>
          <w:lang w:val="en-US"/>
        </w:rPr>
      </w:pPr>
    </w:p>
    <w:p w:rsidR="001A0ECF" w:rsidRPr="001A0ECF" w:rsidRDefault="001A0ECF" w:rsidP="001A0ECF">
      <w:pPr>
        <w:spacing w:after="0" w:line="240" w:lineRule="auto"/>
        <w:jc w:val="both"/>
        <w:rPr>
          <w:rFonts w:ascii="Times New Roman" w:hAnsi="Times New Roman" w:cs="Times New Roman"/>
          <w:b/>
          <w:sz w:val="24"/>
          <w:szCs w:val="24"/>
          <w:lang w:val="en-US"/>
        </w:rPr>
      </w:pPr>
      <w:r w:rsidRPr="001A0ECF">
        <w:rPr>
          <w:rFonts w:ascii="Times New Roman" w:hAnsi="Times New Roman" w:cs="Times New Roman"/>
          <w:b/>
          <w:sz w:val="24"/>
          <w:szCs w:val="24"/>
          <w:lang w:val="en-US"/>
        </w:rPr>
        <w:t xml:space="preserve">CO approach </w:t>
      </w:r>
    </w:p>
    <w:p w:rsidR="001A0ECF" w:rsidRPr="009842FF" w:rsidRDefault="001A0ECF" w:rsidP="001A0ECF">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We investigate the performance of </w:t>
      </w:r>
      <w:r w:rsidRPr="009842FF">
        <w:rPr>
          <w:rFonts w:ascii="Times New Roman" w:hAnsi="Times New Roman" w:cs="Times New Roman"/>
          <w:sz w:val="24"/>
          <w:szCs w:val="24"/>
          <w:lang w:val="en-US"/>
        </w:rPr>
        <w:t>an alternative to th</w:t>
      </w:r>
      <w:r>
        <w:rPr>
          <w:rFonts w:ascii="Times New Roman" w:hAnsi="Times New Roman" w:cs="Times New Roman"/>
          <w:sz w:val="24"/>
          <w:szCs w:val="24"/>
          <w:lang w:val="en-US"/>
        </w:rPr>
        <w:t>ese</w:t>
      </w:r>
      <w:r w:rsidRPr="009842FF">
        <w:rPr>
          <w:rFonts w:ascii="Times New Roman" w:hAnsi="Times New Roman" w:cs="Times New Roman"/>
          <w:sz w:val="24"/>
          <w:szCs w:val="24"/>
          <w:lang w:val="en-US"/>
        </w:rPr>
        <w:t xml:space="preserve"> classical </w:t>
      </w:r>
      <w:r>
        <w:rPr>
          <w:rFonts w:ascii="Times New Roman" w:hAnsi="Times New Roman" w:cs="Times New Roman"/>
          <w:sz w:val="24"/>
          <w:szCs w:val="24"/>
          <w:lang w:val="en-US"/>
        </w:rPr>
        <w:t>regression models</w:t>
      </w:r>
      <w:r w:rsidRPr="009842FF">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an augmentation of </w:t>
      </w:r>
      <w:r w:rsidRPr="009842FF">
        <w:rPr>
          <w:rFonts w:ascii="Times New Roman" w:hAnsi="Times New Roman" w:cs="Times New Roman"/>
          <w:sz w:val="24"/>
          <w:szCs w:val="24"/>
          <w:lang w:val="en-US"/>
        </w:rPr>
        <w:t xml:space="preserve">the </w:t>
      </w:r>
      <w:r>
        <w:rPr>
          <w:rFonts w:ascii="Times New Roman" w:hAnsi="Times New Roman" w:cs="Times New Roman"/>
          <w:sz w:val="24"/>
          <w:szCs w:val="24"/>
          <w:lang w:val="en-US"/>
        </w:rPr>
        <w:t>CO</w:t>
      </w:r>
      <w:r w:rsidRPr="009842FF">
        <w:rPr>
          <w:rFonts w:ascii="Times New Roman" w:hAnsi="Times New Roman" w:cs="Times New Roman"/>
          <w:sz w:val="24"/>
          <w:szCs w:val="24"/>
          <w:lang w:val="en-US"/>
        </w:rPr>
        <w:t xml:space="preserve"> </w:t>
      </w:r>
      <w:r>
        <w:rPr>
          <w:rFonts w:ascii="Times New Roman" w:hAnsi="Times New Roman" w:cs="Times New Roman"/>
          <w:sz w:val="24"/>
          <w:szCs w:val="24"/>
          <w:lang w:val="en-US"/>
        </w:rPr>
        <w:t>approach to time-to-event endpoints</w:t>
      </w:r>
      <w:r w:rsidRPr="009842FF">
        <w:rPr>
          <w:rFonts w:ascii="Times New Roman" w:hAnsi="Times New Roman" w:cs="Times New Roman"/>
          <w:sz w:val="24"/>
          <w:szCs w:val="24"/>
          <w:lang w:val="en-US"/>
        </w:rPr>
        <w:t xml:space="preserve"> in </w:t>
      </w:r>
      <w:r>
        <w:rPr>
          <w:rFonts w:ascii="Times New Roman" w:hAnsi="Times New Roman" w:cs="Times New Roman"/>
          <w:sz w:val="24"/>
          <w:szCs w:val="24"/>
          <w:lang w:val="en-US"/>
        </w:rPr>
        <w:t>RCTs</w:t>
      </w:r>
      <w:r w:rsidRPr="009842FF">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which was proposed by </w:t>
      </w:r>
      <w:r w:rsidRPr="001A0ECF">
        <w:rPr>
          <w:rFonts w:ascii="Times New Roman" w:hAnsi="Times New Roman" w:cs="Times New Roman"/>
          <w:sz w:val="24"/>
          <w:lang w:val="en-US"/>
        </w:rPr>
        <w:t xml:space="preserve">Dai et al. (2016) </w:t>
      </w:r>
      <w:r w:rsidRPr="009842FF">
        <w:rPr>
          <w:rFonts w:ascii="Times New Roman" w:hAnsi="Times New Roman" w:cs="Times New Roman"/>
          <w:sz w:val="24"/>
          <w:szCs w:val="24"/>
          <w:lang w:val="en-US"/>
        </w:rPr>
        <w:t xml:space="preserve">to test the </w:t>
      </w:r>
      <w:r w:rsidRPr="00737058">
        <w:rPr>
          <w:rFonts w:ascii="Times New Roman" w:hAnsi="Times New Roman" w:cs="Times New Roman"/>
          <w:sz w:val="24"/>
          <w:szCs w:val="24"/>
          <w:lang w:val="en-US"/>
        </w:rPr>
        <w:t>G×E interaction</w:t>
      </w:r>
      <w:r w:rsidRPr="009842FF">
        <w:rPr>
          <w:rFonts w:ascii="Times New Roman" w:hAnsi="Times New Roman" w:cs="Times New Roman"/>
          <w:sz w:val="24"/>
          <w:szCs w:val="24"/>
          <w:lang w:val="en-US"/>
        </w:rPr>
        <w:t xml:space="preserve">. </w:t>
      </w:r>
      <w:r w:rsidRPr="00E456C7">
        <w:rPr>
          <w:rFonts w:ascii="Times New Roman" w:hAnsi="Times New Roman" w:cs="Times New Roman"/>
          <w:sz w:val="24"/>
          <w:szCs w:val="24"/>
          <w:lang w:val="en-US"/>
        </w:rPr>
        <w:t xml:space="preserve">This design </w:t>
      </w:r>
      <w:r>
        <w:rPr>
          <w:rFonts w:ascii="Times New Roman" w:hAnsi="Times New Roman" w:cs="Times New Roman"/>
          <w:sz w:val="24"/>
          <w:szCs w:val="24"/>
          <w:lang w:val="en-US"/>
        </w:rPr>
        <w:t>uses the same case definition as above (status</w:t>
      </w:r>
      <w:r w:rsidRPr="009842FF">
        <w:rPr>
          <w:rFonts w:ascii="Times New Roman" w:hAnsi="Times New Roman" w:cs="Times New Roman"/>
          <w:sz w:val="24"/>
          <w:szCs w:val="24"/>
          <w:lang w:val="en-US"/>
        </w:rPr>
        <w:t xml:space="preserve"> </w:t>
      </w:r>
      <w:r>
        <w:rPr>
          <w:rFonts w:ascii="Times New Roman" w:hAnsi="Times New Roman" w:cs="Times New Roman"/>
          <w:sz w:val="24"/>
          <w:szCs w:val="24"/>
          <w:lang w:val="en-US"/>
        </w:rPr>
        <w:t>D</w:t>
      </w:r>
      <w:r w:rsidRPr="009842FF">
        <w:rPr>
          <w:rFonts w:ascii="Times New Roman" w:hAnsi="Times New Roman" w:cs="Times New Roman"/>
          <w:sz w:val="24"/>
          <w:szCs w:val="24"/>
          <w:lang w:val="en-US"/>
        </w:rPr>
        <w:t>= I</w:t>
      </w:r>
      <w:r w:rsidRPr="009773F3">
        <w:rPr>
          <w:rFonts w:ascii="Times New Roman" w:hAnsi="Times New Roman" w:cs="Times New Roman"/>
          <w:sz w:val="24"/>
          <w:szCs w:val="24"/>
          <w:vertAlign w:val="subscript"/>
          <w:lang w:val="en-US"/>
        </w:rPr>
        <w:t>{Y</w:t>
      </w:r>
      <w:r w:rsidRPr="00B633D7">
        <w:rPr>
          <w:rFonts w:ascii="Times New Roman" w:hAnsi="Times New Roman" w:cs="Times New Roman"/>
          <w:sz w:val="24"/>
          <w:szCs w:val="24"/>
          <w:vertAlign w:val="subscript"/>
          <w:lang w:val="en-US"/>
        </w:rPr>
        <w:t>≤</w:t>
      </w:r>
      <w:r w:rsidRPr="009773F3">
        <w:rPr>
          <w:rFonts w:ascii="Times New Roman" w:hAnsi="Times New Roman" w:cs="Times New Roman"/>
          <w:sz w:val="24"/>
          <w:szCs w:val="24"/>
          <w:vertAlign w:val="subscript"/>
          <w:lang w:val="en-US"/>
        </w:rPr>
        <w:t>C}</w:t>
      </w:r>
      <w:r>
        <w:rPr>
          <w:rFonts w:ascii="Times New Roman" w:hAnsi="Times New Roman" w:cs="Times New Roman"/>
          <w:sz w:val="24"/>
          <w:szCs w:val="24"/>
          <w:vertAlign w:val="subscript"/>
          <w:lang w:val="en-US"/>
        </w:rPr>
        <w:t>,</w:t>
      </w:r>
      <w:r w:rsidRPr="00873569">
        <w:rPr>
          <w:rFonts w:ascii="Times New Roman" w:hAnsi="Times New Roman" w:cs="Times New Roman"/>
          <w:sz w:val="24"/>
          <w:szCs w:val="24"/>
          <w:lang w:val="en-US"/>
        </w:rPr>
        <w:t xml:space="preserve"> </w:t>
      </w:r>
      <w:r>
        <w:rPr>
          <w:rFonts w:ascii="Times New Roman" w:hAnsi="Times New Roman" w:cs="Times New Roman"/>
          <w:sz w:val="24"/>
          <w:szCs w:val="24"/>
          <w:lang w:val="en-US"/>
        </w:rPr>
        <w:t>at a specific time point t</w:t>
      </w:r>
      <w:r w:rsidRPr="009773F3">
        <w:rPr>
          <w:rFonts w:ascii="Times New Roman" w:hAnsi="Times New Roman" w:cs="Times New Roman"/>
          <w:sz w:val="24"/>
          <w:szCs w:val="24"/>
          <w:vertAlign w:val="subscript"/>
          <w:lang w:val="en-US"/>
        </w:rPr>
        <w:t>1</w:t>
      </w:r>
      <w:r>
        <w:rPr>
          <w:rFonts w:ascii="Times New Roman" w:hAnsi="Times New Roman" w:cs="Times New Roman"/>
          <w:sz w:val="24"/>
          <w:szCs w:val="24"/>
          <w:lang w:val="en-US"/>
        </w:rPr>
        <w:t xml:space="preserve">), which needs to refer to an early time point at which only a small fraction of study participants have experienced the event (assumption I) and is </w:t>
      </w:r>
      <w:r w:rsidRPr="00E456C7">
        <w:rPr>
          <w:rFonts w:ascii="Times New Roman" w:hAnsi="Times New Roman" w:cs="Times New Roman"/>
          <w:sz w:val="24"/>
          <w:szCs w:val="24"/>
          <w:lang w:val="en-US"/>
        </w:rPr>
        <w:t xml:space="preserve">based </w:t>
      </w:r>
      <w:r>
        <w:rPr>
          <w:rFonts w:ascii="Times New Roman" w:hAnsi="Times New Roman" w:cs="Times New Roman"/>
          <w:sz w:val="24"/>
          <w:szCs w:val="24"/>
          <w:lang w:val="en-US"/>
        </w:rPr>
        <w:t>further</w:t>
      </w:r>
      <w:r w:rsidRPr="00E456C7">
        <w:rPr>
          <w:rFonts w:ascii="Times New Roman" w:hAnsi="Times New Roman" w:cs="Times New Roman"/>
          <w:sz w:val="24"/>
          <w:szCs w:val="24"/>
          <w:lang w:val="en-US"/>
        </w:rPr>
        <w:t xml:space="preserve"> on the assumption that </w:t>
      </w:r>
      <w:r>
        <w:rPr>
          <w:rFonts w:ascii="Times New Roman" w:hAnsi="Times New Roman" w:cs="Times New Roman"/>
          <w:sz w:val="24"/>
          <w:szCs w:val="24"/>
          <w:lang w:val="en-US"/>
        </w:rPr>
        <w:t xml:space="preserve">G </w:t>
      </w:r>
      <w:r w:rsidRPr="00E456C7">
        <w:rPr>
          <w:rFonts w:ascii="Times New Roman" w:hAnsi="Times New Roman" w:cs="Times New Roman"/>
          <w:sz w:val="24"/>
          <w:szCs w:val="24"/>
          <w:lang w:val="en-US"/>
        </w:rPr>
        <w:t xml:space="preserve">and </w:t>
      </w:r>
      <w:r>
        <w:rPr>
          <w:rFonts w:ascii="Times New Roman" w:hAnsi="Times New Roman" w:cs="Times New Roman"/>
          <w:sz w:val="24"/>
          <w:szCs w:val="24"/>
          <w:lang w:val="en-US"/>
        </w:rPr>
        <w:t xml:space="preserve">E </w:t>
      </w:r>
      <w:r w:rsidRPr="00E456C7">
        <w:rPr>
          <w:rFonts w:ascii="Times New Roman" w:hAnsi="Times New Roman" w:cs="Times New Roman"/>
          <w:sz w:val="24"/>
          <w:szCs w:val="24"/>
          <w:lang w:val="en-US"/>
        </w:rPr>
        <w:t xml:space="preserve">are independent in the population </w:t>
      </w:r>
      <w:r>
        <w:rPr>
          <w:rFonts w:ascii="Times New Roman" w:hAnsi="Times New Roman" w:cs="Times New Roman"/>
          <w:sz w:val="24"/>
          <w:szCs w:val="24"/>
          <w:lang w:val="en-US"/>
        </w:rPr>
        <w:t xml:space="preserve">that </w:t>
      </w:r>
      <w:r w:rsidRPr="00E456C7">
        <w:rPr>
          <w:rFonts w:ascii="Times New Roman" w:hAnsi="Times New Roman" w:cs="Times New Roman"/>
          <w:sz w:val="24"/>
          <w:szCs w:val="24"/>
          <w:lang w:val="en-US"/>
        </w:rPr>
        <w:t>the case sample is drawn from</w:t>
      </w:r>
      <w:r>
        <w:rPr>
          <w:rFonts w:ascii="Times New Roman" w:hAnsi="Times New Roman" w:cs="Times New Roman"/>
          <w:sz w:val="24"/>
          <w:szCs w:val="24"/>
          <w:lang w:val="en-US"/>
        </w:rPr>
        <w:t xml:space="preserve"> (assumption II)</w:t>
      </w:r>
      <w:r w:rsidRPr="00E456C7">
        <w:rPr>
          <w:rFonts w:ascii="Times New Roman" w:hAnsi="Times New Roman" w:cs="Times New Roman"/>
          <w:sz w:val="24"/>
          <w:szCs w:val="24"/>
          <w:lang w:val="en-US"/>
        </w:rPr>
        <w:t xml:space="preserve">, so </w:t>
      </w:r>
      <w:r w:rsidRPr="00C51F69">
        <w:rPr>
          <w:rFonts w:ascii="Times New Roman" w:hAnsi="Times New Roman" w:cs="Times New Roman"/>
          <w:sz w:val="24"/>
          <w:szCs w:val="24"/>
          <w:lang w:val="en-US"/>
        </w:rPr>
        <w:t>that genotypes G should not differ among subgroups defined by exposure</w:t>
      </w:r>
      <w:r w:rsidRPr="008948A6">
        <w:rPr>
          <w:rFonts w:ascii="Times New Roman" w:hAnsi="Times New Roman" w:cs="Times New Roman"/>
          <w:sz w:val="24"/>
          <w:szCs w:val="24"/>
          <w:lang w:val="en-US"/>
        </w:rPr>
        <w:t>.</w:t>
      </w:r>
      <w:r w:rsidRPr="000D4549">
        <w:rPr>
          <w:rFonts w:ascii="Times New Roman" w:hAnsi="Times New Roman" w:cs="Times New Roman"/>
          <w:sz w:val="24"/>
          <w:szCs w:val="24"/>
          <w:lang w:val="en-US"/>
        </w:rPr>
        <w:t xml:space="preserve"> Since, in the presence</w:t>
      </w:r>
      <w:r w:rsidRPr="00E456C7">
        <w:rPr>
          <w:rFonts w:ascii="Times New Roman" w:hAnsi="Times New Roman" w:cs="Times New Roman"/>
          <w:sz w:val="24"/>
          <w:szCs w:val="24"/>
          <w:lang w:val="en-US"/>
        </w:rPr>
        <w:t xml:space="preserve"> of a </w:t>
      </w:r>
      <w:r w:rsidRPr="00737058">
        <w:rPr>
          <w:rFonts w:ascii="Times New Roman" w:hAnsi="Times New Roman" w:cs="Times New Roman"/>
          <w:sz w:val="24"/>
          <w:szCs w:val="24"/>
          <w:lang w:val="en-US"/>
        </w:rPr>
        <w:t>G×E</w:t>
      </w:r>
      <w:r w:rsidRPr="00E456C7">
        <w:rPr>
          <w:rFonts w:ascii="Times New Roman" w:hAnsi="Times New Roman" w:cs="Times New Roman"/>
          <w:sz w:val="24"/>
          <w:szCs w:val="24"/>
          <w:lang w:val="en-US"/>
        </w:rPr>
        <w:t xml:space="preserve"> interaction, specific combinations of </w:t>
      </w:r>
      <w:r>
        <w:rPr>
          <w:rFonts w:ascii="Times New Roman" w:hAnsi="Times New Roman" w:cs="Times New Roman"/>
          <w:sz w:val="24"/>
          <w:szCs w:val="24"/>
          <w:lang w:val="en-US"/>
        </w:rPr>
        <w:t xml:space="preserve">G </w:t>
      </w:r>
      <w:r w:rsidRPr="00E456C7">
        <w:rPr>
          <w:rFonts w:ascii="Times New Roman" w:hAnsi="Times New Roman" w:cs="Times New Roman"/>
          <w:sz w:val="24"/>
          <w:szCs w:val="24"/>
          <w:lang w:val="en-US"/>
        </w:rPr>
        <w:t xml:space="preserve">and </w:t>
      </w:r>
      <w:r>
        <w:rPr>
          <w:rFonts w:ascii="Times New Roman" w:hAnsi="Times New Roman" w:cs="Times New Roman"/>
          <w:sz w:val="24"/>
          <w:szCs w:val="24"/>
          <w:lang w:val="en-US"/>
        </w:rPr>
        <w:t xml:space="preserve">E </w:t>
      </w:r>
      <w:r w:rsidRPr="00E456C7">
        <w:rPr>
          <w:rFonts w:ascii="Times New Roman" w:hAnsi="Times New Roman" w:cs="Times New Roman"/>
          <w:sz w:val="24"/>
          <w:szCs w:val="24"/>
          <w:lang w:val="en-US"/>
        </w:rPr>
        <w:t>lead to</w:t>
      </w:r>
      <w:r>
        <w:rPr>
          <w:rFonts w:ascii="Times New Roman" w:hAnsi="Times New Roman" w:cs="Times New Roman"/>
          <w:sz w:val="24"/>
          <w:szCs w:val="24"/>
          <w:lang w:val="en-US"/>
        </w:rPr>
        <w:t xml:space="preserve"> shorter time-to-event (earlier events)</w:t>
      </w:r>
      <w:r w:rsidRPr="00E456C7">
        <w:rPr>
          <w:rFonts w:ascii="Times New Roman" w:hAnsi="Times New Roman" w:cs="Times New Roman"/>
          <w:sz w:val="24"/>
          <w:szCs w:val="24"/>
          <w:lang w:val="en-US"/>
        </w:rPr>
        <w:t xml:space="preserve">, differences in </w:t>
      </w:r>
      <w:r>
        <w:rPr>
          <w:rFonts w:ascii="Times New Roman" w:hAnsi="Times New Roman" w:cs="Times New Roman"/>
          <w:sz w:val="24"/>
          <w:szCs w:val="24"/>
          <w:lang w:val="en-US"/>
        </w:rPr>
        <w:t xml:space="preserve">G </w:t>
      </w:r>
      <w:r w:rsidRPr="00E456C7">
        <w:rPr>
          <w:rFonts w:ascii="Times New Roman" w:hAnsi="Times New Roman" w:cs="Times New Roman"/>
          <w:sz w:val="24"/>
          <w:szCs w:val="24"/>
          <w:lang w:val="en-US"/>
        </w:rPr>
        <w:t xml:space="preserve">will be observable between </w:t>
      </w:r>
      <w:r>
        <w:rPr>
          <w:rFonts w:ascii="Times New Roman" w:hAnsi="Times New Roman" w:cs="Times New Roman"/>
          <w:sz w:val="24"/>
          <w:szCs w:val="24"/>
          <w:lang w:val="en-US"/>
        </w:rPr>
        <w:t xml:space="preserve">exposure </w:t>
      </w:r>
      <w:r w:rsidRPr="00E456C7">
        <w:rPr>
          <w:rFonts w:ascii="Times New Roman" w:hAnsi="Times New Roman" w:cs="Times New Roman"/>
          <w:sz w:val="24"/>
          <w:szCs w:val="24"/>
          <w:lang w:val="en-US"/>
        </w:rPr>
        <w:t xml:space="preserve">groups in </w:t>
      </w:r>
      <w:r>
        <w:rPr>
          <w:rFonts w:ascii="Times New Roman" w:hAnsi="Times New Roman" w:cs="Times New Roman"/>
          <w:sz w:val="24"/>
          <w:szCs w:val="24"/>
          <w:lang w:val="en-US"/>
        </w:rPr>
        <w:t>these early events (‘</w:t>
      </w:r>
      <w:r w:rsidRPr="00E456C7">
        <w:rPr>
          <w:rFonts w:ascii="Times New Roman" w:hAnsi="Times New Roman" w:cs="Times New Roman"/>
          <w:sz w:val="24"/>
          <w:szCs w:val="24"/>
          <w:lang w:val="en-US"/>
        </w:rPr>
        <w:t>cases</w:t>
      </w:r>
      <w:r>
        <w:rPr>
          <w:rFonts w:ascii="Times New Roman" w:hAnsi="Times New Roman" w:cs="Times New Roman"/>
          <w:sz w:val="24"/>
          <w:szCs w:val="24"/>
          <w:lang w:val="en-US"/>
        </w:rPr>
        <w:t>’)</w:t>
      </w:r>
      <w:r w:rsidRPr="00E456C7">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In contrast to RCT, in observational studies the </w:t>
      </w:r>
      <w:r w:rsidRPr="00E456C7">
        <w:rPr>
          <w:rFonts w:ascii="Times New Roman" w:hAnsi="Times New Roman" w:cs="Times New Roman"/>
          <w:sz w:val="24"/>
          <w:szCs w:val="24"/>
          <w:lang w:val="en-US"/>
        </w:rPr>
        <w:t>independence assumption</w:t>
      </w:r>
      <w:r>
        <w:rPr>
          <w:rFonts w:ascii="Times New Roman" w:hAnsi="Times New Roman" w:cs="Times New Roman"/>
          <w:sz w:val="24"/>
          <w:szCs w:val="24"/>
          <w:lang w:val="en-US"/>
        </w:rPr>
        <w:t xml:space="preserve"> has to be verified and is not assessable in the case sample alone. </w:t>
      </w:r>
      <w:r w:rsidRPr="006E0EB4">
        <w:rPr>
          <w:rFonts w:ascii="Times New Roman" w:hAnsi="Times New Roman" w:cs="Times New Roman"/>
          <w:sz w:val="24"/>
          <w:szCs w:val="24"/>
          <w:lang w:val="en-US"/>
        </w:rPr>
        <w:t>This assumption leads to the well-known gain in power of the CO design over the CC design.</w:t>
      </w:r>
      <w:r>
        <w:rPr>
          <w:rFonts w:ascii="Times New Roman" w:hAnsi="Times New Roman" w:cs="Times New Roman"/>
          <w:sz w:val="24"/>
          <w:szCs w:val="24"/>
          <w:lang w:val="en-US"/>
        </w:rPr>
        <w:t xml:space="preserve"> Assuming the two key assumptions, t</w:t>
      </w:r>
      <w:r w:rsidRPr="009842FF">
        <w:rPr>
          <w:rFonts w:ascii="Times New Roman" w:hAnsi="Times New Roman" w:cs="Times New Roman"/>
          <w:sz w:val="24"/>
          <w:szCs w:val="24"/>
          <w:lang w:val="en-US"/>
        </w:rPr>
        <w:t xml:space="preserve">he probability of </w:t>
      </w:r>
      <w:r>
        <w:rPr>
          <w:rFonts w:ascii="Times New Roman" w:hAnsi="Times New Roman" w:cs="Times New Roman"/>
          <w:sz w:val="24"/>
          <w:szCs w:val="24"/>
          <w:lang w:val="en-US"/>
        </w:rPr>
        <w:t>E=e</w:t>
      </w:r>
      <w:r w:rsidRPr="009842FF">
        <w:rPr>
          <w:rFonts w:ascii="Times New Roman" w:hAnsi="Times New Roman" w:cs="Times New Roman"/>
          <w:sz w:val="24"/>
          <w:szCs w:val="24"/>
          <w:lang w:val="en-US"/>
        </w:rPr>
        <w:t xml:space="preserve"> given a</w:t>
      </w:r>
      <w:r>
        <w:rPr>
          <w:rFonts w:ascii="Times New Roman" w:hAnsi="Times New Roman" w:cs="Times New Roman"/>
          <w:sz w:val="24"/>
          <w:szCs w:val="24"/>
          <w:lang w:val="en-US"/>
        </w:rPr>
        <w:t>n</w:t>
      </w:r>
      <w:r w:rsidRPr="009842FF">
        <w:rPr>
          <w:rFonts w:ascii="Times New Roman" w:hAnsi="Times New Roman" w:cs="Times New Roman"/>
          <w:sz w:val="24"/>
          <w:szCs w:val="24"/>
          <w:lang w:val="en-US"/>
        </w:rPr>
        <w:t xml:space="preserve"> event </w:t>
      </w:r>
      <w:r>
        <w:rPr>
          <w:rFonts w:ascii="Times New Roman" w:hAnsi="Times New Roman" w:cs="Times New Roman"/>
          <w:sz w:val="24"/>
          <w:szCs w:val="24"/>
          <w:lang w:val="en-US"/>
        </w:rPr>
        <w:t xml:space="preserve">is </w:t>
      </w:r>
      <w:r w:rsidRPr="009842FF">
        <w:rPr>
          <w:rFonts w:ascii="Times New Roman" w:hAnsi="Times New Roman" w:cs="Times New Roman"/>
          <w:sz w:val="24"/>
          <w:szCs w:val="24"/>
          <w:lang w:val="en-US"/>
        </w:rPr>
        <w:t xml:space="preserve">occurring at time t (conditional on the covariate </w:t>
      </w:r>
      <w:r>
        <w:rPr>
          <w:rFonts w:ascii="Times New Roman" w:hAnsi="Times New Roman" w:cs="Times New Roman"/>
          <w:sz w:val="24"/>
          <w:szCs w:val="24"/>
          <w:lang w:val="en-US"/>
        </w:rPr>
        <w:t>G</w:t>
      </w:r>
      <w:r w:rsidRPr="009842FF">
        <w:rPr>
          <w:rFonts w:ascii="Times New Roman" w:hAnsi="Times New Roman" w:cs="Times New Roman"/>
          <w:sz w:val="24"/>
          <w:szCs w:val="24"/>
          <w:lang w:val="en-US"/>
        </w:rPr>
        <w:t xml:space="preserve">) can be expressed as </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2"/>
        <w:gridCol w:w="8047"/>
        <w:gridCol w:w="567"/>
      </w:tblGrid>
      <w:tr w:rsidR="001A0ECF" w:rsidRPr="00416BE9" w:rsidTr="000F0894">
        <w:tc>
          <w:tcPr>
            <w:tcW w:w="562" w:type="dxa"/>
          </w:tcPr>
          <w:p w:rsidR="001A0ECF" w:rsidRPr="00416BE9" w:rsidRDefault="001A0ECF" w:rsidP="000F0894">
            <w:pPr>
              <w:jc w:val="both"/>
              <w:rPr>
                <w:rFonts w:ascii="Times New Roman" w:hAnsi="Times New Roman" w:cs="Times New Roman"/>
                <w:sz w:val="24"/>
                <w:szCs w:val="24"/>
                <w:lang w:val="en-US"/>
              </w:rPr>
            </w:pPr>
          </w:p>
        </w:tc>
        <w:tc>
          <w:tcPr>
            <w:tcW w:w="8047" w:type="dxa"/>
          </w:tcPr>
          <w:p w:rsidR="001A0ECF" w:rsidRPr="00416BE9" w:rsidRDefault="001A0ECF" w:rsidP="000F0894">
            <w:pPr>
              <w:jc w:val="both"/>
              <w:rPr>
                <w:rFonts w:ascii="Times New Roman" w:hAnsi="Times New Roman" w:cs="Times New Roman"/>
                <w:sz w:val="20"/>
                <w:szCs w:val="20"/>
                <w:lang w:val="en-US"/>
              </w:rPr>
            </w:pPr>
            <m:oMath>
              <m:r>
                <w:rPr>
                  <w:rFonts w:ascii="Cambria Math" w:hAnsi="Cambria Math" w:cs="Times New Roman"/>
                  <w:sz w:val="20"/>
                  <w:szCs w:val="20"/>
                  <w:lang w:val="en-US"/>
                </w:rPr>
                <m:t>P</m:t>
              </m:r>
              <m:d>
                <m:dPr>
                  <m:sepChr m:val="∣"/>
                  <m:ctrlPr>
                    <w:rPr>
                      <w:rFonts w:ascii="Cambria Math" w:hAnsi="Cambria Math" w:cs="Times New Roman"/>
                      <w:i/>
                      <w:sz w:val="20"/>
                      <w:szCs w:val="20"/>
                      <w:lang w:val="en-US"/>
                    </w:rPr>
                  </m:ctrlPr>
                </m:dPr>
                <m:e>
                  <m:r>
                    <w:rPr>
                      <w:rFonts w:ascii="Cambria Math" w:hAnsi="Cambria Math" w:cs="Times New Roman"/>
                      <w:sz w:val="20"/>
                      <w:szCs w:val="20"/>
                      <w:lang w:val="en-US"/>
                    </w:rPr>
                    <m:t>E=e</m:t>
                  </m:r>
                </m:e>
                <m:e>
                  <m:r>
                    <w:rPr>
                      <w:rFonts w:ascii="Cambria Math" w:hAnsi="Cambria Math" w:cs="Times New Roman"/>
                      <w:sz w:val="20"/>
                      <w:szCs w:val="20"/>
                      <w:lang w:val="en-US"/>
                    </w:rPr>
                    <m:t>T=t,   D=1, G</m:t>
                  </m:r>
                </m:e>
              </m:d>
              <m:r>
                <w:rPr>
                  <w:rFonts w:ascii="Cambria Math" w:hAnsi="Cambria Math" w:cs="Times New Roman"/>
                  <w:sz w:val="20"/>
                  <w:szCs w:val="20"/>
                  <w:lang w:val="en-US"/>
                </w:rPr>
                <m:t>=</m:t>
              </m:r>
              <m:f>
                <m:fPr>
                  <m:ctrlPr>
                    <w:rPr>
                      <w:rFonts w:ascii="Cambria Math" w:hAnsi="Cambria Math" w:cs="Times New Roman"/>
                      <w:sz w:val="20"/>
                      <w:szCs w:val="20"/>
                      <w:lang w:val="en-US"/>
                    </w:rPr>
                  </m:ctrlPr>
                </m:fPr>
                <m:num>
                  <m:r>
                    <w:rPr>
                      <w:rFonts w:ascii="Cambria Math" w:hAnsi="Cambria Math" w:cs="Times New Roman"/>
                      <w:sz w:val="20"/>
                      <w:szCs w:val="20"/>
                      <w:lang w:val="en-US"/>
                    </w:rPr>
                    <m:t>λ</m:t>
                  </m:r>
                  <m:d>
                    <m:dPr>
                      <m:sepChr m:val="∣"/>
                      <m:ctrlPr>
                        <w:rPr>
                          <w:rFonts w:ascii="Cambria Math" w:hAnsi="Cambria Math" w:cs="Times New Roman"/>
                          <w:i/>
                          <w:sz w:val="20"/>
                          <w:szCs w:val="20"/>
                          <w:lang w:val="en-US"/>
                        </w:rPr>
                      </m:ctrlPr>
                    </m:dPr>
                    <m:e>
                      <m:r>
                        <w:rPr>
                          <w:rFonts w:ascii="Cambria Math" w:hAnsi="Cambria Math" w:cs="Times New Roman"/>
                          <w:sz w:val="20"/>
                          <w:szCs w:val="20"/>
                          <w:lang w:val="en-US"/>
                        </w:rPr>
                        <m:t>t</m:t>
                      </m:r>
                    </m:e>
                    <m:e>
                      <m:r>
                        <w:rPr>
                          <w:rFonts w:ascii="Cambria Math" w:hAnsi="Cambria Math" w:cs="Times New Roman"/>
                          <w:sz w:val="20"/>
                          <w:szCs w:val="20"/>
                          <w:lang w:val="en-US"/>
                        </w:rPr>
                        <m:t xml:space="preserve"> E=e,   G</m:t>
                      </m:r>
                    </m:e>
                  </m:d>
                  <m:r>
                    <w:rPr>
                      <w:rFonts w:ascii="Cambria Math" w:hAnsi="Cambria Math" w:cs="Times New Roman"/>
                      <w:sz w:val="20"/>
                      <w:szCs w:val="20"/>
                      <w:lang w:val="en-US"/>
                    </w:rPr>
                    <m:t>P</m:t>
                  </m:r>
                  <m:d>
                    <m:dPr>
                      <m:sepChr m:val="∣"/>
                      <m:ctrlPr>
                        <w:rPr>
                          <w:rFonts w:ascii="Cambria Math" w:hAnsi="Cambria Math" w:cs="Times New Roman"/>
                          <w:i/>
                          <w:sz w:val="20"/>
                          <w:szCs w:val="20"/>
                          <w:lang w:val="en-US"/>
                        </w:rPr>
                      </m:ctrlPr>
                    </m:dPr>
                    <m:e>
                      <m:r>
                        <w:rPr>
                          <w:rFonts w:ascii="Cambria Math" w:hAnsi="Cambria Math" w:cs="Times New Roman"/>
                          <w:sz w:val="20"/>
                          <w:szCs w:val="20"/>
                          <w:lang w:val="en-US"/>
                        </w:rPr>
                        <m:t>T≥t</m:t>
                      </m:r>
                    </m:e>
                    <m:e>
                      <m:r>
                        <w:rPr>
                          <w:rFonts w:ascii="Cambria Math" w:hAnsi="Cambria Math" w:cs="Times New Roman"/>
                          <w:sz w:val="20"/>
                          <w:szCs w:val="20"/>
                          <w:lang w:val="en-US"/>
                        </w:rPr>
                        <m:t>E=e,G</m:t>
                      </m:r>
                    </m:e>
                  </m:d>
                  <m:r>
                    <w:rPr>
                      <w:rFonts w:ascii="Cambria Math" w:hAnsi="Cambria Math" w:cs="Times New Roman"/>
                      <w:sz w:val="20"/>
                      <w:szCs w:val="20"/>
                      <w:lang w:val="en-US"/>
                    </w:rPr>
                    <m:t>P</m:t>
                  </m:r>
                  <m:d>
                    <m:dPr>
                      <m:ctrlPr>
                        <w:rPr>
                          <w:rFonts w:ascii="Cambria Math" w:hAnsi="Cambria Math" w:cs="Times New Roman"/>
                          <w:i/>
                          <w:sz w:val="20"/>
                          <w:szCs w:val="20"/>
                          <w:lang w:val="en-US"/>
                        </w:rPr>
                      </m:ctrlPr>
                    </m:dPr>
                    <m:e>
                      <m:d>
                        <m:dPr>
                          <m:sepChr m:val="∣"/>
                          <m:ctrlPr>
                            <w:rPr>
                              <w:rFonts w:ascii="Cambria Math" w:hAnsi="Cambria Math" w:cs="Times New Roman"/>
                              <w:i/>
                              <w:sz w:val="20"/>
                              <w:szCs w:val="20"/>
                              <w:lang w:val="en-US"/>
                            </w:rPr>
                          </m:ctrlPr>
                        </m:dPr>
                        <m:e>
                          <m:r>
                            <w:rPr>
                              <w:rFonts w:ascii="Cambria Math" w:hAnsi="Cambria Math" w:cs="Times New Roman"/>
                              <w:sz w:val="20"/>
                              <w:szCs w:val="20"/>
                              <w:lang w:val="en-US"/>
                            </w:rPr>
                            <m:t>C≥t</m:t>
                          </m:r>
                        </m:e>
                        <m:e>
                          <m:r>
                            <w:rPr>
                              <w:rFonts w:ascii="Cambria Math" w:hAnsi="Cambria Math" w:cs="Times New Roman"/>
                              <w:sz w:val="20"/>
                              <w:szCs w:val="20"/>
                              <w:lang w:val="en-US"/>
                            </w:rPr>
                            <m:t>E=e,G</m:t>
                          </m:r>
                        </m:e>
                      </m:d>
                    </m:e>
                  </m:d>
                  <m:r>
                    <w:rPr>
                      <w:rFonts w:ascii="Cambria Math" w:hAnsi="Cambria Math" w:cs="Times New Roman"/>
                      <w:sz w:val="20"/>
                      <w:szCs w:val="20"/>
                      <w:lang w:val="en-US"/>
                    </w:rPr>
                    <m:t>P</m:t>
                  </m:r>
                  <m:d>
                    <m:dPr>
                      <m:ctrlPr>
                        <w:rPr>
                          <w:rFonts w:ascii="Cambria Math" w:hAnsi="Cambria Math" w:cs="Times New Roman"/>
                          <w:i/>
                          <w:sz w:val="20"/>
                          <w:szCs w:val="20"/>
                          <w:lang w:val="en-US"/>
                        </w:rPr>
                      </m:ctrlPr>
                    </m:dPr>
                    <m:e>
                      <m:r>
                        <w:rPr>
                          <w:rFonts w:ascii="Cambria Math" w:hAnsi="Cambria Math" w:cs="Times New Roman"/>
                          <w:sz w:val="20"/>
                          <w:szCs w:val="20"/>
                          <w:lang w:val="en-US"/>
                        </w:rPr>
                        <m:t>E=e</m:t>
                      </m:r>
                    </m:e>
                  </m:d>
                  <m:ctrlPr>
                    <w:rPr>
                      <w:rFonts w:ascii="Cambria Math" w:hAnsi="Cambria Math" w:cs="Times New Roman"/>
                      <w:i/>
                      <w:sz w:val="20"/>
                      <w:szCs w:val="20"/>
                      <w:lang w:val="en-US"/>
                    </w:rPr>
                  </m:ctrlPr>
                </m:num>
                <m:den>
                  <m:nary>
                    <m:naryPr>
                      <m:chr m:val="∑"/>
                      <m:grow m:val="1"/>
                      <m:ctrlPr>
                        <w:rPr>
                          <w:rFonts w:ascii="Cambria Math" w:hAnsi="Cambria Math" w:cs="Times New Roman"/>
                          <w:sz w:val="20"/>
                          <w:szCs w:val="20"/>
                          <w:lang w:val="en-US"/>
                        </w:rPr>
                      </m:ctrlPr>
                    </m:naryPr>
                    <m:sub>
                      <m:r>
                        <w:rPr>
                          <w:rFonts w:ascii="Cambria Math" w:hAnsi="Cambria Math" w:cs="Times New Roman"/>
                          <w:sz w:val="20"/>
                          <w:szCs w:val="20"/>
                          <w:lang w:val="en-US"/>
                        </w:rPr>
                        <m:t>i=0</m:t>
                      </m:r>
                    </m:sub>
                    <m:sup>
                      <m:r>
                        <w:rPr>
                          <w:rFonts w:ascii="Cambria Math" w:hAnsi="Cambria Math" w:cs="Times New Roman"/>
                          <w:sz w:val="20"/>
                          <w:szCs w:val="20"/>
                          <w:lang w:val="en-US"/>
                        </w:rPr>
                        <m:t>1</m:t>
                      </m:r>
                    </m:sup>
                    <m:e>
                      <m:r>
                        <w:rPr>
                          <w:rFonts w:ascii="Cambria Math" w:hAnsi="Cambria Math" w:cs="Times New Roman"/>
                          <w:sz w:val="20"/>
                          <w:szCs w:val="20"/>
                          <w:lang w:val="en-US"/>
                        </w:rPr>
                        <m:t>λ</m:t>
                      </m:r>
                      <m:d>
                        <m:dPr>
                          <m:sepChr m:val="∣"/>
                          <m:ctrlPr>
                            <w:rPr>
                              <w:rFonts w:ascii="Cambria Math" w:hAnsi="Cambria Math" w:cs="Times New Roman"/>
                              <w:i/>
                              <w:sz w:val="20"/>
                              <w:szCs w:val="20"/>
                              <w:lang w:val="en-US"/>
                            </w:rPr>
                          </m:ctrlPr>
                        </m:dPr>
                        <m:e>
                          <m:r>
                            <w:rPr>
                              <w:rFonts w:ascii="Cambria Math" w:hAnsi="Cambria Math" w:cs="Times New Roman"/>
                              <w:sz w:val="20"/>
                              <w:szCs w:val="20"/>
                              <w:lang w:val="en-US"/>
                            </w:rPr>
                            <m:t>t</m:t>
                          </m:r>
                        </m:e>
                        <m:e>
                          <m:r>
                            <w:rPr>
                              <w:rFonts w:ascii="Cambria Math" w:hAnsi="Cambria Math" w:cs="Times New Roman"/>
                              <w:sz w:val="20"/>
                              <w:szCs w:val="20"/>
                              <w:lang w:val="en-US"/>
                            </w:rPr>
                            <m:t xml:space="preserve"> E=i,   G</m:t>
                          </m:r>
                        </m:e>
                      </m:d>
                      <m:r>
                        <w:rPr>
                          <w:rFonts w:ascii="Cambria Math" w:hAnsi="Cambria Math" w:cs="Times New Roman"/>
                          <w:sz w:val="20"/>
                          <w:szCs w:val="20"/>
                          <w:lang w:val="en-US"/>
                        </w:rPr>
                        <m:t>P</m:t>
                      </m:r>
                      <m:d>
                        <m:dPr>
                          <m:sepChr m:val="∣"/>
                          <m:ctrlPr>
                            <w:rPr>
                              <w:rFonts w:ascii="Cambria Math" w:hAnsi="Cambria Math" w:cs="Times New Roman"/>
                              <w:i/>
                              <w:sz w:val="20"/>
                              <w:szCs w:val="20"/>
                              <w:lang w:val="en-US"/>
                            </w:rPr>
                          </m:ctrlPr>
                        </m:dPr>
                        <m:e>
                          <m:r>
                            <w:rPr>
                              <w:rFonts w:ascii="Cambria Math" w:hAnsi="Cambria Math" w:cs="Times New Roman"/>
                              <w:sz w:val="20"/>
                              <w:szCs w:val="20"/>
                              <w:lang w:val="en-US"/>
                            </w:rPr>
                            <m:t>T≥t</m:t>
                          </m:r>
                        </m:e>
                        <m:e>
                          <m:r>
                            <w:rPr>
                              <w:rFonts w:ascii="Cambria Math" w:hAnsi="Cambria Math" w:cs="Times New Roman"/>
                              <w:sz w:val="20"/>
                              <w:szCs w:val="20"/>
                              <w:lang w:val="en-US"/>
                            </w:rPr>
                            <m:t>E=i,G</m:t>
                          </m:r>
                        </m:e>
                      </m:d>
                      <m:r>
                        <w:rPr>
                          <w:rFonts w:ascii="Cambria Math" w:hAnsi="Cambria Math" w:cs="Times New Roman"/>
                          <w:sz w:val="20"/>
                          <w:szCs w:val="20"/>
                          <w:lang w:val="en-US"/>
                        </w:rPr>
                        <m:t>P</m:t>
                      </m:r>
                      <m:d>
                        <m:dPr>
                          <m:sepChr m:val="∣"/>
                          <m:ctrlPr>
                            <w:rPr>
                              <w:rFonts w:ascii="Cambria Math" w:hAnsi="Cambria Math" w:cs="Times New Roman"/>
                              <w:i/>
                              <w:sz w:val="20"/>
                              <w:szCs w:val="20"/>
                              <w:lang w:val="en-US"/>
                            </w:rPr>
                          </m:ctrlPr>
                        </m:dPr>
                        <m:e>
                          <m:r>
                            <w:rPr>
                              <w:rFonts w:ascii="Cambria Math" w:hAnsi="Cambria Math" w:cs="Times New Roman"/>
                              <w:sz w:val="20"/>
                              <w:szCs w:val="20"/>
                              <w:lang w:val="en-US"/>
                            </w:rPr>
                            <m:t>C≥t</m:t>
                          </m:r>
                        </m:e>
                        <m:e>
                          <m:r>
                            <w:rPr>
                              <w:rFonts w:ascii="Cambria Math" w:hAnsi="Cambria Math" w:cs="Times New Roman"/>
                              <w:sz w:val="20"/>
                              <w:szCs w:val="20"/>
                              <w:lang w:val="en-US"/>
                            </w:rPr>
                            <m:t>E=i,G</m:t>
                          </m:r>
                        </m:e>
                      </m:d>
                      <m:r>
                        <w:rPr>
                          <w:rFonts w:ascii="Cambria Math" w:hAnsi="Cambria Math" w:cs="Times New Roman"/>
                          <w:sz w:val="20"/>
                          <w:szCs w:val="20"/>
                          <w:lang w:val="en-US"/>
                        </w:rPr>
                        <m:t>P</m:t>
                      </m:r>
                      <m:d>
                        <m:dPr>
                          <m:ctrlPr>
                            <w:rPr>
                              <w:rFonts w:ascii="Cambria Math" w:hAnsi="Cambria Math" w:cs="Times New Roman"/>
                              <w:i/>
                              <w:sz w:val="20"/>
                              <w:szCs w:val="20"/>
                              <w:lang w:val="en-US"/>
                            </w:rPr>
                          </m:ctrlPr>
                        </m:dPr>
                        <m:e>
                          <m:r>
                            <w:rPr>
                              <w:rFonts w:ascii="Cambria Math" w:hAnsi="Cambria Math" w:cs="Times New Roman"/>
                              <w:sz w:val="20"/>
                              <w:szCs w:val="20"/>
                              <w:lang w:val="en-US"/>
                            </w:rPr>
                            <m:t>E=i</m:t>
                          </m:r>
                        </m:e>
                      </m:d>
                    </m:e>
                  </m:nary>
                </m:den>
              </m:f>
            </m:oMath>
            <w:r w:rsidRPr="006E0EB4">
              <w:rPr>
                <w:rFonts w:ascii="Times New Roman" w:eastAsiaTheme="minorEastAsia" w:hAnsi="Times New Roman" w:cs="Times New Roman"/>
                <w:sz w:val="14"/>
                <w:szCs w:val="20"/>
                <w:lang w:val="en-US"/>
              </w:rPr>
              <w:t>.</w:t>
            </w:r>
          </w:p>
        </w:tc>
        <w:tc>
          <w:tcPr>
            <w:tcW w:w="567" w:type="dxa"/>
            <w:vAlign w:val="center"/>
          </w:tcPr>
          <w:p w:rsidR="001A0ECF" w:rsidRPr="00416BE9" w:rsidRDefault="001A0ECF" w:rsidP="000F0894">
            <w:pPr>
              <w:jc w:val="both"/>
              <w:rPr>
                <w:rFonts w:ascii="Times New Roman" w:hAnsi="Times New Roman" w:cs="Times New Roman"/>
                <w:sz w:val="24"/>
                <w:szCs w:val="24"/>
                <w:lang w:val="en-US"/>
              </w:rPr>
            </w:pPr>
            <w:r w:rsidRPr="00416BE9">
              <w:rPr>
                <w:rFonts w:ascii="Times New Roman" w:hAnsi="Times New Roman" w:cs="Times New Roman"/>
                <w:sz w:val="24"/>
                <w:szCs w:val="24"/>
                <w:lang w:val="en-US"/>
              </w:rPr>
              <w:t>(</w:t>
            </w:r>
            <w:r>
              <w:rPr>
                <w:rFonts w:ascii="Times New Roman" w:hAnsi="Times New Roman" w:cs="Times New Roman"/>
                <w:sz w:val="24"/>
                <w:szCs w:val="24"/>
                <w:lang w:val="en-US"/>
              </w:rPr>
              <w:t>3</w:t>
            </w:r>
            <w:r w:rsidRPr="00416BE9">
              <w:rPr>
                <w:rFonts w:ascii="Times New Roman" w:hAnsi="Times New Roman" w:cs="Times New Roman"/>
                <w:sz w:val="24"/>
                <w:szCs w:val="24"/>
                <w:lang w:val="en-US"/>
              </w:rPr>
              <w:t>)</w:t>
            </w:r>
          </w:p>
        </w:tc>
      </w:tr>
    </w:tbl>
    <w:p w:rsidR="001A0ECF" w:rsidRPr="009842FF" w:rsidRDefault="001A0ECF" w:rsidP="001A0ECF">
      <w:pPr>
        <w:spacing w:after="0" w:line="240" w:lineRule="auto"/>
        <w:jc w:val="both"/>
        <w:rPr>
          <w:rFonts w:ascii="Times New Roman" w:hAnsi="Times New Roman" w:cs="Times New Roman"/>
          <w:sz w:val="24"/>
          <w:szCs w:val="24"/>
          <w:lang w:val="en-US"/>
        </w:rPr>
      </w:pPr>
      <w:r w:rsidRPr="009842FF">
        <w:rPr>
          <w:rFonts w:ascii="Times New Roman" w:hAnsi="Times New Roman" w:cs="Times New Roman"/>
          <w:sz w:val="24"/>
          <w:szCs w:val="24"/>
          <w:lang w:val="en-US"/>
        </w:rPr>
        <w:t xml:space="preserve">This relation is given in detail in </w:t>
      </w:r>
      <w:r w:rsidRPr="001A0ECF">
        <w:rPr>
          <w:rFonts w:ascii="Times New Roman" w:hAnsi="Times New Roman" w:cs="Times New Roman"/>
          <w:sz w:val="24"/>
          <w:szCs w:val="24"/>
          <w:lang w:val="en-US"/>
        </w:rPr>
        <w:t xml:space="preserve">Dai </w:t>
      </w:r>
      <w:r w:rsidRPr="001A0ECF">
        <w:rPr>
          <w:rFonts w:ascii="Times New Roman" w:hAnsi="Times New Roman" w:cs="Times New Roman"/>
          <w:iCs/>
          <w:sz w:val="24"/>
          <w:szCs w:val="24"/>
          <w:lang w:val="en-US"/>
        </w:rPr>
        <w:t>et al.</w:t>
      </w:r>
      <w:r w:rsidRPr="001A0ECF">
        <w:rPr>
          <w:rFonts w:ascii="Times New Roman" w:hAnsi="Times New Roman" w:cs="Times New Roman"/>
          <w:sz w:val="24"/>
          <w:szCs w:val="24"/>
          <w:lang w:val="en-US"/>
        </w:rPr>
        <w:t xml:space="preserve"> (2016)</w:t>
      </w:r>
      <w:r w:rsidRPr="006E0EB4">
        <w:rPr>
          <w:rFonts w:ascii="Times New Roman" w:hAnsi="Times New Roman" w:cs="Times New Roman"/>
          <w:sz w:val="24"/>
          <w:szCs w:val="24"/>
          <w:lang w:val="en-US"/>
        </w:rPr>
        <w:fldChar w:fldCharType="begin"/>
      </w:r>
      <w:r w:rsidRPr="00236597">
        <w:rPr>
          <w:rFonts w:ascii="Times New Roman" w:hAnsi="Times New Roman" w:cs="Times New Roman"/>
          <w:sz w:val="24"/>
          <w:szCs w:val="24"/>
          <w:lang w:val="en-US"/>
        </w:rPr>
        <w:instrText xml:space="preserve"> ADDIN ZOTERO_TEMP </w:instrText>
      </w:r>
      <w:r w:rsidRPr="006E0EB4">
        <w:rPr>
          <w:rFonts w:ascii="Times New Roman" w:hAnsi="Times New Roman" w:cs="Times New Roman"/>
          <w:sz w:val="24"/>
          <w:szCs w:val="24"/>
          <w:lang w:val="en-US"/>
        </w:rPr>
        <w:fldChar w:fldCharType="end"/>
      </w:r>
      <w:r w:rsidRPr="00B633D7">
        <w:rPr>
          <w:rFonts w:ascii="Times New Roman" w:hAnsi="Times New Roman" w:cs="Times New Roman"/>
          <w:sz w:val="24"/>
          <w:szCs w:val="24"/>
          <w:lang w:val="en-US"/>
        </w:rPr>
        <w:t xml:space="preserve"> </w:t>
      </w:r>
      <w:r w:rsidRPr="00236597">
        <w:rPr>
          <w:rFonts w:ascii="Times New Roman" w:hAnsi="Times New Roman" w:cs="Times New Roman"/>
          <w:sz w:val="24"/>
          <w:szCs w:val="24"/>
          <w:lang w:val="en-US"/>
        </w:rPr>
        <w:t>or</w:t>
      </w:r>
      <w:r>
        <w:rPr>
          <w:rFonts w:ascii="Times New Roman" w:hAnsi="Times New Roman" w:cs="Times New Roman"/>
          <w:sz w:val="24"/>
          <w:szCs w:val="24"/>
          <w:lang w:val="en-US"/>
        </w:rPr>
        <w:t xml:space="preserve"> RCTs. There the treatment group (as exposure) and a biomarker </w:t>
      </w:r>
      <w:r w:rsidRPr="00B34FC4">
        <w:rPr>
          <w:rFonts w:ascii="Times New Roman" w:hAnsi="Times New Roman" w:cs="Times New Roman"/>
          <w:sz w:val="24"/>
          <w:szCs w:val="24"/>
          <w:lang w:val="en-US"/>
        </w:rPr>
        <w:t>of interest are considered, whereas</w:t>
      </w:r>
      <w:r>
        <w:rPr>
          <w:rFonts w:ascii="Times New Roman" w:hAnsi="Times New Roman" w:cs="Times New Roman"/>
          <w:sz w:val="24"/>
          <w:szCs w:val="24"/>
          <w:lang w:val="en-US"/>
        </w:rPr>
        <w:t xml:space="preserve"> </w:t>
      </w:r>
      <w:r w:rsidRPr="00B34FC4">
        <w:rPr>
          <w:rFonts w:ascii="Times New Roman" w:hAnsi="Times New Roman" w:cs="Times New Roman"/>
          <w:sz w:val="24"/>
          <w:szCs w:val="24"/>
          <w:lang w:val="en-US"/>
        </w:rPr>
        <w:t xml:space="preserve">we assume independence of G </w:t>
      </w:r>
      <w:r w:rsidRPr="00B34FC4">
        <w:rPr>
          <w:rFonts w:ascii="Times New Roman" w:hAnsi="Times New Roman" w:cs="Times New Roman"/>
          <w:sz w:val="24"/>
          <w:szCs w:val="24"/>
          <w:lang w:val="en-US"/>
        </w:rPr>
        <w:lastRenderedPageBreak/>
        <w:t>and E b</w:t>
      </w:r>
      <w:r>
        <w:rPr>
          <w:rFonts w:ascii="Times New Roman" w:hAnsi="Times New Roman" w:cs="Times New Roman"/>
          <w:sz w:val="24"/>
          <w:szCs w:val="24"/>
          <w:lang w:val="en-US"/>
        </w:rPr>
        <w:t>y reasons</w:t>
      </w:r>
      <w:r w:rsidRPr="00B34FC4">
        <w:rPr>
          <w:rFonts w:ascii="Times New Roman" w:hAnsi="Times New Roman" w:cs="Times New Roman"/>
          <w:sz w:val="24"/>
          <w:szCs w:val="24"/>
          <w:lang w:val="en-US"/>
        </w:rPr>
        <w:t xml:space="preserve"> of established knowledge </w:t>
      </w:r>
      <w:r>
        <w:rPr>
          <w:rFonts w:ascii="Times New Roman" w:hAnsi="Times New Roman" w:cs="Times New Roman"/>
          <w:sz w:val="24"/>
          <w:szCs w:val="24"/>
          <w:lang w:val="en-US"/>
        </w:rPr>
        <w:t xml:space="preserve">or logical inferences </w:t>
      </w:r>
      <w:r w:rsidRPr="009842FF">
        <w:rPr>
          <w:rFonts w:ascii="Times New Roman" w:hAnsi="Times New Roman" w:cs="Times New Roman"/>
          <w:sz w:val="24"/>
          <w:szCs w:val="24"/>
          <w:lang w:val="en-US"/>
        </w:rPr>
        <w:t>instead of independence due to the randomization process</w:t>
      </w:r>
      <w:r>
        <w:rPr>
          <w:rFonts w:ascii="Times New Roman" w:hAnsi="Times New Roman" w:cs="Times New Roman"/>
          <w:sz w:val="24"/>
          <w:szCs w:val="24"/>
          <w:lang w:val="en-US"/>
        </w:rPr>
        <w:t>.</w:t>
      </w:r>
      <w:r w:rsidRPr="009842FF">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Detailed derivation can be found in Dai et al. (2012). </w:t>
      </w:r>
      <w:r w:rsidRPr="009842FF">
        <w:rPr>
          <w:rFonts w:ascii="Times New Roman" w:hAnsi="Times New Roman" w:cs="Times New Roman"/>
          <w:sz w:val="24"/>
          <w:szCs w:val="24"/>
          <w:lang w:val="en-US"/>
        </w:rPr>
        <w:t>Equation</w:t>
      </w:r>
      <w:r>
        <w:rPr>
          <w:rFonts w:ascii="Times New Roman" w:hAnsi="Times New Roman" w:cs="Times New Roman"/>
          <w:sz w:val="24"/>
          <w:szCs w:val="24"/>
          <w:lang w:val="en-US"/>
        </w:rPr>
        <w:t xml:space="preserve"> (3)</w:t>
      </w:r>
      <w:r w:rsidRPr="009842FF">
        <w:rPr>
          <w:rFonts w:ascii="Times New Roman" w:hAnsi="Times New Roman" w:cs="Times New Roman"/>
          <w:sz w:val="24"/>
          <w:szCs w:val="24"/>
          <w:lang w:val="en-US"/>
        </w:rPr>
        <w:t xml:space="preserve"> holds because of the independent censorship and the orthogonality between </w:t>
      </w:r>
      <w:r>
        <w:rPr>
          <w:rFonts w:ascii="Times New Roman" w:hAnsi="Times New Roman" w:cs="Times New Roman"/>
          <w:sz w:val="24"/>
          <w:szCs w:val="24"/>
          <w:lang w:val="en-US"/>
        </w:rPr>
        <w:t>E and</w:t>
      </w:r>
      <w:r w:rsidRPr="009842FF">
        <w:rPr>
          <w:rFonts w:ascii="Times New Roman" w:hAnsi="Times New Roman" w:cs="Times New Roman"/>
          <w:sz w:val="24"/>
          <w:szCs w:val="24"/>
          <w:lang w:val="en-US"/>
        </w:rPr>
        <w:t xml:space="preserve"> </w:t>
      </w:r>
      <w:r>
        <w:rPr>
          <w:rFonts w:ascii="Times New Roman" w:hAnsi="Times New Roman" w:cs="Times New Roman"/>
          <w:sz w:val="24"/>
          <w:szCs w:val="24"/>
          <w:lang w:val="en-US"/>
        </w:rPr>
        <w:t>G.</w:t>
      </w:r>
    </w:p>
    <w:p w:rsidR="001A0ECF" w:rsidRPr="009842FF" w:rsidRDefault="001A0ECF" w:rsidP="001A0ECF">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F</w:t>
      </w:r>
      <w:r w:rsidRPr="009842FF">
        <w:rPr>
          <w:rFonts w:ascii="Times New Roman" w:hAnsi="Times New Roman" w:cs="Times New Roman"/>
          <w:sz w:val="24"/>
          <w:szCs w:val="24"/>
          <w:lang w:val="en-US"/>
        </w:rPr>
        <w:t xml:space="preserve">or </w:t>
      </w:r>
      <w:r>
        <w:rPr>
          <w:rFonts w:ascii="Times New Roman" w:hAnsi="Times New Roman" w:cs="Times New Roman"/>
          <w:sz w:val="24"/>
          <w:szCs w:val="24"/>
          <w:lang w:val="en-US"/>
        </w:rPr>
        <w:t>small t, the number of events will be small (assumption I), thus</w:t>
      </w:r>
      <w:r w:rsidRPr="00854EC5">
        <w:rPr>
          <w:rFonts w:ascii="Times New Roman" w:hAnsi="Times New Roman" w:cs="Times New Roman"/>
          <w:sz w:val="24"/>
          <w:szCs w:val="24"/>
          <w:lang w:val="en-US"/>
        </w:rPr>
        <w:t xml:space="preserve"> </w:t>
      </w:r>
      <w:proofErr w:type="gramStart"/>
      <w:r w:rsidRPr="00896476">
        <w:rPr>
          <w:rFonts w:ascii="Times New Roman" w:hAnsi="Times New Roman" w:cs="Times New Roman"/>
          <w:sz w:val="24"/>
          <w:szCs w:val="24"/>
          <w:lang w:val="en-US"/>
        </w:rPr>
        <w:t>P(</w:t>
      </w:r>
      <w:proofErr w:type="spellStart"/>
      <w:proofErr w:type="gramEnd"/>
      <w:r w:rsidRPr="00896476">
        <w:rPr>
          <w:rFonts w:ascii="Times New Roman" w:hAnsi="Times New Roman" w:cs="Times New Roman"/>
          <w:sz w:val="24"/>
          <w:szCs w:val="24"/>
          <w:lang w:val="en-US"/>
        </w:rPr>
        <w:t>T≥t</w:t>
      </w:r>
      <w:r w:rsidRPr="00896476">
        <w:rPr>
          <w:rFonts w:ascii="Cambria Math" w:hAnsi="Cambria Math" w:cs="Times New Roman"/>
          <w:sz w:val="24"/>
          <w:szCs w:val="24"/>
          <w:lang w:val="en-US"/>
        </w:rPr>
        <w:t>∣</w:t>
      </w:r>
      <w:r>
        <w:rPr>
          <w:rFonts w:ascii="Times New Roman" w:hAnsi="Times New Roman" w:cs="Times New Roman"/>
          <w:sz w:val="24"/>
          <w:szCs w:val="24"/>
          <w:lang w:val="en-US"/>
        </w:rPr>
        <w:t>D</w:t>
      </w:r>
      <w:proofErr w:type="spellEnd"/>
      <w:r w:rsidRPr="009842FF">
        <w:rPr>
          <w:rFonts w:ascii="Times New Roman" w:hAnsi="Times New Roman" w:cs="Times New Roman"/>
          <w:sz w:val="24"/>
          <w:szCs w:val="24"/>
          <w:lang w:val="en-US"/>
        </w:rPr>
        <w:t xml:space="preserve">, </w:t>
      </w:r>
      <w:r>
        <w:rPr>
          <w:rFonts w:ascii="Times New Roman" w:hAnsi="Times New Roman" w:cs="Times New Roman"/>
          <w:sz w:val="24"/>
          <w:szCs w:val="24"/>
          <w:lang w:val="en-US"/>
        </w:rPr>
        <w:t>G</w:t>
      </w:r>
      <w:r w:rsidRPr="009842FF">
        <w:rPr>
          <w:rFonts w:ascii="Times New Roman" w:hAnsi="Times New Roman" w:cs="Times New Roman"/>
          <w:sz w:val="24"/>
          <w:szCs w:val="24"/>
          <w:lang w:val="en-US"/>
        </w:rPr>
        <w:t xml:space="preserve">, E) ≈1. </w:t>
      </w:r>
      <w:r>
        <w:rPr>
          <w:rFonts w:ascii="Times New Roman" w:hAnsi="Times New Roman" w:cs="Times New Roman"/>
          <w:sz w:val="24"/>
          <w:szCs w:val="24"/>
          <w:lang w:val="en-US"/>
        </w:rPr>
        <w:t>Furthermore,</w:t>
      </w:r>
      <w:r w:rsidRPr="009842FF">
        <w:rPr>
          <w:rFonts w:ascii="Times New Roman" w:hAnsi="Times New Roman" w:cs="Times New Roman"/>
          <w:sz w:val="24"/>
          <w:szCs w:val="24"/>
          <w:lang w:val="en-US"/>
        </w:rPr>
        <w:t xml:space="preserve"> if the censoring time C </w:t>
      </w:r>
      <w:r>
        <w:rPr>
          <w:rFonts w:ascii="Times New Roman" w:hAnsi="Times New Roman" w:cs="Times New Roman"/>
          <w:sz w:val="24"/>
          <w:szCs w:val="24"/>
          <w:lang w:val="en-US"/>
        </w:rPr>
        <w:t>is independent of G</w:t>
      </w:r>
      <w:r w:rsidRPr="009842FF">
        <w:rPr>
          <w:rFonts w:ascii="Times New Roman" w:hAnsi="Times New Roman" w:cs="Times New Roman"/>
          <w:sz w:val="24"/>
          <w:szCs w:val="24"/>
          <w:lang w:val="en-US"/>
        </w:rPr>
        <w:t xml:space="preserve"> given E, the relation </w:t>
      </w:r>
    </w:p>
    <w:tbl>
      <w:tblPr>
        <w:tblStyle w:val="Tabellenraster"/>
        <w:tblW w:w="9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2"/>
        <w:gridCol w:w="8047"/>
        <w:gridCol w:w="567"/>
      </w:tblGrid>
      <w:tr w:rsidR="001A0ECF" w:rsidRPr="009842FF" w:rsidTr="000F0894">
        <w:tc>
          <w:tcPr>
            <w:tcW w:w="562" w:type="dxa"/>
          </w:tcPr>
          <w:p w:rsidR="001A0ECF" w:rsidRPr="009842FF" w:rsidRDefault="001A0ECF" w:rsidP="000F0894">
            <w:pPr>
              <w:jc w:val="both"/>
              <w:rPr>
                <w:rFonts w:ascii="Times New Roman" w:hAnsi="Times New Roman" w:cs="Times New Roman"/>
                <w:sz w:val="24"/>
                <w:szCs w:val="24"/>
                <w:lang w:val="en-US"/>
              </w:rPr>
            </w:pPr>
          </w:p>
        </w:tc>
        <w:tc>
          <w:tcPr>
            <w:tcW w:w="8047" w:type="dxa"/>
          </w:tcPr>
          <w:p w:rsidR="001A0ECF" w:rsidRPr="009842FF" w:rsidRDefault="00834298" w:rsidP="000F0894">
            <w:pPr>
              <w:rPr>
                <w:rFonts w:ascii="Times New Roman" w:eastAsiaTheme="minorEastAsia" w:hAnsi="Times New Roman" w:cs="Times New Roman"/>
                <w:iCs/>
                <w:sz w:val="24"/>
                <w:szCs w:val="24"/>
              </w:rPr>
            </w:pPr>
            <m:oMathPara>
              <m:oMath>
                <m:func>
                  <m:funcPr>
                    <m:ctrlPr>
                      <w:rPr>
                        <w:rFonts w:ascii="Cambria Math" w:hAnsi="Cambria Math" w:cs="Cambria Math"/>
                        <w:iCs/>
                        <w:sz w:val="24"/>
                        <w:szCs w:val="24"/>
                      </w:rPr>
                    </m:ctrlPr>
                  </m:funcPr>
                  <m:fName>
                    <m:r>
                      <m:rPr>
                        <m:sty m:val="p"/>
                      </m:rPr>
                      <w:rPr>
                        <w:rFonts w:ascii="Cambria Math" w:hAnsi="Cambria Math" w:cs="Cambria Math"/>
                        <w:sz w:val="24"/>
                        <w:szCs w:val="24"/>
                      </w:rPr>
                      <m:t>log</m:t>
                    </m:r>
                    <m:ctrlPr>
                      <w:rPr>
                        <w:rFonts w:ascii="Cambria Math" w:hAnsi="Cambria Math" w:cs="Cambria Math"/>
                        <w:sz w:val="24"/>
                        <w:szCs w:val="24"/>
                      </w:rPr>
                    </m:ctrlPr>
                  </m:fName>
                  <m:e>
                    <m:d>
                      <m:dPr>
                        <m:begChr m:val="["/>
                        <m:endChr m:val="]"/>
                        <m:ctrlPr>
                          <w:rPr>
                            <w:rFonts w:ascii="Cambria Math" w:hAnsi="Cambria Math"/>
                            <w:i/>
                            <w:iCs/>
                            <w:sz w:val="24"/>
                            <w:szCs w:val="24"/>
                          </w:rPr>
                        </m:ctrlPr>
                      </m:dPr>
                      <m:e>
                        <m:f>
                          <m:fPr>
                            <m:ctrlPr>
                              <w:rPr>
                                <w:rFonts w:ascii="Cambria Math" w:hAnsi="Cambria Math"/>
                                <w:i/>
                                <w:iCs/>
                                <w:sz w:val="24"/>
                                <w:szCs w:val="24"/>
                              </w:rPr>
                            </m:ctrlPr>
                          </m:fPr>
                          <m:num>
                            <m:r>
                              <w:rPr>
                                <w:rFonts w:ascii="Cambria Math" w:hAnsi="Cambria Math" w:cs="Times New Roman"/>
                                <w:sz w:val="24"/>
                                <w:szCs w:val="24"/>
                                <w:lang w:val="en-US"/>
                              </w:rPr>
                              <m:t>P</m:t>
                            </m:r>
                            <m:d>
                              <m:dPr>
                                <m:sepChr m:val="∣"/>
                                <m:ctrlPr>
                                  <w:rPr>
                                    <w:rFonts w:ascii="Cambria Math" w:hAnsi="Cambria Math" w:cs="Times New Roman"/>
                                    <w:i/>
                                    <w:sz w:val="24"/>
                                    <w:szCs w:val="24"/>
                                    <w:lang w:val="en-US"/>
                                  </w:rPr>
                                </m:ctrlPr>
                              </m:dPr>
                              <m:e>
                                <m:r>
                                  <w:rPr>
                                    <w:rFonts w:ascii="Cambria Math" w:hAnsi="Cambria Math" w:cs="Times New Roman"/>
                                    <w:sz w:val="24"/>
                                    <w:szCs w:val="24"/>
                                    <w:lang w:val="en-US"/>
                                  </w:rPr>
                                  <m:t>E=1</m:t>
                                </m:r>
                              </m:e>
                              <m:e>
                                <m:r>
                                  <w:rPr>
                                    <w:rFonts w:ascii="Cambria Math" w:hAnsi="Cambria Math" w:cs="Times New Roman"/>
                                    <w:sz w:val="24"/>
                                    <w:szCs w:val="24"/>
                                    <w:lang w:val="en-US"/>
                                  </w:rPr>
                                  <m:t>T=t,  D=1, G</m:t>
                                </m:r>
                              </m:e>
                            </m:d>
                          </m:num>
                          <m:den>
                            <m:r>
                              <w:rPr>
                                <w:rFonts w:ascii="Cambria Math" w:hAnsi="Cambria Math" w:cs="Times New Roman"/>
                                <w:sz w:val="24"/>
                                <w:szCs w:val="24"/>
                                <w:lang w:val="en-US"/>
                              </w:rPr>
                              <m:t>P</m:t>
                            </m:r>
                            <m:d>
                              <m:dPr>
                                <m:sepChr m:val="∣"/>
                                <m:ctrlPr>
                                  <w:rPr>
                                    <w:rFonts w:ascii="Cambria Math" w:hAnsi="Cambria Math" w:cs="Times New Roman"/>
                                    <w:i/>
                                    <w:sz w:val="24"/>
                                    <w:szCs w:val="24"/>
                                    <w:lang w:val="en-US"/>
                                  </w:rPr>
                                </m:ctrlPr>
                              </m:dPr>
                              <m:e>
                                <m:r>
                                  <w:rPr>
                                    <w:rFonts w:ascii="Cambria Math" w:hAnsi="Cambria Math" w:cs="Times New Roman"/>
                                    <w:sz w:val="24"/>
                                    <w:szCs w:val="24"/>
                                    <w:lang w:val="en-US"/>
                                  </w:rPr>
                                  <m:t>E=0</m:t>
                                </m:r>
                              </m:e>
                              <m:e>
                                <m:r>
                                  <w:rPr>
                                    <w:rFonts w:ascii="Cambria Math" w:hAnsi="Cambria Math" w:cs="Times New Roman"/>
                                    <w:sz w:val="24"/>
                                    <w:szCs w:val="24"/>
                                    <w:lang w:val="en-US"/>
                                  </w:rPr>
                                  <m:t>T=t,  D=1, G</m:t>
                                </m:r>
                              </m:e>
                            </m:d>
                          </m:den>
                        </m:f>
                      </m:e>
                    </m:d>
                  </m:e>
                </m:func>
                <m:r>
                  <w:rPr>
                    <w:rFonts w:ascii="Cambria Math" w:hAnsi="Cambria Math" w:cs="Cambria Math"/>
                    <w:sz w:val="24"/>
                    <w:szCs w:val="24"/>
                  </w:rPr>
                  <m:t>=</m:t>
                </m:r>
                <m:func>
                  <m:funcPr>
                    <m:ctrlPr>
                      <w:rPr>
                        <w:rFonts w:ascii="Cambria Math" w:hAnsi="Cambria Math" w:cs="Cambria Math"/>
                        <w:iCs/>
                        <w:sz w:val="24"/>
                        <w:szCs w:val="24"/>
                      </w:rPr>
                    </m:ctrlPr>
                  </m:funcPr>
                  <m:fName>
                    <m:r>
                      <m:rPr>
                        <m:sty m:val="p"/>
                      </m:rPr>
                      <w:rPr>
                        <w:rFonts w:ascii="Cambria Math" w:hAnsi="Cambria Math" w:cs="Cambria Math"/>
                        <w:sz w:val="24"/>
                        <w:szCs w:val="24"/>
                      </w:rPr>
                      <m:t>log</m:t>
                    </m:r>
                    <m:ctrlPr>
                      <w:rPr>
                        <w:rFonts w:ascii="Cambria Math" w:hAnsi="Cambria Math" w:cs="Cambria Math"/>
                        <w:i/>
                        <w:sz w:val="24"/>
                        <w:szCs w:val="24"/>
                      </w:rPr>
                    </m:ctrlPr>
                  </m:fName>
                  <m:e>
                    <m:d>
                      <m:dPr>
                        <m:begChr m:val="["/>
                        <m:endChr m:val="]"/>
                        <m:ctrlPr>
                          <w:rPr>
                            <w:rFonts w:ascii="Cambria Math" w:hAnsi="Cambria Math"/>
                            <w:i/>
                            <w:iCs/>
                            <w:sz w:val="24"/>
                            <w:szCs w:val="24"/>
                          </w:rPr>
                        </m:ctrlPr>
                      </m:dPr>
                      <m:e>
                        <m:f>
                          <m:fPr>
                            <m:ctrlPr>
                              <w:rPr>
                                <w:rFonts w:ascii="Cambria Math" w:hAnsi="Cambria Math"/>
                                <w:i/>
                                <w:iCs/>
                                <w:sz w:val="24"/>
                                <w:szCs w:val="24"/>
                              </w:rPr>
                            </m:ctrlPr>
                          </m:fPr>
                          <m:num>
                            <m:r>
                              <w:rPr>
                                <w:rFonts w:ascii="Cambria Math" w:hAnsi="Cambria Math" w:cs="Times New Roman"/>
                                <w:sz w:val="24"/>
                                <w:szCs w:val="24"/>
                                <w:lang w:val="en-US"/>
                              </w:rPr>
                              <m:t>p</m:t>
                            </m:r>
                          </m:num>
                          <m:den>
                            <m:r>
                              <w:rPr>
                                <w:rFonts w:ascii="Cambria Math" w:hAnsi="Cambria Math" w:cs="Cambria Math"/>
                                <w:sz w:val="24"/>
                                <w:szCs w:val="24"/>
                              </w:rPr>
                              <m:t>1-p</m:t>
                            </m:r>
                          </m:den>
                        </m:f>
                      </m:e>
                    </m:d>
                    <m:r>
                      <w:rPr>
                        <w:rFonts w:ascii="Cambria Math" w:hAnsi="Cambria Math"/>
                        <w:sz w:val="24"/>
                        <w:szCs w:val="24"/>
                      </w:rPr>
                      <m:t>+</m:t>
                    </m:r>
                    <m:sSub>
                      <m:sSubPr>
                        <m:ctrlPr>
                          <w:rPr>
                            <w:rFonts w:ascii="Cambria Math" w:hAnsi="Cambria Math"/>
                            <w:iCs/>
                            <w:sz w:val="24"/>
                            <w:szCs w:val="24"/>
                          </w:rPr>
                        </m:ctrlPr>
                      </m:sSubPr>
                      <m:e>
                        <m:r>
                          <w:rPr>
                            <w:rFonts w:ascii="Cambria Math" w:hAnsi="Cambria Math"/>
                            <w:sz w:val="24"/>
                            <w:szCs w:val="24"/>
                          </w:rPr>
                          <m:t>γ</m:t>
                        </m:r>
                        <m:ctrlPr>
                          <w:rPr>
                            <w:rFonts w:ascii="Cambria Math" w:hAnsi="Cambria Math"/>
                            <w:i/>
                            <w:sz w:val="24"/>
                            <w:szCs w:val="24"/>
                          </w:rPr>
                        </m:ctrlPr>
                      </m:e>
                      <m:sub>
                        <m:r>
                          <w:rPr>
                            <w:rFonts w:ascii="Cambria Math" w:hAnsi="Cambria Math"/>
                            <w:sz w:val="24"/>
                            <w:szCs w:val="24"/>
                          </w:rPr>
                          <m:t>1</m:t>
                        </m:r>
                      </m:sub>
                    </m:sSub>
                    <m:r>
                      <w:rPr>
                        <w:rFonts w:ascii="Cambria Math" w:hAnsi="Cambria Math"/>
                        <w:sz w:val="24"/>
                        <w:szCs w:val="24"/>
                      </w:rPr>
                      <m:t>+</m:t>
                    </m:r>
                    <m:sSub>
                      <m:sSubPr>
                        <m:ctrlPr>
                          <w:rPr>
                            <w:rFonts w:ascii="Cambria Math" w:hAnsi="Cambria Math"/>
                            <w:iCs/>
                            <w:sz w:val="24"/>
                            <w:szCs w:val="24"/>
                          </w:rPr>
                        </m:ctrlPr>
                      </m:sSubPr>
                      <m:e>
                        <m:r>
                          <w:rPr>
                            <w:rFonts w:ascii="Cambria Math" w:hAnsi="Cambria Math"/>
                            <w:sz w:val="24"/>
                            <w:szCs w:val="24"/>
                          </w:rPr>
                          <m:t>γ</m:t>
                        </m:r>
                        <m:ctrlPr>
                          <w:rPr>
                            <w:rFonts w:ascii="Cambria Math" w:hAnsi="Cambria Math"/>
                            <w:i/>
                            <w:sz w:val="24"/>
                            <w:szCs w:val="24"/>
                          </w:rPr>
                        </m:ctrlPr>
                      </m:e>
                      <m:sub>
                        <m:r>
                          <w:rPr>
                            <w:rFonts w:ascii="Cambria Math" w:hAnsi="Cambria Math"/>
                            <w:sz w:val="24"/>
                            <w:szCs w:val="24"/>
                          </w:rPr>
                          <m:t>2</m:t>
                        </m:r>
                      </m:sub>
                    </m:sSub>
                    <m:r>
                      <w:rPr>
                        <w:rFonts w:ascii="Cambria Math" w:hAnsi="Cambria Math"/>
                        <w:sz w:val="24"/>
                        <w:szCs w:val="24"/>
                      </w:rPr>
                      <m:t>E</m:t>
                    </m:r>
                  </m:e>
                </m:func>
                <m:r>
                  <w:rPr>
                    <w:rFonts w:ascii="Cambria Math" w:hAnsi="Cambria Math" w:cs="Cambria Math"/>
                    <w:sz w:val="24"/>
                    <w:szCs w:val="24"/>
                  </w:rPr>
                  <m:t xml:space="preserve"> </m:t>
                </m:r>
              </m:oMath>
            </m:oMathPara>
          </w:p>
        </w:tc>
        <w:tc>
          <w:tcPr>
            <w:tcW w:w="567" w:type="dxa"/>
            <w:vAlign w:val="center"/>
          </w:tcPr>
          <w:p w:rsidR="001A0ECF" w:rsidRPr="009842FF" w:rsidRDefault="001A0ECF" w:rsidP="000F0894">
            <w:pPr>
              <w:jc w:val="both"/>
              <w:rPr>
                <w:rFonts w:ascii="Times New Roman" w:hAnsi="Times New Roman" w:cs="Times New Roman"/>
                <w:sz w:val="24"/>
                <w:szCs w:val="24"/>
                <w:lang w:val="en-US"/>
              </w:rPr>
            </w:pPr>
            <w:r w:rsidRPr="009842FF">
              <w:rPr>
                <w:rFonts w:ascii="Times New Roman" w:hAnsi="Times New Roman" w:cs="Times New Roman"/>
                <w:sz w:val="24"/>
                <w:szCs w:val="24"/>
                <w:lang w:val="en-US"/>
              </w:rPr>
              <w:t>(</w:t>
            </w:r>
            <w:r>
              <w:rPr>
                <w:rFonts w:ascii="Times New Roman" w:hAnsi="Times New Roman" w:cs="Times New Roman"/>
                <w:sz w:val="24"/>
                <w:szCs w:val="24"/>
                <w:lang w:val="en-US"/>
              </w:rPr>
              <w:t>4</w:t>
            </w:r>
            <w:r w:rsidRPr="009842FF">
              <w:rPr>
                <w:rFonts w:ascii="Times New Roman" w:hAnsi="Times New Roman" w:cs="Times New Roman"/>
                <w:sz w:val="24"/>
                <w:szCs w:val="24"/>
                <w:lang w:val="en-US"/>
              </w:rPr>
              <w:t>)</w:t>
            </w:r>
          </w:p>
        </w:tc>
      </w:tr>
    </w:tbl>
    <w:p w:rsidR="001A0ECF" w:rsidRPr="00A13E03" w:rsidRDefault="001A0ECF" w:rsidP="001A0ECF">
      <w:pPr>
        <w:spacing w:line="240" w:lineRule="auto"/>
        <w:jc w:val="both"/>
        <w:rPr>
          <w:rFonts w:ascii="Times New Roman" w:hAnsi="Times New Roman" w:cs="Times New Roman"/>
          <w:sz w:val="24"/>
          <w:szCs w:val="24"/>
          <w:lang w:val="en-US"/>
        </w:rPr>
      </w:pPr>
      <w:r w:rsidRPr="009842FF">
        <w:rPr>
          <w:rFonts w:ascii="Times New Roman" w:hAnsi="Times New Roman" w:cs="Times New Roman"/>
          <w:sz w:val="24"/>
          <w:szCs w:val="24"/>
          <w:lang w:val="en-US"/>
        </w:rPr>
        <w:t xml:space="preserve">holds, where </w:t>
      </w:r>
      <w:r w:rsidRPr="009842FF">
        <w:rPr>
          <w:rFonts w:ascii="Times New Roman" w:eastAsiaTheme="minorEastAsia" w:hAnsi="Times New Roman" w:cs="Times New Roman"/>
          <w:sz w:val="24"/>
          <w:szCs w:val="24"/>
          <w:lang w:val="en-US"/>
        </w:rPr>
        <w:t>γ</w:t>
      </w:r>
      <w:r w:rsidRPr="009842FF">
        <w:rPr>
          <w:rFonts w:ascii="Times New Roman" w:eastAsiaTheme="minorEastAsia" w:hAnsi="Times New Roman" w:cs="Times New Roman"/>
          <w:sz w:val="24"/>
          <w:szCs w:val="24"/>
          <w:vertAlign w:val="subscript"/>
          <w:lang w:val="en-US"/>
        </w:rPr>
        <w:t>1</w:t>
      </w:r>
      <w:r w:rsidRPr="009842FF">
        <w:rPr>
          <w:rFonts w:ascii="Times New Roman" w:eastAsiaTheme="minorEastAsia" w:hAnsi="Times New Roman" w:cs="Times New Roman"/>
          <w:sz w:val="24"/>
          <w:szCs w:val="24"/>
          <w:lang w:val="en-US"/>
        </w:rPr>
        <w:t xml:space="preserve"> ≈ β</w:t>
      </w:r>
      <w:r w:rsidRPr="009842FF">
        <w:rPr>
          <w:rFonts w:ascii="Times New Roman" w:eastAsiaTheme="minorEastAsia" w:hAnsi="Times New Roman" w:cs="Times New Roman"/>
          <w:sz w:val="24"/>
          <w:szCs w:val="24"/>
          <w:vertAlign w:val="subscript"/>
          <w:lang w:val="en-US"/>
        </w:rPr>
        <w:t>2</w:t>
      </w:r>
      <w:r w:rsidRPr="009842FF">
        <w:rPr>
          <w:rFonts w:ascii="Times New Roman" w:eastAsiaTheme="minorEastAsia" w:hAnsi="Times New Roman" w:cs="Times New Roman"/>
          <w:sz w:val="24"/>
          <w:szCs w:val="24"/>
          <w:lang w:val="en-US"/>
        </w:rPr>
        <w:t>, γ</w:t>
      </w:r>
      <w:r w:rsidRPr="009842FF">
        <w:rPr>
          <w:rFonts w:ascii="Times New Roman" w:eastAsiaTheme="minorEastAsia" w:hAnsi="Times New Roman" w:cs="Times New Roman"/>
          <w:sz w:val="24"/>
          <w:szCs w:val="24"/>
          <w:vertAlign w:val="subscript"/>
          <w:lang w:val="en-US"/>
        </w:rPr>
        <w:t>2</w:t>
      </w:r>
      <w:r w:rsidRPr="009842FF">
        <w:rPr>
          <w:rFonts w:ascii="Times New Roman" w:eastAsiaTheme="minorEastAsia" w:hAnsi="Times New Roman" w:cs="Times New Roman"/>
          <w:sz w:val="24"/>
          <w:szCs w:val="24"/>
          <w:lang w:val="en-US"/>
        </w:rPr>
        <w:t xml:space="preserve"> ≈ β</w:t>
      </w:r>
      <w:r w:rsidRPr="009842FF">
        <w:rPr>
          <w:rFonts w:ascii="Times New Roman" w:eastAsiaTheme="minorEastAsia" w:hAnsi="Times New Roman" w:cs="Times New Roman"/>
          <w:sz w:val="24"/>
          <w:szCs w:val="24"/>
          <w:vertAlign w:val="subscript"/>
          <w:lang w:val="en-US"/>
        </w:rPr>
        <w:t>3</w:t>
      </w:r>
      <w:r w:rsidRPr="009842FF">
        <w:rPr>
          <w:rFonts w:ascii="Times New Roman" w:eastAsiaTheme="minorEastAsia" w:hAnsi="Times New Roman" w:cs="Times New Roman"/>
          <w:sz w:val="24"/>
          <w:szCs w:val="24"/>
          <w:lang w:val="en-US"/>
        </w:rPr>
        <w:t xml:space="preserve">, and p is the probability of </w:t>
      </w:r>
      <w:r>
        <w:rPr>
          <w:rFonts w:ascii="Times New Roman" w:eastAsiaTheme="minorEastAsia" w:hAnsi="Times New Roman" w:cs="Times New Roman"/>
          <w:sz w:val="24"/>
          <w:szCs w:val="24"/>
          <w:lang w:val="en-US"/>
        </w:rPr>
        <w:t>E</w:t>
      </w:r>
      <w:r w:rsidRPr="009842FF">
        <w:rPr>
          <w:rFonts w:ascii="Times New Roman" w:eastAsiaTheme="minorEastAsia" w:hAnsi="Times New Roman" w:cs="Times New Roman"/>
          <w:sz w:val="24"/>
          <w:szCs w:val="24"/>
          <w:lang w:val="en-US"/>
        </w:rPr>
        <w:t xml:space="preserve"> = </w:t>
      </w:r>
      <w:r>
        <w:rPr>
          <w:rFonts w:ascii="Times New Roman" w:eastAsiaTheme="minorEastAsia" w:hAnsi="Times New Roman" w:cs="Times New Roman"/>
          <w:sz w:val="24"/>
          <w:szCs w:val="24"/>
          <w:lang w:val="en-US"/>
        </w:rPr>
        <w:t>e</w:t>
      </w:r>
      <w:r w:rsidRPr="009842FF">
        <w:rPr>
          <w:rFonts w:ascii="Times New Roman" w:eastAsiaTheme="minorEastAsia" w:hAnsi="Times New Roman" w:cs="Times New Roman"/>
          <w:sz w:val="24"/>
          <w:szCs w:val="24"/>
          <w:lang w:val="en-US"/>
        </w:rPr>
        <w:t xml:space="preserve">. The baseline risk </w:t>
      </w:r>
      <w:r>
        <w:rPr>
          <w:rFonts w:ascii="Times New Roman" w:eastAsiaTheme="minorEastAsia" w:hAnsi="Times New Roman" w:cs="Times New Roman"/>
          <w:sz w:val="24"/>
          <w:szCs w:val="24"/>
          <w:lang w:val="en-US"/>
        </w:rPr>
        <w:t xml:space="preserve">log(p/(1-p)) </w:t>
      </w:r>
      <w:r w:rsidRPr="009842FF">
        <w:rPr>
          <w:rFonts w:ascii="Times New Roman" w:eastAsiaTheme="minorEastAsia" w:hAnsi="Times New Roman" w:cs="Times New Roman"/>
          <w:sz w:val="24"/>
          <w:szCs w:val="24"/>
          <w:lang w:val="en-US"/>
        </w:rPr>
        <w:t xml:space="preserve">is </w:t>
      </w:r>
      <w:r>
        <w:rPr>
          <w:rFonts w:ascii="Times New Roman" w:eastAsiaTheme="minorEastAsia" w:hAnsi="Times New Roman" w:cs="Times New Roman"/>
          <w:sz w:val="24"/>
          <w:szCs w:val="24"/>
          <w:lang w:val="en-US"/>
        </w:rPr>
        <w:t xml:space="preserve">not of interest here and </w:t>
      </w:r>
      <w:r w:rsidRPr="00D130AF">
        <w:rPr>
          <w:rFonts w:ascii="Times New Roman" w:eastAsiaTheme="minorEastAsia" w:hAnsi="Times New Roman" w:cs="Times New Roman"/>
          <w:sz w:val="24"/>
          <w:szCs w:val="24"/>
          <w:lang w:val="en-US"/>
        </w:rPr>
        <w:t>can therefore be neglected</w:t>
      </w:r>
      <w:r>
        <w:rPr>
          <w:rFonts w:ascii="Times New Roman" w:eastAsiaTheme="minorEastAsia" w:hAnsi="Times New Roman" w:cs="Times New Roman"/>
          <w:sz w:val="24"/>
          <w:szCs w:val="24"/>
          <w:lang w:val="en-US"/>
        </w:rPr>
        <w:t>. C</w:t>
      </w:r>
      <w:r w:rsidRPr="00A13E03">
        <w:rPr>
          <w:rFonts w:ascii="Times New Roman" w:hAnsi="Times New Roman" w:cs="Times New Roman"/>
          <w:sz w:val="24"/>
          <w:szCs w:val="24"/>
          <w:lang w:val="en-US"/>
        </w:rPr>
        <w:t xml:space="preserve">onsidering the </w:t>
      </w:r>
      <w:r>
        <w:rPr>
          <w:rFonts w:ascii="Times New Roman" w:hAnsi="Times New Roman" w:cs="Times New Roman"/>
          <w:sz w:val="24"/>
          <w:szCs w:val="24"/>
          <w:lang w:val="en-US"/>
        </w:rPr>
        <w:t>CO</w:t>
      </w:r>
      <w:r w:rsidRPr="00A13E03">
        <w:rPr>
          <w:rFonts w:ascii="Times New Roman" w:hAnsi="Times New Roman" w:cs="Times New Roman"/>
          <w:sz w:val="24"/>
          <w:szCs w:val="24"/>
          <w:lang w:val="en-US"/>
        </w:rPr>
        <w:t xml:space="preserve"> estimators </w:t>
      </w:r>
      <w:r w:rsidRPr="00FB4938">
        <w:rPr>
          <w:rFonts w:ascii="Times New Roman" w:hAnsi="Times New Roman" w:cs="Times New Roman"/>
          <w:sz w:val="24"/>
          <w:szCs w:val="24"/>
          <w:lang w:val="en-US"/>
        </w:rPr>
        <w:t>with failure times</w:t>
      </w:r>
      <w:r w:rsidRPr="00A13E03">
        <w:rPr>
          <w:rFonts w:ascii="Times New Roman" w:hAnsi="Times New Roman" w:cs="Times New Roman"/>
          <w:sz w:val="24"/>
          <w:szCs w:val="24"/>
          <w:lang w:val="en-US"/>
        </w:rPr>
        <w:t xml:space="preserve"> instead of binary outcomes, the rare disease assumption for the validity </w:t>
      </w:r>
      <w:r>
        <w:rPr>
          <w:rFonts w:ascii="Times New Roman" w:hAnsi="Times New Roman" w:cs="Times New Roman"/>
          <w:sz w:val="24"/>
          <w:szCs w:val="24"/>
          <w:lang w:val="en-US"/>
        </w:rPr>
        <w:t xml:space="preserve">of equation </w:t>
      </w:r>
      <w:r w:rsidRPr="00A13E03">
        <w:rPr>
          <w:rFonts w:ascii="Times New Roman" w:hAnsi="Times New Roman" w:cs="Times New Roman"/>
          <w:sz w:val="24"/>
          <w:szCs w:val="24"/>
          <w:lang w:val="en-US"/>
        </w:rPr>
        <w:t>3</w:t>
      </w:r>
      <w:r>
        <w:rPr>
          <w:rFonts w:ascii="Times New Roman" w:hAnsi="Times New Roman" w:cs="Times New Roman"/>
          <w:sz w:val="24"/>
          <w:szCs w:val="24"/>
          <w:lang w:val="en-US"/>
        </w:rPr>
        <w:t xml:space="preserve"> can be relaxed as long as </w:t>
      </w:r>
      <w:r w:rsidRPr="00A13E03">
        <w:rPr>
          <w:rFonts w:ascii="Times New Roman" w:hAnsi="Times New Roman" w:cs="Times New Roman"/>
          <w:sz w:val="24"/>
          <w:szCs w:val="24"/>
          <w:lang w:val="en-US"/>
        </w:rPr>
        <w:t xml:space="preserve"> </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3"/>
        <w:gridCol w:w="3017"/>
        <w:gridCol w:w="3006"/>
      </w:tblGrid>
      <w:tr w:rsidR="001A0ECF" w:rsidRPr="00A13E03" w:rsidTr="000F0894">
        <w:tc>
          <w:tcPr>
            <w:tcW w:w="3020" w:type="dxa"/>
          </w:tcPr>
          <w:p w:rsidR="001A0ECF" w:rsidRPr="00A13E03" w:rsidRDefault="001A0ECF" w:rsidP="000F0894">
            <w:pPr>
              <w:jc w:val="both"/>
              <w:rPr>
                <w:rFonts w:ascii="Times New Roman" w:hAnsi="Times New Roman" w:cs="Times New Roman"/>
                <w:sz w:val="24"/>
                <w:szCs w:val="24"/>
                <w:lang w:val="en-US"/>
              </w:rPr>
            </w:pPr>
          </w:p>
        </w:tc>
        <w:tc>
          <w:tcPr>
            <w:tcW w:w="3021" w:type="dxa"/>
          </w:tcPr>
          <w:p w:rsidR="001A0ECF" w:rsidRPr="00A13E03" w:rsidRDefault="00834298" w:rsidP="000F0894">
            <w:pPr>
              <w:jc w:val="both"/>
              <w:rPr>
                <w:rFonts w:ascii="Times New Roman" w:hAnsi="Times New Roman" w:cs="Times New Roman"/>
                <w:sz w:val="24"/>
                <w:szCs w:val="24"/>
                <w:lang w:val="en-US"/>
              </w:rPr>
            </w:pPr>
            <m:oMath>
              <m:f>
                <m:fPr>
                  <m:ctrlPr>
                    <w:rPr>
                      <w:rFonts w:ascii="Cambria Math" w:hAnsi="Cambria Math"/>
                      <w:iCs/>
                      <w:sz w:val="28"/>
                      <w:szCs w:val="24"/>
                    </w:rPr>
                  </m:ctrlPr>
                </m:fPr>
                <m:num>
                  <m:r>
                    <w:rPr>
                      <w:rFonts w:ascii="Cambria Math" w:hAnsi="Cambria Math"/>
                      <w:sz w:val="28"/>
                      <w:szCs w:val="24"/>
                    </w:rPr>
                    <m:t>P</m:t>
                  </m:r>
                  <m:d>
                    <m:dPr>
                      <m:sepChr m:val="∣"/>
                      <m:ctrlPr>
                        <w:rPr>
                          <w:rFonts w:ascii="Cambria Math" w:hAnsi="Cambria Math" w:cs="Times New Roman"/>
                          <w:sz w:val="28"/>
                          <w:szCs w:val="24"/>
                          <w:lang w:val="en-US"/>
                        </w:rPr>
                      </m:ctrlPr>
                    </m:dPr>
                    <m:e>
                      <m:r>
                        <w:rPr>
                          <w:rFonts w:ascii="Cambria Math" w:hAnsi="Cambria Math" w:cs="Times New Roman"/>
                          <w:sz w:val="28"/>
                          <w:szCs w:val="24"/>
                          <w:lang w:val="en-US"/>
                        </w:rPr>
                        <m:t>T</m:t>
                      </m:r>
                      <m:r>
                        <m:rPr>
                          <m:sty m:val="p"/>
                        </m:rPr>
                        <w:rPr>
                          <w:rFonts w:ascii="Cambria Math" w:hAnsi="Cambria Math" w:cs="Times New Roman"/>
                          <w:sz w:val="28"/>
                          <w:szCs w:val="24"/>
                          <w:lang w:val="en-US"/>
                        </w:rPr>
                        <m:t>≥</m:t>
                      </m:r>
                      <m:r>
                        <w:rPr>
                          <w:rFonts w:ascii="Cambria Math" w:hAnsi="Cambria Math" w:cs="Times New Roman"/>
                          <w:sz w:val="28"/>
                          <w:szCs w:val="24"/>
                          <w:lang w:val="en-US"/>
                        </w:rPr>
                        <m:t>t</m:t>
                      </m:r>
                    </m:e>
                    <m:e>
                      <m:r>
                        <w:rPr>
                          <w:rFonts w:ascii="Cambria Math" w:hAnsi="Cambria Math" w:cs="Times New Roman"/>
                          <w:sz w:val="28"/>
                          <w:szCs w:val="24"/>
                          <w:lang w:val="en-US"/>
                        </w:rPr>
                        <m:t>E</m:t>
                      </m:r>
                      <m:r>
                        <m:rPr>
                          <m:sty m:val="p"/>
                        </m:rPr>
                        <w:rPr>
                          <w:rFonts w:ascii="Cambria Math" w:hAnsi="Cambria Math" w:cs="Times New Roman"/>
                          <w:sz w:val="28"/>
                          <w:szCs w:val="24"/>
                          <w:lang w:val="en-US"/>
                        </w:rPr>
                        <m:t xml:space="preserve">=1, </m:t>
                      </m:r>
                      <m:r>
                        <w:rPr>
                          <w:rFonts w:ascii="Cambria Math" w:hAnsi="Cambria Math" w:cs="Times New Roman"/>
                          <w:sz w:val="28"/>
                          <w:szCs w:val="24"/>
                          <w:lang w:val="en-US"/>
                        </w:rPr>
                        <m:t>G</m:t>
                      </m:r>
                    </m:e>
                  </m:d>
                  <m:ctrlPr>
                    <w:rPr>
                      <w:rFonts w:ascii="Cambria Math" w:hAnsi="Cambria Math" w:cs="Times New Roman"/>
                      <w:i/>
                      <w:iCs/>
                      <w:sz w:val="28"/>
                      <w:szCs w:val="24"/>
                      <w:lang w:val="en-US"/>
                    </w:rPr>
                  </m:ctrlPr>
                </m:num>
                <m:den>
                  <m:r>
                    <w:rPr>
                      <w:rFonts w:ascii="Cambria Math" w:hAnsi="Cambria Math" w:cs="Times New Roman"/>
                      <w:sz w:val="28"/>
                      <w:szCs w:val="24"/>
                      <w:lang w:val="en-US"/>
                    </w:rPr>
                    <m:t>P</m:t>
                  </m:r>
                  <m:d>
                    <m:dPr>
                      <m:sepChr m:val="∣"/>
                      <m:ctrlPr>
                        <w:rPr>
                          <w:rFonts w:ascii="Cambria Math" w:hAnsi="Cambria Math" w:cs="Times New Roman"/>
                          <w:sz w:val="28"/>
                          <w:szCs w:val="24"/>
                          <w:lang w:val="en-US"/>
                        </w:rPr>
                      </m:ctrlPr>
                    </m:dPr>
                    <m:e>
                      <m:r>
                        <w:rPr>
                          <w:rFonts w:ascii="Cambria Math" w:hAnsi="Cambria Math" w:cs="Times New Roman"/>
                          <w:sz w:val="28"/>
                          <w:szCs w:val="24"/>
                          <w:lang w:val="en-US"/>
                        </w:rPr>
                        <m:t>T</m:t>
                      </m:r>
                      <m:r>
                        <m:rPr>
                          <m:sty m:val="p"/>
                        </m:rPr>
                        <w:rPr>
                          <w:rFonts w:ascii="Cambria Math" w:hAnsi="Cambria Math" w:cs="Times New Roman"/>
                          <w:sz w:val="28"/>
                          <w:szCs w:val="24"/>
                          <w:lang w:val="en-US"/>
                        </w:rPr>
                        <m:t>≥</m:t>
                      </m:r>
                      <m:r>
                        <w:rPr>
                          <w:rFonts w:ascii="Cambria Math" w:hAnsi="Cambria Math" w:cs="Times New Roman"/>
                          <w:sz w:val="28"/>
                          <w:szCs w:val="24"/>
                          <w:lang w:val="en-US"/>
                        </w:rPr>
                        <m:t>t</m:t>
                      </m:r>
                    </m:e>
                    <m:e>
                      <m:r>
                        <m:rPr>
                          <m:sty m:val="p"/>
                        </m:rPr>
                        <w:rPr>
                          <w:rFonts w:ascii="Cambria Math" w:hAnsi="Cambria Math" w:cs="Times New Roman"/>
                          <w:sz w:val="28"/>
                          <w:szCs w:val="24"/>
                          <w:lang w:val="en-US"/>
                        </w:rPr>
                        <m:t>E=0, G</m:t>
                      </m:r>
                    </m:e>
                  </m:d>
                </m:den>
              </m:f>
            </m:oMath>
            <w:r w:rsidR="001A0ECF" w:rsidRPr="00A13E03">
              <w:rPr>
                <w:rFonts w:ascii="Times New Roman" w:eastAsiaTheme="minorEastAsia" w:hAnsi="Times New Roman" w:cs="Times New Roman"/>
                <w:iCs/>
                <w:sz w:val="28"/>
                <w:szCs w:val="24"/>
              </w:rPr>
              <w:t xml:space="preserve"> </w:t>
            </w:r>
            <w:r w:rsidR="001A0ECF" w:rsidRPr="00A13E03">
              <w:rPr>
                <w:rFonts w:ascii="Times New Roman" w:eastAsiaTheme="minorEastAsia" w:hAnsi="Times New Roman" w:cs="Times New Roman"/>
                <w:iCs/>
                <w:sz w:val="24"/>
                <w:szCs w:val="24"/>
              </w:rPr>
              <w:t>≈ 1</w:t>
            </w:r>
            <w:r w:rsidR="001A0ECF">
              <w:rPr>
                <w:rFonts w:ascii="Times New Roman" w:eastAsiaTheme="minorEastAsia" w:hAnsi="Times New Roman" w:cs="Times New Roman"/>
                <w:iCs/>
                <w:sz w:val="24"/>
                <w:szCs w:val="24"/>
              </w:rPr>
              <w:t>.</w:t>
            </w:r>
          </w:p>
        </w:tc>
        <w:tc>
          <w:tcPr>
            <w:tcW w:w="3021" w:type="dxa"/>
          </w:tcPr>
          <w:p w:rsidR="001A0ECF" w:rsidRPr="00A13E03" w:rsidRDefault="001A0ECF" w:rsidP="000F0894">
            <w:pPr>
              <w:jc w:val="right"/>
              <w:rPr>
                <w:rFonts w:ascii="Times New Roman" w:hAnsi="Times New Roman" w:cs="Times New Roman"/>
                <w:sz w:val="24"/>
                <w:szCs w:val="24"/>
                <w:lang w:val="en-US"/>
              </w:rPr>
            </w:pPr>
            <w:r>
              <w:rPr>
                <w:rFonts w:ascii="Times New Roman" w:hAnsi="Times New Roman" w:cs="Times New Roman"/>
                <w:sz w:val="24"/>
                <w:szCs w:val="24"/>
                <w:lang w:val="en-US"/>
              </w:rPr>
              <w:t>(5)</w:t>
            </w:r>
          </w:p>
        </w:tc>
      </w:tr>
    </w:tbl>
    <w:p w:rsidR="001A0ECF" w:rsidRDefault="001A0ECF" w:rsidP="001A0ECF">
      <w:p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Moreover, special attention has to be paid </w:t>
      </w:r>
      <w:r w:rsidRPr="00B021A7">
        <w:rPr>
          <w:rFonts w:ascii="Times New Roman" w:hAnsi="Times New Roman" w:cs="Times New Roman"/>
          <w:sz w:val="24"/>
          <w:szCs w:val="24"/>
          <w:lang w:val="en-US"/>
        </w:rPr>
        <w:t xml:space="preserve">to that censoring is really independent of the </w:t>
      </w:r>
      <w:r>
        <w:rPr>
          <w:rFonts w:ascii="Times New Roman" w:hAnsi="Times New Roman" w:cs="Times New Roman"/>
          <w:sz w:val="24"/>
          <w:szCs w:val="24"/>
          <w:lang w:val="en-US"/>
        </w:rPr>
        <w:t xml:space="preserve">G </w:t>
      </w:r>
      <w:r w:rsidRPr="00B021A7">
        <w:rPr>
          <w:rFonts w:ascii="Times New Roman" w:hAnsi="Times New Roman" w:cs="Times New Roman"/>
          <w:sz w:val="24"/>
          <w:szCs w:val="24"/>
          <w:lang w:val="en-US"/>
        </w:rPr>
        <w:t>for given covariates</w:t>
      </w:r>
      <w:r>
        <w:rPr>
          <w:rFonts w:ascii="Times New Roman" w:hAnsi="Times New Roman" w:cs="Times New Roman"/>
          <w:sz w:val="24"/>
          <w:szCs w:val="24"/>
          <w:lang w:val="en-US"/>
        </w:rPr>
        <w:t xml:space="preserve">, so the requirement is </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3"/>
        <w:gridCol w:w="3017"/>
        <w:gridCol w:w="3006"/>
      </w:tblGrid>
      <w:tr w:rsidR="001A0ECF" w:rsidTr="000F0894">
        <w:tc>
          <w:tcPr>
            <w:tcW w:w="3020" w:type="dxa"/>
          </w:tcPr>
          <w:p w:rsidR="001A0ECF" w:rsidRDefault="001A0ECF" w:rsidP="000F0894">
            <w:pPr>
              <w:jc w:val="both"/>
              <w:rPr>
                <w:rFonts w:ascii="Times New Roman" w:hAnsi="Times New Roman" w:cs="Times New Roman"/>
                <w:sz w:val="24"/>
                <w:szCs w:val="24"/>
                <w:lang w:val="en-US"/>
              </w:rPr>
            </w:pPr>
          </w:p>
        </w:tc>
        <w:tc>
          <w:tcPr>
            <w:tcW w:w="3021" w:type="dxa"/>
          </w:tcPr>
          <w:p w:rsidR="001A0ECF" w:rsidRDefault="00834298" w:rsidP="000F0894">
            <w:pPr>
              <w:jc w:val="both"/>
              <w:rPr>
                <w:rFonts w:ascii="Times New Roman" w:hAnsi="Times New Roman" w:cs="Times New Roman"/>
                <w:sz w:val="24"/>
                <w:szCs w:val="24"/>
                <w:lang w:val="en-US"/>
              </w:rPr>
            </w:pPr>
            <m:oMath>
              <m:f>
                <m:fPr>
                  <m:ctrlPr>
                    <w:rPr>
                      <w:rFonts w:ascii="Cambria Math" w:hAnsi="Cambria Math"/>
                      <w:iCs/>
                      <w:sz w:val="28"/>
                      <w:szCs w:val="24"/>
                    </w:rPr>
                  </m:ctrlPr>
                </m:fPr>
                <m:num>
                  <m:r>
                    <w:rPr>
                      <w:rFonts w:ascii="Cambria Math" w:hAnsi="Cambria Math"/>
                      <w:sz w:val="28"/>
                      <w:szCs w:val="24"/>
                    </w:rPr>
                    <m:t>P</m:t>
                  </m:r>
                  <m:d>
                    <m:dPr>
                      <m:sepChr m:val="∣"/>
                      <m:ctrlPr>
                        <w:rPr>
                          <w:rFonts w:ascii="Cambria Math" w:hAnsi="Cambria Math" w:cs="Times New Roman"/>
                          <w:sz w:val="28"/>
                          <w:szCs w:val="24"/>
                          <w:lang w:val="en-US"/>
                        </w:rPr>
                      </m:ctrlPr>
                    </m:dPr>
                    <m:e>
                      <m:r>
                        <m:rPr>
                          <m:sty m:val="p"/>
                        </m:rPr>
                        <w:rPr>
                          <w:rFonts w:ascii="Cambria Math" w:hAnsi="Cambria Math" w:cs="Times New Roman"/>
                          <w:sz w:val="28"/>
                          <w:szCs w:val="24"/>
                          <w:lang w:val="en-US"/>
                        </w:rPr>
                        <m:t>C≥</m:t>
                      </m:r>
                      <m:r>
                        <w:rPr>
                          <w:rFonts w:ascii="Cambria Math" w:hAnsi="Cambria Math" w:cs="Times New Roman"/>
                          <w:sz w:val="28"/>
                          <w:szCs w:val="24"/>
                          <w:lang w:val="en-US"/>
                        </w:rPr>
                        <m:t>t</m:t>
                      </m:r>
                    </m:e>
                    <m:e>
                      <m:r>
                        <w:rPr>
                          <w:rFonts w:ascii="Cambria Math" w:hAnsi="Cambria Math" w:cs="Times New Roman"/>
                          <w:sz w:val="28"/>
                          <w:szCs w:val="24"/>
                          <w:lang w:val="en-US"/>
                        </w:rPr>
                        <m:t>E</m:t>
                      </m:r>
                      <m:r>
                        <m:rPr>
                          <m:sty m:val="p"/>
                        </m:rPr>
                        <w:rPr>
                          <w:rFonts w:ascii="Cambria Math" w:hAnsi="Cambria Math" w:cs="Times New Roman"/>
                          <w:sz w:val="28"/>
                          <w:szCs w:val="24"/>
                          <w:lang w:val="en-US"/>
                        </w:rPr>
                        <m:t>=1,G</m:t>
                      </m:r>
                    </m:e>
                  </m:d>
                  <m:ctrlPr>
                    <w:rPr>
                      <w:rFonts w:ascii="Cambria Math" w:hAnsi="Cambria Math" w:cs="Times New Roman"/>
                      <w:i/>
                      <w:iCs/>
                      <w:sz w:val="28"/>
                      <w:szCs w:val="24"/>
                      <w:lang w:val="en-US"/>
                    </w:rPr>
                  </m:ctrlPr>
                </m:num>
                <m:den>
                  <m:r>
                    <w:rPr>
                      <w:rFonts w:ascii="Cambria Math" w:hAnsi="Cambria Math" w:cs="Times New Roman"/>
                      <w:sz w:val="28"/>
                      <w:szCs w:val="24"/>
                      <w:lang w:val="en-US"/>
                    </w:rPr>
                    <m:t>P</m:t>
                  </m:r>
                  <m:d>
                    <m:dPr>
                      <m:sepChr m:val="∣"/>
                      <m:ctrlPr>
                        <w:rPr>
                          <w:rFonts w:ascii="Cambria Math" w:hAnsi="Cambria Math" w:cs="Times New Roman"/>
                          <w:sz w:val="28"/>
                          <w:szCs w:val="24"/>
                          <w:lang w:val="en-US"/>
                        </w:rPr>
                      </m:ctrlPr>
                    </m:dPr>
                    <m:e>
                      <m:r>
                        <m:rPr>
                          <m:sty m:val="p"/>
                        </m:rPr>
                        <w:rPr>
                          <w:rFonts w:ascii="Cambria Math" w:hAnsi="Cambria Math" w:cs="Times New Roman"/>
                          <w:sz w:val="28"/>
                          <w:szCs w:val="24"/>
                          <w:lang w:val="en-US"/>
                        </w:rPr>
                        <m:t>C≥</m:t>
                      </m:r>
                      <m:r>
                        <w:rPr>
                          <w:rFonts w:ascii="Cambria Math" w:hAnsi="Cambria Math" w:cs="Times New Roman"/>
                          <w:sz w:val="28"/>
                          <w:szCs w:val="24"/>
                          <w:lang w:val="en-US"/>
                        </w:rPr>
                        <m:t>t</m:t>
                      </m:r>
                    </m:e>
                    <m:e>
                      <m:r>
                        <m:rPr>
                          <m:sty m:val="p"/>
                        </m:rPr>
                        <w:rPr>
                          <w:rFonts w:ascii="Cambria Math" w:hAnsi="Cambria Math" w:cs="Times New Roman"/>
                          <w:sz w:val="28"/>
                          <w:szCs w:val="24"/>
                          <w:lang w:val="en-US"/>
                        </w:rPr>
                        <m:t>E=0, G</m:t>
                      </m:r>
                    </m:e>
                  </m:d>
                </m:den>
              </m:f>
            </m:oMath>
            <w:r w:rsidR="001A0ECF">
              <w:rPr>
                <w:rFonts w:ascii="Times New Roman" w:eastAsiaTheme="minorEastAsia" w:hAnsi="Times New Roman" w:cs="Times New Roman"/>
                <w:iCs/>
                <w:sz w:val="28"/>
                <w:szCs w:val="24"/>
              </w:rPr>
              <w:t xml:space="preserve"> </w:t>
            </w:r>
            <w:r w:rsidR="001A0ECF">
              <w:rPr>
                <w:rFonts w:ascii="Times New Roman" w:eastAsiaTheme="minorEastAsia" w:hAnsi="Times New Roman" w:cs="Times New Roman"/>
                <w:iCs/>
                <w:sz w:val="24"/>
                <w:szCs w:val="24"/>
              </w:rPr>
              <w:t>≈ 1.</w:t>
            </w:r>
          </w:p>
        </w:tc>
        <w:tc>
          <w:tcPr>
            <w:tcW w:w="3021" w:type="dxa"/>
          </w:tcPr>
          <w:p w:rsidR="001A0ECF" w:rsidRDefault="001A0ECF" w:rsidP="000F0894">
            <w:pPr>
              <w:jc w:val="right"/>
              <w:rPr>
                <w:rFonts w:ascii="Times New Roman" w:hAnsi="Times New Roman" w:cs="Times New Roman"/>
                <w:sz w:val="24"/>
                <w:szCs w:val="24"/>
                <w:lang w:val="en-US"/>
              </w:rPr>
            </w:pPr>
            <w:r>
              <w:rPr>
                <w:rFonts w:ascii="Times New Roman" w:hAnsi="Times New Roman" w:cs="Times New Roman"/>
                <w:sz w:val="24"/>
                <w:szCs w:val="24"/>
                <w:lang w:val="en-US"/>
              </w:rPr>
              <w:t>(6)</w:t>
            </w:r>
          </w:p>
        </w:tc>
      </w:tr>
    </w:tbl>
    <w:p w:rsidR="001A0ECF" w:rsidRPr="009842FF" w:rsidRDefault="001A0ECF" w:rsidP="001A0ECF">
      <w:p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If censoring depends on G, </w:t>
      </w:r>
      <w:r w:rsidRPr="00D53CFC">
        <w:rPr>
          <w:rFonts w:ascii="Times New Roman" w:hAnsi="Times New Roman" w:cs="Times New Roman"/>
          <w:sz w:val="24"/>
          <w:szCs w:val="24"/>
          <w:lang w:val="en-US"/>
        </w:rPr>
        <w:t xml:space="preserve">estimation of the </w:t>
      </w:r>
      <w:r>
        <w:rPr>
          <w:rFonts w:ascii="Times New Roman" w:hAnsi="Times New Roman" w:cs="Times New Roman"/>
          <w:sz w:val="24"/>
          <w:szCs w:val="24"/>
          <w:lang w:val="en-US"/>
        </w:rPr>
        <w:t xml:space="preserve">CO </w:t>
      </w:r>
      <w:r w:rsidRPr="00D53CFC">
        <w:rPr>
          <w:rFonts w:ascii="Times New Roman" w:hAnsi="Times New Roman" w:cs="Times New Roman"/>
          <w:sz w:val="24"/>
          <w:szCs w:val="24"/>
          <w:lang w:val="en-US"/>
        </w:rPr>
        <w:t xml:space="preserve">interaction parameter in </w:t>
      </w:r>
      <w:r>
        <w:rPr>
          <w:rFonts w:ascii="Times New Roman" w:hAnsi="Times New Roman" w:cs="Times New Roman"/>
          <w:sz w:val="24"/>
          <w:szCs w:val="24"/>
          <w:lang w:val="en-US"/>
        </w:rPr>
        <w:t>equation 3</w:t>
      </w:r>
      <w:r w:rsidRPr="00D53CFC">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is affected and a bias is induced, which can be specified as a function of (t, E) from the data </w:t>
      </w:r>
      <w:r w:rsidRPr="00CE644D">
        <w:rPr>
          <w:rFonts w:ascii="Times New Roman" w:hAnsi="Times New Roman" w:cs="Times New Roman"/>
          <w:sz w:val="24"/>
          <w:szCs w:val="24"/>
          <w:lang w:val="en-US"/>
        </w:rPr>
        <w:fldChar w:fldCharType="begin"/>
      </w:r>
      <w:r w:rsidR="00400BC5">
        <w:rPr>
          <w:rFonts w:ascii="Times New Roman" w:hAnsi="Times New Roman" w:cs="Times New Roman"/>
          <w:sz w:val="24"/>
          <w:szCs w:val="24"/>
          <w:lang w:val="en-US"/>
        </w:rPr>
        <w:instrText xml:space="preserve"> ADDIN ZOTERO_ITEM CSL_CITATION {"citationID":"917N8UVg","properties":{"formattedCitation":"[6]","plainCitation":"[6]","noteIndex":0},"citationItems":[{"id":581,"uris":["http://zotero.org/users/6443866/items/CN2D6D47"],"itemData":{"id":581,"type":"article-journal","abstract":"Under suitable assumptions and by exploiting the independence between inherited genetic susceptibility and treatment assignment, the case-only design yields efficient estimates for subgroup treatment effects and gene-treatment interaction in a Cox model. However it cannot provide estimates of the genetic main effect and baseline hazards, that are necessary to compute the absolute disease risk. For two-arm, placebo-controlled trials with rare failure time endpoints, we consider augmenting the case-only design with random samples of controls from both arms, as in the classical case-cohort sampling scheme, or with a random sample of controls from the active treatment arm only. The latter design is motivated by vaccine trials for cost-effective use of resources and specimens so that host genetics and vaccine-induced immune responses can be studied simultaneously in a bigger set of participants. We show that these designs can identify all parameters in a Cox model and that the efficient case-only estimator can be incorporated in a twostep plug-in procedure. Results in simulations and a data example suggest that incorporating caseonly estimators in the classical case-cohort design improves the precision of all estimated parameters; sampling controls only in the active treatment arm attains a similar level of efficiency.","container-title":"Biometrics","DOI":"10.1111/biom.12392","ISSN":"0006341X","issue":"1","journalAbbreviation":"Biom","language":"en","note":"number: 1","page":"30-38","source":"DOI.org (Crossref)","title":"Augmented case-only designs for randomized clinical trials with failure time endpoints","volume":"72","author":[{"family":"Dai","given":"James Y."},{"family":"Zhang","given":"Xinyi Cindy"},{"family":"Wang","given":"Ching-Yun"},{"family":"Kooperberg","given":"Charles"}],"issued":{"date-parts":[["2016",3]]}}}],"schema":"https://github.com/citation-style-language/schema/raw/master/csl-citation.json"} </w:instrText>
      </w:r>
      <w:r w:rsidRPr="00CE644D">
        <w:rPr>
          <w:rFonts w:ascii="Times New Roman" w:hAnsi="Times New Roman" w:cs="Times New Roman"/>
          <w:sz w:val="24"/>
          <w:szCs w:val="24"/>
          <w:lang w:val="en-US"/>
        </w:rPr>
        <w:fldChar w:fldCharType="separate"/>
      </w:r>
      <w:r w:rsidR="00400BC5" w:rsidRPr="00400BC5">
        <w:rPr>
          <w:rFonts w:ascii="Times New Roman" w:hAnsi="Times New Roman" w:cs="Times New Roman"/>
          <w:sz w:val="24"/>
          <w:lang w:val="en-US"/>
        </w:rPr>
        <w:t>[6]</w:t>
      </w:r>
      <w:r w:rsidRPr="00CE644D">
        <w:rPr>
          <w:rFonts w:ascii="Times New Roman" w:hAnsi="Times New Roman" w:cs="Times New Roman"/>
          <w:sz w:val="24"/>
          <w:szCs w:val="24"/>
          <w:lang w:val="en-US"/>
        </w:rPr>
        <w:fldChar w:fldCharType="end"/>
      </w:r>
      <w:r w:rsidRPr="00CE644D">
        <w:rPr>
          <w:rFonts w:ascii="Times New Roman" w:hAnsi="Times New Roman" w:cs="Times New Roman"/>
          <w:sz w:val="24"/>
          <w:szCs w:val="24"/>
          <w:lang w:val="en-US"/>
        </w:rPr>
        <w:t>.</w:t>
      </w:r>
    </w:p>
    <w:p w:rsidR="001A0ECF" w:rsidRPr="001A0ECF" w:rsidRDefault="001A0ECF" w:rsidP="001A0ECF">
      <w:pPr>
        <w:spacing w:line="240" w:lineRule="auto"/>
        <w:jc w:val="both"/>
        <w:rPr>
          <w:rFonts w:ascii="Times New Roman" w:eastAsiaTheme="minorEastAsia" w:hAnsi="Times New Roman" w:cs="Times New Roman"/>
          <w:sz w:val="24"/>
          <w:szCs w:val="24"/>
          <w:lang w:val="en-US"/>
        </w:rPr>
      </w:pPr>
      <w:r w:rsidRPr="001A0ECF">
        <w:rPr>
          <w:rFonts w:ascii="Times New Roman" w:eastAsiaTheme="minorEastAsia" w:hAnsi="Times New Roman" w:cs="Times New Roman"/>
          <w:sz w:val="24"/>
          <w:szCs w:val="24"/>
          <w:lang w:val="en-US"/>
        </w:rPr>
        <w:t xml:space="preserve">Likewise, in this CO setting, a Wald or likelihood ratio </w:t>
      </w:r>
      <w:r w:rsidRPr="00A82BDB">
        <w:rPr>
          <w:rFonts w:ascii="Times New Roman" w:eastAsiaTheme="minorEastAsia" w:hAnsi="Times New Roman" w:cs="Times New Roman"/>
          <w:sz w:val="24"/>
          <w:szCs w:val="24"/>
        </w:rPr>
        <w:t>χ</w:t>
      </w:r>
      <w:r w:rsidRPr="001A0ECF">
        <w:rPr>
          <w:rFonts w:ascii="Times New Roman" w:eastAsiaTheme="minorEastAsia" w:hAnsi="Times New Roman" w:cs="Times New Roman"/>
          <w:sz w:val="24"/>
          <w:szCs w:val="24"/>
          <w:vertAlign w:val="superscript"/>
          <w:lang w:val="en-US"/>
        </w:rPr>
        <w:t>2</w:t>
      </w:r>
      <w:r w:rsidRPr="001A0ECF">
        <w:rPr>
          <w:rFonts w:ascii="Times New Roman" w:eastAsiaTheme="minorEastAsia" w:hAnsi="Times New Roman" w:cs="Times New Roman"/>
          <w:sz w:val="24"/>
          <w:szCs w:val="24"/>
          <w:lang w:val="en-US"/>
        </w:rPr>
        <w:t xml:space="preserve"> test can be used to assess the significance of the association between E and G in equation (4). Accordingly, a test for </w:t>
      </w:r>
      <m:oMath>
        <m:sSub>
          <m:sSubPr>
            <m:ctrlPr>
              <w:rPr>
                <w:rFonts w:ascii="Cambria Math" w:hAnsi="Cambria Math" w:cs="Times New Roman"/>
                <w:i/>
                <w:sz w:val="24"/>
                <w:szCs w:val="24"/>
                <w:lang w:val="en-US"/>
              </w:rPr>
            </m:ctrlPr>
          </m:sSub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H</m:t>
                </m:r>
                <m:ctrlPr>
                  <w:rPr>
                    <w:rFonts w:ascii="Cambria Math" w:eastAsia="Cambria Math" w:hAnsi="Cambria Math" w:cs="Cambria Math"/>
                    <w:i/>
                    <w:sz w:val="24"/>
                    <w:szCs w:val="24"/>
                    <w:lang w:val="en-US"/>
                  </w:rPr>
                </m:ctrlPr>
              </m:e>
              <m:sub>
                <m:r>
                  <w:rPr>
                    <w:rFonts w:ascii="Cambria Math" w:hAnsi="Cambria Math" w:cs="Times New Roman"/>
                    <w:sz w:val="24"/>
                    <w:szCs w:val="24"/>
                  </w:rPr>
                  <m:t>o</m:t>
                </m:r>
              </m:sub>
            </m:sSub>
            <m:r>
              <w:rPr>
                <w:rFonts w:ascii="Cambria Math" w:hAnsi="Cambria Math" w:cs="Times New Roman"/>
                <w:sz w:val="24"/>
                <w:szCs w:val="24"/>
                <w:lang w:val="en-US"/>
              </w:rPr>
              <m:t xml:space="preserve">: </m:t>
            </m:r>
            <m:r>
              <m:rPr>
                <m:sty m:val="p"/>
              </m:rPr>
              <w:rPr>
                <w:rFonts w:ascii="Cambria Math" w:eastAsiaTheme="minorEastAsia" w:hAnsi="Cambria Math" w:cs="Times New Roman"/>
                <w:sz w:val="24"/>
                <w:szCs w:val="24"/>
                <w:lang w:val="en-US"/>
              </w:rPr>
              <m:t>γ</m:t>
            </m:r>
            <m:ctrlPr>
              <w:rPr>
                <w:rFonts w:ascii="Cambria Math" w:eastAsiaTheme="minorEastAsia" w:hAnsi="Cambria Math" w:cs="Times New Roman"/>
                <w:sz w:val="24"/>
                <w:szCs w:val="24"/>
                <w:lang w:val="en-US"/>
              </w:rPr>
            </m:ctrlPr>
          </m:e>
          <m:sub>
            <m:r>
              <w:rPr>
                <w:rFonts w:ascii="Cambria Math" w:hAnsi="Cambria Math" w:cs="Times New Roman"/>
                <w:sz w:val="24"/>
                <w:szCs w:val="24"/>
                <w:lang w:val="en-US"/>
              </w:rPr>
              <m:t>2</m:t>
            </m:r>
          </m:sub>
        </m:sSub>
        <m:r>
          <w:rPr>
            <w:rFonts w:ascii="Cambria Math" w:hAnsi="Cambria Math" w:cs="Times New Roman"/>
            <w:sz w:val="24"/>
            <w:szCs w:val="24"/>
            <w:lang w:val="en-US"/>
          </w:rPr>
          <m:t xml:space="preserve">=0 </m:t>
        </m:r>
      </m:oMath>
      <w:r>
        <w:rPr>
          <w:rFonts w:ascii="Times New Roman" w:eastAsiaTheme="minorEastAsia" w:hAnsi="Times New Roman" w:cs="Times New Roman"/>
          <w:sz w:val="24"/>
          <w:szCs w:val="24"/>
          <w:lang w:val="en-US"/>
        </w:rPr>
        <w:t xml:space="preserve">is asymptotically equivalent to testing </w:t>
      </w:r>
      <m:oMath>
        <m:sSub>
          <m:sSubPr>
            <m:ctrlPr>
              <w:rPr>
                <w:rFonts w:ascii="Cambria Math" w:hAnsi="Cambria Math" w:cs="Times New Roman"/>
                <w:i/>
                <w:sz w:val="24"/>
                <w:szCs w:val="24"/>
                <w:lang w:val="en-US"/>
              </w:rPr>
            </m:ctrlPr>
          </m:sSub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H</m:t>
                </m:r>
                <m:ctrlPr>
                  <w:rPr>
                    <w:rFonts w:ascii="Cambria Math" w:eastAsia="Cambria Math" w:hAnsi="Cambria Math" w:cs="Cambria Math"/>
                    <w:i/>
                    <w:sz w:val="24"/>
                    <w:szCs w:val="24"/>
                    <w:lang w:val="en-US"/>
                  </w:rPr>
                </m:ctrlPr>
              </m:e>
              <m:sub>
                <m:r>
                  <w:rPr>
                    <w:rFonts w:ascii="Cambria Math" w:hAnsi="Cambria Math" w:cs="Times New Roman"/>
                    <w:sz w:val="24"/>
                    <w:szCs w:val="24"/>
                  </w:rPr>
                  <m:t>o</m:t>
                </m:r>
              </m:sub>
            </m:sSub>
            <m:r>
              <w:rPr>
                <w:rFonts w:ascii="Cambria Math" w:hAnsi="Cambria Math" w:cs="Times New Roman"/>
                <w:sz w:val="24"/>
                <w:szCs w:val="24"/>
                <w:lang w:val="en-US"/>
              </w:rPr>
              <m:t>: β</m:t>
            </m:r>
          </m:e>
          <m:sub>
            <m:r>
              <w:rPr>
                <w:rFonts w:ascii="Cambria Math" w:hAnsi="Cambria Math" w:cs="Times New Roman"/>
                <w:sz w:val="24"/>
                <w:szCs w:val="24"/>
                <w:lang w:val="en-US"/>
              </w:rPr>
              <m:t>3</m:t>
            </m:r>
          </m:sub>
        </m:sSub>
        <m:r>
          <w:rPr>
            <w:rFonts w:ascii="Cambria Math" w:hAnsi="Cambria Math" w:cs="Times New Roman"/>
            <w:sz w:val="24"/>
            <w:szCs w:val="24"/>
            <w:lang w:val="en-US"/>
          </w:rPr>
          <m:t xml:space="preserve">=0 </m:t>
        </m:r>
      </m:oMath>
      <w:r>
        <w:rPr>
          <w:rFonts w:ascii="Times New Roman" w:eastAsiaTheme="minorEastAsia" w:hAnsi="Times New Roman" w:cs="Times New Roman"/>
          <w:sz w:val="24"/>
          <w:szCs w:val="24"/>
          <w:lang w:val="en-US"/>
        </w:rPr>
        <w:t xml:space="preserve">in equation 1 </w:t>
      </w:r>
      <w:r w:rsidRPr="001A0ECF">
        <w:rPr>
          <w:rFonts w:ascii="Times New Roman" w:eastAsiaTheme="minorEastAsia" w:hAnsi="Times New Roman" w:cs="Times New Roman"/>
          <w:sz w:val="24"/>
          <w:szCs w:val="24"/>
          <w:lang w:val="en-US"/>
        </w:rPr>
        <w:t xml:space="preserve">since </w:t>
      </w:r>
      <w:r w:rsidRPr="009842FF">
        <w:rPr>
          <w:rFonts w:ascii="Times New Roman" w:eastAsiaTheme="minorEastAsia" w:hAnsi="Times New Roman" w:cs="Times New Roman"/>
          <w:sz w:val="24"/>
          <w:szCs w:val="24"/>
          <w:lang w:val="en-US"/>
        </w:rPr>
        <w:t>γ</w:t>
      </w:r>
      <w:r w:rsidRPr="009842FF">
        <w:rPr>
          <w:rFonts w:ascii="Times New Roman" w:eastAsiaTheme="minorEastAsia" w:hAnsi="Times New Roman" w:cs="Times New Roman"/>
          <w:sz w:val="24"/>
          <w:szCs w:val="24"/>
          <w:vertAlign w:val="subscript"/>
          <w:lang w:val="en-US"/>
        </w:rPr>
        <w:t>2</w:t>
      </w:r>
      <w:r w:rsidRPr="009842FF">
        <w:rPr>
          <w:rFonts w:ascii="Times New Roman" w:eastAsiaTheme="minorEastAsia" w:hAnsi="Times New Roman" w:cs="Times New Roman"/>
          <w:sz w:val="24"/>
          <w:szCs w:val="24"/>
          <w:lang w:val="en-US"/>
        </w:rPr>
        <w:t xml:space="preserve"> ≈ β</w:t>
      </w:r>
      <w:r w:rsidRPr="009842FF">
        <w:rPr>
          <w:rFonts w:ascii="Times New Roman" w:eastAsiaTheme="minorEastAsia" w:hAnsi="Times New Roman" w:cs="Times New Roman"/>
          <w:sz w:val="24"/>
          <w:szCs w:val="24"/>
          <w:vertAlign w:val="subscript"/>
          <w:lang w:val="en-US"/>
        </w:rPr>
        <w:t>3</w:t>
      </w:r>
      <w:r w:rsidRPr="001A0ECF">
        <w:rPr>
          <w:rFonts w:ascii="Times New Roman" w:eastAsiaTheme="minorEastAsia" w:hAnsi="Times New Roman" w:cs="Times New Roman"/>
          <w:sz w:val="24"/>
          <w:szCs w:val="24"/>
          <w:lang w:val="en-US"/>
        </w:rPr>
        <w:t xml:space="preserve"> under the key assumption that G and E are independent in the general population. </w:t>
      </w:r>
    </w:p>
    <w:p w:rsidR="001A0ECF" w:rsidRDefault="001A0ECF" w:rsidP="001A0ECF">
      <w:pPr>
        <w:spacing w:line="240" w:lineRule="auto"/>
        <w:rPr>
          <w:rFonts w:ascii="Times New Roman" w:eastAsiaTheme="minorEastAsia" w:hAnsi="Times New Roman" w:cs="Times New Roman"/>
          <w:b/>
          <w:sz w:val="24"/>
          <w:szCs w:val="24"/>
          <w:lang w:val="en-US"/>
        </w:rPr>
      </w:pPr>
    </w:p>
    <w:p w:rsidR="001A0ECF" w:rsidRPr="00056148" w:rsidRDefault="001A0ECF" w:rsidP="00725FD6">
      <w:pPr>
        <w:spacing w:after="0" w:line="240" w:lineRule="auto"/>
        <w:jc w:val="both"/>
        <w:rPr>
          <w:rFonts w:ascii="Times New Roman" w:eastAsiaTheme="minorEastAsia" w:hAnsi="Times New Roman" w:cs="Times New Roman"/>
          <w:b/>
          <w:sz w:val="24"/>
          <w:szCs w:val="24"/>
          <w:lang w:val="en-US"/>
        </w:rPr>
      </w:pPr>
      <w:r w:rsidRPr="00056148">
        <w:rPr>
          <w:rFonts w:ascii="Times New Roman" w:hAnsi="Times New Roman" w:cs="Times New Roman"/>
          <w:b/>
          <w:sz w:val="24"/>
          <w:szCs w:val="24"/>
          <w:lang w:val="en-US"/>
        </w:rPr>
        <w:t>Simulation study</w:t>
      </w:r>
    </w:p>
    <w:p w:rsidR="001A0ECF" w:rsidRPr="001A0ECF" w:rsidRDefault="001A0ECF" w:rsidP="001A0ECF">
      <w:pPr>
        <w:spacing w:line="240" w:lineRule="auto"/>
        <w:jc w:val="both"/>
        <w:rPr>
          <w:rFonts w:ascii="Times New Roman" w:hAnsi="Times New Roman" w:cs="Times New Roman"/>
          <w:sz w:val="24"/>
          <w:szCs w:val="24"/>
          <w:lang w:val="en-US"/>
        </w:rPr>
      </w:pPr>
      <w:r w:rsidRPr="001A0ECF">
        <w:rPr>
          <w:rFonts w:ascii="Times New Roman" w:hAnsi="Times New Roman" w:cs="Times New Roman"/>
          <w:sz w:val="24"/>
          <w:szCs w:val="24"/>
          <w:lang w:val="en-US"/>
        </w:rPr>
        <w:t xml:space="preserve">Event times were generated according to equation 1 of the generating model using exponentially distributed random variables with a constant baseline hazard function f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λ</m:t>
            </m:r>
          </m:e>
          <m:sub>
            <m:r>
              <w:rPr>
                <w:rFonts w:ascii="Cambria Math" w:hAnsi="Cambria Math" w:cs="Times New Roman"/>
                <w:sz w:val="24"/>
                <w:szCs w:val="24"/>
                <w:lang w:val="en-US"/>
              </w:rPr>
              <m:t>o</m:t>
            </m:r>
          </m:sub>
        </m:sSub>
        <m:d>
          <m:dPr>
            <m:ctrlPr>
              <w:rPr>
                <w:rFonts w:ascii="Cambria Math" w:hAnsi="Cambria Math" w:cs="Times New Roman"/>
                <w:i/>
                <w:sz w:val="24"/>
                <w:szCs w:val="24"/>
                <w:lang w:val="en-US"/>
              </w:rPr>
            </m:ctrlPr>
          </m:dPr>
          <m:e>
            <m:r>
              <w:rPr>
                <w:rFonts w:ascii="Cambria Math" w:hAnsi="Cambria Math" w:cs="Times New Roman"/>
                <w:sz w:val="24"/>
                <w:szCs w:val="24"/>
                <w:lang w:val="en-US"/>
              </w:rPr>
              <m:t>t</m:t>
            </m:r>
          </m:e>
        </m:d>
      </m:oMath>
      <w:r w:rsidRPr="001A0ECF">
        <w:rPr>
          <w:rFonts w:ascii="Times New Roman" w:hAnsi="Times New Roman" w:cs="Times New Roman"/>
          <w:sz w:val="24"/>
          <w:szCs w:val="24"/>
          <w:lang w:val="en-US"/>
        </w:rPr>
        <w:t xml:space="preserve"> = 0.1. We defined </w:t>
      </w:r>
      <w:r>
        <w:rPr>
          <w:rFonts w:ascii="Times New Roman" w:hAnsi="Times New Roman" w:cs="Times New Roman"/>
          <w:sz w:val="24"/>
          <w:szCs w:val="24"/>
          <w:lang w:val="en-US"/>
        </w:rPr>
        <w:t xml:space="preserve">a moderate effect as doubled HR, corresponding to a value of </w:t>
      </w:r>
      <w:r>
        <w:rPr>
          <w:rFonts w:ascii="Times New Roman" w:eastAsiaTheme="minorEastAsia" w:hAnsi="Times New Roman" w:cs="Times New Roman"/>
          <w:sz w:val="24"/>
          <w:szCs w:val="24"/>
          <w:lang w:val="en-US"/>
        </w:rPr>
        <w:t>β=0.7,</w:t>
      </w:r>
      <w:r>
        <w:rPr>
          <w:rFonts w:ascii="Times New Roman" w:hAnsi="Times New Roman" w:cs="Times New Roman"/>
          <w:sz w:val="24"/>
          <w:szCs w:val="24"/>
          <w:lang w:val="en-US"/>
        </w:rPr>
        <w:t xml:space="preserve"> and a small effect of HR = 1.1 corresponding to a value of </w:t>
      </w:r>
      <w:r>
        <w:rPr>
          <w:rFonts w:ascii="Times New Roman" w:eastAsiaTheme="minorEastAsia" w:hAnsi="Times New Roman" w:cs="Times New Roman"/>
          <w:sz w:val="24"/>
          <w:szCs w:val="24"/>
          <w:lang w:val="en-US"/>
        </w:rPr>
        <w:t>β</w:t>
      </w:r>
      <w:r w:rsidRPr="00415DEF">
        <w:rPr>
          <w:rFonts w:ascii="Times New Roman" w:eastAsiaTheme="minorEastAsia" w:hAnsi="Times New Roman" w:cs="Times New Roman"/>
          <w:sz w:val="24"/>
          <w:szCs w:val="24"/>
          <w:vertAlign w:val="subscript"/>
          <w:lang w:val="en-US"/>
        </w:rPr>
        <w:t>1</w:t>
      </w:r>
      <w:r>
        <w:rPr>
          <w:rFonts w:ascii="Times New Roman" w:eastAsiaTheme="minorEastAsia" w:hAnsi="Times New Roman" w:cs="Times New Roman"/>
          <w:sz w:val="24"/>
          <w:szCs w:val="24"/>
          <w:lang w:val="en-US"/>
        </w:rPr>
        <w:t xml:space="preserve"> = 0.1.</w:t>
      </w:r>
      <w:r>
        <w:rPr>
          <w:rFonts w:ascii="Times New Roman" w:hAnsi="Times New Roman" w:cs="Times New Roman"/>
          <w:sz w:val="24"/>
          <w:szCs w:val="24"/>
          <w:lang w:val="en-US"/>
        </w:rPr>
        <w:t xml:space="preserve"> </w:t>
      </w:r>
    </w:p>
    <w:p w:rsidR="001A0ECF" w:rsidRPr="001A0ECF" w:rsidRDefault="001A0ECF" w:rsidP="001A0ECF">
      <w:pPr>
        <w:spacing w:line="240" w:lineRule="auto"/>
        <w:jc w:val="both"/>
        <w:rPr>
          <w:rFonts w:ascii="Times New Roman" w:hAnsi="Times New Roman" w:cs="Times New Roman"/>
          <w:sz w:val="24"/>
          <w:szCs w:val="24"/>
          <w:lang w:val="en-US"/>
        </w:rPr>
      </w:pPr>
      <w:r w:rsidRPr="001A0ECF">
        <w:rPr>
          <w:rFonts w:ascii="Times New Roman" w:hAnsi="Times New Roman" w:cs="Times New Roman"/>
          <w:sz w:val="24"/>
          <w:szCs w:val="24"/>
          <w:lang w:val="en-US"/>
        </w:rPr>
        <w:t xml:space="preserve">In total, we simulated three different scenarios for the main </w:t>
      </w:r>
      <w:r w:rsidRPr="001A0ECF">
        <w:rPr>
          <w:rFonts w:ascii="Times New Roman" w:eastAsiaTheme="minorEastAsia" w:hAnsi="Times New Roman" w:cs="Times New Roman"/>
          <w:sz w:val="24"/>
          <w:szCs w:val="24"/>
          <w:lang w:val="en-US"/>
        </w:rPr>
        <w:t>effects:</w:t>
      </w:r>
      <w:r w:rsidRPr="001A0ECF">
        <w:rPr>
          <w:rFonts w:ascii="Times New Roman" w:hAnsi="Times New Roman" w:cs="Times New Roman"/>
          <w:sz w:val="24"/>
          <w:szCs w:val="24"/>
          <w:lang w:val="en-US"/>
        </w:rPr>
        <w:t xml:space="preserve"> (a) two small main effects (each </w:t>
      </w:r>
      <w:r>
        <w:rPr>
          <w:rFonts w:ascii="Times New Roman" w:eastAsiaTheme="minorEastAsia" w:hAnsi="Times New Roman" w:cs="Times New Roman"/>
          <w:sz w:val="24"/>
          <w:szCs w:val="24"/>
          <w:lang w:val="en-US"/>
        </w:rPr>
        <w:t xml:space="preserve">β = 0.1), (b) one moderate and one small effect </w:t>
      </w:r>
      <w:r w:rsidRPr="001A0ECF">
        <w:rPr>
          <w:rFonts w:ascii="Times New Roman" w:hAnsi="Times New Roman" w:cs="Times New Roman"/>
          <w:sz w:val="24"/>
          <w:szCs w:val="24"/>
          <w:lang w:val="en-US"/>
        </w:rPr>
        <w:t>(</w:t>
      </w:r>
      <w:r>
        <w:rPr>
          <w:rFonts w:ascii="Times New Roman" w:eastAsiaTheme="minorEastAsia" w:hAnsi="Times New Roman" w:cs="Times New Roman"/>
          <w:sz w:val="24"/>
          <w:szCs w:val="24"/>
          <w:lang w:val="en-US"/>
        </w:rPr>
        <w:t>β</w:t>
      </w:r>
      <w:r w:rsidRPr="00415DEF">
        <w:rPr>
          <w:rFonts w:ascii="Times New Roman" w:eastAsiaTheme="minorEastAsia" w:hAnsi="Times New Roman" w:cs="Times New Roman"/>
          <w:sz w:val="24"/>
          <w:szCs w:val="24"/>
          <w:vertAlign w:val="subscript"/>
          <w:lang w:val="en-US"/>
        </w:rPr>
        <w:t>1</w:t>
      </w:r>
      <w:r>
        <w:rPr>
          <w:rFonts w:ascii="Times New Roman" w:eastAsiaTheme="minorEastAsia" w:hAnsi="Times New Roman" w:cs="Times New Roman"/>
          <w:sz w:val="24"/>
          <w:szCs w:val="24"/>
          <w:lang w:val="en-US"/>
        </w:rPr>
        <w:t xml:space="preserve"> = 0.1, β</w:t>
      </w:r>
      <w:r w:rsidRPr="00415DEF">
        <w:rPr>
          <w:rFonts w:ascii="Times New Roman" w:eastAsiaTheme="minorEastAsia" w:hAnsi="Times New Roman" w:cs="Times New Roman"/>
          <w:sz w:val="24"/>
          <w:szCs w:val="24"/>
          <w:vertAlign w:val="subscript"/>
          <w:lang w:val="en-US"/>
        </w:rPr>
        <w:t>2</w:t>
      </w:r>
      <w:r>
        <w:rPr>
          <w:rFonts w:ascii="Times New Roman" w:eastAsiaTheme="minorEastAsia" w:hAnsi="Times New Roman" w:cs="Times New Roman"/>
          <w:sz w:val="24"/>
          <w:szCs w:val="24"/>
          <w:lang w:val="en-US"/>
        </w:rPr>
        <w:t xml:space="preserve"> = 0.7)</w:t>
      </w:r>
      <w:r>
        <w:rPr>
          <w:rFonts w:ascii="Times New Roman" w:hAnsi="Times New Roman" w:cs="Times New Roman"/>
          <w:sz w:val="24"/>
          <w:szCs w:val="24"/>
          <w:lang w:val="en-US"/>
        </w:rPr>
        <w:t xml:space="preserve">, </w:t>
      </w:r>
      <w:r w:rsidRPr="001A0ECF">
        <w:rPr>
          <w:rFonts w:ascii="Times New Roman" w:hAnsi="Times New Roman" w:cs="Times New Roman"/>
          <w:sz w:val="24"/>
          <w:szCs w:val="24"/>
          <w:lang w:val="en-US"/>
        </w:rPr>
        <w:t xml:space="preserve">(c) two moderate main effects (each </w:t>
      </w:r>
      <w:r>
        <w:rPr>
          <w:rFonts w:ascii="Times New Roman" w:eastAsiaTheme="minorEastAsia" w:hAnsi="Times New Roman" w:cs="Times New Roman"/>
          <w:sz w:val="24"/>
          <w:szCs w:val="24"/>
          <w:lang w:val="en-US"/>
        </w:rPr>
        <w:t>β=0.7</w:t>
      </w:r>
      <w:r w:rsidRPr="001A0ECF">
        <w:rPr>
          <w:rFonts w:ascii="Times New Roman" w:hAnsi="Times New Roman" w:cs="Times New Roman"/>
          <w:sz w:val="24"/>
          <w:szCs w:val="24"/>
          <w:lang w:val="en-US"/>
        </w:rPr>
        <w:t>).</w:t>
      </w:r>
      <m:oMath>
        <m:r>
          <w:rPr>
            <w:rFonts w:ascii="Cambria Math" w:hAnsi="Cambria Math" w:cs="Times New Roman"/>
            <w:sz w:val="24"/>
            <w:szCs w:val="24"/>
            <w:lang w:val="en-US"/>
          </w:rPr>
          <m:t xml:space="preserve"> </m:t>
        </m:r>
      </m:oMath>
      <w:r>
        <w:rPr>
          <w:rFonts w:ascii="Times New Roman" w:eastAsiaTheme="minorEastAsia" w:hAnsi="Times New Roman" w:cs="Times New Roman"/>
          <w:sz w:val="24"/>
          <w:szCs w:val="24"/>
          <w:lang w:val="en-US"/>
        </w:rPr>
        <w:t>Across almost all simulations, t</w:t>
      </w:r>
      <w:r w:rsidRPr="009842FF">
        <w:rPr>
          <w:rFonts w:ascii="Times New Roman" w:eastAsiaTheme="minorEastAsia" w:hAnsi="Times New Roman" w:cs="Times New Roman"/>
          <w:sz w:val="24"/>
          <w:szCs w:val="24"/>
          <w:lang w:val="en-US"/>
        </w:rPr>
        <w:t xml:space="preserve">he </w:t>
      </w:r>
      <w:r>
        <w:rPr>
          <w:rFonts w:ascii="Times New Roman" w:eastAsiaTheme="minorEastAsia" w:hAnsi="Times New Roman" w:cs="Times New Roman"/>
          <w:sz w:val="24"/>
          <w:szCs w:val="24"/>
          <w:lang w:val="en-US"/>
        </w:rPr>
        <w:t xml:space="preserve">frequencies </w:t>
      </w:r>
      <w:r w:rsidRPr="009842FF">
        <w:rPr>
          <w:rFonts w:ascii="Times New Roman" w:eastAsiaTheme="minorEastAsia" w:hAnsi="Times New Roman" w:cs="Times New Roman"/>
          <w:sz w:val="24"/>
          <w:szCs w:val="24"/>
          <w:lang w:val="en-US"/>
        </w:rPr>
        <w:t xml:space="preserve">p of the </w:t>
      </w:r>
      <w:r>
        <w:rPr>
          <w:rFonts w:ascii="Times New Roman" w:eastAsiaTheme="minorEastAsia" w:hAnsi="Times New Roman" w:cs="Times New Roman"/>
          <w:sz w:val="24"/>
          <w:szCs w:val="24"/>
          <w:lang w:val="en-US"/>
        </w:rPr>
        <w:t xml:space="preserve">genotype G, </w:t>
      </w:r>
      <w:r w:rsidRPr="009842FF">
        <w:rPr>
          <w:rFonts w:ascii="Times New Roman" w:eastAsiaTheme="minorEastAsia" w:hAnsi="Times New Roman" w:cs="Times New Roman"/>
          <w:sz w:val="24"/>
          <w:szCs w:val="24"/>
          <w:lang w:val="en-US"/>
        </w:rPr>
        <w:t xml:space="preserve">and </w:t>
      </w:r>
      <w:r>
        <w:rPr>
          <w:rFonts w:ascii="Times New Roman" w:eastAsiaTheme="minorEastAsia" w:hAnsi="Times New Roman" w:cs="Times New Roman"/>
          <w:sz w:val="24"/>
          <w:szCs w:val="24"/>
          <w:lang w:val="en-US"/>
        </w:rPr>
        <w:t>exposure</w:t>
      </w:r>
      <w:r w:rsidRPr="009842FF">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E</w:t>
      </w:r>
      <w:r w:rsidRPr="009842FF">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were</w:t>
      </w:r>
      <w:r w:rsidRPr="009842FF">
        <w:rPr>
          <w:rFonts w:ascii="Times New Roman" w:eastAsiaTheme="minorEastAsia" w:hAnsi="Times New Roman" w:cs="Times New Roman"/>
          <w:sz w:val="24"/>
          <w:szCs w:val="24"/>
          <w:lang w:val="en-US"/>
        </w:rPr>
        <w:t xml:space="preserve"> fixed with equal </w:t>
      </w:r>
      <w:r>
        <w:rPr>
          <w:rFonts w:ascii="Times New Roman" w:eastAsiaTheme="minorEastAsia" w:hAnsi="Times New Roman" w:cs="Times New Roman"/>
          <w:sz w:val="24"/>
          <w:szCs w:val="24"/>
          <w:lang w:val="en-US"/>
        </w:rPr>
        <w:t xml:space="preserve">probabilities </w:t>
      </w:r>
      <w:r w:rsidRPr="009842FF">
        <w:rPr>
          <w:rFonts w:ascii="Times New Roman" w:eastAsiaTheme="minorEastAsia" w:hAnsi="Times New Roman" w:cs="Times New Roman"/>
          <w:sz w:val="24"/>
          <w:szCs w:val="24"/>
          <w:lang w:val="en-US"/>
        </w:rPr>
        <w:t>(</w:t>
      </w:r>
      <w:proofErr w:type="spellStart"/>
      <w:r w:rsidRPr="009842FF">
        <w:rPr>
          <w:rFonts w:ascii="Times New Roman" w:eastAsiaTheme="minorEastAsia" w:hAnsi="Times New Roman" w:cs="Times New Roman"/>
          <w:sz w:val="24"/>
          <w:szCs w:val="24"/>
          <w:lang w:val="en-US"/>
        </w:rPr>
        <w:t>p</w:t>
      </w:r>
      <w:r w:rsidRPr="009842FF">
        <w:rPr>
          <w:rFonts w:ascii="Times New Roman" w:eastAsiaTheme="minorEastAsia" w:hAnsi="Times New Roman" w:cs="Times New Roman"/>
          <w:sz w:val="24"/>
          <w:szCs w:val="24"/>
          <w:vertAlign w:val="subscript"/>
          <w:lang w:val="en-US"/>
        </w:rPr>
        <w:t>E</w:t>
      </w:r>
      <w:proofErr w:type="spellEnd"/>
      <w:r w:rsidRPr="009842FF">
        <w:rPr>
          <w:rFonts w:ascii="Times New Roman" w:eastAsiaTheme="minorEastAsia" w:hAnsi="Times New Roman" w:cs="Times New Roman"/>
          <w:sz w:val="24"/>
          <w:szCs w:val="24"/>
          <w:lang w:val="en-US"/>
        </w:rPr>
        <w:t>=</w:t>
      </w:r>
      <w:proofErr w:type="spellStart"/>
      <w:r w:rsidRPr="009842FF">
        <w:rPr>
          <w:rFonts w:ascii="Times New Roman" w:eastAsiaTheme="minorEastAsia" w:hAnsi="Times New Roman" w:cs="Times New Roman"/>
          <w:sz w:val="24"/>
          <w:szCs w:val="24"/>
          <w:lang w:val="en-US"/>
        </w:rPr>
        <w:t>p</w:t>
      </w:r>
      <w:r>
        <w:rPr>
          <w:rFonts w:ascii="Times New Roman" w:eastAsiaTheme="minorEastAsia" w:hAnsi="Times New Roman" w:cs="Times New Roman"/>
          <w:sz w:val="24"/>
          <w:szCs w:val="24"/>
          <w:vertAlign w:val="subscript"/>
          <w:lang w:val="en-US"/>
        </w:rPr>
        <w:t>G</w:t>
      </w:r>
      <w:proofErr w:type="spellEnd"/>
      <w:r w:rsidRPr="009842FF">
        <w:rPr>
          <w:rFonts w:ascii="Times New Roman" w:eastAsiaTheme="minorEastAsia" w:hAnsi="Times New Roman" w:cs="Times New Roman"/>
          <w:sz w:val="24"/>
          <w:szCs w:val="24"/>
          <w:lang w:val="en-US"/>
        </w:rPr>
        <w:t>=0.5)</w:t>
      </w:r>
      <w:r>
        <w:rPr>
          <w:rFonts w:ascii="Times New Roman" w:eastAsiaTheme="minorEastAsia" w:hAnsi="Times New Roman" w:cs="Times New Roman"/>
          <w:sz w:val="24"/>
          <w:szCs w:val="24"/>
          <w:lang w:val="en-US"/>
        </w:rPr>
        <w:t>, independently.</w:t>
      </w:r>
    </w:p>
    <w:p w:rsidR="001A0ECF" w:rsidRPr="001A0ECF" w:rsidRDefault="001A0ECF" w:rsidP="001A0ECF">
      <w:pPr>
        <w:spacing w:line="240" w:lineRule="auto"/>
        <w:jc w:val="both"/>
        <w:rPr>
          <w:rFonts w:ascii="Times New Roman" w:hAnsi="Times New Roman" w:cs="Times New Roman"/>
          <w:sz w:val="24"/>
          <w:szCs w:val="24"/>
          <w:lang w:val="en-US"/>
        </w:rPr>
      </w:pPr>
      <w:r w:rsidRPr="001A0ECF">
        <w:rPr>
          <w:rFonts w:ascii="Times New Roman" w:hAnsi="Times New Roman" w:cs="Times New Roman"/>
          <w:sz w:val="24"/>
          <w:szCs w:val="24"/>
          <w:lang w:val="en-US"/>
        </w:rPr>
        <w:t>We fixed an initial cohort of 10000 simulated event times, which were independently censored by using exponentially distributed censoring times. Censoring rates of approximately 50% were generated by varying the parameter of the censoring time so that the corresponding proportion was reached, and events were either observed or not observed. In order to fulfil and explore assumption I, we chose the 5% (or 10%) earliest observed events of interest as the group of cases for the CO approach. In this case, the earliest observed events were defined as the shortest times to the observed event. The largest time point of these cases, t</w:t>
      </w:r>
      <w:r w:rsidRPr="001A0ECF">
        <w:rPr>
          <w:rFonts w:ascii="Times New Roman" w:hAnsi="Times New Roman" w:cs="Times New Roman"/>
          <w:sz w:val="24"/>
          <w:szCs w:val="24"/>
          <w:vertAlign w:val="subscript"/>
          <w:lang w:val="en-US"/>
        </w:rPr>
        <w:t>1</w:t>
      </w:r>
      <w:r w:rsidRPr="001A0ECF">
        <w:rPr>
          <w:rFonts w:ascii="Times New Roman" w:hAnsi="Times New Roman" w:cs="Times New Roman"/>
          <w:sz w:val="24"/>
          <w:szCs w:val="24"/>
          <w:lang w:val="en-US"/>
        </w:rPr>
        <w:t>, was used as the observation end period and all events after t</w:t>
      </w:r>
      <w:r w:rsidRPr="001A0ECF">
        <w:rPr>
          <w:rFonts w:ascii="Times New Roman" w:hAnsi="Times New Roman" w:cs="Times New Roman"/>
          <w:sz w:val="24"/>
          <w:szCs w:val="24"/>
          <w:vertAlign w:val="subscript"/>
          <w:lang w:val="en-US"/>
        </w:rPr>
        <w:t>1</w:t>
      </w:r>
      <w:r w:rsidRPr="001A0ECF">
        <w:rPr>
          <w:rFonts w:ascii="Times New Roman" w:hAnsi="Times New Roman" w:cs="Times New Roman"/>
          <w:sz w:val="24"/>
          <w:szCs w:val="24"/>
          <w:lang w:val="en-US"/>
        </w:rPr>
        <w:t xml:space="preserve"> were administratively censored. For the Cox analysis, we combined the same early observed and unobserved events times with the administratively censored events times at t</w:t>
      </w:r>
      <w:r w:rsidRPr="001A0ECF">
        <w:rPr>
          <w:rFonts w:ascii="Times New Roman" w:hAnsi="Times New Roman" w:cs="Times New Roman"/>
          <w:sz w:val="24"/>
          <w:szCs w:val="24"/>
          <w:vertAlign w:val="subscript"/>
          <w:lang w:val="en-US"/>
        </w:rPr>
        <w:t>1</w:t>
      </w:r>
      <w:r w:rsidRPr="001A0ECF">
        <w:rPr>
          <w:rFonts w:ascii="Times New Roman" w:hAnsi="Times New Roman" w:cs="Times New Roman"/>
          <w:sz w:val="24"/>
          <w:szCs w:val="24"/>
          <w:lang w:val="en-US"/>
        </w:rPr>
        <w:t xml:space="preserve">, whereas for the logistic regression, the event times were ignored. Thus, this cohort consists of those individuals with the information at which time the first 5% observed events had occurred plus the other 95% censored observations. Assuming </w:t>
      </w:r>
      <w:r w:rsidRPr="001A0ECF">
        <w:rPr>
          <w:rFonts w:ascii="Times New Roman" w:hAnsi="Times New Roman" w:cs="Times New Roman"/>
          <w:sz w:val="24"/>
          <w:szCs w:val="24"/>
          <w:lang w:val="en-US"/>
        </w:rPr>
        <w:lastRenderedPageBreak/>
        <w:t>a censoring rate of 50% as an example, the cohort for the Cox analysis includes 500 early events with time information, approximately 500 censored observations with time information before t</w:t>
      </w:r>
      <w:r w:rsidRPr="001A0ECF">
        <w:rPr>
          <w:rFonts w:ascii="Times New Roman" w:hAnsi="Times New Roman" w:cs="Times New Roman"/>
          <w:sz w:val="24"/>
          <w:szCs w:val="24"/>
          <w:vertAlign w:val="subscript"/>
          <w:lang w:val="en-US"/>
        </w:rPr>
        <w:t>1</w:t>
      </w:r>
      <w:r w:rsidRPr="001A0ECF">
        <w:rPr>
          <w:rFonts w:ascii="Times New Roman" w:hAnsi="Times New Roman" w:cs="Times New Roman"/>
          <w:sz w:val="24"/>
          <w:szCs w:val="24"/>
          <w:lang w:val="en-US"/>
        </w:rPr>
        <w:t>, and 9000 events censored at t</w:t>
      </w:r>
      <w:r w:rsidRPr="001A0ECF">
        <w:rPr>
          <w:rFonts w:ascii="Times New Roman" w:hAnsi="Times New Roman" w:cs="Times New Roman"/>
          <w:sz w:val="24"/>
          <w:szCs w:val="24"/>
          <w:vertAlign w:val="subscript"/>
          <w:lang w:val="en-US"/>
        </w:rPr>
        <w:t>1</w:t>
      </w:r>
      <w:r w:rsidRPr="001A0ECF">
        <w:rPr>
          <w:rFonts w:ascii="Times New Roman" w:hAnsi="Times New Roman" w:cs="Times New Roman"/>
          <w:sz w:val="24"/>
          <w:szCs w:val="24"/>
          <w:lang w:val="en-US"/>
        </w:rPr>
        <w:t xml:space="preserve">. Similarly, this cohort was </w:t>
      </w:r>
      <w:proofErr w:type="spellStart"/>
      <w:r w:rsidRPr="001A0ECF">
        <w:rPr>
          <w:rFonts w:ascii="Times New Roman" w:hAnsi="Times New Roman" w:cs="Times New Roman"/>
          <w:sz w:val="24"/>
          <w:szCs w:val="24"/>
          <w:lang w:val="en-US"/>
        </w:rPr>
        <w:t>analysed</w:t>
      </w:r>
      <w:proofErr w:type="spellEnd"/>
      <w:r w:rsidRPr="001A0ECF">
        <w:rPr>
          <w:rFonts w:ascii="Times New Roman" w:hAnsi="Times New Roman" w:cs="Times New Roman"/>
          <w:sz w:val="24"/>
          <w:szCs w:val="24"/>
          <w:lang w:val="en-US"/>
        </w:rPr>
        <w:t xml:space="preserve"> by logistic regression but with a binary status instead of time information, i.e. 500 cases and 9500 controls, whereas the group of the CO cohort consists of the same 500 observed events with the shortest event times. </w:t>
      </w:r>
    </w:p>
    <w:p w:rsidR="001A0ECF" w:rsidRPr="001A0ECF" w:rsidRDefault="001A0ECF" w:rsidP="001A0ECF">
      <w:pPr>
        <w:spacing w:line="240" w:lineRule="auto"/>
        <w:jc w:val="both"/>
        <w:rPr>
          <w:rFonts w:ascii="Times New Roman" w:hAnsi="Times New Roman" w:cs="Times New Roman"/>
          <w:sz w:val="24"/>
          <w:szCs w:val="24"/>
          <w:lang w:val="en-US"/>
        </w:rPr>
      </w:pPr>
      <w:r w:rsidRPr="001A0ECF">
        <w:rPr>
          <w:rFonts w:ascii="Times New Roman" w:hAnsi="Times New Roman" w:cs="Times New Roman"/>
          <w:sz w:val="24"/>
          <w:szCs w:val="24"/>
          <w:lang w:val="en-US"/>
        </w:rPr>
        <w:t>To investigate the CO approach in the case-cohort study design, we used also an initial cohort of 10000 individuals and added an additional random censoring of 50% here as well. The time point, t</w:t>
      </w:r>
      <w:r w:rsidRPr="001A0ECF">
        <w:rPr>
          <w:rFonts w:ascii="Times New Roman" w:hAnsi="Times New Roman" w:cs="Times New Roman"/>
          <w:sz w:val="24"/>
          <w:szCs w:val="24"/>
          <w:vertAlign w:val="subscript"/>
          <w:lang w:val="en-US"/>
        </w:rPr>
        <w:t>1,</w:t>
      </w:r>
      <w:r w:rsidRPr="001A0ECF">
        <w:rPr>
          <w:rFonts w:ascii="Times New Roman" w:hAnsi="Times New Roman" w:cs="Times New Roman"/>
          <w:sz w:val="24"/>
          <w:szCs w:val="24"/>
          <w:lang w:val="en-US"/>
        </w:rPr>
        <w:t xml:space="preserve"> was again used as the administrative censoring limit in that all observations beyond this time point were censored for the Cox analysis or considered as controls for the logistic regression. Then, a sub-cohort of the size of 500 or 1000 individuals out of the initial cohort was randomly drawn and individuals who had an observed event outside of the sub-cohort were added to the sub-cohort. These individuals were either </w:t>
      </w:r>
      <w:proofErr w:type="spellStart"/>
      <w:r w:rsidRPr="001A0ECF">
        <w:rPr>
          <w:rFonts w:ascii="Times New Roman" w:hAnsi="Times New Roman" w:cs="Times New Roman"/>
          <w:sz w:val="24"/>
          <w:szCs w:val="24"/>
          <w:lang w:val="en-US"/>
        </w:rPr>
        <w:t>analysed</w:t>
      </w:r>
      <w:proofErr w:type="spellEnd"/>
      <w:r w:rsidRPr="001A0ECF">
        <w:rPr>
          <w:rFonts w:ascii="Times New Roman" w:hAnsi="Times New Roman" w:cs="Times New Roman"/>
          <w:sz w:val="24"/>
          <w:szCs w:val="24"/>
          <w:lang w:val="en-US"/>
        </w:rPr>
        <w:t xml:space="preserve"> with their event times by a (Prentice weights) Cox regression or with their status information by a logistic regression model or CO. This leads to a sample size of approximately 500 early observed and 475 censored events for Cox, 500 cases and 475 controls for logistic regression.</w:t>
      </w:r>
    </w:p>
    <w:p w:rsidR="00400BC5" w:rsidRPr="00BA25D4" w:rsidRDefault="00400BC5" w:rsidP="00400BC5">
      <w:pPr>
        <w:jc w:val="both"/>
        <w:rPr>
          <w:rFonts w:ascii="Times New Roman" w:hAnsi="Times New Roman" w:cs="Times New Roman"/>
          <w:sz w:val="24"/>
          <w:szCs w:val="24"/>
          <w:lang w:val="en-GB"/>
        </w:rPr>
      </w:pPr>
      <w:r w:rsidRPr="00EB2F87">
        <w:rPr>
          <w:rFonts w:ascii="Times New Roman" w:hAnsi="Times New Roman" w:cs="Times New Roman"/>
          <w:sz w:val="24"/>
          <w:szCs w:val="24"/>
          <w:lang w:val="en-US"/>
        </w:rPr>
        <w:t>The first evaluation criterion in our simulation study was the validity (type I error rate) of the statistical tests for the previously described approaches.</w:t>
      </w:r>
      <w:r w:rsidRPr="00EB2F87" w:rsidDel="00CB3C36">
        <w:rPr>
          <w:rFonts w:ascii="Times New Roman" w:hAnsi="Times New Roman" w:cs="Times New Roman"/>
          <w:sz w:val="24"/>
          <w:szCs w:val="24"/>
          <w:lang w:val="en-US"/>
        </w:rPr>
        <w:t xml:space="preserve"> Assuming type error rate of 5-10%, the Monte Carlo SE is &lt; 0.5% with 2000 simulation runs</w:t>
      </w:r>
      <w:r>
        <w:rPr>
          <w:rFonts w:ascii="Times New Roman" w:hAnsi="Times New Roman" w:cs="Times New Roman"/>
          <w:sz w:val="24"/>
          <w:szCs w:val="24"/>
          <w:lang w:val="en-US"/>
        </w:rPr>
        <w:t xml:space="preserve"> </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ADDIN ZOTERO_ITEM CSL_CITATION {"citationID":"eqaYfZUK","properties":{"formattedCitation":"[7]","plainCitation":"[7]","noteIndex":0},"citationItems":[{"id":383,"uris":["http://zotero.org/users/6443866/items/Z7NHZ6KP"],"itemData":{"id":383,"type":"article-journal","abstract":"Simulation studies are computer experiments that involve creating data by pseudo-random sampling. A key strength of simulation studies is the ability to understand the behavior of statistical methods because some ?truth? (usually some parameter/s of interest) is known from the process of generating the data. This allows us to consider properties of methods, such as bias. While widely used, simulation studies are often poorly designed, analyzed, and reported. This tutorial outlines the rationale for using simulation studies and offers guidance for design, execution, analysis, reporting, and presentation. In particular, this tutorial provides a structured approach for planning and reporting simulation studies, which involves defining aims, data-generating mechanisms, estimands, methods, and performance measures (?ADEMP?); coherent terminology for simulation studies; guidance on coding simulation studies; a critical discussion of key performance measures and their estimation; guidance on structuring tabular and graphical presentation of results; and new graphical presentations. With a view to describing recent practice, we review 100 articles taken from Volume 34 of Statistics in Medicine, which included at least one simulation study and identify areas for improvement.","container-title":"Statistics in Medicine","DOI":"10.1002/sim.8086","ISSN":"0277-6715","issue":"11","journalAbbreviation":"Statistics in Medicine","note":"publisher: John Wiley &amp; Sons, Ltd","page":"2074-2102","title":"Using simulation studies to evaluate statistical methods","volume":"38","author":[{"family":"Morris","given":"Tim P."},{"family":"White","given":"Ian R."},{"family":"Crowther","given":"Michael J."}],"issued":{"date-parts":[["2019",5,20]]}}}],"schema":"https://github.com/citation-style-language/schema/raw/master/csl-citation.json"} </w:instrText>
      </w:r>
      <w:r>
        <w:rPr>
          <w:rFonts w:ascii="Times New Roman" w:hAnsi="Times New Roman" w:cs="Times New Roman"/>
          <w:sz w:val="24"/>
          <w:szCs w:val="24"/>
          <w:lang w:val="en-US"/>
        </w:rPr>
        <w:fldChar w:fldCharType="separate"/>
      </w:r>
      <w:r w:rsidRPr="00400BC5">
        <w:rPr>
          <w:rFonts w:ascii="Times New Roman" w:hAnsi="Times New Roman" w:cs="Times New Roman"/>
          <w:sz w:val="24"/>
          <w:lang w:val="en-US"/>
        </w:rPr>
        <w:t>[7]</w:t>
      </w:r>
      <w:r>
        <w:rPr>
          <w:rFonts w:ascii="Times New Roman" w:hAnsi="Times New Roman" w:cs="Times New Roman"/>
          <w:sz w:val="24"/>
          <w:szCs w:val="24"/>
          <w:lang w:val="en-US"/>
        </w:rPr>
        <w:fldChar w:fldCharType="end"/>
      </w:r>
      <w:r w:rsidRPr="00EB2F87">
        <w:rPr>
          <w:rFonts w:ascii="Times New Roman" w:hAnsi="Times New Roman" w:cs="Times New Roman"/>
          <w:sz w:val="24"/>
          <w:szCs w:val="24"/>
          <w:lang w:val="en-US"/>
        </w:rPr>
        <w:t xml:space="preserve">. For </w:t>
      </w:r>
      <w:r>
        <w:rPr>
          <w:rFonts w:ascii="Times New Roman" w:hAnsi="Times New Roman" w:cs="Times New Roman"/>
          <w:sz w:val="24"/>
          <w:szCs w:val="24"/>
          <w:lang w:val="en-US"/>
        </w:rPr>
        <w:t>the benchmark models</w:t>
      </w:r>
      <w:r w:rsidRPr="00EB2F87">
        <w:rPr>
          <w:rFonts w:ascii="Times New Roman" w:hAnsi="Times New Roman" w:cs="Times New Roman"/>
          <w:sz w:val="24"/>
          <w:szCs w:val="24"/>
          <w:lang w:val="en-US"/>
        </w:rPr>
        <w:t>, HRs were used as the underlying measure of association and are assumed to be the target parameter which we assessed under the null hypothesis (H</w:t>
      </w:r>
      <w:r w:rsidRPr="00EB2F87">
        <w:rPr>
          <w:rFonts w:ascii="Times New Roman" w:hAnsi="Times New Roman" w:cs="Times New Roman"/>
          <w:sz w:val="24"/>
          <w:szCs w:val="24"/>
          <w:vertAlign w:val="subscript"/>
          <w:lang w:val="en-US"/>
        </w:rPr>
        <w:t>0</w:t>
      </w:r>
      <w:r w:rsidRPr="00EB2F87">
        <w:rPr>
          <w:rFonts w:ascii="Times New Roman" w:hAnsi="Times New Roman" w:cs="Times New Roman"/>
          <w:sz w:val="24"/>
          <w:szCs w:val="24"/>
          <w:lang w:val="en-US"/>
        </w:rPr>
        <w:t xml:space="preserve">: </w:t>
      </w:r>
      <w:r w:rsidRPr="00EB2F87">
        <w:rPr>
          <w:rFonts w:ascii="Times New Roman" w:eastAsiaTheme="minorEastAsia" w:hAnsi="Times New Roman" w:cs="Times New Roman"/>
          <w:sz w:val="24"/>
          <w:szCs w:val="24"/>
          <w:lang w:val="en-US"/>
        </w:rPr>
        <w:t>β</w:t>
      </w:r>
      <w:r w:rsidRPr="00EB2F87">
        <w:rPr>
          <w:rFonts w:ascii="Times New Roman" w:eastAsiaTheme="minorEastAsia" w:hAnsi="Times New Roman" w:cs="Times New Roman"/>
          <w:sz w:val="24"/>
          <w:szCs w:val="24"/>
          <w:vertAlign w:val="subscript"/>
          <w:lang w:val="en-US"/>
        </w:rPr>
        <w:t>3</w:t>
      </w:r>
      <w:r w:rsidRPr="00EB2F87">
        <w:rPr>
          <w:rFonts w:ascii="Times New Roman" w:hAnsi="Times New Roman" w:cs="Times New Roman"/>
          <w:sz w:val="24"/>
          <w:szCs w:val="24"/>
          <w:lang w:val="en-US"/>
        </w:rPr>
        <w:t xml:space="preserve">= 0) for the Cox and </w:t>
      </w:r>
      <w:r w:rsidRPr="006B6708">
        <w:rPr>
          <w:rFonts w:ascii="Times New Roman" w:hAnsi="Times New Roman" w:cs="Times New Roman"/>
          <w:sz w:val="24"/>
          <w:szCs w:val="24"/>
          <w:lang w:val="en-US"/>
        </w:rPr>
        <w:t>the null hypothesis (H</w:t>
      </w:r>
      <w:r w:rsidRPr="006B6708">
        <w:rPr>
          <w:rFonts w:ascii="Times New Roman" w:hAnsi="Times New Roman" w:cs="Times New Roman"/>
          <w:sz w:val="24"/>
          <w:szCs w:val="24"/>
          <w:vertAlign w:val="subscript"/>
          <w:lang w:val="en-US"/>
        </w:rPr>
        <w:t>0</w:t>
      </w:r>
      <w:r w:rsidRPr="006B6708">
        <w:rPr>
          <w:rFonts w:ascii="Times New Roman" w:hAnsi="Times New Roman" w:cs="Times New Roman"/>
          <w:sz w:val="24"/>
          <w:szCs w:val="24"/>
          <w:lang w:val="en-US"/>
        </w:rPr>
        <w:t xml:space="preserve">: </w:t>
      </w:r>
      <m:oMath>
        <m:r>
          <w:rPr>
            <w:rFonts w:ascii="Cambria Math" w:hAnsi="Cambria Math"/>
            <w:sz w:val="24"/>
            <w:szCs w:val="24"/>
          </w:rPr>
          <m:t>ϑ</m:t>
        </m:r>
      </m:oMath>
      <w:r w:rsidRPr="006B6708">
        <w:rPr>
          <w:rFonts w:ascii="Times New Roman" w:eastAsiaTheme="minorEastAsia" w:hAnsi="Times New Roman" w:cs="Times New Roman"/>
          <w:sz w:val="24"/>
          <w:szCs w:val="24"/>
          <w:vertAlign w:val="subscript"/>
          <w:lang w:val="en-US"/>
        </w:rPr>
        <w:t>3</w:t>
      </w:r>
      <w:r w:rsidRPr="006B6708">
        <w:rPr>
          <w:rFonts w:ascii="Times New Roman" w:hAnsi="Times New Roman" w:cs="Times New Roman"/>
          <w:sz w:val="24"/>
          <w:szCs w:val="24"/>
          <w:lang w:val="en-US"/>
        </w:rPr>
        <w:t>= 0)</w:t>
      </w:r>
      <w:r>
        <w:rPr>
          <w:rFonts w:ascii="Times New Roman" w:hAnsi="Times New Roman" w:cs="Times New Roman"/>
          <w:sz w:val="24"/>
          <w:szCs w:val="24"/>
          <w:lang w:val="en-US"/>
        </w:rPr>
        <w:t xml:space="preserve"> for </w:t>
      </w:r>
      <w:r w:rsidRPr="00EB2F87">
        <w:rPr>
          <w:rFonts w:ascii="Times New Roman" w:hAnsi="Times New Roman" w:cs="Times New Roman"/>
          <w:sz w:val="24"/>
          <w:szCs w:val="24"/>
          <w:lang w:val="en-US"/>
        </w:rPr>
        <w:t>the logistic regression model. For the CO approach, the target parameter is also the HR but the null hypothesis (H</w:t>
      </w:r>
      <w:r w:rsidRPr="00EB2F87">
        <w:rPr>
          <w:rFonts w:ascii="Times New Roman" w:hAnsi="Times New Roman" w:cs="Times New Roman"/>
          <w:sz w:val="24"/>
          <w:szCs w:val="24"/>
          <w:vertAlign w:val="subscript"/>
          <w:lang w:val="en-US"/>
        </w:rPr>
        <w:t>0</w:t>
      </w:r>
      <w:r w:rsidRPr="00EB2F87">
        <w:rPr>
          <w:rFonts w:ascii="Times New Roman" w:hAnsi="Times New Roman" w:cs="Times New Roman"/>
          <w:sz w:val="24"/>
          <w:szCs w:val="24"/>
          <w:lang w:val="en-US"/>
        </w:rPr>
        <w:t xml:space="preserve">: </w:t>
      </w:r>
      <w:r w:rsidRPr="00EB2F87">
        <w:rPr>
          <w:rFonts w:ascii="Times New Roman" w:eastAsiaTheme="minorEastAsia" w:hAnsi="Times New Roman" w:cs="Times New Roman"/>
          <w:sz w:val="24"/>
          <w:szCs w:val="24"/>
          <w:lang w:val="en-US"/>
        </w:rPr>
        <w:t>γ</w:t>
      </w:r>
      <w:r w:rsidRPr="00EB2F87">
        <w:rPr>
          <w:rFonts w:ascii="Times New Roman" w:eastAsiaTheme="minorEastAsia" w:hAnsi="Times New Roman" w:cs="Times New Roman"/>
          <w:sz w:val="24"/>
          <w:szCs w:val="24"/>
          <w:vertAlign w:val="subscript"/>
          <w:lang w:val="en-US"/>
        </w:rPr>
        <w:t>2</w:t>
      </w:r>
      <w:r w:rsidRPr="00EB2F87">
        <w:rPr>
          <w:rFonts w:ascii="Times New Roman" w:hAnsi="Times New Roman" w:cs="Times New Roman"/>
          <w:sz w:val="24"/>
          <w:szCs w:val="24"/>
          <w:lang w:val="en-US"/>
        </w:rPr>
        <w:t xml:space="preserve">= 0) is tested. To determine the type I error rate, the number of significant results from the corresponding tests (Wald test) under the null hypotheses at an appropriate significance level of 5% was divided by 2000, the total number of </w:t>
      </w:r>
      <w:proofErr w:type="gramStart"/>
      <w:r w:rsidRPr="00EB2F87">
        <w:rPr>
          <w:rFonts w:ascii="Times New Roman" w:hAnsi="Times New Roman" w:cs="Times New Roman"/>
          <w:sz w:val="24"/>
          <w:szCs w:val="24"/>
          <w:lang w:val="en-US"/>
        </w:rPr>
        <w:t>simulation</w:t>
      </w:r>
      <w:proofErr w:type="gramEnd"/>
      <w:r w:rsidRPr="00EB2F87">
        <w:rPr>
          <w:rFonts w:ascii="Times New Roman" w:hAnsi="Times New Roman" w:cs="Times New Roman"/>
          <w:sz w:val="24"/>
          <w:szCs w:val="24"/>
          <w:lang w:val="en-US"/>
        </w:rPr>
        <w:t xml:space="preserve"> runs. The second criterion was the power, calculated similarly but under the alternative hypotheses that the effect size was larger than zero. </w:t>
      </w:r>
      <w:r w:rsidRPr="00BA25D4">
        <w:rPr>
          <w:rFonts w:ascii="Times New Roman" w:hAnsi="Times New Roman" w:cs="Times New Roman"/>
          <w:sz w:val="24"/>
          <w:szCs w:val="24"/>
          <w:lang w:val="en-US"/>
        </w:rPr>
        <w:t xml:space="preserve">As a third criterion, the bias, defined as the difference between the true log HR or log OR minus the estimated value was </w:t>
      </w:r>
      <w:bookmarkStart w:id="1" w:name="_Hlk152078331"/>
      <w:r w:rsidRPr="00B108D3">
        <w:rPr>
          <w:rFonts w:ascii="Times New Roman" w:hAnsi="Times New Roman" w:cs="Times New Roman"/>
          <w:sz w:val="24"/>
          <w:szCs w:val="24"/>
          <w:lang w:val="en-US"/>
        </w:rPr>
        <w:t>calculated</w:t>
      </w:r>
      <w:r>
        <w:rPr>
          <w:rFonts w:ascii="Times New Roman" w:hAnsi="Times New Roman" w:cs="Times New Roman"/>
          <w:sz w:val="24"/>
          <w:szCs w:val="24"/>
          <w:lang w:val="en-US"/>
        </w:rPr>
        <w:t xml:space="preserve"> </w:t>
      </w:r>
      <w:r w:rsidRPr="00BA25D4">
        <w:rPr>
          <w:rFonts w:ascii="Times New Roman" w:hAnsi="Times New Roman" w:cs="Times New Roman"/>
          <w:sz w:val="24"/>
          <w:szCs w:val="24"/>
          <w:lang w:val="en-GB"/>
        </w:rPr>
        <w:t>[</w:t>
      </w:r>
      <w:r w:rsidRPr="00580D58">
        <w:rPr>
          <w:rFonts w:ascii="Times New Roman" w:hAnsi="Times New Roman" w:cs="Times New Roman"/>
          <w:sz w:val="24"/>
          <w:szCs w:val="24"/>
        </w:rPr>
        <w:t>β</w:t>
      </w:r>
      <w:r w:rsidRPr="00BA25D4">
        <w:rPr>
          <w:rFonts w:ascii="Times New Roman" w:hAnsi="Times New Roman" w:cs="Times New Roman"/>
          <w:vertAlign w:val="subscript"/>
          <w:lang w:val="en-GB"/>
        </w:rPr>
        <w:t>3</w:t>
      </w:r>
      <w:r w:rsidRPr="00BA25D4">
        <w:rPr>
          <w:rFonts w:ascii="Times New Roman" w:hAnsi="Times New Roman" w:cs="Times New Roman"/>
          <w:sz w:val="24"/>
          <w:szCs w:val="24"/>
          <w:lang w:val="en-GB"/>
        </w:rPr>
        <w:t>-</w:t>
      </w:r>
      <m:oMath>
        <m:r>
          <m:rPr>
            <m:sty m:val="p"/>
          </m:rPr>
          <w:rPr>
            <w:rFonts w:ascii="Cambria Math" w:eastAsia="Calibri" w:hAnsi="Cambria Math" w:cs="Times New Roman"/>
            <w:lang w:val="en-GB"/>
          </w:rPr>
          <m:t xml:space="preserve"> </m:t>
        </m:r>
        <m:acc>
          <m:accPr>
            <m:ctrlPr>
              <w:rPr>
                <w:rFonts w:ascii="Cambria Math" w:eastAsia="Calibri" w:hAnsi="Cambria Math" w:cs="Times New Roman"/>
              </w:rPr>
            </m:ctrlPr>
          </m:accPr>
          <m:e>
            <m:r>
              <m:rPr>
                <m:sty m:val="p"/>
              </m:rPr>
              <w:rPr>
                <w:rFonts w:ascii="Cambria Math" w:eastAsia="Calibri" w:hAnsi="Cambria Math" w:cs="Times New Roman"/>
              </w:rPr>
              <m:t>β</m:t>
            </m:r>
          </m:e>
        </m:acc>
      </m:oMath>
      <w:r w:rsidRPr="00BA25D4">
        <w:rPr>
          <w:rFonts w:ascii="Times New Roman" w:eastAsiaTheme="minorEastAsia" w:hAnsi="Times New Roman" w:cs="Times New Roman"/>
          <w:vertAlign w:val="subscript"/>
          <w:lang w:val="en-GB"/>
        </w:rPr>
        <w:t>3</w:t>
      </w:r>
      <w:r w:rsidRPr="00BA25D4">
        <w:rPr>
          <w:rFonts w:ascii="Times New Roman" w:hAnsi="Times New Roman" w:cs="Times New Roman"/>
          <w:sz w:val="24"/>
          <w:szCs w:val="24"/>
          <w:lang w:val="en-GB"/>
        </w:rPr>
        <w:t xml:space="preserve">, </w:t>
      </w:r>
      <w:r w:rsidRPr="00580D58">
        <w:rPr>
          <w:rFonts w:ascii="Times New Roman" w:hAnsi="Times New Roman" w:cs="Times New Roman"/>
          <w:sz w:val="24"/>
          <w:szCs w:val="24"/>
        </w:rPr>
        <w:t>β</w:t>
      </w:r>
      <w:r w:rsidRPr="00BA25D4">
        <w:rPr>
          <w:rFonts w:ascii="Times New Roman" w:hAnsi="Times New Roman" w:cs="Times New Roman"/>
          <w:vertAlign w:val="subscript"/>
          <w:lang w:val="en-GB"/>
        </w:rPr>
        <w:t>3</w:t>
      </w:r>
      <w:r w:rsidRPr="00BA25D4">
        <w:rPr>
          <w:rFonts w:ascii="Times New Roman" w:hAnsi="Times New Roman" w:cs="Times New Roman"/>
          <w:sz w:val="24"/>
          <w:szCs w:val="24"/>
          <w:lang w:val="en-GB"/>
        </w:rPr>
        <w:t>-</w:t>
      </w:r>
      <m:oMath>
        <m:acc>
          <m:accPr>
            <m:ctrlPr>
              <w:rPr>
                <w:rFonts w:ascii="Cambria Math" w:hAnsi="Cambria Math"/>
                <w:i/>
              </w:rPr>
            </m:ctrlPr>
          </m:accPr>
          <m:e>
            <m:r>
              <w:rPr>
                <w:rFonts w:ascii="Cambria Math" w:hAnsi="Cambria Math"/>
                <w:sz w:val="24"/>
                <w:szCs w:val="24"/>
              </w:rPr>
              <m:t>ϑ</m:t>
            </m:r>
          </m:e>
        </m:acc>
      </m:oMath>
      <w:r w:rsidRPr="00BA25D4">
        <w:rPr>
          <w:rFonts w:ascii="Times New Roman" w:hAnsi="Times New Roman" w:cs="Times New Roman"/>
          <w:vertAlign w:val="subscript"/>
          <w:lang w:val="en-GB"/>
        </w:rPr>
        <w:t>3</w:t>
      </w:r>
      <w:r w:rsidRPr="00BA25D4">
        <w:rPr>
          <w:rFonts w:ascii="Times New Roman" w:hAnsi="Times New Roman" w:cs="Times New Roman"/>
          <w:sz w:val="24"/>
          <w:szCs w:val="24"/>
          <w:lang w:val="en-GB"/>
        </w:rPr>
        <w:t xml:space="preserve">, </w:t>
      </w:r>
      <w:r w:rsidRPr="00580D58">
        <w:rPr>
          <w:rFonts w:ascii="Times New Roman" w:hAnsi="Times New Roman" w:cs="Times New Roman"/>
          <w:sz w:val="24"/>
          <w:szCs w:val="24"/>
        </w:rPr>
        <w:t>β</w:t>
      </w:r>
      <w:r w:rsidRPr="00BA25D4">
        <w:rPr>
          <w:rFonts w:ascii="Times New Roman" w:hAnsi="Times New Roman" w:cs="Times New Roman"/>
          <w:vertAlign w:val="subscript"/>
          <w:lang w:val="en-GB"/>
        </w:rPr>
        <w:t>3</w:t>
      </w:r>
      <m:oMath>
        <m:r>
          <w:rPr>
            <w:rFonts w:ascii="Cambria Math" w:hAnsi="Cambria Math" w:cs="Times New Roman"/>
            <w:vertAlign w:val="subscript"/>
            <w:lang w:val="en-GB"/>
          </w:rPr>
          <m:t>-</m:t>
        </m:r>
        <m:acc>
          <m:accPr>
            <m:ctrlPr>
              <w:rPr>
                <w:rFonts w:ascii="Cambria Math" w:hAnsi="Cambria Math" w:cs="Times New Roman"/>
                <w:sz w:val="24"/>
                <w:szCs w:val="24"/>
              </w:rPr>
            </m:ctrlPr>
          </m:accPr>
          <m:e>
            <m:r>
              <m:rPr>
                <m:sty m:val="p"/>
              </m:rPr>
              <w:rPr>
                <w:rFonts w:ascii="Cambria Math" w:hAnsi="Cambria Math" w:cs="Times New Roman"/>
                <w:sz w:val="24"/>
                <w:szCs w:val="24"/>
              </w:rPr>
              <m:t>γ</m:t>
            </m:r>
          </m:e>
        </m:acc>
      </m:oMath>
      <w:r w:rsidRPr="00580D58">
        <w:rPr>
          <w:rFonts w:ascii="Times New Roman" w:eastAsiaTheme="minorEastAsia" w:hAnsi="Times New Roman" w:cs="Times New Roman"/>
          <w:sz w:val="24"/>
          <w:szCs w:val="24"/>
          <w:vertAlign w:val="subscript"/>
          <w:lang w:val="en-US"/>
        </w:rPr>
        <w:t>2</w:t>
      </w:r>
      <w:r w:rsidRPr="00BA25D4">
        <w:rPr>
          <w:rFonts w:ascii="Times New Roman" w:hAnsi="Times New Roman" w:cs="Times New Roman"/>
          <w:sz w:val="24"/>
          <w:szCs w:val="24"/>
          <w:lang w:val="en-GB"/>
        </w:rPr>
        <w:t>]</w:t>
      </w:r>
      <w:r w:rsidRPr="00BA25D4">
        <w:rPr>
          <w:rFonts w:ascii="Times New Roman" w:hAnsi="Times New Roman" w:cs="Times New Roman"/>
          <w:sz w:val="24"/>
          <w:szCs w:val="24"/>
          <w:lang w:val="en-US"/>
        </w:rPr>
        <w:t xml:space="preserve">, </w:t>
      </w:r>
      <w:bookmarkEnd w:id="1"/>
      <w:r w:rsidRPr="00BA25D4">
        <w:rPr>
          <w:rFonts w:ascii="Times New Roman" w:hAnsi="Times New Roman" w:cs="Times New Roman"/>
          <w:sz w:val="24"/>
          <w:szCs w:val="24"/>
          <w:lang w:val="en-US"/>
        </w:rPr>
        <w:t>with its empirical SE. The computer code for conducting the simulation study is written in R.</w:t>
      </w:r>
    </w:p>
    <w:p w:rsidR="007A66DB" w:rsidRDefault="007A66DB">
      <w:pPr>
        <w:rPr>
          <w:rFonts w:ascii="Times New Roman" w:hAnsi="Times New Roman" w:cs="Times New Roman"/>
          <w:b/>
          <w:sz w:val="24"/>
          <w:szCs w:val="24"/>
          <w:lang w:val="en-GB"/>
        </w:rPr>
      </w:pPr>
      <w:r>
        <w:rPr>
          <w:rFonts w:ascii="Times New Roman" w:hAnsi="Times New Roman" w:cs="Times New Roman"/>
          <w:b/>
          <w:sz w:val="24"/>
          <w:szCs w:val="24"/>
          <w:lang w:val="en-GB"/>
        </w:rPr>
        <w:br w:type="page"/>
      </w:r>
    </w:p>
    <w:p w:rsidR="00400BC5" w:rsidRPr="00527EBA" w:rsidRDefault="00400BC5" w:rsidP="00725FD6">
      <w:pPr>
        <w:spacing w:after="0" w:line="240" w:lineRule="auto"/>
        <w:jc w:val="both"/>
        <w:rPr>
          <w:rFonts w:ascii="Times New Roman" w:hAnsi="Times New Roman" w:cs="Times New Roman"/>
          <w:b/>
          <w:sz w:val="24"/>
          <w:szCs w:val="24"/>
          <w:lang w:val="en-GB"/>
        </w:rPr>
      </w:pPr>
      <w:r w:rsidRPr="00527EBA">
        <w:rPr>
          <w:rFonts w:ascii="Times New Roman" w:hAnsi="Times New Roman" w:cs="Times New Roman"/>
          <w:b/>
          <w:sz w:val="24"/>
          <w:szCs w:val="24"/>
          <w:lang w:val="en-GB"/>
        </w:rPr>
        <w:lastRenderedPageBreak/>
        <w:t>Reference</w:t>
      </w:r>
      <w:r w:rsidR="00725FD6">
        <w:rPr>
          <w:rFonts w:ascii="Times New Roman" w:hAnsi="Times New Roman" w:cs="Times New Roman"/>
          <w:b/>
          <w:sz w:val="24"/>
          <w:szCs w:val="24"/>
          <w:lang w:val="en-GB"/>
        </w:rPr>
        <w:t>s</w:t>
      </w:r>
    </w:p>
    <w:p w:rsidR="002C67A4" w:rsidRPr="002C67A4" w:rsidRDefault="00400BC5" w:rsidP="002C67A4">
      <w:pPr>
        <w:pStyle w:val="Literaturverzeichnis"/>
        <w:rPr>
          <w:rFonts w:ascii="Times New Roman" w:hAnsi="Times New Roman" w:cs="Times New Roman"/>
          <w:sz w:val="24"/>
          <w:lang w:val="en-US"/>
        </w:rPr>
      </w:pPr>
      <w:r>
        <w:fldChar w:fldCharType="begin"/>
      </w:r>
      <w:r w:rsidR="002C67A4">
        <w:rPr>
          <w:lang w:val="en-GB"/>
        </w:rPr>
        <w:instrText xml:space="preserve"> ADDIN ZOTERO_BIBL {"uncited":[],"omitted":[],"custom":[]} CSL_BIBLIOGRAPHY </w:instrText>
      </w:r>
      <w:r>
        <w:fldChar w:fldCharType="separate"/>
      </w:r>
      <w:r w:rsidR="002C67A4" w:rsidRPr="002C67A4">
        <w:rPr>
          <w:rFonts w:ascii="Times New Roman" w:hAnsi="Times New Roman" w:cs="Times New Roman"/>
          <w:sz w:val="24"/>
          <w:lang w:val="en-US"/>
        </w:rPr>
        <w:t xml:space="preserve">1. </w:t>
      </w:r>
      <w:r w:rsidR="002C67A4" w:rsidRPr="002C67A4">
        <w:rPr>
          <w:rFonts w:ascii="Times New Roman" w:hAnsi="Times New Roman" w:cs="Times New Roman"/>
          <w:sz w:val="24"/>
          <w:lang w:val="en-US"/>
        </w:rPr>
        <w:tab/>
        <w:t xml:space="preserve">Cox DR. Regression Models and Life-Tables. Journal of the Royal Statistical Society: Series B (Methodological). 1972;34(2):187–202. </w:t>
      </w:r>
    </w:p>
    <w:p w:rsidR="002C67A4" w:rsidRPr="002C67A4" w:rsidRDefault="002C67A4" w:rsidP="002C67A4">
      <w:pPr>
        <w:pStyle w:val="Literaturverzeichnis"/>
        <w:rPr>
          <w:rFonts w:ascii="Times New Roman" w:hAnsi="Times New Roman" w:cs="Times New Roman"/>
          <w:sz w:val="24"/>
          <w:lang w:val="en-US"/>
        </w:rPr>
      </w:pPr>
      <w:r w:rsidRPr="002C67A4">
        <w:rPr>
          <w:rFonts w:ascii="Times New Roman" w:hAnsi="Times New Roman" w:cs="Times New Roman"/>
          <w:sz w:val="24"/>
          <w:lang w:val="en-US"/>
        </w:rPr>
        <w:t xml:space="preserve">2. </w:t>
      </w:r>
      <w:r w:rsidRPr="002C67A4">
        <w:rPr>
          <w:rFonts w:ascii="Times New Roman" w:hAnsi="Times New Roman" w:cs="Times New Roman"/>
          <w:sz w:val="24"/>
          <w:lang w:val="en-US"/>
        </w:rPr>
        <w:tab/>
        <w:t xml:space="preserve">Therneau TM, Li H. Computing the Cox Model for Case Cohort Designs. Lifetime Data Analysis. 1999 Jun 1;5(2):99–112. </w:t>
      </w:r>
    </w:p>
    <w:p w:rsidR="002C67A4" w:rsidRPr="002C67A4" w:rsidRDefault="002C67A4" w:rsidP="002C67A4">
      <w:pPr>
        <w:pStyle w:val="Literaturverzeichnis"/>
        <w:rPr>
          <w:rFonts w:ascii="Times New Roman" w:hAnsi="Times New Roman" w:cs="Times New Roman"/>
          <w:sz w:val="24"/>
          <w:lang w:val="en-US"/>
        </w:rPr>
      </w:pPr>
      <w:r w:rsidRPr="002C67A4">
        <w:rPr>
          <w:rFonts w:ascii="Times New Roman" w:hAnsi="Times New Roman" w:cs="Times New Roman"/>
          <w:sz w:val="24"/>
          <w:lang w:val="en-US"/>
        </w:rPr>
        <w:t xml:space="preserve">3. </w:t>
      </w:r>
      <w:r w:rsidRPr="002C67A4">
        <w:rPr>
          <w:rFonts w:ascii="Times New Roman" w:hAnsi="Times New Roman" w:cs="Times New Roman"/>
          <w:sz w:val="24"/>
          <w:lang w:val="en-US"/>
        </w:rPr>
        <w:tab/>
        <w:t xml:space="preserve">Prentice RL. A case-cohort design for epidemiologic cohort studies and disease prevention trials. Biometrika. 1986;73:1–11. </w:t>
      </w:r>
    </w:p>
    <w:p w:rsidR="002C67A4" w:rsidRPr="002C67A4" w:rsidRDefault="002C67A4" w:rsidP="002C67A4">
      <w:pPr>
        <w:pStyle w:val="Literaturverzeichnis"/>
        <w:rPr>
          <w:rFonts w:ascii="Times New Roman" w:hAnsi="Times New Roman" w:cs="Times New Roman"/>
          <w:sz w:val="24"/>
          <w:lang w:val="en-US"/>
        </w:rPr>
      </w:pPr>
      <w:r w:rsidRPr="002C67A4">
        <w:rPr>
          <w:rFonts w:ascii="Times New Roman" w:hAnsi="Times New Roman" w:cs="Times New Roman"/>
          <w:sz w:val="24"/>
          <w:lang w:val="en-US"/>
        </w:rPr>
        <w:t xml:space="preserve">4. </w:t>
      </w:r>
      <w:r w:rsidRPr="002C67A4">
        <w:rPr>
          <w:rFonts w:ascii="Times New Roman" w:hAnsi="Times New Roman" w:cs="Times New Roman"/>
          <w:sz w:val="24"/>
          <w:lang w:val="en-US"/>
        </w:rPr>
        <w:tab/>
        <w:t>R Core Team. R: A Language and Environment for Statistical Computing. R Foundation for Statistical Computing, editor. 2021; Available from: https://www.R-project.org/</w:t>
      </w:r>
    </w:p>
    <w:p w:rsidR="002C67A4" w:rsidRPr="002C67A4" w:rsidRDefault="002C67A4" w:rsidP="002C67A4">
      <w:pPr>
        <w:pStyle w:val="Literaturverzeichnis"/>
        <w:rPr>
          <w:rFonts w:ascii="Times New Roman" w:hAnsi="Times New Roman" w:cs="Times New Roman"/>
          <w:sz w:val="24"/>
          <w:lang w:val="en-US"/>
        </w:rPr>
      </w:pPr>
      <w:r w:rsidRPr="002C67A4">
        <w:rPr>
          <w:rFonts w:ascii="Times New Roman" w:hAnsi="Times New Roman" w:cs="Times New Roman"/>
          <w:sz w:val="24"/>
          <w:lang w:val="en-US"/>
        </w:rPr>
        <w:t xml:space="preserve">5. </w:t>
      </w:r>
      <w:r w:rsidRPr="002C67A4">
        <w:rPr>
          <w:rFonts w:ascii="Times New Roman" w:hAnsi="Times New Roman" w:cs="Times New Roman"/>
          <w:sz w:val="24"/>
          <w:lang w:val="en-US"/>
        </w:rPr>
        <w:tab/>
        <w:t xml:space="preserve">Staley JR, Jones E, Kaptoge S, Butterworth AS, Sweeting MJ, Wood AM, et al. A comparison of Cox and logistic regression for use in genome-wide association studies of cohort and case-cohort design. Eur J Hum Genet. 2017 Jul;25(7):854–62. </w:t>
      </w:r>
    </w:p>
    <w:p w:rsidR="002C67A4" w:rsidRPr="002C67A4" w:rsidRDefault="002C67A4" w:rsidP="002C67A4">
      <w:pPr>
        <w:pStyle w:val="Literaturverzeichnis"/>
        <w:rPr>
          <w:rFonts w:ascii="Times New Roman" w:hAnsi="Times New Roman" w:cs="Times New Roman"/>
          <w:sz w:val="24"/>
          <w:lang w:val="en-US"/>
        </w:rPr>
      </w:pPr>
      <w:r w:rsidRPr="002C67A4">
        <w:rPr>
          <w:rFonts w:ascii="Times New Roman" w:hAnsi="Times New Roman" w:cs="Times New Roman"/>
          <w:sz w:val="24"/>
          <w:lang w:val="en-US"/>
        </w:rPr>
        <w:t xml:space="preserve">6. </w:t>
      </w:r>
      <w:r w:rsidRPr="002C67A4">
        <w:rPr>
          <w:rFonts w:ascii="Times New Roman" w:hAnsi="Times New Roman" w:cs="Times New Roman"/>
          <w:sz w:val="24"/>
          <w:lang w:val="en-US"/>
        </w:rPr>
        <w:tab/>
        <w:t xml:space="preserve">Dai JY, Zhang XC, Wang CY, Kooperberg C. Augmented case-only designs for randomized clinical trials with failure time endpoints. Biom. 2016 Mar;72(1):30–8. </w:t>
      </w:r>
    </w:p>
    <w:p w:rsidR="002C67A4" w:rsidRPr="002C67A4" w:rsidRDefault="002C67A4" w:rsidP="002C67A4">
      <w:pPr>
        <w:pStyle w:val="Literaturverzeichnis"/>
        <w:rPr>
          <w:rFonts w:ascii="Times New Roman" w:hAnsi="Times New Roman" w:cs="Times New Roman"/>
          <w:sz w:val="24"/>
          <w:lang w:val="en-US"/>
        </w:rPr>
      </w:pPr>
      <w:r w:rsidRPr="002C67A4">
        <w:rPr>
          <w:rFonts w:ascii="Times New Roman" w:hAnsi="Times New Roman" w:cs="Times New Roman"/>
          <w:sz w:val="24"/>
          <w:lang w:val="en-US"/>
        </w:rPr>
        <w:t xml:space="preserve">7. </w:t>
      </w:r>
      <w:r w:rsidRPr="002C67A4">
        <w:rPr>
          <w:rFonts w:ascii="Times New Roman" w:hAnsi="Times New Roman" w:cs="Times New Roman"/>
          <w:sz w:val="24"/>
          <w:lang w:val="en-US"/>
        </w:rPr>
        <w:tab/>
        <w:t xml:space="preserve">Morris TP, White IR, Crowther MJ. Using simulation studies to evaluate statistical methods. Statistics in Medicine. 2019 May 20;38(11):2074–102. </w:t>
      </w:r>
    </w:p>
    <w:p w:rsidR="002C67A4" w:rsidRPr="002C67A4" w:rsidRDefault="002C67A4" w:rsidP="002C67A4">
      <w:pPr>
        <w:pStyle w:val="Literaturverzeichnis"/>
        <w:rPr>
          <w:rFonts w:ascii="Times New Roman" w:hAnsi="Times New Roman" w:cs="Times New Roman"/>
          <w:sz w:val="24"/>
        </w:rPr>
      </w:pPr>
      <w:r w:rsidRPr="002C67A4">
        <w:rPr>
          <w:rFonts w:ascii="Times New Roman" w:hAnsi="Times New Roman" w:cs="Times New Roman"/>
          <w:sz w:val="24"/>
          <w:lang w:val="en-US"/>
        </w:rPr>
        <w:t xml:space="preserve">8. </w:t>
      </w:r>
      <w:r w:rsidRPr="002C67A4">
        <w:rPr>
          <w:rFonts w:ascii="Times New Roman" w:hAnsi="Times New Roman" w:cs="Times New Roman"/>
          <w:sz w:val="24"/>
          <w:lang w:val="en-US"/>
        </w:rPr>
        <w:tab/>
        <w:t xml:space="preserve">Friedrich C, Berndt R, Haneya A, Rusch R, Petzina R, Freitag-Wolf S, et al. Sex-specific outcome after minimally invasive direct coronary artery bypass for single-vessel disease. </w:t>
      </w:r>
      <w:r w:rsidRPr="007A66DB">
        <w:rPr>
          <w:rFonts w:ascii="Times New Roman" w:hAnsi="Times New Roman" w:cs="Times New Roman"/>
          <w:sz w:val="24"/>
        </w:rPr>
        <w:t xml:space="preserve">Interactive CardioVascular and Thoracic Surgery. </w:t>
      </w:r>
      <w:r w:rsidRPr="002C67A4">
        <w:rPr>
          <w:rFonts w:ascii="Times New Roman" w:hAnsi="Times New Roman" w:cs="Times New Roman"/>
          <w:sz w:val="24"/>
        </w:rPr>
        <w:t xml:space="preserve">2020 Mar 1;30(3):380–7. </w:t>
      </w:r>
    </w:p>
    <w:p w:rsidR="002C67A4" w:rsidRPr="007A66DB" w:rsidRDefault="002C67A4" w:rsidP="002C67A4">
      <w:pPr>
        <w:pStyle w:val="Literaturverzeichnis"/>
        <w:rPr>
          <w:rFonts w:ascii="Times New Roman" w:hAnsi="Times New Roman" w:cs="Times New Roman"/>
          <w:sz w:val="24"/>
          <w:lang w:val="en-US"/>
        </w:rPr>
      </w:pPr>
      <w:r w:rsidRPr="002C67A4">
        <w:rPr>
          <w:rFonts w:ascii="Times New Roman" w:hAnsi="Times New Roman" w:cs="Times New Roman"/>
          <w:sz w:val="24"/>
        </w:rPr>
        <w:t xml:space="preserve">9. </w:t>
      </w:r>
      <w:r w:rsidRPr="002C67A4">
        <w:rPr>
          <w:rFonts w:ascii="Times New Roman" w:hAnsi="Times New Roman" w:cs="Times New Roman"/>
          <w:sz w:val="24"/>
        </w:rPr>
        <w:tab/>
        <w:t xml:space="preserve">RKI. Übergewicht und Adipositas bei Erwachsenen in Deutschland. </w:t>
      </w:r>
      <w:r w:rsidRPr="007A66DB">
        <w:rPr>
          <w:rFonts w:ascii="Times New Roman" w:hAnsi="Times New Roman" w:cs="Times New Roman"/>
          <w:sz w:val="24"/>
          <w:lang w:val="en-US"/>
        </w:rPr>
        <w:t>2017 [cited 2023 May 2]; Available from: http://edoc.rki.de/docviews/abstract.php?lang=ger&amp;id=5128</w:t>
      </w:r>
    </w:p>
    <w:p w:rsidR="00400BC5" w:rsidRPr="007A66DB" w:rsidRDefault="00400BC5" w:rsidP="00400BC5">
      <w:pPr>
        <w:spacing w:after="0" w:line="240" w:lineRule="auto"/>
        <w:jc w:val="both"/>
        <w:rPr>
          <w:lang w:val="en-US"/>
        </w:rPr>
      </w:pPr>
      <w:r>
        <w:rPr>
          <w:rFonts w:ascii="Times New Roman" w:hAnsi="Times New Roman" w:cs="Times New Roman"/>
          <w:sz w:val="24"/>
          <w:szCs w:val="24"/>
        </w:rPr>
        <w:fldChar w:fldCharType="end"/>
      </w:r>
    </w:p>
    <w:p w:rsidR="001A0ECF" w:rsidRPr="007A66DB" w:rsidRDefault="001A0ECF" w:rsidP="001A0ECF">
      <w:pPr>
        <w:spacing w:line="240" w:lineRule="auto"/>
        <w:rPr>
          <w:rFonts w:ascii="Times New Roman" w:hAnsi="Times New Roman" w:cs="Times New Roman"/>
          <w:b/>
          <w:sz w:val="24"/>
          <w:szCs w:val="24"/>
          <w:lang w:val="en-US"/>
        </w:rPr>
      </w:pPr>
    </w:p>
    <w:p w:rsidR="0066619C" w:rsidRDefault="001A0ECF" w:rsidP="00834298">
      <w:pPr>
        <w:spacing w:after="0" w:line="240" w:lineRule="auto"/>
        <w:jc w:val="both"/>
        <w:rPr>
          <w:rFonts w:ascii="Times New Roman" w:hAnsi="Times New Roman" w:cs="Times New Roman"/>
          <w:sz w:val="24"/>
          <w:szCs w:val="24"/>
          <w:lang w:val="en-US"/>
        </w:rPr>
      </w:pPr>
      <w:r w:rsidRPr="007A66DB">
        <w:rPr>
          <w:rFonts w:ascii="Times New Roman" w:hAnsi="Times New Roman" w:cs="Times New Roman"/>
          <w:b/>
          <w:sz w:val="28"/>
          <w:szCs w:val="24"/>
          <w:lang w:val="en-US"/>
        </w:rPr>
        <w:br w:type="page"/>
      </w:r>
    </w:p>
    <w:p w:rsidR="00834298" w:rsidRPr="00725FD6" w:rsidRDefault="00126802" w:rsidP="00834298">
      <w:pPr>
        <w:rPr>
          <w:rFonts w:ascii="Times New Roman" w:hAnsi="Times New Roman" w:cs="Times New Roman"/>
          <w:b/>
          <w:sz w:val="28"/>
          <w:szCs w:val="28"/>
          <w:lang w:val="en-GB"/>
        </w:rPr>
      </w:pPr>
      <w:r w:rsidRPr="00725FD6">
        <w:rPr>
          <w:rFonts w:ascii="Times New Roman" w:hAnsi="Times New Roman" w:cs="Times New Roman"/>
          <w:b/>
          <w:sz w:val="28"/>
          <w:szCs w:val="28"/>
          <w:lang w:val="en-GB"/>
        </w:rPr>
        <w:lastRenderedPageBreak/>
        <w:t>Additional table</w:t>
      </w:r>
      <w:r w:rsidR="0070477C" w:rsidRPr="00725FD6">
        <w:rPr>
          <w:rFonts w:ascii="Times New Roman" w:hAnsi="Times New Roman" w:cs="Times New Roman"/>
          <w:b/>
          <w:sz w:val="28"/>
          <w:szCs w:val="28"/>
          <w:lang w:val="en-GB"/>
        </w:rPr>
        <w:t>s</w:t>
      </w:r>
      <w:r w:rsidRPr="00725FD6">
        <w:rPr>
          <w:rFonts w:ascii="Times New Roman" w:hAnsi="Times New Roman" w:cs="Times New Roman"/>
          <w:b/>
          <w:sz w:val="28"/>
          <w:szCs w:val="28"/>
          <w:lang w:val="en-GB"/>
        </w:rPr>
        <w:t xml:space="preserve"> and figures</w:t>
      </w:r>
    </w:p>
    <w:p w:rsidR="000F0894" w:rsidRPr="00B27B61" w:rsidRDefault="000F0894" w:rsidP="000F0894">
      <w:pPr>
        <w:spacing w:after="0" w:line="240" w:lineRule="auto"/>
        <w:jc w:val="both"/>
        <w:rPr>
          <w:rFonts w:ascii="Times New Roman" w:hAnsi="Times New Roman" w:cs="Times New Roman"/>
          <w:b/>
          <w:sz w:val="24"/>
          <w:szCs w:val="24"/>
          <w:lang w:val="en-GB"/>
        </w:rPr>
      </w:pPr>
    </w:p>
    <w:tbl>
      <w:tblPr>
        <w:tblW w:w="8931"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04"/>
        <w:gridCol w:w="1701"/>
        <w:gridCol w:w="1087"/>
        <w:gridCol w:w="1088"/>
        <w:gridCol w:w="1088"/>
        <w:gridCol w:w="1087"/>
        <w:gridCol w:w="1088"/>
        <w:gridCol w:w="1088"/>
      </w:tblGrid>
      <w:tr w:rsidR="00CF44DB" w:rsidRPr="009D20AA" w:rsidTr="00BF77B5">
        <w:trPr>
          <w:trHeight w:val="250"/>
          <w:jc w:val="center"/>
        </w:trPr>
        <w:tc>
          <w:tcPr>
            <w:tcW w:w="2405" w:type="dxa"/>
            <w:gridSpan w:val="2"/>
            <w:tcBorders>
              <w:top w:val="single" w:sz="4" w:space="0" w:color="auto"/>
              <w:bottom w:val="single" w:sz="4" w:space="0" w:color="auto"/>
            </w:tcBorders>
          </w:tcPr>
          <w:p w:rsidR="00CF44DB" w:rsidRDefault="00CF44DB" w:rsidP="00CF44DB">
            <w:pPr>
              <w:spacing w:after="0" w:line="240" w:lineRule="auto"/>
              <w:rPr>
                <w:rFonts w:ascii="Times New Roman" w:eastAsia="Times New Roman" w:hAnsi="Times New Roman" w:cs="Times New Roman"/>
                <w:sz w:val="24"/>
                <w:szCs w:val="24"/>
                <w:lang w:eastAsia="en-GB"/>
              </w:rPr>
            </w:pPr>
          </w:p>
        </w:tc>
        <w:tc>
          <w:tcPr>
            <w:tcW w:w="1087" w:type="dxa"/>
            <w:tcBorders>
              <w:top w:val="single" w:sz="4" w:space="0" w:color="auto"/>
              <w:bottom w:val="single" w:sz="4" w:space="0" w:color="auto"/>
            </w:tcBorders>
            <w:shd w:val="clear" w:color="auto" w:fill="auto"/>
            <w:noWrap/>
            <w:vAlign w:val="bottom"/>
          </w:tcPr>
          <w:p w:rsidR="00CF44DB" w:rsidRPr="009D20AA" w:rsidRDefault="00CF44DB" w:rsidP="00CF44DB">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CO</w:t>
            </w:r>
          </w:p>
        </w:tc>
        <w:tc>
          <w:tcPr>
            <w:tcW w:w="1088" w:type="dxa"/>
            <w:tcBorders>
              <w:top w:val="single" w:sz="4" w:space="0" w:color="auto"/>
              <w:bottom w:val="single" w:sz="4" w:space="0" w:color="auto"/>
            </w:tcBorders>
            <w:shd w:val="clear" w:color="auto" w:fill="auto"/>
            <w:noWrap/>
            <w:vAlign w:val="bottom"/>
          </w:tcPr>
          <w:p w:rsidR="00CF44DB" w:rsidRPr="009D20AA" w:rsidRDefault="00CF44DB" w:rsidP="00CF44DB">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SE</w:t>
            </w:r>
          </w:p>
        </w:tc>
        <w:tc>
          <w:tcPr>
            <w:tcW w:w="1088" w:type="dxa"/>
            <w:tcBorders>
              <w:top w:val="single" w:sz="4" w:space="0" w:color="auto"/>
              <w:bottom w:val="single" w:sz="4" w:space="0" w:color="auto"/>
            </w:tcBorders>
            <w:shd w:val="clear" w:color="auto" w:fill="auto"/>
            <w:noWrap/>
            <w:vAlign w:val="bottom"/>
          </w:tcPr>
          <w:p w:rsidR="00CF44DB" w:rsidRPr="009D20AA" w:rsidRDefault="00CF44DB" w:rsidP="00CF44DB">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Cox</w:t>
            </w:r>
          </w:p>
        </w:tc>
        <w:tc>
          <w:tcPr>
            <w:tcW w:w="1087" w:type="dxa"/>
            <w:tcBorders>
              <w:top w:val="single" w:sz="4" w:space="0" w:color="auto"/>
              <w:bottom w:val="single" w:sz="4" w:space="0" w:color="auto"/>
            </w:tcBorders>
            <w:shd w:val="clear" w:color="auto" w:fill="auto"/>
            <w:noWrap/>
            <w:vAlign w:val="bottom"/>
          </w:tcPr>
          <w:p w:rsidR="00CF44DB" w:rsidRPr="009D20AA" w:rsidRDefault="00CF44DB" w:rsidP="00CF44DB">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SE</w:t>
            </w:r>
          </w:p>
        </w:tc>
        <w:tc>
          <w:tcPr>
            <w:tcW w:w="1088" w:type="dxa"/>
            <w:tcBorders>
              <w:top w:val="single" w:sz="4" w:space="0" w:color="auto"/>
              <w:bottom w:val="single" w:sz="4" w:space="0" w:color="auto"/>
            </w:tcBorders>
            <w:shd w:val="clear" w:color="auto" w:fill="auto"/>
            <w:noWrap/>
            <w:vAlign w:val="bottom"/>
          </w:tcPr>
          <w:p w:rsidR="00CF44DB" w:rsidRPr="009D20AA" w:rsidRDefault="00CF44DB" w:rsidP="00CF44DB">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LR</w:t>
            </w:r>
          </w:p>
        </w:tc>
        <w:tc>
          <w:tcPr>
            <w:tcW w:w="1088" w:type="dxa"/>
            <w:tcBorders>
              <w:top w:val="single" w:sz="4" w:space="0" w:color="auto"/>
              <w:bottom w:val="single" w:sz="4" w:space="0" w:color="auto"/>
            </w:tcBorders>
            <w:shd w:val="clear" w:color="auto" w:fill="auto"/>
            <w:noWrap/>
            <w:vAlign w:val="bottom"/>
          </w:tcPr>
          <w:p w:rsidR="00CF44DB" w:rsidRPr="009D20AA" w:rsidRDefault="00CF44DB" w:rsidP="00CF44DB">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SE</w:t>
            </w:r>
          </w:p>
        </w:tc>
      </w:tr>
      <w:tr w:rsidR="004B2893" w:rsidRPr="009D20AA" w:rsidTr="00BF77B5">
        <w:trPr>
          <w:trHeight w:val="250"/>
          <w:jc w:val="center"/>
        </w:trPr>
        <w:tc>
          <w:tcPr>
            <w:tcW w:w="2405" w:type="dxa"/>
            <w:gridSpan w:val="2"/>
            <w:tcBorders>
              <w:top w:val="single" w:sz="4" w:space="0" w:color="auto"/>
            </w:tcBorders>
          </w:tcPr>
          <w:p w:rsidR="004B2893" w:rsidRPr="009D20AA" w:rsidRDefault="004B2893" w:rsidP="004B2893">
            <w:pPr>
              <w:spacing w:after="0" w:line="240" w:lineRule="auto"/>
              <w:rPr>
                <w:rFonts w:ascii="Times New Roman" w:eastAsia="Times New Roman" w:hAnsi="Times New Roman" w:cs="Times New Roman"/>
                <w:sz w:val="24"/>
                <w:szCs w:val="24"/>
                <w:lang w:eastAsia="en-GB"/>
              </w:rPr>
            </w:pPr>
            <w:proofErr w:type="spellStart"/>
            <w:r>
              <w:rPr>
                <w:rFonts w:ascii="Times New Roman" w:eastAsia="Times New Roman" w:hAnsi="Times New Roman" w:cs="Times New Roman"/>
                <w:sz w:val="24"/>
                <w:szCs w:val="24"/>
                <w:lang w:eastAsia="en-GB"/>
              </w:rPr>
              <w:t>Cohort</w:t>
            </w:r>
            <w:proofErr w:type="spellEnd"/>
            <w:r>
              <w:rPr>
                <w:rFonts w:ascii="Times New Roman" w:eastAsia="Times New Roman" w:hAnsi="Times New Roman" w:cs="Times New Roman"/>
                <w:sz w:val="24"/>
                <w:szCs w:val="24"/>
                <w:lang w:eastAsia="en-GB"/>
              </w:rPr>
              <w:t xml:space="preserve"> </w:t>
            </w:r>
          </w:p>
        </w:tc>
        <w:tc>
          <w:tcPr>
            <w:tcW w:w="1087" w:type="dxa"/>
            <w:tcBorders>
              <w:top w:val="single" w:sz="4" w:space="0" w:color="auto"/>
            </w:tcBorders>
            <w:shd w:val="clear" w:color="auto" w:fill="auto"/>
            <w:noWrap/>
            <w:vAlign w:val="bottom"/>
          </w:tcPr>
          <w:p w:rsidR="004B2893" w:rsidRPr="009D20AA" w:rsidRDefault="004B2893" w:rsidP="000F0894">
            <w:pPr>
              <w:spacing w:after="0" w:line="240" w:lineRule="auto"/>
              <w:jc w:val="center"/>
              <w:rPr>
                <w:rFonts w:ascii="Times New Roman" w:eastAsia="Times New Roman" w:hAnsi="Times New Roman" w:cs="Times New Roman"/>
                <w:sz w:val="24"/>
                <w:szCs w:val="24"/>
                <w:lang w:eastAsia="en-GB"/>
              </w:rPr>
            </w:pPr>
          </w:p>
        </w:tc>
        <w:tc>
          <w:tcPr>
            <w:tcW w:w="1088" w:type="dxa"/>
            <w:tcBorders>
              <w:top w:val="single" w:sz="4" w:space="0" w:color="auto"/>
            </w:tcBorders>
            <w:shd w:val="clear" w:color="auto" w:fill="auto"/>
            <w:noWrap/>
            <w:vAlign w:val="bottom"/>
          </w:tcPr>
          <w:p w:rsidR="004B2893" w:rsidRPr="009D20AA" w:rsidRDefault="004B2893" w:rsidP="000F0894">
            <w:pPr>
              <w:spacing w:after="0" w:line="240" w:lineRule="auto"/>
              <w:jc w:val="center"/>
              <w:rPr>
                <w:rFonts w:ascii="Times New Roman" w:eastAsia="Times New Roman" w:hAnsi="Times New Roman" w:cs="Times New Roman"/>
                <w:sz w:val="24"/>
                <w:szCs w:val="24"/>
                <w:lang w:eastAsia="en-GB"/>
              </w:rPr>
            </w:pPr>
          </w:p>
        </w:tc>
        <w:tc>
          <w:tcPr>
            <w:tcW w:w="1088" w:type="dxa"/>
            <w:tcBorders>
              <w:top w:val="single" w:sz="4" w:space="0" w:color="auto"/>
            </w:tcBorders>
            <w:shd w:val="clear" w:color="auto" w:fill="auto"/>
            <w:noWrap/>
            <w:vAlign w:val="bottom"/>
          </w:tcPr>
          <w:p w:rsidR="004B2893" w:rsidRPr="009D20AA" w:rsidRDefault="004B2893" w:rsidP="000F0894">
            <w:pPr>
              <w:spacing w:after="0" w:line="240" w:lineRule="auto"/>
              <w:jc w:val="center"/>
              <w:rPr>
                <w:rFonts w:ascii="Times New Roman" w:eastAsia="Times New Roman" w:hAnsi="Times New Roman" w:cs="Times New Roman"/>
                <w:sz w:val="24"/>
                <w:szCs w:val="24"/>
                <w:lang w:eastAsia="en-GB"/>
              </w:rPr>
            </w:pPr>
          </w:p>
        </w:tc>
        <w:tc>
          <w:tcPr>
            <w:tcW w:w="1087" w:type="dxa"/>
            <w:tcBorders>
              <w:top w:val="single" w:sz="4" w:space="0" w:color="auto"/>
            </w:tcBorders>
            <w:shd w:val="clear" w:color="auto" w:fill="auto"/>
            <w:noWrap/>
            <w:vAlign w:val="bottom"/>
          </w:tcPr>
          <w:p w:rsidR="004B2893" w:rsidRPr="009D20AA" w:rsidRDefault="004B2893" w:rsidP="000F0894">
            <w:pPr>
              <w:spacing w:after="0" w:line="240" w:lineRule="auto"/>
              <w:jc w:val="center"/>
              <w:rPr>
                <w:rFonts w:ascii="Times New Roman" w:eastAsia="Times New Roman" w:hAnsi="Times New Roman" w:cs="Times New Roman"/>
                <w:sz w:val="24"/>
                <w:szCs w:val="24"/>
                <w:lang w:eastAsia="en-GB"/>
              </w:rPr>
            </w:pPr>
          </w:p>
        </w:tc>
        <w:tc>
          <w:tcPr>
            <w:tcW w:w="1088" w:type="dxa"/>
            <w:tcBorders>
              <w:top w:val="single" w:sz="4" w:space="0" w:color="auto"/>
            </w:tcBorders>
            <w:shd w:val="clear" w:color="auto" w:fill="auto"/>
            <w:noWrap/>
            <w:vAlign w:val="bottom"/>
          </w:tcPr>
          <w:p w:rsidR="004B2893" w:rsidRPr="009D20AA" w:rsidRDefault="004B2893" w:rsidP="000F0894">
            <w:pPr>
              <w:spacing w:after="0" w:line="240" w:lineRule="auto"/>
              <w:jc w:val="center"/>
              <w:rPr>
                <w:rFonts w:ascii="Times New Roman" w:eastAsia="Times New Roman" w:hAnsi="Times New Roman" w:cs="Times New Roman"/>
                <w:sz w:val="24"/>
                <w:szCs w:val="24"/>
                <w:lang w:eastAsia="en-GB"/>
              </w:rPr>
            </w:pPr>
          </w:p>
        </w:tc>
        <w:tc>
          <w:tcPr>
            <w:tcW w:w="1088" w:type="dxa"/>
            <w:tcBorders>
              <w:top w:val="single" w:sz="4" w:space="0" w:color="auto"/>
            </w:tcBorders>
            <w:shd w:val="clear" w:color="auto" w:fill="auto"/>
            <w:noWrap/>
            <w:vAlign w:val="bottom"/>
          </w:tcPr>
          <w:p w:rsidR="004B2893" w:rsidRPr="009D20AA" w:rsidRDefault="004B2893" w:rsidP="000F0894">
            <w:pPr>
              <w:spacing w:after="0" w:line="240" w:lineRule="auto"/>
              <w:jc w:val="center"/>
              <w:rPr>
                <w:rFonts w:ascii="Times New Roman" w:eastAsia="Times New Roman" w:hAnsi="Times New Roman" w:cs="Times New Roman"/>
                <w:sz w:val="24"/>
                <w:szCs w:val="24"/>
                <w:lang w:eastAsia="en-GB"/>
              </w:rPr>
            </w:pPr>
          </w:p>
        </w:tc>
      </w:tr>
      <w:tr w:rsidR="000F0894" w:rsidRPr="009D20AA" w:rsidTr="00BF77B5">
        <w:trPr>
          <w:trHeight w:val="250"/>
          <w:jc w:val="center"/>
        </w:trPr>
        <w:tc>
          <w:tcPr>
            <w:tcW w:w="704" w:type="dxa"/>
          </w:tcPr>
          <w:p w:rsidR="000F0894" w:rsidRPr="009D20AA" w:rsidRDefault="00ED5023" w:rsidP="000F0894">
            <w:pPr>
              <w:spacing w:after="0" w:line="240" w:lineRule="auto"/>
              <w:jc w:val="center"/>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I</w:t>
            </w:r>
          </w:p>
        </w:tc>
        <w:tc>
          <w:tcPr>
            <w:tcW w:w="1701" w:type="dxa"/>
            <w:vAlign w:val="bottom"/>
          </w:tcPr>
          <w:p w:rsidR="000F0894" w:rsidRPr="009D20AA" w:rsidRDefault="000F0894" w:rsidP="000F0894">
            <w:pPr>
              <w:spacing w:after="0" w:line="240" w:lineRule="auto"/>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H</w:t>
            </w:r>
            <w:r w:rsidRPr="009D20AA">
              <w:rPr>
                <w:rFonts w:ascii="Times New Roman" w:eastAsia="Times New Roman" w:hAnsi="Times New Roman" w:cs="Times New Roman"/>
                <w:sz w:val="24"/>
                <w:szCs w:val="24"/>
                <w:vertAlign w:val="subscript"/>
                <w:lang w:eastAsia="en-GB"/>
              </w:rPr>
              <w:t>0</w:t>
            </w:r>
            <w:r w:rsidRPr="009D20AA">
              <w:rPr>
                <w:rFonts w:ascii="Times New Roman" w:eastAsia="Times New Roman" w:hAnsi="Times New Roman" w:cs="Times New Roman"/>
                <w:sz w:val="24"/>
                <w:szCs w:val="24"/>
                <w:lang w:eastAsia="en-GB"/>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3</m:t>
                  </m:r>
                </m:sub>
              </m:sSub>
              <m:r>
                <w:rPr>
                  <w:rFonts w:ascii="Cambria Math" w:eastAsia="Times New Roman" w:hAnsi="Cambria Math" w:cs="Times New Roman"/>
                  <w:sz w:val="24"/>
                  <w:szCs w:val="24"/>
                  <w:lang w:eastAsia="en-GB"/>
                </w:rPr>
                <m:t>=0</m:t>
              </m:r>
            </m:oMath>
          </w:p>
        </w:tc>
        <w:tc>
          <w:tcPr>
            <w:tcW w:w="1087"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004</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127</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003</w:t>
            </w:r>
          </w:p>
        </w:tc>
        <w:tc>
          <w:tcPr>
            <w:tcW w:w="1087"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1</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005</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00</w:t>
            </w:r>
            <w:r>
              <w:rPr>
                <w:rFonts w:ascii="Times New Roman" w:eastAsia="Times New Roman" w:hAnsi="Times New Roman" w:cs="Times New Roman"/>
                <w:sz w:val="24"/>
                <w:szCs w:val="24"/>
                <w:lang w:eastAsia="en-GB"/>
              </w:rPr>
              <w:t>3</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13</w:t>
            </w:r>
            <w:r>
              <w:rPr>
                <w:rFonts w:ascii="Times New Roman" w:eastAsia="Times New Roman" w:hAnsi="Times New Roman" w:cs="Times New Roman"/>
                <w:sz w:val="24"/>
                <w:szCs w:val="24"/>
                <w:lang w:eastAsia="en-GB"/>
              </w:rPr>
              <w:t>4</w:t>
            </w:r>
          </w:p>
        </w:tc>
      </w:tr>
      <w:tr w:rsidR="000F0894" w:rsidRPr="009D20AA" w:rsidTr="00BF77B5">
        <w:trPr>
          <w:trHeight w:val="250"/>
          <w:jc w:val="center"/>
        </w:trPr>
        <w:tc>
          <w:tcPr>
            <w:tcW w:w="704" w:type="dxa"/>
          </w:tcPr>
          <w:p w:rsidR="000F0894" w:rsidRPr="009D20AA" w:rsidRDefault="000F0894" w:rsidP="000F0894">
            <w:pPr>
              <w:spacing w:after="0" w:line="240" w:lineRule="auto"/>
              <w:rPr>
                <w:rFonts w:ascii="Times New Roman" w:eastAsia="Times New Roman" w:hAnsi="Times New Roman" w:cs="Times New Roman"/>
                <w:sz w:val="24"/>
                <w:szCs w:val="24"/>
                <w:lang w:eastAsia="en-GB"/>
              </w:rPr>
            </w:pPr>
          </w:p>
        </w:tc>
        <w:tc>
          <w:tcPr>
            <w:tcW w:w="1701" w:type="dxa"/>
            <w:vAlign w:val="bottom"/>
          </w:tcPr>
          <w:p w:rsidR="000F0894" w:rsidRPr="009D20AA" w:rsidRDefault="000F0894" w:rsidP="000F0894">
            <w:pPr>
              <w:spacing w:after="0" w:line="240" w:lineRule="auto"/>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H</w:t>
            </w:r>
            <w:r w:rsidRPr="009D20AA">
              <w:rPr>
                <w:rFonts w:ascii="Times New Roman" w:eastAsia="Times New Roman" w:hAnsi="Times New Roman" w:cs="Times New Roman"/>
                <w:sz w:val="24"/>
                <w:szCs w:val="24"/>
                <w:vertAlign w:val="subscript"/>
                <w:lang w:eastAsia="en-GB"/>
              </w:rPr>
              <w:t>A</w:t>
            </w:r>
            <w:r w:rsidRPr="009D20AA">
              <w:rPr>
                <w:rFonts w:ascii="Times New Roman" w:eastAsia="Times New Roman" w:hAnsi="Times New Roman" w:cs="Times New Roman"/>
                <w:sz w:val="24"/>
                <w:szCs w:val="24"/>
                <w:lang w:eastAsia="en-GB"/>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3</m:t>
                  </m:r>
                </m:sub>
              </m:sSub>
              <m:r>
                <w:rPr>
                  <w:rFonts w:ascii="Cambria Math" w:eastAsia="Times New Roman" w:hAnsi="Cambria Math" w:cs="Times New Roman"/>
                  <w:sz w:val="24"/>
                  <w:szCs w:val="24"/>
                  <w:lang w:eastAsia="en-GB"/>
                </w:rPr>
                <m:t>=0.7</m:t>
              </m:r>
            </m:oMath>
          </w:p>
        </w:tc>
        <w:tc>
          <w:tcPr>
            <w:tcW w:w="1087"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05</w:t>
            </w:r>
            <w:r>
              <w:rPr>
                <w:rFonts w:ascii="Times New Roman" w:eastAsia="Times New Roman" w:hAnsi="Times New Roman" w:cs="Times New Roman"/>
                <w:sz w:val="24"/>
                <w:szCs w:val="24"/>
                <w:lang w:eastAsia="en-GB"/>
              </w:rPr>
              <w:t>2</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134</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00</w:t>
            </w:r>
            <w:r>
              <w:rPr>
                <w:rFonts w:ascii="Times New Roman" w:eastAsia="Times New Roman" w:hAnsi="Times New Roman" w:cs="Times New Roman"/>
                <w:sz w:val="24"/>
                <w:szCs w:val="24"/>
                <w:lang w:eastAsia="en-GB"/>
              </w:rPr>
              <w:t>5</w:t>
            </w:r>
          </w:p>
        </w:tc>
        <w:tc>
          <w:tcPr>
            <w:tcW w:w="1087"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2</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023</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04</w:t>
            </w:r>
            <w:r>
              <w:rPr>
                <w:rFonts w:ascii="Times New Roman" w:eastAsia="Times New Roman" w:hAnsi="Times New Roman" w:cs="Times New Roman"/>
                <w:sz w:val="24"/>
                <w:szCs w:val="24"/>
                <w:lang w:eastAsia="en-GB"/>
              </w:rPr>
              <w:t>2</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14</w:t>
            </w:r>
            <w:r>
              <w:rPr>
                <w:rFonts w:ascii="Times New Roman" w:eastAsia="Times New Roman" w:hAnsi="Times New Roman" w:cs="Times New Roman"/>
                <w:sz w:val="24"/>
                <w:szCs w:val="24"/>
                <w:lang w:eastAsia="en-GB"/>
              </w:rPr>
              <w:t>1</w:t>
            </w:r>
          </w:p>
        </w:tc>
      </w:tr>
      <w:tr w:rsidR="000F0894" w:rsidRPr="009D20AA" w:rsidTr="00BF77B5">
        <w:trPr>
          <w:trHeight w:val="250"/>
          <w:jc w:val="center"/>
        </w:trPr>
        <w:tc>
          <w:tcPr>
            <w:tcW w:w="704" w:type="dxa"/>
          </w:tcPr>
          <w:p w:rsidR="000F0894" w:rsidRPr="009D20AA" w:rsidRDefault="000F0894" w:rsidP="000F0894">
            <w:pPr>
              <w:spacing w:after="0" w:line="240" w:lineRule="auto"/>
              <w:rPr>
                <w:rFonts w:ascii="Times New Roman" w:eastAsia="Times New Roman" w:hAnsi="Times New Roman" w:cs="Times New Roman"/>
                <w:sz w:val="24"/>
                <w:szCs w:val="24"/>
                <w:lang w:eastAsia="en-GB"/>
              </w:rPr>
            </w:pPr>
          </w:p>
        </w:tc>
        <w:tc>
          <w:tcPr>
            <w:tcW w:w="1701" w:type="dxa"/>
            <w:vAlign w:val="bottom"/>
          </w:tcPr>
          <w:p w:rsidR="000F0894" w:rsidRPr="009D20AA" w:rsidRDefault="000F0894" w:rsidP="000F0894">
            <w:pPr>
              <w:spacing w:after="0" w:line="240" w:lineRule="auto"/>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H</w:t>
            </w:r>
            <w:r w:rsidRPr="009D20AA">
              <w:rPr>
                <w:rFonts w:ascii="Times New Roman" w:eastAsia="Times New Roman" w:hAnsi="Times New Roman" w:cs="Times New Roman"/>
                <w:sz w:val="24"/>
                <w:szCs w:val="24"/>
                <w:vertAlign w:val="subscript"/>
                <w:lang w:eastAsia="en-GB"/>
              </w:rPr>
              <w:t>A</w:t>
            </w:r>
            <w:r w:rsidRPr="009D20AA">
              <w:rPr>
                <w:rFonts w:ascii="Times New Roman" w:eastAsia="Times New Roman" w:hAnsi="Times New Roman" w:cs="Times New Roman"/>
                <w:sz w:val="24"/>
                <w:szCs w:val="24"/>
                <w:lang w:eastAsia="en-GB"/>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3</m:t>
                  </m:r>
                </m:sub>
              </m:sSub>
              <m:r>
                <w:rPr>
                  <w:rFonts w:ascii="Cambria Math" w:eastAsia="Times New Roman" w:hAnsi="Cambria Math" w:cs="Times New Roman"/>
                  <w:sz w:val="24"/>
                  <w:szCs w:val="24"/>
                  <w:lang w:eastAsia="en-GB"/>
                </w:rPr>
                <m:t>=1.1</m:t>
              </m:r>
            </m:oMath>
          </w:p>
        </w:tc>
        <w:tc>
          <w:tcPr>
            <w:tcW w:w="1087"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07</w:t>
            </w:r>
            <w:r>
              <w:rPr>
                <w:rFonts w:ascii="Times New Roman" w:eastAsia="Times New Roman" w:hAnsi="Times New Roman" w:cs="Times New Roman"/>
                <w:sz w:val="24"/>
                <w:szCs w:val="24"/>
                <w:lang w:eastAsia="en-GB"/>
              </w:rPr>
              <w:t>7</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143</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001</w:t>
            </w:r>
          </w:p>
        </w:tc>
        <w:tc>
          <w:tcPr>
            <w:tcW w:w="1087"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3</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03</w:t>
            </w:r>
            <w:r>
              <w:rPr>
                <w:rFonts w:ascii="Times New Roman" w:eastAsia="Times New Roman" w:hAnsi="Times New Roman" w:cs="Times New Roman"/>
                <w:sz w:val="24"/>
                <w:szCs w:val="24"/>
                <w:lang w:eastAsia="en-GB"/>
              </w:rPr>
              <w:t>9</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07</w:t>
            </w:r>
            <w:r>
              <w:rPr>
                <w:rFonts w:ascii="Times New Roman" w:eastAsia="Times New Roman" w:hAnsi="Times New Roman" w:cs="Times New Roman"/>
                <w:sz w:val="24"/>
                <w:szCs w:val="24"/>
                <w:lang w:eastAsia="en-GB"/>
              </w:rPr>
              <w:t>8</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15</w:t>
            </w:r>
            <w:r>
              <w:rPr>
                <w:rFonts w:ascii="Times New Roman" w:eastAsia="Times New Roman" w:hAnsi="Times New Roman" w:cs="Times New Roman"/>
                <w:sz w:val="24"/>
                <w:szCs w:val="24"/>
                <w:lang w:eastAsia="en-GB"/>
              </w:rPr>
              <w:t>0</w:t>
            </w:r>
          </w:p>
        </w:tc>
      </w:tr>
      <w:tr w:rsidR="000F0894" w:rsidRPr="009D20AA" w:rsidTr="00BF77B5">
        <w:trPr>
          <w:trHeight w:val="250"/>
          <w:jc w:val="center"/>
        </w:trPr>
        <w:tc>
          <w:tcPr>
            <w:tcW w:w="704" w:type="dxa"/>
          </w:tcPr>
          <w:p w:rsidR="000F0894" w:rsidRPr="009D20AA" w:rsidRDefault="00ED5023" w:rsidP="000F0894">
            <w:pPr>
              <w:spacing w:after="0" w:line="240" w:lineRule="auto"/>
              <w:jc w:val="center"/>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II</w:t>
            </w:r>
          </w:p>
        </w:tc>
        <w:tc>
          <w:tcPr>
            <w:tcW w:w="1701" w:type="dxa"/>
            <w:vAlign w:val="bottom"/>
          </w:tcPr>
          <w:p w:rsidR="000F0894" w:rsidRPr="009D20AA" w:rsidRDefault="000F0894" w:rsidP="000F0894">
            <w:pPr>
              <w:spacing w:after="0" w:line="240" w:lineRule="auto"/>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H</w:t>
            </w:r>
            <w:r w:rsidRPr="009D20AA">
              <w:rPr>
                <w:rFonts w:ascii="Times New Roman" w:eastAsia="Times New Roman" w:hAnsi="Times New Roman" w:cs="Times New Roman"/>
                <w:sz w:val="24"/>
                <w:szCs w:val="24"/>
                <w:vertAlign w:val="subscript"/>
                <w:lang w:eastAsia="en-GB"/>
              </w:rPr>
              <w:t>0</w:t>
            </w:r>
            <w:r w:rsidRPr="009D20AA">
              <w:rPr>
                <w:rFonts w:ascii="Times New Roman" w:eastAsia="Times New Roman" w:hAnsi="Times New Roman" w:cs="Times New Roman"/>
                <w:sz w:val="24"/>
                <w:szCs w:val="24"/>
                <w:lang w:eastAsia="en-GB"/>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3</m:t>
                  </m:r>
                </m:sub>
              </m:sSub>
              <m:r>
                <w:rPr>
                  <w:rFonts w:ascii="Cambria Math" w:eastAsia="Times New Roman" w:hAnsi="Cambria Math" w:cs="Times New Roman"/>
                  <w:sz w:val="24"/>
                  <w:szCs w:val="24"/>
                  <w:lang w:eastAsia="en-GB"/>
                </w:rPr>
                <m:t>=0</m:t>
              </m:r>
            </m:oMath>
          </w:p>
        </w:tc>
        <w:tc>
          <w:tcPr>
            <w:tcW w:w="1087"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007</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13</w:t>
            </w:r>
            <w:r>
              <w:rPr>
                <w:rFonts w:ascii="Times New Roman" w:eastAsia="Times New Roman" w:hAnsi="Times New Roman" w:cs="Times New Roman"/>
                <w:sz w:val="24"/>
                <w:szCs w:val="24"/>
                <w:lang w:eastAsia="en-GB"/>
              </w:rPr>
              <w:t>4</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004</w:t>
            </w:r>
          </w:p>
        </w:tc>
        <w:tc>
          <w:tcPr>
            <w:tcW w:w="1087"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1</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005</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0007</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140</w:t>
            </w:r>
          </w:p>
        </w:tc>
      </w:tr>
      <w:tr w:rsidR="000F0894" w:rsidRPr="009D20AA" w:rsidTr="00BF77B5">
        <w:trPr>
          <w:trHeight w:val="250"/>
          <w:jc w:val="center"/>
        </w:trPr>
        <w:tc>
          <w:tcPr>
            <w:tcW w:w="704" w:type="dxa"/>
          </w:tcPr>
          <w:p w:rsidR="000F0894" w:rsidRPr="009D20AA" w:rsidRDefault="000F0894" w:rsidP="000F0894">
            <w:pPr>
              <w:spacing w:after="0" w:line="240" w:lineRule="auto"/>
              <w:rPr>
                <w:rFonts w:ascii="Times New Roman" w:eastAsia="Times New Roman" w:hAnsi="Times New Roman" w:cs="Times New Roman"/>
                <w:sz w:val="24"/>
                <w:szCs w:val="24"/>
                <w:lang w:eastAsia="en-GB"/>
              </w:rPr>
            </w:pPr>
          </w:p>
        </w:tc>
        <w:tc>
          <w:tcPr>
            <w:tcW w:w="1701" w:type="dxa"/>
            <w:vAlign w:val="bottom"/>
          </w:tcPr>
          <w:p w:rsidR="000F0894" w:rsidRPr="009D20AA" w:rsidRDefault="000F0894" w:rsidP="000F0894">
            <w:pPr>
              <w:spacing w:after="0" w:line="240" w:lineRule="auto"/>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H</w:t>
            </w:r>
            <w:r w:rsidRPr="009D20AA">
              <w:rPr>
                <w:rFonts w:ascii="Times New Roman" w:eastAsia="Times New Roman" w:hAnsi="Times New Roman" w:cs="Times New Roman"/>
                <w:sz w:val="24"/>
                <w:szCs w:val="24"/>
                <w:vertAlign w:val="subscript"/>
                <w:lang w:eastAsia="en-GB"/>
              </w:rPr>
              <w:t>A</w:t>
            </w:r>
            <w:r w:rsidRPr="009D20AA">
              <w:rPr>
                <w:rFonts w:ascii="Times New Roman" w:eastAsia="Times New Roman" w:hAnsi="Times New Roman" w:cs="Times New Roman"/>
                <w:sz w:val="24"/>
                <w:szCs w:val="24"/>
                <w:lang w:eastAsia="en-GB"/>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3</m:t>
                  </m:r>
                </m:sub>
              </m:sSub>
              <m:r>
                <w:rPr>
                  <w:rFonts w:ascii="Cambria Math" w:eastAsia="Times New Roman" w:hAnsi="Cambria Math" w:cs="Times New Roman"/>
                  <w:sz w:val="24"/>
                  <w:szCs w:val="24"/>
                  <w:lang w:eastAsia="en-GB"/>
                </w:rPr>
                <m:t>=0.7</m:t>
              </m:r>
            </m:oMath>
          </w:p>
        </w:tc>
        <w:tc>
          <w:tcPr>
            <w:tcW w:w="1087"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05</w:t>
            </w:r>
            <w:r>
              <w:rPr>
                <w:rFonts w:ascii="Times New Roman" w:eastAsia="Times New Roman" w:hAnsi="Times New Roman" w:cs="Times New Roman"/>
                <w:sz w:val="24"/>
                <w:szCs w:val="24"/>
                <w:lang w:eastAsia="en-GB"/>
              </w:rPr>
              <w:t>4</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148</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006</w:t>
            </w:r>
          </w:p>
        </w:tc>
        <w:tc>
          <w:tcPr>
            <w:tcW w:w="1087"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2</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051</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065</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15</w:t>
            </w:r>
            <w:r>
              <w:rPr>
                <w:rFonts w:ascii="Times New Roman" w:eastAsia="Times New Roman" w:hAnsi="Times New Roman" w:cs="Times New Roman"/>
                <w:sz w:val="24"/>
                <w:szCs w:val="24"/>
                <w:lang w:eastAsia="en-GB"/>
              </w:rPr>
              <w:t>4</w:t>
            </w:r>
          </w:p>
        </w:tc>
      </w:tr>
      <w:tr w:rsidR="000F0894" w:rsidRPr="009D20AA" w:rsidTr="00BF77B5">
        <w:trPr>
          <w:trHeight w:val="250"/>
          <w:jc w:val="center"/>
        </w:trPr>
        <w:tc>
          <w:tcPr>
            <w:tcW w:w="704" w:type="dxa"/>
          </w:tcPr>
          <w:p w:rsidR="000F0894" w:rsidRPr="009D20AA" w:rsidRDefault="000F0894" w:rsidP="000F0894">
            <w:pPr>
              <w:spacing w:after="0" w:line="240" w:lineRule="auto"/>
              <w:rPr>
                <w:rFonts w:ascii="Times New Roman" w:eastAsia="Times New Roman" w:hAnsi="Times New Roman" w:cs="Times New Roman"/>
                <w:sz w:val="24"/>
                <w:szCs w:val="24"/>
                <w:lang w:eastAsia="en-GB"/>
              </w:rPr>
            </w:pPr>
          </w:p>
        </w:tc>
        <w:tc>
          <w:tcPr>
            <w:tcW w:w="1701" w:type="dxa"/>
            <w:vAlign w:val="bottom"/>
          </w:tcPr>
          <w:p w:rsidR="000F0894" w:rsidRPr="009D20AA" w:rsidRDefault="000F0894" w:rsidP="000F0894">
            <w:pPr>
              <w:spacing w:after="0" w:line="240" w:lineRule="auto"/>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H</w:t>
            </w:r>
            <w:r w:rsidRPr="009D20AA">
              <w:rPr>
                <w:rFonts w:ascii="Times New Roman" w:eastAsia="Times New Roman" w:hAnsi="Times New Roman" w:cs="Times New Roman"/>
                <w:sz w:val="24"/>
                <w:szCs w:val="24"/>
                <w:vertAlign w:val="subscript"/>
                <w:lang w:eastAsia="en-GB"/>
              </w:rPr>
              <w:t>A</w:t>
            </w:r>
            <w:r w:rsidRPr="009D20AA">
              <w:rPr>
                <w:rFonts w:ascii="Times New Roman" w:eastAsia="Times New Roman" w:hAnsi="Times New Roman" w:cs="Times New Roman"/>
                <w:sz w:val="24"/>
                <w:szCs w:val="24"/>
                <w:lang w:eastAsia="en-GB"/>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3</m:t>
                  </m:r>
                </m:sub>
              </m:sSub>
              <m:r>
                <w:rPr>
                  <w:rFonts w:ascii="Cambria Math" w:eastAsia="Times New Roman" w:hAnsi="Cambria Math" w:cs="Times New Roman"/>
                  <w:sz w:val="24"/>
                  <w:szCs w:val="24"/>
                  <w:lang w:eastAsia="en-GB"/>
                </w:rPr>
                <m:t>=1.1</m:t>
              </m:r>
            </m:oMath>
          </w:p>
        </w:tc>
        <w:tc>
          <w:tcPr>
            <w:tcW w:w="1087"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09</w:t>
            </w:r>
            <w:r>
              <w:rPr>
                <w:rFonts w:ascii="Times New Roman" w:eastAsia="Times New Roman" w:hAnsi="Times New Roman" w:cs="Times New Roman"/>
                <w:sz w:val="24"/>
                <w:szCs w:val="24"/>
                <w:lang w:eastAsia="en-GB"/>
              </w:rPr>
              <w:t>1</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16</w:t>
            </w:r>
            <w:r>
              <w:rPr>
                <w:rFonts w:ascii="Times New Roman" w:eastAsia="Times New Roman" w:hAnsi="Times New Roman" w:cs="Times New Roman"/>
                <w:sz w:val="24"/>
                <w:szCs w:val="24"/>
                <w:lang w:eastAsia="en-GB"/>
              </w:rPr>
              <w:t>2</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00</w:t>
            </w:r>
            <w:r>
              <w:rPr>
                <w:rFonts w:ascii="Times New Roman" w:eastAsia="Times New Roman" w:hAnsi="Times New Roman" w:cs="Times New Roman"/>
                <w:sz w:val="24"/>
                <w:szCs w:val="24"/>
                <w:lang w:eastAsia="en-GB"/>
              </w:rPr>
              <w:t>2</w:t>
            </w:r>
          </w:p>
        </w:tc>
        <w:tc>
          <w:tcPr>
            <w:tcW w:w="1087"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3</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50</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094</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167</w:t>
            </w:r>
          </w:p>
        </w:tc>
      </w:tr>
      <w:tr w:rsidR="000F0894" w:rsidRPr="009D20AA" w:rsidTr="00BF77B5">
        <w:trPr>
          <w:trHeight w:val="250"/>
          <w:jc w:val="center"/>
        </w:trPr>
        <w:tc>
          <w:tcPr>
            <w:tcW w:w="704" w:type="dxa"/>
          </w:tcPr>
          <w:p w:rsidR="000F0894" w:rsidRPr="009D20AA" w:rsidRDefault="00ED5023" w:rsidP="000F0894">
            <w:pPr>
              <w:spacing w:after="0" w:line="240" w:lineRule="auto"/>
              <w:jc w:val="center"/>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III</w:t>
            </w:r>
          </w:p>
        </w:tc>
        <w:tc>
          <w:tcPr>
            <w:tcW w:w="1701" w:type="dxa"/>
            <w:vAlign w:val="bottom"/>
          </w:tcPr>
          <w:p w:rsidR="000F0894" w:rsidRPr="009D20AA" w:rsidRDefault="000F0894" w:rsidP="000F0894">
            <w:pPr>
              <w:spacing w:after="0" w:line="240" w:lineRule="auto"/>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H</w:t>
            </w:r>
            <w:r w:rsidRPr="009D20AA">
              <w:rPr>
                <w:rFonts w:ascii="Times New Roman" w:eastAsia="Times New Roman" w:hAnsi="Times New Roman" w:cs="Times New Roman"/>
                <w:sz w:val="24"/>
                <w:szCs w:val="24"/>
                <w:vertAlign w:val="subscript"/>
                <w:lang w:eastAsia="en-GB"/>
              </w:rPr>
              <w:t>0</w:t>
            </w:r>
            <w:r w:rsidRPr="009D20AA">
              <w:rPr>
                <w:rFonts w:ascii="Times New Roman" w:eastAsia="Times New Roman" w:hAnsi="Times New Roman" w:cs="Times New Roman"/>
                <w:sz w:val="24"/>
                <w:szCs w:val="24"/>
                <w:lang w:eastAsia="en-GB"/>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3</m:t>
                  </m:r>
                </m:sub>
              </m:sSub>
              <m:r>
                <w:rPr>
                  <w:rFonts w:ascii="Cambria Math" w:eastAsia="Times New Roman" w:hAnsi="Cambria Math" w:cs="Times New Roman"/>
                  <w:sz w:val="24"/>
                  <w:szCs w:val="24"/>
                  <w:lang w:eastAsia="en-GB"/>
                </w:rPr>
                <m:t>=0</m:t>
              </m:r>
            </m:oMath>
          </w:p>
        </w:tc>
        <w:tc>
          <w:tcPr>
            <w:tcW w:w="1087"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025</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141</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00</w:t>
            </w:r>
            <w:r>
              <w:rPr>
                <w:rFonts w:ascii="Times New Roman" w:eastAsia="Times New Roman" w:hAnsi="Times New Roman" w:cs="Times New Roman"/>
                <w:sz w:val="24"/>
                <w:szCs w:val="24"/>
                <w:lang w:eastAsia="en-GB"/>
              </w:rPr>
              <w:t>1</w:t>
            </w:r>
          </w:p>
        </w:tc>
        <w:tc>
          <w:tcPr>
            <w:tcW w:w="1087"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1</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0093</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02</w:t>
            </w:r>
            <w:r>
              <w:rPr>
                <w:rFonts w:ascii="Times New Roman" w:eastAsia="Times New Roman" w:hAnsi="Times New Roman" w:cs="Times New Roman"/>
                <w:sz w:val="24"/>
                <w:szCs w:val="24"/>
                <w:lang w:eastAsia="en-GB"/>
              </w:rPr>
              <w:t>4</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147</w:t>
            </w:r>
          </w:p>
        </w:tc>
      </w:tr>
      <w:tr w:rsidR="000F0894" w:rsidRPr="009D20AA" w:rsidTr="00BF77B5">
        <w:trPr>
          <w:trHeight w:val="250"/>
          <w:jc w:val="center"/>
        </w:trPr>
        <w:tc>
          <w:tcPr>
            <w:tcW w:w="704" w:type="dxa"/>
          </w:tcPr>
          <w:p w:rsidR="000F0894" w:rsidRPr="009D20AA" w:rsidRDefault="000F0894" w:rsidP="000F0894">
            <w:pPr>
              <w:spacing w:after="0" w:line="240" w:lineRule="auto"/>
              <w:rPr>
                <w:rFonts w:ascii="Times New Roman" w:eastAsia="Times New Roman" w:hAnsi="Times New Roman" w:cs="Times New Roman"/>
                <w:sz w:val="24"/>
                <w:szCs w:val="24"/>
                <w:lang w:eastAsia="en-GB"/>
              </w:rPr>
            </w:pPr>
          </w:p>
        </w:tc>
        <w:tc>
          <w:tcPr>
            <w:tcW w:w="1701" w:type="dxa"/>
            <w:vAlign w:val="bottom"/>
          </w:tcPr>
          <w:p w:rsidR="000F0894" w:rsidRPr="009D20AA" w:rsidRDefault="000F0894" w:rsidP="000F0894">
            <w:pPr>
              <w:spacing w:after="0" w:line="240" w:lineRule="auto"/>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H</w:t>
            </w:r>
            <w:r w:rsidRPr="009D20AA">
              <w:rPr>
                <w:rFonts w:ascii="Times New Roman" w:eastAsia="Times New Roman" w:hAnsi="Times New Roman" w:cs="Times New Roman"/>
                <w:sz w:val="24"/>
                <w:szCs w:val="24"/>
                <w:vertAlign w:val="subscript"/>
                <w:lang w:eastAsia="en-GB"/>
              </w:rPr>
              <w:t>A</w:t>
            </w:r>
            <w:r w:rsidRPr="009D20AA">
              <w:rPr>
                <w:rFonts w:ascii="Times New Roman" w:eastAsia="Times New Roman" w:hAnsi="Times New Roman" w:cs="Times New Roman"/>
                <w:sz w:val="24"/>
                <w:szCs w:val="24"/>
                <w:lang w:eastAsia="en-GB"/>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3</m:t>
                  </m:r>
                </m:sub>
              </m:sSub>
              <m:r>
                <w:rPr>
                  <w:rFonts w:ascii="Cambria Math" w:eastAsia="Times New Roman" w:hAnsi="Cambria Math" w:cs="Times New Roman"/>
                  <w:sz w:val="24"/>
                  <w:szCs w:val="24"/>
                  <w:lang w:eastAsia="en-GB"/>
                </w:rPr>
                <m:t>=0.7</m:t>
              </m:r>
            </m:oMath>
          </w:p>
        </w:tc>
        <w:tc>
          <w:tcPr>
            <w:tcW w:w="1087"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083</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16</w:t>
            </w:r>
            <w:r>
              <w:rPr>
                <w:rFonts w:ascii="Times New Roman" w:eastAsia="Times New Roman" w:hAnsi="Times New Roman" w:cs="Times New Roman"/>
                <w:sz w:val="24"/>
                <w:szCs w:val="24"/>
                <w:lang w:eastAsia="en-GB"/>
              </w:rPr>
              <w:t>3</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002</w:t>
            </w:r>
          </w:p>
        </w:tc>
        <w:tc>
          <w:tcPr>
            <w:tcW w:w="1087"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2</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0453</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08</w:t>
            </w:r>
            <w:r>
              <w:rPr>
                <w:rFonts w:ascii="Times New Roman" w:eastAsia="Times New Roman" w:hAnsi="Times New Roman" w:cs="Times New Roman"/>
                <w:sz w:val="24"/>
                <w:szCs w:val="24"/>
                <w:lang w:eastAsia="en-GB"/>
              </w:rPr>
              <w:t>8</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168</w:t>
            </w:r>
          </w:p>
        </w:tc>
      </w:tr>
      <w:tr w:rsidR="000F0894" w:rsidRPr="009D20AA" w:rsidTr="00BF77B5">
        <w:trPr>
          <w:trHeight w:val="250"/>
          <w:jc w:val="center"/>
        </w:trPr>
        <w:tc>
          <w:tcPr>
            <w:tcW w:w="704" w:type="dxa"/>
          </w:tcPr>
          <w:p w:rsidR="000F0894" w:rsidRPr="009D20AA" w:rsidRDefault="000F0894" w:rsidP="000F0894">
            <w:pPr>
              <w:spacing w:after="0" w:line="240" w:lineRule="auto"/>
              <w:rPr>
                <w:rFonts w:ascii="Times New Roman" w:eastAsia="Times New Roman" w:hAnsi="Times New Roman" w:cs="Times New Roman"/>
                <w:sz w:val="24"/>
                <w:szCs w:val="24"/>
                <w:lang w:eastAsia="en-GB"/>
              </w:rPr>
            </w:pPr>
          </w:p>
        </w:tc>
        <w:tc>
          <w:tcPr>
            <w:tcW w:w="1701" w:type="dxa"/>
            <w:vAlign w:val="bottom"/>
          </w:tcPr>
          <w:p w:rsidR="000F0894" w:rsidRPr="009D20AA" w:rsidRDefault="000F0894" w:rsidP="000F0894">
            <w:pPr>
              <w:spacing w:after="0" w:line="240" w:lineRule="auto"/>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H</w:t>
            </w:r>
            <w:r w:rsidRPr="009D20AA">
              <w:rPr>
                <w:rFonts w:ascii="Times New Roman" w:eastAsia="Times New Roman" w:hAnsi="Times New Roman" w:cs="Times New Roman"/>
                <w:sz w:val="24"/>
                <w:szCs w:val="24"/>
                <w:vertAlign w:val="subscript"/>
                <w:lang w:eastAsia="en-GB"/>
              </w:rPr>
              <w:t>A</w:t>
            </w:r>
            <w:r w:rsidRPr="009D20AA">
              <w:rPr>
                <w:rFonts w:ascii="Times New Roman" w:eastAsia="Times New Roman" w:hAnsi="Times New Roman" w:cs="Times New Roman"/>
                <w:sz w:val="24"/>
                <w:szCs w:val="24"/>
                <w:lang w:eastAsia="en-GB"/>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3</m:t>
                  </m:r>
                </m:sub>
              </m:sSub>
              <m:r>
                <w:rPr>
                  <w:rFonts w:ascii="Cambria Math" w:eastAsia="Times New Roman" w:hAnsi="Cambria Math" w:cs="Times New Roman"/>
                  <w:sz w:val="24"/>
                  <w:szCs w:val="24"/>
                  <w:lang w:eastAsia="en-GB"/>
                </w:rPr>
                <m:t>=1.1</m:t>
              </m:r>
            </m:oMath>
          </w:p>
        </w:tc>
        <w:tc>
          <w:tcPr>
            <w:tcW w:w="1087"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122</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18</w:t>
            </w:r>
            <w:r>
              <w:rPr>
                <w:rFonts w:ascii="Times New Roman" w:eastAsia="Times New Roman" w:hAnsi="Times New Roman" w:cs="Times New Roman"/>
                <w:sz w:val="24"/>
                <w:szCs w:val="24"/>
                <w:lang w:eastAsia="en-GB"/>
              </w:rPr>
              <w:t>2</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00</w:t>
            </w:r>
            <w:r>
              <w:rPr>
                <w:rFonts w:ascii="Times New Roman" w:eastAsia="Times New Roman" w:hAnsi="Times New Roman" w:cs="Times New Roman"/>
                <w:sz w:val="24"/>
                <w:szCs w:val="24"/>
                <w:lang w:eastAsia="en-GB"/>
              </w:rPr>
              <w:t>6</w:t>
            </w:r>
          </w:p>
        </w:tc>
        <w:tc>
          <w:tcPr>
            <w:tcW w:w="1087"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3</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0336</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114</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186</w:t>
            </w:r>
          </w:p>
        </w:tc>
      </w:tr>
      <w:tr w:rsidR="004B2893" w:rsidRPr="009D20AA" w:rsidTr="00BF77B5">
        <w:tblPrEx>
          <w:jc w:val="left"/>
        </w:tblPrEx>
        <w:trPr>
          <w:trHeight w:val="250"/>
        </w:trPr>
        <w:tc>
          <w:tcPr>
            <w:tcW w:w="2405" w:type="dxa"/>
            <w:gridSpan w:val="2"/>
          </w:tcPr>
          <w:p w:rsidR="004B2893" w:rsidRPr="009D20AA" w:rsidRDefault="004B2893" w:rsidP="000F0894">
            <w:pPr>
              <w:spacing w:after="0" w:line="240" w:lineRule="auto"/>
              <w:ind w:right="-106"/>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Case-</w:t>
            </w:r>
            <w:proofErr w:type="spellStart"/>
            <w:r>
              <w:rPr>
                <w:rFonts w:ascii="Times New Roman" w:eastAsia="Times New Roman" w:hAnsi="Times New Roman" w:cs="Times New Roman"/>
                <w:sz w:val="24"/>
                <w:szCs w:val="24"/>
                <w:lang w:eastAsia="en-GB"/>
              </w:rPr>
              <w:t>cohort</w:t>
            </w:r>
            <w:proofErr w:type="spellEnd"/>
            <w:r>
              <w:rPr>
                <w:rFonts w:ascii="Times New Roman" w:eastAsia="Times New Roman" w:hAnsi="Times New Roman" w:cs="Times New Roman"/>
                <w:sz w:val="24"/>
                <w:szCs w:val="24"/>
                <w:lang w:eastAsia="en-GB"/>
              </w:rPr>
              <w:t xml:space="preserve"> </w:t>
            </w:r>
          </w:p>
        </w:tc>
        <w:tc>
          <w:tcPr>
            <w:tcW w:w="1087" w:type="dxa"/>
            <w:shd w:val="clear" w:color="auto" w:fill="auto"/>
            <w:noWrap/>
            <w:vAlign w:val="bottom"/>
          </w:tcPr>
          <w:p w:rsidR="004B2893" w:rsidRPr="009D20AA" w:rsidRDefault="004B2893" w:rsidP="000F0894">
            <w:pPr>
              <w:spacing w:after="0" w:line="240" w:lineRule="auto"/>
              <w:jc w:val="center"/>
              <w:rPr>
                <w:rFonts w:ascii="Times New Roman" w:eastAsia="Times New Roman" w:hAnsi="Times New Roman" w:cs="Times New Roman"/>
                <w:sz w:val="24"/>
                <w:szCs w:val="24"/>
                <w:lang w:eastAsia="en-GB"/>
              </w:rPr>
            </w:pPr>
          </w:p>
        </w:tc>
        <w:tc>
          <w:tcPr>
            <w:tcW w:w="1088" w:type="dxa"/>
            <w:shd w:val="clear" w:color="auto" w:fill="auto"/>
            <w:noWrap/>
            <w:vAlign w:val="bottom"/>
          </w:tcPr>
          <w:p w:rsidR="004B2893" w:rsidRPr="009D20AA" w:rsidRDefault="004B2893" w:rsidP="000F0894">
            <w:pPr>
              <w:spacing w:after="0" w:line="240" w:lineRule="auto"/>
              <w:jc w:val="center"/>
              <w:rPr>
                <w:rFonts w:ascii="Times New Roman" w:eastAsia="Times New Roman" w:hAnsi="Times New Roman" w:cs="Times New Roman"/>
                <w:sz w:val="24"/>
                <w:szCs w:val="24"/>
                <w:lang w:eastAsia="en-GB"/>
              </w:rPr>
            </w:pPr>
          </w:p>
        </w:tc>
        <w:tc>
          <w:tcPr>
            <w:tcW w:w="1088" w:type="dxa"/>
            <w:shd w:val="clear" w:color="auto" w:fill="auto"/>
            <w:noWrap/>
            <w:vAlign w:val="bottom"/>
          </w:tcPr>
          <w:p w:rsidR="004B2893" w:rsidRPr="009D20AA" w:rsidRDefault="004B2893" w:rsidP="000F0894">
            <w:pPr>
              <w:spacing w:after="0" w:line="240" w:lineRule="auto"/>
              <w:jc w:val="center"/>
              <w:rPr>
                <w:rFonts w:ascii="Times New Roman" w:eastAsia="Times New Roman" w:hAnsi="Times New Roman" w:cs="Times New Roman"/>
                <w:sz w:val="24"/>
                <w:szCs w:val="24"/>
                <w:lang w:eastAsia="en-GB"/>
              </w:rPr>
            </w:pPr>
          </w:p>
        </w:tc>
        <w:tc>
          <w:tcPr>
            <w:tcW w:w="1087" w:type="dxa"/>
            <w:shd w:val="clear" w:color="auto" w:fill="auto"/>
            <w:noWrap/>
            <w:vAlign w:val="bottom"/>
          </w:tcPr>
          <w:p w:rsidR="004B2893" w:rsidRPr="009D20AA" w:rsidRDefault="004B2893" w:rsidP="000F0894">
            <w:pPr>
              <w:spacing w:after="0" w:line="240" w:lineRule="auto"/>
              <w:jc w:val="center"/>
              <w:rPr>
                <w:rFonts w:ascii="Times New Roman" w:eastAsia="Times New Roman" w:hAnsi="Times New Roman" w:cs="Times New Roman"/>
                <w:sz w:val="24"/>
                <w:szCs w:val="24"/>
                <w:lang w:eastAsia="en-GB"/>
              </w:rPr>
            </w:pPr>
          </w:p>
        </w:tc>
        <w:tc>
          <w:tcPr>
            <w:tcW w:w="1088" w:type="dxa"/>
            <w:shd w:val="clear" w:color="auto" w:fill="auto"/>
            <w:noWrap/>
            <w:vAlign w:val="bottom"/>
          </w:tcPr>
          <w:p w:rsidR="004B2893" w:rsidRPr="009D20AA" w:rsidRDefault="004B2893" w:rsidP="000F0894">
            <w:pPr>
              <w:spacing w:after="0" w:line="240" w:lineRule="auto"/>
              <w:jc w:val="center"/>
              <w:rPr>
                <w:rFonts w:ascii="Times New Roman" w:eastAsia="Times New Roman" w:hAnsi="Times New Roman" w:cs="Times New Roman"/>
                <w:sz w:val="24"/>
                <w:szCs w:val="24"/>
                <w:lang w:eastAsia="en-GB"/>
              </w:rPr>
            </w:pPr>
          </w:p>
        </w:tc>
        <w:tc>
          <w:tcPr>
            <w:tcW w:w="1088" w:type="dxa"/>
            <w:shd w:val="clear" w:color="auto" w:fill="auto"/>
            <w:noWrap/>
            <w:vAlign w:val="bottom"/>
          </w:tcPr>
          <w:p w:rsidR="004B2893" w:rsidRPr="009D20AA" w:rsidRDefault="004B2893" w:rsidP="000F0894">
            <w:pPr>
              <w:spacing w:after="0" w:line="240" w:lineRule="auto"/>
              <w:jc w:val="center"/>
              <w:rPr>
                <w:rFonts w:ascii="Times New Roman" w:eastAsia="Times New Roman" w:hAnsi="Times New Roman" w:cs="Times New Roman"/>
                <w:sz w:val="24"/>
                <w:szCs w:val="24"/>
                <w:lang w:eastAsia="en-GB"/>
              </w:rPr>
            </w:pPr>
          </w:p>
        </w:tc>
      </w:tr>
      <w:tr w:rsidR="000F0894" w:rsidRPr="009D20AA" w:rsidTr="00BF77B5">
        <w:tblPrEx>
          <w:jc w:val="left"/>
        </w:tblPrEx>
        <w:trPr>
          <w:trHeight w:val="250"/>
        </w:trPr>
        <w:tc>
          <w:tcPr>
            <w:tcW w:w="704" w:type="dxa"/>
          </w:tcPr>
          <w:p w:rsidR="000F0894" w:rsidRPr="009D20AA" w:rsidRDefault="00ED5023" w:rsidP="000F0894">
            <w:pPr>
              <w:spacing w:after="0" w:line="240" w:lineRule="auto"/>
              <w:jc w:val="center"/>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I</w:t>
            </w:r>
          </w:p>
        </w:tc>
        <w:tc>
          <w:tcPr>
            <w:tcW w:w="1701" w:type="dxa"/>
            <w:vAlign w:val="bottom"/>
          </w:tcPr>
          <w:p w:rsidR="000F0894" w:rsidRPr="009D20AA" w:rsidRDefault="000F0894" w:rsidP="000F0894">
            <w:pPr>
              <w:spacing w:after="0" w:line="240" w:lineRule="auto"/>
              <w:ind w:right="-106"/>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H</w:t>
            </w:r>
            <w:r w:rsidRPr="009D20AA">
              <w:rPr>
                <w:rFonts w:ascii="Times New Roman" w:eastAsia="Times New Roman" w:hAnsi="Times New Roman" w:cs="Times New Roman"/>
                <w:sz w:val="24"/>
                <w:szCs w:val="24"/>
                <w:vertAlign w:val="subscript"/>
                <w:lang w:eastAsia="en-GB"/>
              </w:rPr>
              <w:t>0</w:t>
            </w:r>
            <w:r w:rsidRPr="009D20AA">
              <w:rPr>
                <w:rFonts w:ascii="Times New Roman" w:eastAsia="Times New Roman" w:hAnsi="Times New Roman" w:cs="Times New Roman"/>
                <w:sz w:val="24"/>
                <w:szCs w:val="24"/>
                <w:lang w:eastAsia="en-GB"/>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3</m:t>
                  </m:r>
                </m:sub>
              </m:sSub>
              <m:r>
                <w:rPr>
                  <w:rFonts w:ascii="Cambria Math" w:eastAsia="Times New Roman" w:hAnsi="Cambria Math" w:cs="Times New Roman"/>
                  <w:sz w:val="24"/>
                  <w:szCs w:val="24"/>
                  <w:lang w:eastAsia="en-GB"/>
                </w:rPr>
                <m:t>=0</m:t>
              </m:r>
            </m:oMath>
          </w:p>
        </w:tc>
        <w:tc>
          <w:tcPr>
            <w:tcW w:w="1087"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0005</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0919</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0034</w:t>
            </w:r>
          </w:p>
        </w:tc>
        <w:tc>
          <w:tcPr>
            <w:tcW w:w="1087"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1779</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0011</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0459</w:t>
            </w:r>
          </w:p>
        </w:tc>
      </w:tr>
      <w:tr w:rsidR="000F0894" w:rsidRPr="009D20AA" w:rsidTr="00BF77B5">
        <w:tblPrEx>
          <w:jc w:val="left"/>
        </w:tblPrEx>
        <w:trPr>
          <w:trHeight w:val="250"/>
        </w:trPr>
        <w:tc>
          <w:tcPr>
            <w:tcW w:w="704" w:type="dxa"/>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p>
        </w:tc>
        <w:tc>
          <w:tcPr>
            <w:tcW w:w="1701" w:type="dxa"/>
            <w:vAlign w:val="bottom"/>
          </w:tcPr>
          <w:p w:rsidR="000F0894" w:rsidRPr="009D20AA" w:rsidRDefault="000F0894" w:rsidP="000F0894">
            <w:pPr>
              <w:spacing w:after="0" w:line="240" w:lineRule="auto"/>
              <w:ind w:right="-106"/>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H</w:t>
            </w:r>
            <w:r w:rsidRPr="009D20AA">
              <w:rPr>
                <w:rFonts w:ascii="Times New Roman" w:eastAsia="Times New Roman" w:hAnsi="Times New Roman" w:cs="Times New Roman"/>
                <w:sz w:val="24"/>
                <w:szCs w:val="24"/>
                <w:vertAlign w:val="subscript"/>
                <w:lang w:eastAsia="en-GB"/>
              </w:rPr>
              <w:t>A</w:t>
            </w:r>
            <w:r w:rsidRPr="009D20AA">
              <w:rPr>
                <w:rFonts w:ascii="Times New Roman" w:eastAsia="Times New Roman" w:hAnsi="Times New Roman" w:cs="Times New Roman"/>
                <w:sz w:val="24"/>
                <w:szCs w:val="24"/>
                <w:lang w:eastAsia="en-GB"/>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3</m:t>
                  </m:r>
                </m:sub>
              </m:sSub>
              <m:r>
                <w:rPr>
                  <w:rFonts w:ascii="Cambria Math" w:eastAsia="Times New Roman" w:hAnsi="Cambria Math" w:cs="Times New Roman"/>
                  <w:sz w:val="24"/>
                  <w:szCs w:val="24"/>
                  <w:lang w:eastAsia="en-GB"/>
                </w:rPr>
                <m:t>=0.7</m:t>
              </m:r>
            </m:oMath>
          </w:p>
        </w:tc>
        <w:tc>
          <w:tcPr>
            <w:tcW w:w="1087"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3844</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093</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0002</w:t>
            </w:r>
          </w:p>
        </w:tc>
        <w:tc>
          <w:tcPr>
            <w:tcW w:w="1087"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1825</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5332</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0456</w:t>
            </w:r>
          </w:p>
        </w:tc>
      </w:tr>
      <w:tr w:rsidR="000F0894" w:rsidRPr="009D20AA" w:rsidTr="00BF77B5">
        <w:tblPrEx>
          <w:jc w:val="left"/>
        </w:tblPrEx>
        <w:trPr>
          <w:trHeight w:val="250"/>
        </w:trPr>
        <w:tc>
          <w:tcPr>
            <w:tcW w:w="704" w:type="dxa"/>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p>
        </w:tc>
        <w:tc>
          <w:tcPr>
            <w:tcW w:w="1701" w:type="dxa"/>
            <w:vAlign w:val="bottom"/>
          </w:tcPr>
          <w:p w:rsidR="000F0894" w:rsidRPr="009D20AA" w:rsidRDefault="000F0894" w:rsidP="000F0894">
            <w:pPr>
              <w:spacing w:after="0" w:line="240" w:lineRule="auto"/>
              <w:ind w:right="-106"/>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H</w:t>
            </w:r>
            <w:r w:rsidRPr="009D20AA">
              <w:rPr>
                <w:rFonts w:ascii="Times New Roman" w:eastAsia="Times New Roman" w:hAnsi="Times New Roman" w:cs="Times New Roman"/>
                <w:sz w:val="24"/>
                <w:szCs w:val="24"/>
                <w:vertAlign w:val="subscript"/>
                <w:lang w:eastAsia="en-GB"/>
              </w:rPr>
              <w:t>A</w:t>
            </w:r>
            <w:r w:rsidRPr="009D20AA">
              <w:rPr>
                <w:rFonts w:ascii="Times New Roman" w:eastAsia="Times New Roman" w:hAnsi="Times New Roman" w:cs="Times New Roman"/>
                <w:sz w:val="24"/>
                <w:szCs w:val="24"/>
                <w:lang w:eastAsia="en-GB"/>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3</m:t>
                  </m:r>
                </m:sub>
              </m:sSub>
              <m:r>
                <w:rPr>
                  <w:rFonts w:ascii="Cambria Math" w:eastAsia="Times New Roman" w:hAnsi="Cambria Math" w:cs="Times New Roman"/>
                  <w:sz w:val="24"/>
                  <w:szCs w:val="24"/>
                  <w:lang w:eastAsia="en-GB"/>
                </w:rPr>
                <m:t>=1.1</m:t>
              </m:r>
            </m:oMath>
          </w:p>
        </w:tc>
        <w:tc>
          <w:tcPr>
            <w:tcW w:w="1087"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6001</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0944</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0071</w:t>
            </w:r>
          </w:p>
        </w:tc>
        <w:tc>
          <w:tcPr>
            <w:tcW w:w="1087"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1883</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8449</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0453</w:t>
            </w:r>
          </w:p>
        </w:tc>
      </w:tr>
      <w:tr w:rsidR="000F0894" w:rsidRPr="009D20AA" w:rsidTr="00BF77B5">
        <w:tblPrEx>
          <w:jc w:val="left"/>
        </w:tblPrEx>
        <w:trPr>
          <w:trHeight w:val="250"/>
        </w:trPr>
        <w:tc>
          <w:tcPr>
            <w:tcW w:w="704" w:type="dxa"/>
          </w:tcPr>
          <w:p w:rsidR="000F0894" w:rsidRPr="009D20AA" w:rsidRDefault="00ED5023" w:rsidP="000F0894">
            <w:pPr>
              <w:spacing w:after="0" w:line="240" w:lineRule="auto"/>
              <w:jc w:val="center"/>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II</w:t>
            </w:r>
          </w:p>
        </w:tc>
        <w:tc>
          <w:tcPr>
            <w:tcW w:w="1701" w:type="dxa"/>
            <w:vAlign w:val="bottom"/>
          </w:tcPr>
          <w:p w:rsidR="000F0894" w:rsidRPr="009D20AA" w:rsidRDefault="000F0894" w:rsidP="000F0894">
            <w:pPr>
              <w:spacing w:after="0" w:line="240" w:lineRule="auto"/>
              <w:ind w:right="-106"/>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H</w:t>
            </w:r>
            <w:r w:rsidRPr="009D20AA">
              <w:rPr>
                <w:rFonts w:ascii="Times New Roman" w:eastAsia="Times New Roman" w:hAnsi="Times New Roman" w:cs="Times New Roman"/>
                <w:sz w:val="24"/>
                <w:szCs w:val="24"/>
                <w:vertAlign w:val="subscript"/>
                <w:lang w:eastAsia="en-GB"/>
              </w:rPr>
              <w:t>0</w:t>
            </w:r>
            <w:r w:rsidRPr="009D20AA">
              <w:rPr>
                <w:rFonts w:ascii="Times New Roman" w:eastAsia="Times New Roman" w:hAnsi="Times New Roman" w:cs="Times New Roman"/>
                <w:sz w:val="24"/>
                <w:szCs w:val="24"/>
                <w:lang w:eastAsia="en-GB"/>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3</m:t>
                  </m:r>
                </m:sub>
              </m:sSub>
              <m:r>
                <w:rPr>
                  <w:rFonts w:ascii="Cambria Math" w:eastAsia="Times New Roman" w:hAnsi="Cambria Math" w:cs="Times New Roman"/>
                  <w:sz w:val="24"/>
                  <w:szCs w:val="24"/>
                  <w:lang w:eastAsia="en-GB"/>
                </w:rPr>
                <m:t>=0</m:t>
              </m:r>
            </m:oMath>
          </w:p>
        </w:tc>
        <w:tc>
          <w:tcPr>
            <w:tcW w:w="1087"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0104</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0929</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0004</w:t>
            </w:r>
          </w:p>
        </w:tc>
        <w:tc>
          <w:tcPr>
            <w:tcW w:w="1087"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1824</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0008</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0457</w:t>
            </w:r>
          </w:p>
        </w:tc>
      </w:tr>
      <w:tr w:rsidR="000F0894" w:rsidRPr="009D20AA" w:rsidTr="00BF77B5">
        <w:tblPrEx>
          <w:jc w:val="left"/>
        </w:tblPrEx>
        <w:trPr>
          <w:trHeight w:val="250"/>
        </w:trPr>
        <w:tc>
          <w:tcPr>
            <w:tcW w:w="704" w:type="dxa"/>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p>
        </w:tc>
        <w:tc>
          <w:tcPr>
            <w:tcW w:w="1701" w:type="dxa"/>
            <w:vAlign w:val="bottom"/>
          </w:tcPr>
          <w:p w:rsidR="000F0894" w:rsidRPr="009D20AA" w:rsidRDefault="000F0894" w:rsidP="000F0894">
            <w:pPr>
              <w:spacing w:after="0" w:line="240" w:lineRule="auto"/>
              <w:ind w:right="-106"/>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H</w:t>
            </w:r>
            <w:r w:rsidRPr="009D20AA">
              <w:rPr>
                <w:rFonts w:ascii="Times New Roman" w:eastAsia="Times New Roman" w:hAnsi="Times New Roman" w:cs="Times New Roman"/>
                <w:sz w:val="24"/>
                <w:szCs w:val="24"/>
                <w:vertAlign w:val="subscript"/>
                <w:lang w:eastAsia="en-GB"/>
              </w:rPr>
              <w:t>A</w:t>
            </w:r>
            <w:r w:rsidRPr="009D20AA">
              <w:rPr>
                <w:rFonts w:ascii="Times New Roman" w:eastAsia="Times New Roman" w:hAnsi="Times New Roman" w:cs="Times New Roman"/>
                <w:sz w:val="24"/>
                <w:szCs w:val="24"/>
                <w:lang w:eastAsia="en-GB"/>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3</m:t>
                  </m:r>
                </m:sub>
              </m:sSub>
              <m:r>
                <w:rPr>
                  <w:rFonts w:ascii="Cambria Math" w:eastAsia="Times New Roman" w:hAnsi="Cambria Math" w:cs="Times New Roman"/>
                  <w:sz w:val="24"/>
                  <w:szCs w:val="24"/>
                  <w:lang w:eastAsia="en-GB"/>
                </w:rPr>
                <m:t>=0.7</m:t>
              </m:r>
            </m:oMath>
          </w:p>
        </w:tc>
        <w:tc>
          <w:tcPr>
            <w:tcW w:w="1087"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3581</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0947</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0003</w:t>
            </w:r>
          </w:p>
        </w:tc>
        <w:tc>
          <w:tcPr>
            <w:tcW w:w="1087"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1914</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5398</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0452</w:t>
            </w:r>
          </w:p>
        </w:tc>
      </w:tr>
      <w:tr w:rsidR="000F0894" w:rsidRPr="009D20AA" w:rsidTr="00BF77B5">
        <w:tblPrEx>
          <w:jc w:val="left"/>
        </w:tblPrEx>
        <w:trPr>
          <w:trHeight w:val="250"/>
        </w:trPr>
        <w:tc>
          <w:tcPr>
            <w:tcW w:w="704" w:type="dxa"/>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p>
        </w:tc>
        <w:tc>
          <w:tcPr>
            <w:tcW w:w="1701" w:type="dxa"/>
            <w:vAlign w:val="bottom"/>
          </w:tcPr>
          <w:p w:rsidR="000F0894" w:rsidRPr="009D20AA" w:rsidRDefault="000F0894" w:rsidP="000F0894">
            <w:pPr>
              <w:spacing w:after="0" w:line="240" w:lineRule="auto"/>
              <w:ind w:right="-106"/>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H</w:t>
            </w:r>
            <w:r w:rsidRPr="009D20AA">
              <w:rPr>
                <w:rFonts w:ascii="Times New Roman" w:eastAsia="Times New Roman" w:hAnsi="Times New Roman" w:cs="Times New Roman"/>
                <w:sz w:val="24"/>
                <w:szCs w:val="24"/>
                <w:vertAlign w:val="subscript"/>
                <w:lang w:eastAsia="en-GB"/>
              </w:rPr>
              <w:t>A</w:t>
            </w:r>
            <w:r w:rsidRPr="009D20AA">
              <w:rPr>
                <w:rFonts w:ascii="Times New Roman" w:eastAsia="Times New Roman" w:hAnsi="Times New Roman" w:cs="Times New Roman"/>
                <w:sz w:val="24"/>
                <w:szCs w:val="24"/>
                <w:lang w:eastAsia="en-GB"/>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3</m:t>
                  </m:r>
                </m:sub>
              </m:sSub>
              <m:r>
                <w:rPr>
                  <w:rFonts w:ascii="Cambria Math" w:eastAsia="Times New Roman" w:hAnsi="Cambria Math" w:cs="Times New Roman"/>
                  <w:sz w:val="24"/>
                  <w:szCs w:val="24"/>
                  <w:lang w:eastAsia="en-GB"/>
                </w:rPr>
                <m:t>=1.1</m:t>
              </m:r>
            </m:oMath>
          </w:p>
        </w:tc>
        <w:tc>
          <w:tcPr>
            <w:tcW w:w="1087"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5719</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0965</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0000</w:t>
            </w:r>
          </w:p>
        </w:tc>
        <w:tc>
          <w:tcPr>
            <w:tcW w:w="1087"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2003</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8513</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0446</w:t>
            </w:r>
          </w:p>
        </w:tc>
      </w:tr>
      <w:tr w:rsidR="000F0894" w:rsidRPr="009D20AA" w:rsidTr="00BF77B5">
        <w:tblPrEx>
          <w:jc w:val="left"/>
        </w:tblPrEx>
        <w:trPr>
          <w:trHeight w:val="250"/>
        </w:trPr>
        <w:tc>
          <w:tcPr>
            <w:tcW w:w="704" w:type="dxa"/>
          </w:tcPr>
          <w:p w:rsidR="000F0894" w:rsidRPr="009D20AA" w:rsidRDefault="00ED5023" w:rsidP="000F0894">
            <w:pPr>
              <w:spacing w:after="0" w:line="240" w:lineRule="auto"/>
              <w:jc w:val="center"/>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III</w:t>
            </w:r>
          </w:p>
        </w:tc>
        <w:tc>
          <w:tcPr>
            <w:tcW w:w="1701" w:type="dxa"/>
            <w:vAlign w:val="bottom"/>
          </w:tcPr>
          <w:p w:rsidR="000F0894" w:rsidRPr="009D20AA" w:rsidRDefault="000F0894" w:rsidP="000F0894">
            <w:pPr>
              <w:spacing w:after="0" w:line="240" w:lineRule="auto"/>
              <w:ind w:right="-106"/>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H</w:t>
            </w:r>
            <w:r w:rsidRPr="009D20AA">
              <w:rPr>
                <w:rFonts w:ascii="Times New Roman" w:eastAsia="Times New Roman" w:hAnsi="Times New Roman" w:cs="Times New Roman"/>
                <w:sz w:val="24"/>
                <w:szCs w:val="24"/>
                <w:vertAlign w:val="subscript"/>
                <w:lang w:eastAsia="en-GB"/>
              </w:rPr>
              <w:t>0</w:t>
            </w:r>
            <w:r w:rsidRPr="009D20AA">
              <w:rPr>
                <w:rFonts w:ascii="Times New Roman" w:eastAsia="Times New Roman" w:hAnsi="Times New Roman" w:cs="Times New Roman"/>
                <w:sz w:val="24"/>
                <w:szCs w:val="24"/>
                <w:lang w:eastAsia="en-GB"/>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3</m:t>
                  </m:r>
                </m:sub>
              </m:sSub>
              <m:r>
                <w:rPr>
                  <w:rFonts w:ascii="Cambria Math" w:eastAsia="Times New Roman" w:hAnsi="Cambria Math" w:cs="Times New Roman"/>
                  <w:sz w:val="24"/>
                  <w:szCs w:val="24"/>
                  <w:lang w:eastAsia="en-GB"/>
                </w:rPr>
                <m:t>=0</m:t>
              </m:r>
            </m:oMath>
          </w:p>
        </w:tc>
        <w:tc>
          <w:tcPr>
            <w:tcW w:w="1087"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0686</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0937</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0008</w:t>
            </w:r>
          </w:p>
        </w:tc>
        <w:tc>
          <w:tcPr>
            <w:tcW w:w="1087"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1873</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0018</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0455</w:t>
            </w:r>
          </w:p>
        </w:tc>
      </w:tr>
      <w:tr w:rsidR="000F0894" w:rsidRPr="009D20AA" w:rsidTr="00BF77B5">
        <w:tblPrEx>
          <w:jc w:val="left"/>
        </w:tblPrEx>
        <w:trPr>
          <w:trHeight w:val="250"/>
        </w:trPr>
        <w:tc>
          <w:tcPr>
            <w:tcW w:w="704" w:type="dxa"/>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p>
        </w:tc>
        <w:tc>
          <w:tcPr>
            <w:tcW w:w="1701" w:type="dxa"/>
            <w:vAlign w:val="bottom"/>
          </w:tcPr>
          <w:p w:rsidR="000F0894" w:rsidRPr="009D20AA" w:rsidRDefault="000F0894" w:rsidP="000F0894">
            <w:pPr>
              <w:spacing w:after="0" w:line="240" w:lineRule="auto"/>
              <w:ind w:right="-106"/>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H</w:t>
            </w:r>
            <w:r w:rsidRPr="009D20AA">
              <w:rPr>
                <w:rFonts w:ascii="Times New Roman" w:eastAsia="Times New Roman" w:hAnsi="Times New Roman" w:cs="Times New Roman"/>
                <w:sz w:val="24"/>
                <w:szCs w:val="24"/>
                <w:vertAlign w:val="subscript"/>
                <w:lang w:eastAsia="en-GB"/>
              </w:rPr>
              <w:t>A</w:t>
            </w:r>
            <w:r w:rsidRPr="009D20AA">
              <w:rPr>
                <w:rFonts w:ascii="Times New Roman" w:eastAsia="Times New Roman" w:hAnsi="Times New Roman" w:cs="Times New Roman"/>
                <w:sz w:val="24"/>
                <w:szCs w:val="24"/>
                <w:lang w:eastAsia="en-GB"/>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3</m:t>
                  </m:r>
                </m:sub>
              </m:sSub>
              <m:r>
                <w:rPr>
                  <w:rFonts w:ascii="Cambria Math" w:eastAsia="Times New Roman" w:hAnsi="Cambria Math" w:cs="Times New Roman"/>
                  <w:sz w:val="24"/>
                  <w:szCs w:val="24"/>
                  <w:lang w:eastAsia="en-GB"/>
                </w:rPr>
                <m:t>=0.7</m:t>
              </m:r>
            </m:oMath>
          </w:p>
        </w:tc>
        <w:tc>
          <w:tcPr>
            <w:tcW w:w="1087"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2774</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0964</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0017</w:t>
            </w:r>
          </w:p>
        </w:tc>
        <w:tc>
          <w:tcPr>
            <w:tcW w:w="1087"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2013</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537</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0446</w:t>
            </w:r>
          </w:p>
        </w:tc>
      </w:tr>
      <w:tr w:rsidR="000F0894" w:rsidRPr="009D20AA" w:rsidTr="00BF77B5">
        <w:tblPrEx>
          <w:jc w:val="left"/>
        </w:tblPrEx>
        <w:trPr>
          <w:trHeight w:val="250"/>
        </w:trPr>
        <w:tc>
          <w:tcPr>
            <w:tcW w:w="704" w:type="dxa"/>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p>
        </w:tc>
        <w:tc>
          <w:tcPr>
            <w:tcW w:w="1701" w:type="dxa"/>
            <w:vAlign w:val="bottom"/>
          </w:tcPr>
          <w:p w:rsidR="000F0894" w:rsidRPr="009D20AA" w:rsidRDefault="000F0894" w:rsidP="000F0894">
            <w:pPr>
              <w:spacing w:after="0" w:line="240" w:lineRule="auto"/>
              <w:ind w:right="-106"/>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H</w:t>
            </w:r>
            <w:r w:rsidRPr="009D20AA">
              <w:rPr>
                <w:rFonts w:ascii="Times New Roman" w:eastAsia="Times New Roman" w:hAnsi="Times New Roman" w:cs="Times New Roman"/>
                <w:sz w:val="24"/>
                <w:szCs w:val="24"/>
                <w:vertAlign w:val="subscript"/>
                <w:lang w:eastAsia="en-GB"/>
              </w:rPr>
              <w:t>A</w:t>
            </w:r>
            <w:r w:rsidRPr="009D20AA">
              <w:rPr>
                <w:rFonts w:ascii="Times New Roman" w:eastAsia="Times New Roman" w:hAnsi="Times New Roman" w:cs="Times New Roman"/>
                <w:sz w:val="24"/>
                <w:szCs w:val="24"/>
                <w:lang w:eastAsia="en-GB"/>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3</m:t>
                  </m:r>
                </m:sub>
              </m:sSub>
              <m:r>
                <w:rPr>
                  <w:rFonts w:ascii="Cambria Math" w:eastAsia="Times New Roman" w:hAnsi="Cambria Math" w:cs="Times New Roman"/>
                  <w:sz w:val="24"/>
                  <w:szCs w:val="24"/>
                  <w:lang w:eastAsia="en-GB"/>
                </w:rPr>
                <m:t>=1.1</m:t>
              </m:r>
            </m:oMath>
          </w:p>
        </w:tc>
        <w:tc>
          <w:tcPr>
            <w:tcW w:w="1087"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4868</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0985</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0006</w:t>
            </w:r>
          </w:p>
        </w:tc>
        <w:tc>
          <w:tcPr>
            <w:tcW w:w="1087"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2134</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843</w:t>
            </w:r>
          </w:p>
        </w:tc>
        <w:tc>
          <w:tcPr>
            <w:tcW w:w="1088" w:type="dxa"/>
            <w:shd w:val="clear" w:color="auto" w:fill="auto"/>
            <w:noWrap/>
            <w:vAlign w:val="bottom"/>
            <w:hideMark/>
          </w:tcPr>
          <w:p w:rsidR="000F0894" w:rsidRPr="009D20AA" w:rsidRDefault="000F0894" w:rsidP="000F0894">
            <w:pPr>
              <w:spacing w:after="0" w:line="240" w:lineRule="auto"/>
              <w:jc w:val="center"/>
              <w:rPr>
                <w:rFonts w:ascii="Times New Roman" w:eastAsia="Times New Roman" w:hAnsi="Times New Roman" w:cs="Times New Roman"/>
                <w:sz w:val="24"/>
                <w:szCs w:val="24"/>
                <w:lang w:eastAsia="en-GB"/>
              </w:rPr>
            </w:pPr>
            <w:r w:rsidRPr="009D20AA">
              <w:rPr>
                <w:rFonts w:ascii="Times New Roman" w:eastAsia="Times New Roman" w:hAnsi="Times New Roman" w:cs="Times New Roman"/>
                <w:sz w:val="24"/>
                <w:szCs w:val="24"/>
                <w:lang w:eastAsia="en-GB"/>
              </w:rPr>
              <w:t>0</w:t>
            </w:r>
            <w:r>
              <w:rPr>
                <w:rFonts w:ascii="Times New Roman" w:eastAsia="Times New Roman" w:hAnsi="Times New Roman" w:cs="Times New Roman"/>
                <w:sz w:val="24"/>
                <w:szCs w:val="24"/>
                <w:lang w:eastAsia="en-GB"/>
              </w:rPr>
              <w:t>.</w:t>
            </w:r>
            <w:r w:rsidRPr="009D20AA">
              <w:rPr>
                <w:rFonts w:ascii="Times New Roman" w:eastAsia="Times New Roman" w:hAnsi="Times New Roman" w:cs="Times New Roman"/>
                <w:sz w:val="24"/>
                <w:szCs w:val="24"/>
                <w:lang w:eastAsia="en-GB"/>
              </w:rPr>
              <w:t>0439</w:t>
            </w:r>
          </w:p>
        </w:tc>
      </w:tr>
    </w:tbl>
    <w:p w:rsidR="00103A2A" w:rsidRPr="00103A2A" w:rsidRDefault="00C978DE" w:rsidP="00103A2A">
      <w:pPr>
        <w:spacing w:after="0" w:line="24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 xml:space="preserve">Additional </w:t>
      </w:r>
      <w:r w:rsidR="000F0894" w:rsidRPr="00B27B61">
        <w:rPr>
          <w:rFonts w:ascii="Times New Roman" w:hAnsi="Times New Roman" w:cs="Times New Roman"/>
          <w:b/>
          <w:sz w:val="24"/>
          <w:szCs w:val="24"/>
          <w:lang w:val="en-GB"/>
        </w:rPr>
        <w:t>Table</w:t>
      </w:r>
      <w:r w:rsidR="000F0894">
        <w:rPr>
          <w:rFonts w:ascii="Times New Roman" w:hAnsi="Times New Roman" w:cs="Times New Roman"/>
          <w:b/>
          <w:sz w:val="24"/>
          <w:szCs w:val="24"/>
          <w:lang w:val="en-GB"/>
        </w:rPr>
        <w:t xml:space="preserve"> </w:t>
      </w:r>
      <w:r w:rsidR="00103A2A">
        <w:rPr>
          <w:rFonts w:ascii="Times New Roman" w:hAnsi="Times New Roman" w:cs="Times New Roman"/>
          <w:b/>
          <w:sz w:val="24"/>
          <w:szCs w:val="24"/>
          <w:lang w:val="en-GB"/>
        </w:rPr>
        <w:t>1</w:t>
      </w:r>
      <w:r w:rsidR="000F0894" w:rsidRPr="00B27B61">
        <w:rPr>
          <w:rFonts w:ascii="Times New Roman" w:hAnsi="Times New Roman" w:cs="Times New Roman"/>
          <w:b/>
          <w:sz w:val="24"/>
          <w:szCs w:val="24"/>
          <w:lang w:val="en-GB"/>
        </w:rPr>
        <w:t xml:space="preserve">. </w:t>
      </w:r>
      <w:r w:rsidR="00103A2A">
        <w:rPr>
          <w:rFonts w:ascii="Times New Roman" w:hAnsi="Times New Roman" w:cs="Times New Roman"/>
          <w:sz w:val="24"/>
          <w:szCs w:val="24"/>
          <w:lang w:val="en-US"/>
        </w:rPr>
        <w:t xml:space="preserve">Mean of bias as expected log HR minus the estimated </w:t>
      </w:r>
      <m:oMath>
        <m:acc>
          <m:accPr>
            <m:ctrlPr>
              <w:rPr>
                <w:rFonts w:ascii="Cambria Math" w:hAnsi="Cambria Math"/>
              </w:rPr>
            </m:ctrlPr>
          </m:accPr>
          <m:e>
            <m:r>
              <m:rPr>
                <m:sty m:val="p"/>
              </m:rPr>
              <w:rPr>
                <w:rFonts w:ascii="Cambria Math" w:hAnsi="Cambria Math"/>
              </w:rPr>
              <m:t>γ</m:t>
            </m:r>
          </m:e>
        </m:acc>
      </m:oMath>
      <w:r w:rsidR="00103A2A">
        <w:rPr>
          <w:rFonts w:ascii="Times New Roman" w:hAnsi="Times New Roman" w:cs="Times New Roman"/>
          <w:sz w:val="24"/>
          <w:szCs w:val="24"/>
          <w:vertAlign w:val="subscript"/>
          <w:lang w:val="en-US"/>
        </w:rPr>
        <w:t>2,</w:t>
      </w:r>
      <m:oMath>
        <m:r>
          <w:rPr>
            <w:rFonts w:ascii="Cambria Math" w:hAnsi="Cambria Math" w:cs="Times New Roman"/>
            <w:sz w:val="24"/>
            <w:szCs w:val="24"/>
            <w:lang w:val="en-US"/>
          </w:rPr>
          <m:t xml:space="preserve"> </m:t>
        </m:r>
        <m:sSub>
          <m:sSubPr>
            <m:ctrlPr>
              <w:rPr>
                <w:rFonts w:ascii="Cambria Math" w:hAnsi="Cambria Math" w:cs="Times New Roman"/>
                <w:i/>
                <w:sz w:val="24"/>
                <w:szCs w:val="24"/>
              </w:rPr>
            </m:ctrlPr>
          </m:sSubPr>
          <m:e>
            <m:acc>
              <m:accPr>
                <m:ctrlPr>
                  <w:rPr>
                    <w:rFonts w:ascii="Cambria Math" w:hAnsi="Cambria Math"/>
                    <w:i/>
                  </w:rPr>
                </m:ctrlPr>
              </m:accPr>
              <m:e>
                <m:r>
                  <w:rPr>
                    <w:rFonts w:ascii="Cambria Math" w:hAnsi="Cambria Math"/>
                    <w:sz w:val="24"/>
                    <w:szCs w:val="24"/>
                  </w:rPr>
                  <m:t>ϑ</m:t>
                </m:r>
              </m:e>
            </m:acc>
          </m:e>
          <m:sub>
            <m:r>
              <w:rPr>
                <w:rFonts w:ascii="Cambria Math" w:hAnsi="Cambria Math" w:cs="Times New Roman"/>
                <w:sz w:val="24"/>
                <w:szCs w:val="24"/>
                <w:lang w:val="en-US"/>
              </w:rPr>
              <m:t>3</m:t>
            </m:r>
          </m:sub>
        </m:sSub>
        <m:r>
          <w:rPr>
            <w:rFonts w:ascii="Cambria Math" w:hAnsi="Cambria Math" w:cs="Times New Roman"/>
            <w:sz w:val="24"/>
            <w:szCs w:val="24"/>
            <w:lang w:val="en-US"/>
          </w:rPr>
          <m:t>,</m:t>
        </m:r>
      </m:oMath>
      <w:r w:rsidR="00103A2A">
        <w:rPr>
          <w:rFonts w:ascii="Times New Roman" w:eastAsiaTheme="minorEastAsia" w:hAnsi="Times New Roman" w:cs="Times New Roman"/>
          <w:sz w:val="24"/>
          <w:szCs w:val="24"/>
          <w:lang w:val="en-US"/>
        </w:rPr>
        <w:t xml:space="preserve"> or</w:t>
      </w:r>
      <w:r w:rsidR="00103A2A">
        <w:rPr>
          <w:rFonts w:ascii="Times New Roman" w:hAnsi="Times New Roman" w:cs="Times New Roman"/>
          <w:sz w:val="24"/>
          <w:szCs w:val="24"/>
          <w:vertAlign w:val="subscript"/>
          <w:lang w:val="en-US"/>
        </w:rPr>
        <w:t xml:space="preserve"> </w:t>
      </w:r>
      <m:oMath>
        <m:acc>
          <m:accPr>
            <m:ctrlPr>
              <w:rPr>
                <w:rFonts w:ascii="Cambria Math" w:eastAsia="Calibri" w:hAnsi="Cambria Math" w:cs="Times New Roman"/>
              </w:rPr>
            </m:ctrlPr>
          </m:accPr>
          <m:e>
            <m:r>
              <m:rPr>
                <m:sty m:val="p"/>
              </m:rPr>
              <w:rPr>
                <w:rFonts w:ascii="Cambria Math" w:eastAsia="Calibri" w:hAnsi="Cambria Math" w:cs="Times New Roman"/>
              </w:rPr>
              <m:t>β</m:t>
            </m:r>
          </m:e>
        </m:acc>
      </m:oMath>
      <w:r w:rsidR="00103A2A">
        <w:rPr>
          <w:rFonts w:ascii="Times New Roman" w:hAnsi="Times New Roman" w:cs="Times New Roman"/>
          <w:sz w:val="24"/>
          <w:szCs w:val="24"/>
          <w:vertAlign w:val="subscript"/>
          <w:lang w:val="en-US"/>
        </w:rPr>
        <w:t xml:space="preserve">3 </w:t>
      </w:r>
      <w:r w:rsidR="00103A2A">
        <w:rPr>
          <w:rFonts w:ascii="Times New Roman" w:hAnsi="Times New Roman" w:cs="Times New Roman"/>
          <w:sz w:val="24"/>
          <w:szCs w:val="24"/>
          <w:lang w:val="en-US"/>
        </w:rPr>
        <w:t xml:space="preserve">as appropriate, with mean standard error (SE) for three approaches (CO: Case-only, Cox: Cox regression, LR: logistic regression) in 2000 runs under the cohort and case-cohort design with parameters of the </w:t>
      </w:r>
      <w:r w:rsidR="00103A2A" w:rsidRPr="00103A2A">
        <w:rPr>
          <w:rFonts w:ascii="Times New Roman" w:eastAsia="Times New Roman" w:hAnsi="Times New Roman" w:cs="Times New Roman"/>
          <w:sz w:val="24"/>
          <w:szCs w:val="24"/>
          <w:lang w:val="en-US" w:eastAsia="en-GB"/>
        </w:rPr>
        <w:t xml:space="preserve">model (1) under </w:t>
      </w:r>
      <w:r w:rsidR="00103A2A" w:rsidRPr="00103A2A">
        <w:rPr>
          <w:rFonts w:ascii="Times New Roman" w:hAnsi="Times New Roman" w:cs="Times New Roman"/>
          <w:sz w:val="24"/>
          <w:szCs w:val="24"/>
          <w:lang w:val="en-US"/>
        </w:rPr>
        <w:t xml:space="preserve">scenarios I-III (I: two small main effects; II: one small main, one moderate effect; III: two moderate main effects) with </w:t>
      </w:r>
      <w:r w:rsidR="00103A2A">
        <w:rPr>
          <w:rFonts w:ascii="Times New Roman" w:hAnsi="Times New Roman" w:cs="Times New Roman"/>
          <w:sz w:val="24"/>
          <w:szCs w:val="24"/>
          <w:lang w:val="en-US"/>
        </w:rPr>
        <w:t>10</w:t>
      </w:r>
      <w:r w:rsidR="00103A2A" w:rsidRPr="00103A2A">
        <w:rPr>
          <w:rFonts w:ascii="Times New Roman" w:hAnsi="Times New Roman" w:cs="Times New Roman"/>
          <w:sz w:val="24"/>
          <w:szCs w:val="24"/>
          <w:lang w:val="en-US"/>
        </w:rPr>
        <w:t>% earliest events.</w:t>
      </w:r>
    </w:p>
    <w:p w:rsidR="00103A2A" w:rsidRPr="00103A2A" w:rsidRDefault="00103A2A" w:rsidP="000F0894">
      <w:pPr>
        <w:spacing w:after="0" w:line="240" w:lineRule="auto"/>
        <w:jc w:val="both"/>
        <w:rPr>
          <w:rFonts w:ascii="Times New Roman" w:hAnsi="Times New Roman" w:cs="Times New Roman"/>
          <w:sz w:val="24"/>
          <w:szCs w:val="24"/>
          <w:lang w:val="en-US"/>
        </w:rPr>
      </w:pPr>
    </w:p>
    <w:p w:rsidR="00834298" w:rsidRDefault="00834298">
      <w:pPr>
        <w:rPr>
          <w:rFonts w:ascii="Times New Roman" w:hAnsi="Times New Roman" w:cs="Times New Roman"/>
          <w:b/>
          <w:sz w:val="24"/>
          <w:szCs w:val="24"/>
          <w:lang w:val="en-US"/>
        </w:rPr>
      </w:pPr>
      <w:r>
        <w:rPr>
          <w:rFonts w:ascii="Times New Roman" w:hAnsi="Times New Roman" w:cs="Times New Roman"/>
          <w:b/>
          <w:sz w:val="24"/>
          <w:szCs w:val="24"/>
          <w:lang w:val="en-US"/>
        </w:rPr>
        <w:br w:type="page"/>
      </w:r>
    </w:p>
    <w:tbl>
      <w:tblPr>
        <w:tblW w:w="7935" w:type="dxa"/>
        <w:tblBorders>
          <w:top w:val="single" w:sz="4" w:space="0" w:color="auto"/>
          <w:left w:val="single" w:sz="4" w:space="0" w:color="auto"/>
          <w:bottom w:val="single" w:sz="4" w:space="0" w:color="auto"/>
          <w:right w:val="single" w:sz="4" w:space="0" w:color="auto"/>
        </w:tblBorders>
        <w:tblCellMar>
          <w:left w:w="70" w:type="dxa"/>
          <w:right w:w="70" w:type="dxa"/>
        </w:tblCellMar>
        <w:tblLook w:val="04A0" w:firstRow="1" w:lastRow="0" w:firstColumn="1" w:lastColumn="0" w:noHBand="0" w:noVBand="1"/>
      </w:tblPr>
      <w:tblGrid>
        <w:gridCol w:w="1587"/>
        <w:gridCol w:w="1587"/>
        <w:gridCol w:w="1587"/>
        <w:gridCol w:w="1587"/>
        <w:gridCol w:w="1587"/>
      </w:tblGrid>
      <w:tr w:rsidR="00834298" w:rsidRPr="00FE6D83" w:rsidTr="00834298">
        <w:trPr>
          <w:trHeight w:val="300"/>
          <w:tblHeader/>
        </w:trPr>
        <w:tc>
          <w:tcPr>
            <w:tcW w:w="1587" w:type="dxa"/>
            <w:tcBorders>
              <w:top w:val="single" w:sz="4" w:space="0" w:color="auto"/>
              <w:bottom w:val="single" w:sz="4" w:space="0" w:color="auto"/>
            </w:tcBorders>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b/>
                <w:color w:val="000000"/>
                <w:lang w:eastAsia="de-DE"/>
              </w:rPr>
            </w:pPr>
            <w:r w:rsidRPr="0019281E">
              <w:rPr>
                <w:rFonts w:ascii="Times New Roman" w:eastAsia="Times New Roman" w:hAnsi="Times New Roman" w:cs="Times New Roman"/>
                <w:b/>
                <w:color w:val="000000"/>
                <w:lang w:eastAsia="de-DE"/>
              </w:rPr>
              <w:lastRenderedPageBreak/>
              <w:t>Scenario III</w:t>
            </w:r>
          </w:p>
        </w:tc>
        <w:tc>
          <w:tcPr>
            <w:tcW w:w="1587" w:type="dxa"/>
            <w:tcBorders>
              <w:top w:val="single" w:sz="4" w:space="0" w:color="auto"/>
              <w:bottom w:val="single" w:sz="4" w:space="0" w:color="auto"/>
            </w:tcBorders>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b/>
                <w:color w:val="000000"/>
                <w:lang w:eastAsia="de-DE"/>
              </w:rPr>
            </w:pPr>
            <w:proofErr w:type="spellStart"/>
            <w:r w:rsidRPr="00FE6D83">
              <w:rPr>
                <w:rFonts w:ascii="Times New Roman" w:eastAsia="Times New Roman" w:hAnsi="Times New Roman" w:cs="Times New Roman"/>
                <w:b/>
                <w:color w:val="000000"/>
                <w:lang w:eastAsia="de-DE"/>
              </w:rPr>
              <w:t>Effe</w:t>
            </w:r>
            <w:r w:rsidR="00290094">
              <w:rPr>
                <w:rFonts w:ascii="Times New Roman" w:eastAsia="Times New Roman" w:hAnsi="Times New Roman" w:cs="Times New Roman"/>
                <w:b/>
                <w:color w:val="000000"/>
                <w:lang w:eastAsia="de-DE"/>
              </w:rPr>
              <w:t>c</w:t>
            </w:r>
            <w:r w:rsidRPr="00FE6D83">
              <w:rPr>
                <w:rFonts w:ascii="Times New Roman" w:eastAsia="Times New Roman" w:hAnsi="Times New Roman" w:cs="Times New Roman"/>
                <w:b/>
                <w:color w:val="000000"/>
                <w:lang w:eastAsia="de-DE"/>
              </w:rPr>
              <w:t>t</w:t>
            </w:r>
            <w:proofErr w:type="spellEnd"/>
          </w:p>
        </w:tc>
        <w:tc>
          <w:tcPr>
            <w:tcW w:w="1587" w:type="dxa"/>
            <w:tcBorders>
              <w:top w:val="single" w:sz="4" w:space="0" w:color="auto"/>
              <w:bottom w:val="single" w:sz="4" w:space="0" w:color="auto"/>
            </w:tcBorders>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b/>
                <w:color w:val="000000"/>
                <w:lang w:eastAsia="de-DE"/>
              </w:rPr>
            </w:pPr>
            <w:r w:rsidRPr="00FE6D83">
              <w:rPr>
                <w:rFonts w:ascii="Times New Roman" w:eastAsia="Times New Roman" w:hAnsi="Times New Roman" w:cs="Times New Roman"/>
                <w:b/>
                <w:color w:val="000000"/>
                <w:lang w:eastAsia="de-DE"/>
              </w:rPr>
              <w:t>CO</w:t>
            </w:r>
          </w:p>
        </w:tc>
        <w:tc>
          <w:tcPr>
            <w:tcW w:w="1587" w:type="dxa"/>
            <w:tcBorders>
              <w:top w:val="single" w:sz="4" w:space="0" w:color="auto"/>
              <w:bottom w:val="single" w:sz="4" w:space="0" w:color="auto"/>
            </w:tcBorders>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b/>
                <w:sz w:val="20"/>
                <w:szCs w:val="20"/>
                <w:lang w:eastAsia="de-DE"/>
              </w:rPr>
            </w:pPr>
            <w:r w:rsidRPr="00FE6D83">
              <w:rPr>
                <w:rFonts w:ascii="Times New Roman" w:eastAsia="Times New Roman" w:hAnsi="Times New Roman" w:cs="Times New Roman"/>
                <w:b/>
                <w:sz w:val="20"/>
                <w:szCs w:val="20"/>
                <w:lang w:eastAsia="de-DE"/>
              </w:rPr>
              <w:t xml:space="preserve">Cox </w:t>
            </w:r>
          </w:p>
        </w:tc>
        <w:tc>
          <w:tcPr>
            <w:tcW w:w="1587" w:type="dxa"/>
            <w:tcBorders>
              <w:top w:val="single" w:sz="4" w:space="0" w:color="auto"/>
              <w:bottom w:val="single" w:sz="4" w:space="0" w:color="auto"/>
            </w:tcBorders>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b/>
                <w:sz w:val="20"/>
                <w:szCs w:val="20"/>
                <w:lang w:eastAsia="de-DE"/>
              </w:rPr>
            </w:pPr>
            <w:r>
              <w:rPr>
                <w:rFonts w:ascii="Times New Roman" w:eastAsia="Times New Roman" w:hAnsi="Times New Roman" w:cs="Times New Roman"/>
                <w:b/>
                <w:sz w:val="20"/>
                <w:szCs w:val="20"/>
                <w:lang w:eastAsia="de-DE"/>
              </w:rPr>
              <w:t>LR</w:t>
            </w:r>
            <w:r w:rsidRPr="00FE6D83">
              <w:rPr>
                <w:rFonts w:ascii="Times New Roman" w:eastAsia="Times New Roman" w:hAnsi="Times New Roman" w:cs="Times New Roman"/>
                <w:b/>
                <w:sz w:val="20"/>
                <w:szCs w:val="20"/>
                <w:lang w:eastAsia="de-DE"/>
              </w:rPr>
              <w:t xml:space="preserve"> </w:t>
            </w:r>
          </w:p>
        </w:tc>
      </w:tr>
      <w:tr w:rsidR="00834298" w:rsidRPr="0019281E" w:rsidTr="00834298">
        <w:trPr>
          <w:trHeight w:val="300"/>
          <w:tblHeader/>
        </w:trPr>
        <w:tc>
          <w:tcPr>
            <w:tcW w:w="1587" w:type="dxa"/>
            <w:tcBorders>
              <w:top w:val="single" w:sz="4" w:space="0" w:color="auto"/>
            </w:tcBorders>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sz w:val="20"/>
                <w:szCs w:val="20"/>
                <w:lang w:eastAsia="de-DE"/>
              </w:rPr>
            </w:pPr>
            <w:r>
              <w:rPr>
                <w:rFonts w:ascii="Times New Roman" w:eastAsia="Times New Roman" w:hAnsi="Times New Roman" w:cs="Times New Roman"/>
                <w:color w:val="000000"/>
                <w:lang w:eastAsia="de-DE"/>
              </w:rPr>
              <w:t>5%</w:t>
            </w:r>
          </w:p>
        </w:tc>
        <w:tc>
          <w:tcPr>
            <w:tcW w:w="1587" w:type="dxa"/>
            <w:tcBorders>
              <w:top w:val="single" w:sz="4" w:space="0" w:color="auto"/>
            </w:tcBorders>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1</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000</w:t>
            </w:r>
          </w:p>
        </w:tc>
        <w:tc>
          <w:tcPr>
            <w:tcW w:w="1587" w:type="dxa"/>
            <w:tcBorders>
              <w:top w:val="single" w:sz="4" w:space="0" w:color="auto"/>
            </w:tcBorders>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121</w:t>
            </w:r>
          </w:p>
        </w:tc>
        <w:tc>
          <w:tcPr>
            <w:tcW w:w="1587" w:type="dxa"/>
            <w:tcBorders>
              <w:top w:val="single" w:sz="4" w:space="0" w:color="auto"/>
            </w:tcBorders>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051</w:t>
            </w:r>
          </w:p>
        </w:tc>
        <w:tc>
          <w:tcPr>
            <w:tcW w:w="1587" w:type="dxa"/>
            <w:tcBorders>
              <w:top w:val="single" w:sz="4" w:space="0" w:color="auto"/>
            </w:tcBorders>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051</w:t>
            </w:r>
          </w:p>
        </w:tc>
      </w:tr>
      <w:tr w:rsidR="00834298" w:rsidRPr="0019281E" w:rsidTr="00834298">
        <w:trPr>
          <w:trHeight w:val="300"/>
          <w:tblHeader/>
        </w:trPr>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1</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105</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237</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065</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073</w:t>
            </w:r>
          </w:p>
        </w:tc>
      </w:tr>
      <w:tr w:rsidR="00834298" w:rsidRPr="0019281E" w:rsidTr="00834298">
        <w:trPr>
          <w:trHeight w:val="300"/>
          <w:tblHeader/>
        </w:trPr>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1</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221</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358</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100</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117</w:t>
            </w:r>
          </w:p>
        </w:tc>
      </w:tr>
      <w:tr w:rsidR="00834298" w:rsidRPr="0019281E" w:rsidTr="00834298">
        <w:trPr>
          <w:trHeight w:val="300"/>
          <w:tblHeader/>
        </w:trPr>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1</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350</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515</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206</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239</w:t>
            </w:r>
          </w:p>
        </w:tc>
      </w:tr>
      <w:tr w:rsidR="00834298" w:rsidRPr="0019281E" w:rsidTr="00834298">
        <w:trPr>
          <w:trHeight w:val="300"/>
          <w:tblHeader/>
        </w:trPr>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1</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492</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690</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287</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363</w:t>
            </w:r>
          </w:p>
        </w:tc>
      </w:tr>
      <w:tr w:rsidR="00834298" w:rsidRPr="0019281E" w:rsidTr="00834298">
        <w:trPr>
          <w:trHeight w:val="300"/>
          <w:tblHeader/>
        </w:trPr>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1</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649</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794</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447</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534</w:t>
            </w:r>
          </w:p>
        </w:tc>
      </w:tr>
      <w:tr w:rsidR="00834298" w:rsidRPr="0019281E" w:rsidTr="00834298">
        <w:trPr>
          <w:trHeight w:val="300"/>
          <w:tblHeader/>
        </w:trPr>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1</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822</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893</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547</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681</w:t>
            </w:r>
          </w:p>
        </w:tc>
      </w:tr>
      <w:tr w:rsidR="00834298" w:rsidRPr="0019281E" w:rsidTr="00834298">
        <w:trPr>
          <w:trHeight w:val="300"/>
          <w:tblHeader/>
        </w:trPr>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2</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014</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947</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660</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800</w:t>
            </w:r>
          </w:p>
        </w:tc>
      </w:tr>
      <w:tr w:rsidR="00834298" w:rsidRPr="0019281E" w:rsidTr="00834298">
        <w:trPr>
          <w:trHeight w:val="300"/>
          <w:tblHeader/>
        </w:trPr>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2</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226</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975</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762</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893</w:t>
            </w:r>
          </w:p>
        </w:tc>
      </w:tr>
      <w:tr w:rsidR="00834298" w:rsidRPr="0019281E" w:rsidTr="00834298">
        <w:trPr>
          <w:trHeight w:val="300"/>
          <w:tblHeader/>
        </w:trPr>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2</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460</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990</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843</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958</w:t>
            </w:r>
          </w:p>
        </w:tc>
      </w:tr>
      <w:tr w:rsidR="00834298" w:rsidRPr="0019281E" w:rsidTr="00834298">
        <w:trPr>
          <w:trHeight w:val="300"/>
          <w:tblHeader/>
        </w:trPr>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2</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718</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994</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893</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979</w:t>
            </w:r>
          </w:p>
        </w:tc>
      </w:tr>
      <w:tr w:rsidR="00834298" w:rsidRPr="0019281E" w:rsidTr="00834298">
        <w:trPr>
          <w:trHeight w:val="300"/>
          <w:tblHeader/>
        </w:trPr>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3</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004</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998</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926</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995</w:t>
            </w:r>
          </w:p>
        </w:tc>
      </w:tr>
      <w:tr w:rsidR="00834298" w:rsidRPr="0019281E" w:rsidTr="00834298">
        <w:trPr>
          <w:trHeight w:val="300"/>
          <w:tblHeader/>
        </w:trPr>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sz w:val="20"/>
                <w:szCs w:val="20"/>
                <w:lang w:eastAsia="de-DE"/>
              </w:rPr>
            </w:pP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sz w:val="20"/>
                <w:szCs w:val="20"/>
                <w:lang w:eastAsia="de-DE"/>
              </w:rPr>
            </w:pP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sz w:val="20"/>
                <w:szCs w:val="20"/>
                <w:lang w:eastAsia="de-DE"/>
              </w:rPr>
            </w:pP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sz w:val="20"/>
                <w:szCs w:val="20"/>
                <w:lang w:eastAsia="de-DE"/>
              </w:rPr>
            </w:pPr>
          </w:p>
        </w:tc>
      </w:tr>
      <w:tr w:rsidR="00834298" w:rsidRPr="0019281E" w:rsidTr="00834298">
        <w:trPr>
          <w:trHeight w:val="300"/>
          <w:tblHeader/>
        </w:trPr>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Pr>
                <w:rFonts w:ascii="Times New Roman" w:eastAsia="Times New Roman" w:hAnsi="Times New Roman" w:cs="Times New Roman"/>
                <w:color w:val="000000"/>
                <w:lang w:eastAsia="de-DE"/>
              </w:rPr>
              <w:t>10%</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1</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000</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118</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055</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052</w:t>
            </w:r>
          </w:p>
        </w:tc>
      </w:tr>
      <w:tr w:rsidR="00834298" w:rsidRPr="0019281E" w:rsidTr="00834298">
        <w:trPr>
          <w:trHeight w:val="300"/>
          <w:tblHeader/>
        </w:trPr>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1</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105</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253</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071</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068</w:t>
            </w:r>
          </w:p>
        </w:tc>
      </w:tr>
      <w:tr w:rsidR="00834298" w:rsidRPr="0019281E" w:rsidTr="00834298">
        <w:trPr>
          <w:trHeight w:val="300"/>
          <w:tblHeader/>
        </w:trPr>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1</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221</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464</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163</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159</w:t>
            </w:r>
          </w:p>
        </w:tc>
      </w:tr>
      <w:tr w:rsidR="00834298" w:rsidRPr="0019281E" w:rsidTr="00834298">
        <w:trPr>
          <w:trHeight w:val="300"/>
          <w:tblHeader/>
        </w:trPr>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1</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350</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673</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340</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327</w:t>
            </w:r>
          </w:p>
        </w:tc>
      </w:tr>
      <w:tr w:rsidR="00834298" w:rsidRPr="0019281E" w:rsidTr="00834298">
        <w:trPr>
          <w:trHeight w:val="300"/>
          <w:tblHeader/>
        </w:trPr>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1</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492</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835</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539</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541</w:t>
            </w:r>
          </w:p>
        </w:tc>
      </w:tr>
      <w:tr w:rsidR="00834298" w:rsidRPr="0019281E" w:rsidTr="00834298">
        <w:trPr>
          <w:trHeight w:val="300"/>
          <w:tblHeader/>
        </w:trPr>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1</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649</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925</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709</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730</w:t>
            </w:r>
          </w:p>
        </w:tc>
      </w:tr>
      <w:tr w:rsidR="00834298" w:rsidRPr="0019281E" w:rsidTr="00834298">
        <w:trPr>
          <w:trHeight w:val="300"/>
          <w:tblHeader/>
        </w:trPr>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1</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822</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980</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857</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879</w:t>
            </w:r>
          </w:p>
        </w:tc>
      </w:tr>
      <w:tr w:rsidR="00834298" w:rsidRPr="0019281E" w:rsidTr="00834298">
        <w:trPr>
          <w:trHeight w:val="300"/>
          <w:tblHeader/>
        </w:trPr>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2</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014</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986</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930</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947</w:t>
            </w:r>
          </w:p>
        </w:tc>
      </w:tr>
      <w:tr w:rsidR="00834298" w:rsidRPr="0019281E" w:rsidTr="00834298">
        <w:trPr>
          <w:trHeight w:val="300"/>
          <w:tblHeader/>
        </w:trPr>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2</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226</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999</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966</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982</w:t>
            </w:r>
          </w:p>
        </w:tc>
      </w:tr>
      <w:tr w:rsidR="00834298" w:rsidRPr="0019281E" w:rsidTr="00834298">
        <w:trPr>
          <w:trHeight w:val="300"/>
          <w:tblHeader/>
        </w:trPr>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2</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460</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999</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989</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995</w:t>
            </w:r>
          </w:p>
        </w:tc>
      </w:tr>
      <w:tr w:rsidR="00834298" w:rsidRPr="0019281E" w:rsidTr="00834298">
        <w:trPr>
          <w:trHeight w:val="300"/>
          <w:tblHeader/>
        </w:trPr>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2</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718</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1</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000</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998</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1</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000</w:t>
            </w:r>
          </w:p>
        </w:tc>
      </w:tr>
      <w:tr w:rsidR="00834298" w:rsidRPr="0019281E" w:rsidTr="00834298">
        <w:trPr>
          <w:trHeight w:val="300"/>
          <w:tblHeader/>
        </w:trPr>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3</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004</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1</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000</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0</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998</w:t>
            </w:r>
          </w:p>
        </w:tc>
        <w:tc>
          <w:tcPr>
            <w:tcW w:w="1587" w:type="dxa"/>
            <w:shd w:val="clear" w:color="auto" w:fill="auto"/>
            <w:noWrap/>
            <w:vAlign w:val="bottom"/>
            <w:hideMark/>
          </w:tcPr>
          <w:p w:rsidR="00834298" w:rsidRPr="0019281E" w:rsidRDefault="00834298" w:rsidP="00834298">
            <w:pPr>
              <w:spacing w:after="0" w:line="240" w:lineRule="auto"/>
              <w:jc w:val="center"/>
              <w:rPr>
                <w:rFonts w:ascii="Times New Roman" w:eastAsia="Times New Roman" w:hAnsi="Times New Roman" w:cs="Times New Roman"/>
                <w:color w:val="000000"/>
                <w:lang w:eastAsia="de-DE"/>
              </w:rPr>
            </w:pPr>
            <w:r w:rsidRPr="0019281E">
              <w:rPr>
                <w:rFonts w:ascii="Times New Roman" w:eastAsia="Times New Roman" w:hAnsi="Times New Roman" w:cs="Times New Roman"/>
                <w:color w:val="000000"/>
                <w:lang w:eastAsia="de-DE"/>
              </w:rPr>
              <w:t>1</w:t>
            </w:r>
            <w:r w:rsidR="00894A10">
              <w:rPr>
                <w:rFonts w:ascii="Times New Roman" w:eastAsia="Times New Roman" w:hAnsi="Times New Roman" w:cs="Times New Roman"/>
                <w:color w:val="000000"/>
                <w:lang w:eastAsia="de-DE"/>
              </w:rPr>
              <w:t>.</w:t>
            </w:r>
            <w:r w:rsidRPr="0019281E">
              <w:rPr>
                <w:rFonts w:ascii="Times New Roman" w:eastAsia="Times New Roman" w:hAnsi="Times New Roman" w:cs="Times New Roman"/>
                <w:color w:val="000000"/>
                <w:lang w:eastAsia="de-DE"/>
              </w:rPr>
              <w:t>000</w:t>
            </w:r>
          </w:p>
        </w:tc>
      </w:tr>
    </w:tbl>
    <w:p w:rsidR="00BF77B5" w:rsidRPr="00103A2A" w:rsidRDefault="00C978DE" w:rsidP="00BF77B5">
      <w:pPr>
        <w:spacing w:after="0" w:line="24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Additional</w:t>
      </w:r>
      <w:r w:rsidR="00BF77B5">
        <w:rPr>
          <w:rFonts w:ascii="Times New Roman" w:hAnsi="Times New Roman" w:cs="Times New Roman"/>
          <w:b/>
          <w:sz w:val="24"/>
          <w:szCs w:val="24"/>
          <w:lang w:val="en-GB"/>
        </w:rPr>
        <w:t xml:space="preserve"> </w:t>
      </w:r>
      <w:r w:rsidR="00BF77B5" w:rsidRPr="00B27B61">
        <w:rPr>
          <w:rFonts w:ascii="Times New Roman" w:hAnsi="Times New Roman" w:cs="Times New Roman"/>
          <w:b/>
          <w:sz w:val="24"/>
          <w:szCs w:val="24"/>
          <w:lang w:val="en-GB"/>
        </w:rPr>
        <w:t>Table</w:t>
      </w:r>
      <w:r w:rsidR="00BF77B5">
        <w:rPr>
          <w:rFonts w:ascii="Times New Roman" w:hAnsi="Times New Roman" w:cs="Times New Roman"/>
          <w:b/>
          <w:sz w:val="24"/>
          <w:szCs w:val="24"/>
          <w:lang w:val="en-GB"/>
        </w:rPr>
        <w:t xml:space="preserve"> </w:t>
      </w:r>
      <w:r w:rsidR="00BF77B5">
        <w:rPr>
          <w:rFonts w:ascii="Times New Roman" w:hAnsi="Times New Roman" w:cs="Times New Roman"/>
          <w:b/>
          <w:sz w:val="24"/>
          <w:szCs w:val="24"/>
          <w:lang w:val="en-GB"/>
        </w:rPr>
        <w:t>2</w:t>
      </w:r>
      <w:r w:rsidR="00BF77B5" w:rsidRPr="00B27B61">
        <w:rPr>
          <w:rFonts w:ascii="Times New Roman" w:hAnsi="Times New Roman" w:cs="Times New Roman"/>
          <w:b/>
          <w:sz w:val="24"/>
          <w:szCs w:val="24"/>
          <w:lang w:val="en-GB"/>
        </w:rPr>
        <w:t xml:space="preserve">. </w:t>
      </w:r>
      <w:r w:rsidR="00290094" w:rsidRPr="00290094">
        <w:rPr>
          <w:rFonts w:ascii="Times New Roman" w:hAnsi="Times New Roman" w:cs="Times New Roman"/>
          <w:sz w:val="24"/>
          <w:szCs w:val="24"/>
          <w:lang w:val="en-US"/>
        </w:rPr>
        <w:t>Power of</w:t>
      </w:r>
      <w:r w:rsidR="00290094">
        <w:rPr>
          <w:rFonts w:ascii="Times New Roman" w:hAnsi="Times New Roman" w:cs="Times New Roman"/>
          <w:b/>
          <w:sz w:val="24"/>
          <w:szCs w:val="24"/>
          <w:lang w:val="en-GB"/>
        </w:rPr>
        <w:t xml:space="preserve"> </w:t>
      </w:r>
      <w:r w:rsidR="00C605CD">
        <w:rPr>
          <w:rFonts w:ascii="Times New Roman" w:hAnsi="Times New Roman" w:cs="Times New Roman"/>
          <w:sz w:val="24"/>
          <w:szCs w:val="24"/>
          <w:lang w:val="en-US"/>
        </w:rPr>
        <w:t>the t</w:t>
      </w:r>
      <w:r w:rsidR="00BF77B5">
        <w:rPr>
          <w:rFonts w:ascii="Times New Roman" w:hAnsi="Times New Roman" w:cs="Times New Roman"/>
          <w:sz w:val="24"/>
          <w:szCs w:val="24"/>
          <w:lang w:val="en-US"/>
        </w:rPr>
        <w:t xml:space="preserve">hree approaches (CO: Case-only, Cox: Cox regression, LR: logistic regression) </w:t>
      </w:r>
      <w:r w:rsidR="00290094">
        <w:rPr>
          <w:rFonts w:ascii="Times New Roman" w:hAnsi="Times New Roman" w:cs="Times New Roman"/>
          <w:sz w:val="24"/>
          <w:szCs w:val="24"/>
          <w:lang w:val="en-US"/>
        </w:rPr>
        <w:t xml:space="preserve">under </w:t>
      </w:r>
      <w:r w:rsidR="00C605CD">
        <w:rPr>
          <w:rFonts w:ascii="Times New Roman" w:hAnsi="Times New Roman" w:cs="Times New Roman"/>
          <w:sz w:val="24"/>
          <w:szCs w:val="24"/>
          <w:lang w:val="en-US"/>
        </w:rPr>
        <w:t xml:space="preserve">the </w:t>
      </w:r>
      <w:r w:rsidR="00290094">
        <w:rPr>
          <w:rFonts w:ascii="Times New Roman" w:hAnsi="Times New Roman" w:cs="Times New Roman"/>
          <w:sz w:val="24"/>
          <w:szCs w:val="24"/>
          <w:lang w:val="en-US"/>
        </w:rPr>
        <w:t>c</w:t>
      </w:r>
      <w:r w:rsidR="00BF77B5">
        <w:rPr>
          <w:rFonts w:ascii="Times New Roman" w:hAnsi="Times New Roman" w:cs="Times New Roman"/>
          <w:sz w:val="24"/>
          <w:szCs w:val="24"/>
          <w:lang w:val="en-US"/>
        </w:rPr>
        <w:t xml:space="preserve">ase-cohort design </w:t>
      </w:r>
      <w:r w:rsidR="00290094">
        <w:rPr>
          <w:rFonts w:ascii="Times New Roman" w:hAnsi="Times New Roman" w:cs="Times New Roman"/>
          <w:sz w:val="24"/>
          <w:szCs w:val="24"/>
          <w:lang w:val="en-US"/>
        </w:rPr>
        <w:t>in scenario III (</w:t>
      </w:r>
      <w:r w:rsidR="00BF77B5" w:rsidRPr="00103A2A">
        <w:rPr>
          <w:rFonts w:ascii="Times New Roman" w:hAnsi="Times New Roman" w:cs="Times New Roman"/>
          <w:sz w:val="24"/>
          <w:szCs w:val="24"/>
          <w:lang w:val="en-US"/>
        </w:rPr>
        <w:t>two moderate main effects</w:t>
      </w:r>
      <w:r w:rsidR="00290094">
        <w:rPr>
          <w:rFonts w:ascii="Times New Roman" w:hAnsi="Times New Roman" w:cs="Times New Roman"/>
          <w:sz w:val="24"/>
          <w:szCs w:val="24"/>
          <w:lang w:val="en-US"/>
        </w:rPr>
        <w:t xml:space="preserve">) </w:t>
      </w:r>
      <w:r w:rsidR="00BF77B5" w:rsidRPr="00103A2A">
        <w:rPr>
          <w:rFonts w:ascii="Times New Roman" w:hAnsi="Times New Roman" w:cs="Times New Roman"/>
          <w:sz w:val="24"/>
          <w:szCs w:val="24"/>
          <w:lang w:val="en-US"/>
        </w:rPr>
        <w:t xml:space="preserve">with </w:t>
      </w:r>
      <w:r w:rsidR="00290094">
        <w:rPr>
          <w:rFonts w:ascii="Times New Roman" w:hAnsi="Times New Roman" w:cs="Times New Roman"/>
          <w:sz w:val="24"/>
          <w:szCs w:val="24"/>
          <w:lang w:val="en-US"/>
        </w:rPr>
        <w:t>5</w:t>
      </w:r>
      <w:r w:rsidR="00BF77B5" w:rsidRPr="00103A2A">
        <w:rPr>
          <w:rFonts w:ascii="Times New Roman" w:hAnsi="Times New Roman" w:cs="Times New Roman"/>
          <w:sz w:val="24"/>
          <w:szCs w:val="24"/>
          <w:lang w:val="en-US"/>
        </w:rPr>
        <w:t xml:space="preserve">% </w:t>
      </w:r>
      <w:r w:rsidR="00290094">
        <w:rPr>
          <w:rFonts w:ascii="Times New Roman" w:hAnsi="Times New Roman" w:cs="Times New Roman"/>
          <w:sz w:val="24"/>
          <w:szCs w:val="24"/>
          <w:lang w:val="en-US"/>
        </w:rPr>
        <w:t xml:space="preserve">and 10% </w:t>
      </w:r>
      <w:r w:rsidR="00BF77B5" w:rsidRPr="00103A2A">
        <w:rPr>
          <w:rFonts w:ascii="Times New Roman" w:hAnsi="Times New Roman" w:cs="Times New Roman"/>
          <w:sz w:val="24"/>
          <w:szCs w:val="24"/>
          <w:lang w:val="en-US"/>
        </w:rPr>
        <w:t>earliest events.</w:t>
      </w:r>
    </w:p>
    <w:p w:rsidR="00BF77B5" w:rsidRDefault="00BF77B5" w:rsidP="00BF77B5">
      <w:pPr>
        <w:spacing w:after="0" w:line="240" w:lineRule="auto"/>
        <w:jc w:val="both"/>
        <w:rPr>
          <w:rFonts w:ascii="Times New Roman" w:hAnsi="Times New Roman" w:cs="Times New Roman"/>
          <w:sz w:val="24"/>
          <w:szCs w:val="24"/>
          <w:lang w:val="en-US"/>
        </w:rPr>
      </w:pPr>
    </w:p>
    <w:p w:rsidR="00C605CD" w:rsidRDefault="00C605CD" w:rsidP="00834298">
      <w:pPr>
        <w:spacing w:line="240" w:lineRule="auto"/>
        <w:rPr>
          <w:rFonts w:ascii="Times New Roman" w:hAnsi="Times New Roman" w:cs="Times New Roman"/>
          <w:b/>
          <w:sz w:val="24"/>
          <w:szCs w:val="24"/>
          <w:lang w:val="en-US"/>
        </w:rPr>
      </w:pPr>
    </w:p>
    <w:p w:rsidR="00C605CD" w:rsidRDefault="00C605CD" w:rsidP="00834298">
      <w:pPr>
        <w:spacing w:line="240" w:lineRule="auto"/>
        <w:rPr>
          <w:rFonts w:ascii="Times New Roman" w:hAnsi="Times New Roman" w:cs="Times New Roman"/>
          <w:b/>
          <w:sz w:val="24"/>
          <w:szCs w:val="24"/>
          <w:lang w:val="en-US"/>
        </w:rPr>
      </w:pPr>
    </w:p>
    <w:p w:rsidR="00834298" w:rsidRPr="00FA5DE7" w:rsidRDefault="00834298">
      <w:pPr>
        <w:rPr>
          <w:rFonts w:ascii="Times New Roman" w:hAnsi="Times New Roman" w:cs="Times New Roman"/>
          <w:sz w:val="24"/>
          <w:szCs w:val="24"/>
          <w:lang w:val="en-US"/>
        </w:rPr>
      </w:pPr>
      <w:r>
        <w:rPr>
          <w:rFonts w:ascii="Times New Roman" w:hAnsi="Times New Roman" w:cs="Times New Roman"/>
          <w:b/>
          <w:sz w:val="24"/>
          <w:szCs w:val="24"/>
          <w:lang w:val="en-US"/>
        </w:rPr>
        <w:br w:type="page"/>
      </w:r>
    </w:p>
    <w:p w:rsidR="00EE6B9A" w:rsidRDefault="00EE6B9A" w:rsidP="00EE6B9A">
      <w:pPr>
        <w:spacing w:after="0" w:line="240" w:lineRule="auto"/>
        <w:jc w:val="both"/>
        <w:rPr>
          <w:rFonts w:ascii="Times New Roman" w:hAnsi="Times New Roman" w:cs="Times New Roman"/>
          <w:b/>
          <w:sz w:val="24"/>
          <w:szCs w:val="24"/>
          <w:lang w:val="en-US"/>
        </w:rPr>
      </w:pPr>
    </w:p>
    <w:p w:rsidR="00AA4A02" w:rsidRPr="00AA4A02" w:rsidRDefault="00C978DE" w:rsidP="00AA4A02">
      <w:pPr>
        <w:spacing w:after="0" w:line="24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 xml:space="preserve">Additional </w:t>
      </w:r>
      <w:r w:rsidR="00AA4A02" w:rsidRPr="00AA4A02">
        <w:rPr>
          <w:rFonts w:ascii="Times New Roman" w:hAnsi="Times New Roman" w:cs="Times New Roman"/>
          <w:b/>
          <w:sz w:val="24"/>
          <w:szCs w:val="24"/>
          <w:lang w:val="en-US"/>
        </w:rPr>
        <w:t xml:space="preserve">Figure 1. </w:t>
      </w:r>
      <w:r w:rsidR="00AA4A02" w:rsidRPr="00AA4A02">
        <w:rPr>
          <w:rFonts w:ascii="Times New Roman" w:hAnsi="Times New Roman" w:cs="Times New Roman"/>
          <w:sz w:val="24"/>
          <w:szCs w:val="24"/>
          <w:lang w:val="en-US"/>
        </w:rPr>
        <w:t>Simulated statistical power of the case-only (CO) approach in the cohort design based on the 5% (500) earliest events compared to Cox and logistic regression (LR) based on 5% (500) earliest events and 9500 censored events for effect sizes from 1 to 3 of the gene-exposure interaction in the baseline model under scenarios I-III (I: two small main effects; II: one small main, one moderate effect; III: two moderate main effects).</w:t>
      </w:r>
    </w:p>
    <w:p w:rsidR="00AA4A02" w:rsidRDefault="00AA4A02" w:rsidP="00EE6B9A">
      <w:pPr>
        <w:spacing w:after="0" w:line="240" w:lineRule="auto"/>
        <w:jc w:val="both"/>
        <w:rPr>
          <w:rFonts w:ascii="Times New Roman" w:hAnsi="Times New Roman" w:cs="Times New Roman"/>
          <w:b/>
          <w:sz w:val="24"/>
          <w:szCs w:val="24"/>
          <w:lang w:val="en-US"/>
        </w:rPr>
      </w:pPr>
    </w:p>
    <w:p w:rsidR="002409EF" w:rsidRPr="00B21BA5" w:rsidRDefault="002409EF" w:rsidP="002409EF">
      <w:pPr>
        <w:spacing w:after="0" w:line="240" w:lineRule="auto"/>
        <w:jc w:val="both"/>
        <w:rPr>
          <w:rFonts w:ascii="Times New Roman" w:hAnsi="Times New Roman" w:cs="Times New Roman"/>
          <w:sz w:val="24"/>
          <w:szCs w:val="24"/>
          <w:lang w:val="en-US"/>
        </w:rPr>
      </w:pPr>
      <w:bookmarkStart w:id="2" w:name="_Hlk180165189"/>
      <w:r>
        <w:rPr>
          <w:rFonts w:ascii="Times New Roman" w:hAnsi="Times New Roman" w:cs="Times New Roman"/>
          <w:b/>
          <w:sz w:val="24"/>
          <w:szCs w:val="24"/>
          <w:lang w:val="en-US"/>
        </w:rPr>
        <w:t>Additional</w:t>
      </w:r>
      <w:r w:rsidRPr="00B21BA5">
        <w:rPr>
          <w:rFonts w:ascii="Times New Roman" w:hAnsi="Times New Roman" w:cs="Times New Roman"/>
          <w:b/>
          <w:sz w:val="24"/>
          <w:szCs w:val="24"/>
          <w:lang w:val="en-US"/>
        </w:rPr>
        <w:t xml:space="preserve"> </w:t>
      </w:r>
      <w:r w:rsidRPr="00B21BA5">
        <w:rPr>
          <w:rFonts w:ascii="Times New Roman" w:hAnsi="Times New Roman" w:cs="Times New Roman"/>
          <w:b/>
          <w:sz w:val="24"/>
          <w:szCs w:val="24"/>
          <w:lang w:val="en-US"/>
        </w:rPr>
        <w:t xml:space="preserve">Figure </w:t>
      </w:r>
      <w:r>
        <w:rPr>
          <w:rFonts w:ascii="Times New Roman" w:hAnsi="Times New Roman" w:cs="Times New Roman"/>
          <w:b/>
          <w:sz w:val="24"/>
          <w:szCs w:val="24"/>
          <w:lang w:val="en-US"/>
        </w:rPr>
        <w:t>2</w:t>
      </w:r>
      <w:r w:rsidRPr="00B21BA5">
        <w:rPr>
          <w:rFonts w:ascii="Times New Roman" w:hAnsi="Times New Roman" w:cs="Times New Roman"/>
          <w:b/>
          <w:sz w:val="24"/>
          <w:szCs w:val="24"/>
          <w:lang w:val="en-US"/>
        </w:rPr>
        <w:t xml:space="preserve">. </w:t>
      </w:r>
      <w:r w:rsidRPr="00B21BA5">
        <w:rPr>
          <w:rFonts w:ascii="Times New Roman" w:hAnsi="Times New Roman" w:cs="Times New Roman"/>
          <w:sz w:val="24"/>
          <w:szCs w:val="24"/>
          <w:lang w:val="en-US"/>
        </w:rPr>
        <w:t xml:space="preserve">Simulated statistical power of the case-only (CO) approach in the cohort design based on the 10% (1000) earliest events compared to Cox and logistic regression (LR) based on 10% (1000) earliest events and 9000 censored events for effect sizes from 1 to 3 of the gene-exposure interaction in the baseline model under scenarios </w:t>
      </w:r>
      <w:r>
        <w:rPr>
          <w:rFonts w:ascii="Times New Roman" w:hAnsi="Times New Roman" w:cs="Times New Roman"/>
          <w:sz w:val="24"/>
          <w:szCs w:val="24"/>
          <w:lang w:val="en-US"/>
        </w:rPr>
        <w:t>I</w:t>
      </w:r>
      <w:r w:rsidRPr="00AA4A02">
        <w:rPr>
          <w:rFonts w:ascii="Times New Roman" w:hAnsi="Times New Roman" w:cs="Times New Roman"/>
          <w:sz w:val="24"/>
          <w:szCs w:val="24"/>
          <w:lang w:val="en-US"/>
        </w:rPr>
        <w:t>-III (I: two small main effects; II: one small main, one moderate effect; III: two moderate main effects)</w:t>
      </w:r>
      <w:r w:rsidRPr="00B21BA5">
        <w:rPr>
          <w:rFonts w:ascii="Times New Roman" w:hAnsi="Times New Roman" w:cs="Times New Roman"/>
          <w:sz w:val="24"/>
          <w:szCs w:val="24"/>
          <w:lang w:val="en-US"/>
        </w:rPr>
        <w:t>.</w:t>
      </w:r>
    </w:p>
    <w:p w:rsidR="002409EF" w:rsidRPr="00B21BA5" w:rsidRDefault="002409EF" w:rsidP="002409EF">
      <w:pPr>
        <w:spacing w:after="0" w:line="240" w:lineRule="auto"/>
        <w:jc w:val="both"/>
        <w:rPr>
          <w:rFonts w:ascii="Times New Roman" w:hAnsi="Times New Roman" w:cs="Times New Roman"/>
          <w:sz w:val="24"/>
          <w:szCs w:val="24"/>
          <w:lang w:val="en-US"/>
        </w:rPr>
      </w:pPr>
    </w:p>
    <w:p w:rsidR="002409EF" w:rsidRPr="00B21BA5" w:rsidRDefault="002409EF" w:rsidP="002409EF">
      <w:pPr>
        <w:spacing w:after="0" w:line="24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Additional</w:t>
      </w:r>
      <w:r w:rsidRPr="00B21BA5">
        <w:rPr>
          <w:rFonts w:ascii="Times New Roman" w:hAnsi="Times New Roman" w:cs="Times New Roman"/>
          <w:b/>
          <w:sz w:val="24"/>
          <w:szCs w:val="24"/>
          <w:lang w:val="en-US"/>
        </w:rPr>
        <w:t xml:space="preserve"> Figure </w:t>
      </w:r>
      <w:r>
        <w:rPr>
          <w:rFonts w:ascii="Times New Roman" w:hAnsi="Times New Roman" w:cs="Times New Roman"/>
          <w:b/>
          <w:sz w:val="24"/>
          <w:szCs w:val="24"/>
          <w:lang w:val="en-US"/>
        </w:rPr>
        <w:t>3</w:t>
      </w:r>
      <w:r w:rsidRPr="00B21BA5">
        <w:rPr>
          <w:rFonts w:ascii="Times New Roman" w:hAnsi="Times New Roman" w:cs="Times New Roman"/>
          <w:b/>
          <w:sz w:val="24"/>
          <w:szCs w:val="24"/>
          <w:lang w:val="en-US"/>
        </w:rPr>
        <w:t>.</w:t>
      </w:r>
      <w:r w:rsidRPr="00B21BA5">
        <w:rPr>
          <w:rFonts w:ascii="Times New Roman" w:hAnsi="Times New Roman" w:cs="Times New Roman"/>
          <w:sz w:val="24"/>
          <w:szCs w:val="24"/>
          <w:lang w:val="en-US"/>
        </w:rPr>
        <w:t xml:space="preserve"> Simulated statistical power of the case-only (CO) approach in the case-cohort design based the ~10% earliest events and a sub-cohort of 1000 compared to logistic regression (LR) and Cox for effect sizes from 1 to 3 of the gene-exposure</w:t>
      </w:r>
      <w:r>
        <w:rPr>
          <w:rFonts w:ascii="Times New Roman" w:hAnsi="Times New Roman" w:cs="Times New Roman"/>
          <w:sz w:val="24"/>
          <w:szCs w:val="24"/>
          <w:lang w:val="en-US"/>
        </w:rPr>
        <w:t xml:space="preserve"> </w:t>
      </w:r>
      <w:proofErr w:type="gramStart"/>
      <w:r w:rsidRPr="00B21BA5">
        <w:rPr>
          <w:rFonts w:ascii="Times New Roman" w:hAnsi="Times New Roman" w:cs="Times New Roman"/>
          <w:sz w:val="24"/>
          <w:szCs w:val="24"/>
          <w:lang w:val="en-US"/>
        </w:rPr>
        <w:t>interaction</w:t>
      </w:r>
      <w:proofErr w:type="gramEnd"/>
      <w:r>
        <w:rPr>
          <w:rFonts w:ascii="Times New Roman" w:hAnsi="Times New Roman" w:cs="Times New Roman"/>
          <w:sz w:val="24"/>
          <w:szCs w:val="24"/>
          <w:lang w:val="en-US"/>
        </w:rPr>
        <w:t xml:space="preserve"> </w:t>
      </w:r>
      <w:r w:rsidRPr="00B21BA5">
        <w:rPr>
          <w:rFonts w:ascii="Times New Roman" w:hAnsi="Times New Roman" w:cs="Times New Roman"/>
          <w:sz w:val="24"/>
          <w:szCs w:val="24"/>
          <w:lang w:val="en-US"/>
        </w:rPr>
        <w:t xml:space="preserve">in the baseline model under scenarios </w:t>
      </w:r>
      <w:r>
        <w:rPr>
          <w:rFonts w:ascii="Times New Roman" w:hAnsi="Times New Roman" w:cs="Times New Roman"/>
          <w:sz w:val="24"/>
          <w:szCs w:val="24"/>
          <w:lang w:val="en-US"/>
        </w:rPr>
        <w:t>I</w:t>
      </w:r>
      <w:r w:rsidRPr="00AA4A02">
        <w:rPr>
          <w:rFonts w:ascii="Times New Roman" w:hAnsi="Times New Roman" w:cs="Times New Roman"/>
          <w:sz w:val="24"/>
          <w:szCs w:val="24"/>
          <w:lang w:val="en-US"/>
        </w:rPr>
        <w:t>-III (I: two small main effects; II: one small main, one moderate effect; III: two moderate main effects)</w:t>
      </w:r>
    </w:p>
    <w:p w:rsidR="002409EF" w:rsidRPr="00B21BA5" w:rsidRDefault="002409EF" w:rsidP="002409EF">
      <w:pPr>
        <w:spacing w:after="0" w:line="240" w:lineRule="auto"/>
        <w:jc w:val="both"/>
        <w:rPr>
          <w:rFonts w:ascii="Times New Roman" w:hAnsi="Times New Roman" w:cs="Times New Roman"/>
          <w:sz w:val="24"/>
          <w:szCs w:val="24"/>
          <w:lang w:val="en-US"/>
        </w:rPr>
      </w:pPr>
    </w:p>
    <w:p w:rsidR="002409EF" w:rsidRDefault="002409EF" w:rsidP="00EE6B9A">
      <w:pPr>
        <w:spacing w:after="0" w:line="240" w:lineRule="auto"/>
        <w:jc w:val="both"/>
        <w:rPr>
          <w:rFonts w:ascii="Times New Roman" w:hAnsi="Times New Roman" w:cs="Times New Roman"/>
          <w:sz w:val="24"/>
          <w:szCs w:val="24"/>
          <w:lang w:val="en-US"/>
        </w:rPr>
      </w:pPr>
    </w:p>
    <w:bookmarkEnd w:id="2"/>
    <w:p w:rsidR="007A66DB" w:rsidRPr="002409EF" w:rsidRDefault="007A66DB">
      <w:pPr>
        <w:rPr>
          <w:rFonts w:ascii="Times New Roman" w:hAnsi="Times New Roman" w:cs="Times New Roman"/>
          <w:b/>
          <w:sz w:val="24"/>
          <w:szCs w:val="24"/>
          <w:lang w:val="en-US"/>
        </w:rPr>
      </w:pPr>
      <w:r w:rsidRPr="002409EF">
        <w:rPr>
          <w:rFonts w:ascii="Times New Roman" w:hAnsi="Times New Roman" w:cs="Times New Roman"/>
          <w:b/>
          <w:sz w:val="24"/>
          <w:szCs w:val="24"/>
          <w:lang w:val="en-US"/>
        </w:rPr>
        <w:br w:type="page"/>
      </w:r>
    </w:p>
    <w:p w:rsidR="008B7FBC" w:rsidRPr="00376DD9" w:rsidRDefault="008B7FBC" w:rsidP="000F0894">
      <w:pPr>
        <w:spacing w:line="240" w:lineRule="auto"/>
        <w:rPr>
          <w:rFonts w:ascii="Times New Roman" w:hAnsi="Times New Roman" w:cs="Times New Roman"/>
          <w:b/>
          <w:sz w:val="24"/>
          <w:szCs w:val="24"/>
          <w:lang w:val="en-US"/>
        </w:rPr>
      </w:pPr>
      <w:r w:rsidRPr="00376DD9">
        <w:rPr>
          <w:rFonts w:ascii="Times New Roman" w:hAnsi="Times New Roman" w:cs="Times New Roman"/>
          <w:b/>
          <w:sz w:val="24"/>
          <w:szCs w:val="24"/>
          <w:lang w:val="en-US"/>
        </w:rPr>
        <w:lastRenderedPageBreak/>
        <w:t>Real Data Example</w:t>
      </w:r>
      <w:r w:rsidR="00376DD9">
        <w:rPr>
          <w:rFonts w:ascii="Times New Roman" w:hAnsi="Times New Roman" w:cs="Times New Roman"/>
          <w:b/>
          <w:sz w:val="24"/>
          <w:szCs w:val="24"/>
          <w:lang w:val="en-US"/>
        </w:rPr>
        <w:t>: MICAB-Study</w:t>
      </w:r>
    </w:p>
    <w:p w:rsidR="008B7FBC" w:rsidRDefault="008B7FBC" w:rsidP="008B7FBC">
      <w:pPr>
        <w:spacing w:after="0" w:line="240" w:lineRule="auto"/>
        <w:jc w:val="both"/>
        <w:rPr>
          <w:rFonts w:ascii="Times New Roman" w:hAnsi="Times New Roman" w:cs="Times New Roman"/>
          <w:color w:val="FF0000"/>
          <w:sz w:val="24"/>
          <w:szCs w:val="24"/>
          <w:lang w:val="en-US"/>
        </w:rPr>
      </w:pPr>
      <w:r w:rsidRPr="008B7FBC">
        <w:rPr>
          <w:rFonts w:ascii="Times New Roman" w:hAnsi="Times New Roman" w:cs="Times New Roman"/>
          <w:sz w:val="24"/>
          <w:szCs w:val="24"/>
          <w:lang w:val="en-US"/>
        </w:rPr>
        <w:t>From 1998 to 2016, 589 patients with a single-vessel coronary artery disease who underwent minimally invasive direct coronary artery bypass (MIDCAB) were included in a study at the University Hospital in Kiel, Germany.</w:t>
      </w:r>
      <w:r w:rsidRPr="008B7FBC" w:rsidDel="00FD59C3">
        <w:rPr>
          <w:rFonts w:ascii="Times New Roman" w:hAnsi="Times New Roman" w:cs="Times New Roman"/>
          <w:sz w:val="24"/>
          <w:szCs w:val="24"/>
          <w:lang w:val="en-US"/>
        </w:rPr>
        <w:t xml:space="preserve"> </w:t>
      </w:r>
      <w:r w:rsidRPr="008B7FBC">
        <w:rPr>
          <w:rFonts w:ascii="Times New Roman" w:hAnsi="Times New Roman" w:cs="Times New Roman"/>
          <w:sz w:val="24"/>
          <w:szCs w:val="24"/>
          <w:lang w:val="en-US"/>
        </w:rPr>
        <w:t xml:space="preserve">The objective was to </w:t>
      </w:r>
      <w:proofErr w:type="spellStart"/>
      <w:r w:rsidRPr="008B7FBC">
        <w:rPr>
          <w:rFonts w:ascii="Times New Roman" w:hAnsi="Times New Roman" w:cs="Times New Roman"/>
          <w:sz w:val="24"/>
          <w:szCs w:val="24"/>
          <w:lang w:val="en-US"/>
        </w:rPr>
        <w:t>analyse</w:t>
      </w:r>
      <w:proofErr w:type="spellEnd"/>
      <w:r w:rsidRPr="008B7FBC">
        <w:rPr>
          <w:rFonts w:ascii="Times New Roman" w:hAnsi="Times New Roman" w:cs="Times New Roman"/>
          <w:sz w:val="24"/>
          <w:szCs w:val="24"/>
          <w:lang w:val="en-US"/>
        </w:rPr>
        <w:t xml:space="preserve"> risk factors as well as the interactions between them on patients’ survival time </w:t>
      </w:r>
      <w:r>
        <w:rPr>
          <w:rFonts w:ascii="Times New Roman" w:hAnsi="Times New Roman" w:cs="Times New Roman"/>
          <w:sz w:val="24"/>
          <w:szCs w:val="24"/>
        </w:rPr>
        <w:fldChar w:fldCharType="begin"/>
      </w:r>
      <w:r w:rsidR="00400BC5">
        <w:rPr>
          <w:rFonts w:ascii="Times New Roman" w:hAnsi="Times New Roman" w:cs="Times New Roman"/>
          <w:sz w:val="24"/>
          <w:szCs w:val="24"/>
          <w:lang w:val="en-US"/>
        </w:rPr>
        <w:instrText xml:space="preserve"> ADDIN ZOTERO_ITEM CSL_CITATION {"citationID":"hS2rxvGp","properties":{"formattedCitation":"[8]","plainCitation":"[8]","noteIndex":0},"citationItems":[{"id":150,"uris":["http://zotero.org/users/6443866/items/GPKGY94W"],"itemData":{"id":150,"type":"article-journal","abstract":"OBJECTIVES: Female gender is reported as an independent risk factor for a poor outcome after coronary artery bypass grafting. We analysed the inﬂuence of gender on surgical outcome in patients with single-vessel disease undergoing minimally invasive direct coronary artery bypass (MIDCAB).","container-title":"Interactive CardioVascular and Thoracic Surgery","DOI":"10.1093/icvts/ivz279","ISSN":"1569-9285","issue":"3","language":"en","page":"380-387","source":"DOI.org (Crossref)","title":"Sex-specific outcome after minimally invasive direct coronary artery bypass for single-vessel disease","volume":"30","author":[{"family":"Friedrich","given":"Christine"},{"family":"Berndt","given":"Rouven"},{"family":"Haneya","given":"Assad"},{"family":"Rusch","given":"René"},{"family":"Petzina","given":"Rainer"},{"family":"Freitag-Wolf","given":"Sandra"},{"family":"Cremer","given":"Joachim"},{"family":"Hoffmann","given":"Grischa"}],"issued":{"date-parts":[["2020",3,1]]}}}],"schema":"https://github.com/citation-style-language/schema/raw/master/csl-citation.json"} </w:instrText>
      </w:r>
      <w:r>
        <w:rPr>
          <w:rFonts w:ascii="Times New Roman" w:hAnsi="Times New Roman" w:cs="Times New Roman"/>
          <w:sz w:val="24"/>
          <w:szCs w:val="24"/>
        </w:rPr>
        <w:fldChar w:fldCharType="separate"/>
      </w:r>
      <w:r w:rsidR="00400BC5" w:rsidRPr="00400BC5">
        <w:rPr>
          <w:rFonts w:ascii="Times New Roman" w:hAnsi="Times New Roman" w:cs="Times New Roman"/>
          <w:sz w:val="24"/>
          <w:lang w:val="en-US"/>
        </w:rPr>
        <w:t>[8]</w:t>
      </w:r>
      <w:r>
        <w:rPr>
          <w:rFonts w:ascii="Times New Roman" w:hAnsi="Times New Roman" w:cs="Times New Roman"/>
          <w:sz w:val="24"/>
          <w:szCs w:val="24"/>
        </w:rPr>
        <w:fldChar w:fldCharType="end"/>
      </w:r>
      <w:r w:rsidRPr="008B7FBC">
        <w:rPr>
          <w:rFonts w:ascii="Times New Roman" w:hAnsi="Times New Roman" w:cs="Times New Roman"/>
          <w:sz w:val="24"/>
          <w:szCs w:val="24"/>
          <w:lang w:val="en-US"/>
        </w:rPr>
        <w:t>.</w:t>
      </w:r>
      <w:r w:rsidRPr="008B7FBC">
        <w:rPr>
          <w:rFonts w:ascii="Times New Roman" w:hAnsi="Times New Roman" w:cs="Times New Roman"/>
          <w:color w:val="FF0000"/>
          <w:sz w:val="24"/>
          <w:szCs w:val="24"/>
          <w:lang w:val="en-US"/>
        </w:rPr>
        <w:t xml:space="preserve"> </w:t>
      </w:r>
    </w:p>
    <w:p w:rsidR="008B7FBC" w:rsidRDefault="008B7FBC" w:rsidP="008B7FBC">
      <w:pPr>
        <w:spacing w:after="0" w:line="240" w:lineRule="auto"/>
        <w:rPr>
          <w:lang w:val="en-US"/>
        </w:rPr>
      </w:pPr>
    </w:p>
    <w:p w:rsidR="00AD7C21" w:rsidRPr="00AD7C21" w:rsidRDefault="002409EF" w:rsidP="002409EF">
      <w:pPr>
        <w:spacing w:after="0" w:line="240" w:lineRule="auto"/>
        <w:rPr>
          <w:rFonts w:ascii="Times New Roman" w:hAnsi="Times New Roman" w:cs="Times New Roman"/>
          <w:sz w:val="24"/>
          <w:szCs w:val="24"/>
          <w:lang w:val="en-US"/>
        </w:rPr>
      </w:pPr>
      <w:r>
        <w:rPr>
          <w:rFonts w:ascii="Times New Roman" w:hAnsi="Times New Roman" w:cs="Times New Roman"/>
          <w:b/>
          <w:sz w:val="24"/>
          <w:szCs w:val="24"/>
          <w:lang w:val="en-US"/>
        </w:rPr>
        <w:t>Additional Figure 4</w:t>
      </w:r>
      <w:r w:rsidR="00AD7C21" w:rsidRPr="00AD7C21">
        <w:rPr>
          <w:rFonts w:ascii="Times New Roman" w:hAnsi="Times New Roman" w:cs="Times New Roman"/>
          <w:b/>
          <w:sz w:val="24"/>
          <w:szCs w:val="24"/>
          <w:lang w:val="en-US"/>
        </w:rPr>
        <w:t xml:space="preserve">. </w:t>
      </w:r>
      <w:r w:rsidR="00AD7C21" w:rsidRPr="00AD7C21">
        <w:rPr>
          <w:rFonts w:ascii="Times New Roman" w:hAnsi="Times New Roman" w:cs="Times New Roman"/>
          <w:sz w:val="24"/>
          <w:szCs w:val="24"/>
          <w:lang w:val="en-US"/>
        </w:rPr>
        <w:t>Survival time of patients who underwent minimally invasive direct coronary artery bypass (MIDCAB) from 1998 to 2016 at the University Hospital Kiel, Germany stratified by high (black) and low (red) BMI separately for male (left hand side) and female (right hand side).</w:t>
      </w:r>
    </w:p>
    <w:p w:rsidR="008A6CA2" w:rsidRDefault="008A6CA2" w:rsidP="008B7FBC">
      <w:pPr>
        <w:spacing w:line="240" w:lineRule="auto"/>
        <w:jc w:val="both"/>
        <w:rPr>
          <w:rFonts w:ascii="Times New Roman" w:hAnsi="Times New Roman" w:cs="Times New Roman"/>
          <w:sz w:val="24"/>
          <w:szCs w:val="24"/>
          <w:lang w:val="en-US"/>
        </w:rPr>
      </w:pPr>
    </w:p>
    <w:p w:rsidR="008B7FBC" w:rsidRDefault="008B7FBC" w:rsidP="008B7FBC">
      <w:pPr>
        <w:spacing w:line="240" w:lineRule="auto"/>
        <w:jc w:val="both"/>
        <w:rPr>
          <w:rFonts w:ascii="Times New Roman" w:hAnsi="Times New Roman" w:cs="Times New Roman"/>
          <w:sz w:val="24"/>
          <w:szCs w:val="24"/>
          <w:lang w:val="en-US"/>
        </w:rPr>
      </w:pPr>
      <w:r w:rsidRPr="008B7FBC">
        <w:rPr>
          <w:rFonts w:ascii="Times New Roman" w:hAnsi="Times New Roman" w:cs="Times New Roman"/>
          <w:sz w:val="24"/>
          <w:szCs w:val="24"/>
          <w:lang w:val="en-US"/>
        </w:rPr>
        <w:t xml:space="preserve">Females with higher BMIs survived longer than those with lower BMIs, while the opposite was observed for the males (Figure 3), which suggests an underlying sex-BMI interaction. To apply the CO approach in this observational cohort, patients who died within the first 5 (or 10) years after surgery were considered as cases, and the others as administrative censored events (Table 3). </w:t>
      </w:r>
      <w:r w:rsidRPr="0017635B">
        <w:rPr>
          <w:rFonts w:ascii="Times New Roman" w:hAnsi="Times New Roman" w:cs="Times New Roman"/>
          <w:sz w:val="24"/>
          <w:szCs w:val="24"/>
          <w:lang w:val="en-US"/>
        </w:rPr>
        <w:t>The association between sex and BMI in those 46 (or 85) patients shows that there are for</w:t>
      </w:r>
      <w:r w:rsidRPr="00B47B7D">
        <w:rPr>
          <w:rFonts w:ascii="Times New Roman" w:hAnsi="Times New Roman" w:cs="Times New Roman"/>
          <w:sz w:val="24"/>
          <w:szCs w:val="24"/>
          <w:lang w:val="en-US"/>
        </w:rPr>
        <w:t xml:space="preserve"> instance significant</w:t>
      </w:r>
      <w:r>
        <w:rPr>
          <w:rFonts w:ascii="Times New Roman" w:hAnsi="Times New Roman" w:cs="Times New Roman"/>
          <w:sz w:val="24"/>
          <w:szCs w:val="24"/>
          <w:lang w:val="en-US"/>
        </w:rPr>
        <w:t>ly</w:t>
      </w:r>
      <w:r w:rsidRPr="00B47B7D">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fewer </w:t>
      </w:r>
      <w:r w:rsidRPr="00B47B7D">
        <w:rPr>
          <w:rFonts w:ascii="Times New Roman" w:hAnsi="Times New Roman" w:cs="Times New Roman"/>
          <w:sz w:val="24"/>
          <w:szCs w:val="24"/>
          <w:lang w:val="en-US"/>
        </w:rPr>
        <w:t>observations in the combination of females with low BMI than expected when there were no such association</w:t>
      </w:r>
      <w:r>
        <w:rPr>
          <w:rFonts w:ascii="Times New Roman" w:hAnsi="Times New Roman" w:cs="Times New Roman"/>
          <w:sz w:val="24"/>
          <w:szCs w:val="24"/>
          <w:lang w:val="en-US"/>
        </w:rPr>
        <w:t xml:space="preserve"> </w:t>
      </w:r>
      <w:r w:rsidRPr="00B47B7D">
        <w:rPr>
          <w:rFonts w:ascii="Times New Roman" w:hAnsi="Times New Roman" w:cs="Times New Roman"/>
          <w:sz w:val="24"/>
          <w:szCs w:val="24"/>
          <w:lang w:val="en-US"/>
        </w:rPr>
        <w:t>(</w:t>
      </w:r>
      <w:r w:rsidRPr="004541E0">
        <w:rPr>
          <w:rFonts w:ascii="Times New Roman" w:hAnsi="Times New Roman" w:cs="Times New Roman"/>
          <w:i/>
          <w:sz w:val="24"/>
          <w:szCs w:val="24"/>
          <w:lang w:val="en-US"/>
        </w:rPr>
        <w:t>P</w:t>
      </w:r>
      <w:r w:rsidRPr="006E0EB4">
        <w:rPr>
          <w:rFonts w:ascii="Times New Roman" w:hAnsi="Times New Roman" w:cs="Times New Roman"/>
          <w:sz w:val="24"/>
          <w:szCs w:val="24"/>
          <w:vertAlign w:val="subscript"/>
          <w:lang w:val="en-US"/>
        </w:rPr>
        <w:t>5years</w:t>
      </w:r>
      <w:r w:rsidRPr="00B47B7D">
        <w:rPr>
          <w:rFonts w:ascii="Times New Roman" w:hAnsi="Times New Roman" w:cs="Times New Roman"/>
          <w:sz w:val="24"/>
          <w:szCs w:val="24"/>
          <w:lang w:val="en-US"/>
        </w:rPr>
        <w:t>=</w:t>
      </w:r>
      <w:r>
        <w:rPr>
          <w:rFonts w:ascii="Times New Roman" w:hAnsi="Times New Roman" w:cs="Times New Roman"/>
          <w:sz w:val="24"/>
          <w:szCs w:val="24"/>
          <w:lang w:val="en-US"/>
        </w:rPr>
        <w:t>0</w:t>
      </w:r>
      <w:r w:rsidRPr="00B47B7D">
        <w:rPr>
          <w:rFonts w:ascii="Times New Roman" w:hAnsi="Times New Roman" w:cs="Times New Roman"/>
          <w:sz w:val="24"/>
          <w:szCs w:val="24"/>
          <w:lang w:val="en-US"/>
        </w:rPr>
        <w:t>.023</w:t>
      </w:r>
      <w:r>
        <w:rPr>
          <w:rFonts w:ascii="Times New Roman" w:hAnsi="Times New Roman" w:cs="Times New Roman"/>
          <w:sz w:val="24"/>
          <w:szCs w:val="24"/>
          <w:lang w:val="en-US"/>
        </w:rPr>
        <w:t xml:space="preserve"> and </w:t>
      </w:r>
      <w:r w:rsidRPr="004541E0">
        <w:rPr>
          <w:rFonts w:ascii="Times New Roman" w:hAnsi="Times New Roman" w:cs="Times New Roman"/>
          <w:i/>
          <w:sz w:val="24"/>
          <w:szCs w:val="24"/>
          <w:lang w:val="en-US"/>
        </w:rPr>
        <w:t>P</w:t>
      </w:r>
      <w:r w:rsidRPr="00247D96">
        <w:rPr>
          <w:rFonts w:ascii="Times New Roman" w:hAnsi="Times New Roman" w:cs="Times New Roman"/>
          <w:sz w:val="24"/>
          <w:szCs w:val="24"/>
          <w:vertAlign w:val="subscript"/>
          <w:lang w:val="en-US"/>
        </w:rPr>
        <w:t>10years</w:t>
      </w:r>
      <w:r>
        <w:rPr>
          <w:rFonts w:ascii="Times New Roman" w:hAnsi="Times New Roman" w:cs="Times New Roman"/>
          <w:sz w:val="24"/>
          <w:szCs w:val="24"/>
          <w:lang w:val="en-US"/>
        </w:rPr>
        <w:t xml:space="preserve"> = 0.046</w:t>
      </w:r>
      <w:r w:rsidRPr="00B47B7D">
        <w:rPr>
          <w:rFonts w:ascii="Times New Roman" w:hAnsi="Times New Roman" w:cs="Times New Roman"/>
          <w:sz w:val="24"/>
          <w:szCs w:val="24"/>
          <w:lang w:val="en-US"/>
        </w:rPr>
        <w:t xml:space="preserve">). In contrast, this association was not observed in the </w:t>
      </w:r>
      <w:r>
        <w:rPr>
          <w:rFonts w:ascii="Times New Roman" w:hAnsi="Times New Roman" w:cs="Times New Roman"/>
          <w:sz w:val="24"/>
          <w:szCs w:val="24"/>
          <w:lang w:val="en-US"/>
        </w:rPr>
        <w:t>514 (504)</w:t>
      </w:r>
      <w:r w:rsidRPr="00B47B7D">
        <w:rPr>
          <w:rFonts w:ascii="Times New Roman" w:hAnsi="Times New Roman" w:cs="Times New Roman"/>
          <w:sz w:val="24"/>
          <w:szCs w:val="24"/>
          <w:lang w:val="en-US"/>
        </w:rPr>
        <w:t xml:space="preserve"> censored patients who had no event </w:t>
      </w:r>
      <w:r>
        <w:rPr>
          <w:rFonts w:ascii="Times New Roman" w:hAnsi="Times New Roman" w:cs="Times New Roman"/>
          <w:sz w:val="24"/>
          <w:szCs w:val="24"/>
          <w:lang w:val="en-US"/>
        </w:rPr>
        <w:t>within</w:t>
      </w:r>
      <w:r w:rsidRPr="00B47B7D">
        <w:rPr>
          <w:rFonts w:ascii="Times New Roman" w:hAnsi="Times New Roman" w:cs="Times New Roman"/>
          <w:sz w:val="24"/>
          <w:szCs w:val="24"/>
          <w:lang w:val="en-US"/>
        </w:rPr>
        <w:t xml:space="preserve"> the follow-up </w:t>
      </w:r>
      <w:r>
        <w:rPr>
          <w:rFonts w:ascii="Times New Roman" w:hAnsi="Times New Roman" w:cs="Times New Roman"/>
          <w:sz w:val="24"/>
          <w:szCs w:val="24"/>
          <w:lang w:val="en-US"/>
        </w:rPr>
        <w:t xml:space="preserve">period of 5 (10) years </w:t>
      </w:r>
      <w:r w:rsidRPr="00B47B7D">
        <w:rPr>
          <w:rFonts w:ascii="Times New Roman" w:hAnsi="Times New Roman" w:cs="Times New Roman"/>
          <w:sz w:val="24"/>
          <w:szCs w:val="24"/>
          <w:lang w:val="en-US"/>
        </w:rPr>
        <w:t>(</w:t>
      </w:r>
      <w:r w:rsidRPr="004541E0">
        <w:rPr>
          <w:rFonts w:ascii="Times New Roman" w:hAnsi="Times New Roman" w:cs="Times New Roman"/>
          <w:i/>
          <w:sz w:val="24"/>
          <w:szCs w:val="24"/>
          <w:lang w:val="en-US"/>
        </w:rPr>
        <w:t>P</w:t>
      </w:r>
      <w:r w:rsidRPr="006B6708">
        <w:rPr>
          <w:rFonts w:ascii="Times New Roman" w:hAnsi="Times New Roman" w:cs="Times New Roman"/>
          <w:sz w:val="24"/>
          <w:szCs w:val="24"/>
          <w:vertAlign w:val="subscript"/>
          <w:lang w:val="en-US"/>
        </w:rPr>
        <w:t>5years</w:t>
      </w:r>
      <w:r>
        <w:rPr>
          <w:rFonts w:ascii="Times New Roman" w:hAnsi="Times New Roman" w:cs="Times New Roman"/>
          <w:sz w:val="24"/>
          <w:szCs w:val="24"/>
          <w:lang w:val="en-US"/>
        </w:rPr>
        <w:t xml:space="preserve">=0.90, </w:t>
      </w:r>
      <w:r w:rsidRPr="004541E0">
        <w:rPr>
          <w:rFonts w:ascii="Times New Roman" w:hAnsi="Times New Roman" w:cs="Times New Roman"/>
          <w:i/>
          <w:sz w:val="24"/>
          <w:szCs w:val="24"/>
          <w:lang w:val="en-US"/>
        </w:rPr>
        <w:t>P</w:t>
      </w:r>
      <w:r w:rsidRPr="006B6708">
        <w:rPr>
          <w:rFonts w:ascii="Times New Roman" w:hAnsi="Times New Roman" w:cs="Times New Roman"/>
          <w:sz w:val="24"/>
          <w:szCs w:val="24"/>
          <w:vertAlign w:val="subscript"/>
          <w:lang w:val="en-US"/>
        </w:rPr>
        <w:t>10years</w:t>
      </w:r>
      <w:r w:rsidRPr="00B47B7D">
        <w:rPr>
          <w:rFonts w:ascii="Times New Roman" w:hAnsi="Times New Roman" w:cs="Times New Roman"/>
          <w:sz w:val="24"/>
          <w:szCs w:val="24"/>
          <w:lang w:val="en-US"/>
        </w:rPr>
        <w:t>=0.</w:t>
      </w:r>
      <w:r>
        <w:rPr>
          <w:rFonts w:ascii="Times New Roman" w:hAnsi="Times New Roman" w:cs="Times New Roman"/>
          <w:sz w:val="24"/>
          <w:szCs w:val="24"/>
          <w:lang w:val="en-US"/>
        </w:rPr>
        <w:t>724</w:t>
      </w:r>
      <w:r w:rsidRPr="00B47B7D">
        <w:rPr>
          <w:rFonts w:ascii="Times New Roman" w:hAnsi="Times New Roman" w:cs="Times New Roman"/>
          <w:sz w:val="24"/>
          <w:szCs w:val="24"/>
          <w:lang w:val="en-US"/>
        </w:rPr>
        <w:t>).</w:t>
      </w:r>
      <w:r>
        <w:rPr>
          <w:rFonts w:ascii="Times New Roman" w:hAnsi="Times New Roman" w:cs="Times New Roman"/>
          <w:sz w:val="24"/>
          <w:szCs w:val="24"/>
          <w:lang w:val="en-US"/>
        </w:rPr>
        <w:t xml:space="preserve"> Considering the general German population at the relevant age categories (45-64, 64+), the percentage of obese individuals (BMI &gt;30) is similar for females and males </w:t>
      </w:r>
      <w:r>
        <w:rPr>
          <w:rFonts w:ascii="Times New Roman" w:hAnsi="Times New Roman" w:cs="Times New Roman"/>
          <w:sz w:val="24"/>
          <w:szCs w:val="24"/>
          <w:lang w:val="en-US"/>
        </w:rPr>
        <w:fldChar w:fldCharType="begin"/>
      </w:r>
      <w:r w:rsidR="00400BC5">
        <w:rPr>
          <w:rFonts w:ascii="Times New Roman" w:hAnsi="Times New Roman" w:cs="Times New Roman"/>
          <w:sz w:val="24"/>
          <w:szCs w:val="24"/>
          <w:lang w:val="en-US"/>
        </w:rPr>
        <w:instrText xml:space="preserve"> ADDIN ZOTERO_ITEM CSL_CITATION {"citationID":"SFRPGKur","properties":{"formattedCitation":"[9]","plainCitation":"[9]","noteIndex":0},"citationItems":[{"id":1107,"uris":["http://zotero.org/users/6443866/items/LUAUA4XC"],"itemData":{"id":1107,"type":"article-journal","abstract":"Körpergewicht und Körpergröße sowie daraus abgeleitete Indikatoren wie Übergewicht und Adipositas sind wichtige Merkmale zur Beschreibung des Gesundheitszustands einer Bevölkerung. In den letzten Dekaden hat die Prävalenz von Übergewicht und Adipositas weltweit zugenommen und ist daher von bedeutender PublicHealth-Relevanz. Nach Auswertung der Selbstangaben zu Körpergewicht und Körpergröße aus den Daten des GEDA 2014/2015-EHIS sind in Deutschland 54,0 % der Erwachsenen von Übergewicht einschließlich Adipositas betroffen (Body Mass Index (BMI) über 25 kg/m2). Männer haben mit 43,3 % häufiger Übergewicht (BMI zwischen 25 und 30 kg/m2) als Frauen (28,8 %). Die Adipositasprävalenz (BMI über 30 kg/m2) liegt bei 18,1 % und unterscheidet sich zwischen beiden Geschlechtern nicht wesentlich. Mit zunehmendem Alter steigt sowohl bei Frauen als auch bei Männern die Prävalenz von Übergewicht und/oder Adipositas an. Insgesamt zeigt sich, dass die Prävalenz von Übergewicht einschließlich Adipositas in den letzten Jahren unverändert hoch ist. Im Vergleich zu GEDA 2010 hat die Adipositasprävalenz zugenommen.","DOI":"10.17886/RKI-GBE-2017-025","language":"de","note":"publisher: RKI-Bib1 (Robert Koch-Institut)","source":"DOI.org (Datacite)","title":"Übergewicht und Adipositas bei Erwachsenen in Deutschland","URL":"http://edoc.rki.de/docviews/abstract.php?lang=ger&amp;id=5128","author":[{"family":"RKI","given":""}],"accessed":{"date-parts":[["2023",5,2]]},"issued":{"date-parts":[["2017"]]}}}],"schema":"https://github.com/citation-style-language/schema/raw/master/csl-citation.json"} </w:instrText>
      </w:r>
      <w:r>
        <w:rPr>
          <w:rFonts w:ascii="Times New Roman" w:hAnsi="Times New Roman" w:cs="Times New Roman"/>
          <w:sz w:val="24"/>
          <w:szCs w:val="24"/>
          <w:lang w:val="en-US"/>
        </w:rPr>
        <w:fldChar w:fldCharType="separate"/>
      </w:r>
      <w:r w:rsidR="00400BC5" w:rsidRPr="00400BC5">
        <w:rPr>
          <w:rFonts w:ascii="Times New Roman" w:hAnsi="Times New Roman" w:cs="Times New Roman"/>
          <w:sz w:val="24"/>
          <w:lang w:val="en-US"/>
        </w:rPr>
        <w:t>[9]</w:t>
      </w:r>
      <w:r>
        <w:rPr>
          <w:rFonts w:ascii="Times New Roman" w:hAnsi="Times New Roman" w:cs="Times New Roman"/>
          <w:sz w:val="24"/>
          <w:szCs w:val="24"/>
          <w:lang w:val="en-US"/>
        </w:rPr>
        <w:fldChar w:fldCharType="end"/>
      </w:r>
      <w:r w:rsidRPr="003A4CD3">
        <w:rPr>
          <w:rFonts w:ascii="Times New Roman" w:hAnsi="Times New Roman" w:cs="Times New Roman"/>
          <w:color w:val="FF0000"/>
          <w:sz w:val="24"/>
          <w:szCs w:val="24"/>
          <w:lang w:val="en-US"/>
        </w:rPr>
        <w:t xml:space="preserve"> </w:t>
      </w:r>
      <w:r>
        <w:rPr>
          <w:rFonts w:ascii="Times New Roman" w:hAnsi="Times New Roman" w:cs="Times New Roman"/>
          <w:sz w:val="24"/>
          <w:szCs w:val="24"/>
          <w:lang w:val="en-US"/>
        </w:rPr>
        <w:t xml:space="preserve">which suggests that </w:t>
      </w:r>
      <w:r w:rsidRPr="00B47B7D">
        <w:rPr>
          <w:rFonts w:ascii="Times New Roman" w:hAnsi="Times New Roman" w:cs="Times New Roman"/>
          <w:sz w:val="24"/>
          <w:szCs w:val="24"/>
          <w:lang w:val="en-US"/>
        </w:rPr>
        <w:t xml:space="preserve">there is </w:t>
      </w:r>
      <w:r>
        <w:rPr>
          <w:rFonts w:ascii="Times New Roman" w:hAnsi="Times New Roman" w:cs="Times New Roman"/>
          <w:sz w:val="24"/>
          <w:szCs w:val="24"/>
          <w:lang w:val="en-US"/>
        </w:rPr>
        <w:t xml:space="preserve">at least </w:t>
      </w:r>
      <w:r w:rsidRPr="00B47B7D">
        <w:rPr>
          <w:rFonts w:ascii="Times New Roman" w:hAnsi="Times New Roman" w:cs="Times New Roman"/>
          <w:sz w:val="24"/>
          <w:szCs w:val="24"/>
          <w:lang w:val="en-US"/>
        </w:rPr>
        <w:t xml:space="preserve">no </w:t>
      </w:r>
      <w:r>
        <w:rPr>
          <w:rFonts w:ascii="Times New Roman" w:hAnsi="Times New Roman" w:cs="Times New Roman"/>
          <w:sz w:val="24"/>
          <w:szCs w:val="24"/>
          <w:lang w:val="en-US"/>
        </w:rPr>
        <w:t xml:space="preserve">empirical </w:t>
      </w:r>
      <w:r w:rsidRPr="00B47B7D">
        <w:rPr>
          <w:rFonts w:ascii="Times New Roman" w:hAnsi="Times New Roman" w:cs="Times New Roman"/>
          <w:sz w:val="24"/>
          <w:szCs w:val="24"/>
          <w:lang w:val="en-US"/>
        </w:rPr>
        <w:t xml:space="preserve">evidence against </w:t>
      </w:r>
      <w:r>
        <w:rPr>
          <w:rFonts w:ascii="Times New Roman" w:hAnsi="Times New Roman" w:cs="Times New Roman"/>
          <w:sz w:val="24"/>
          <w:szCs w:val="24"/>
          <w:lang w:val="en-US"/>
        </w:rPr>
        <w:t xml:space="preserve">the independence </w:t>
      </w:r>
      <w:r w:rsidRPr="00B47B7D">
        <w:rPr>
          <w:rFonts w:ascii="Times New Roman" w:hAnsi="Times New Roman" w:cs="Times New Roman"/>
          <w:sz w:val="24"/>
          <w:szCs w:val="24"/>
          <w:lang w:val="en-US"/>
        </w:rPr>
        <w:t>assumptio</w:t>
      </w:r>
      <w:r>
        <w:rPr>
          <w:rFonts w:ascii="Times New Roman" w:hAnsi="Times New Roman" w:cs="Times New Roman"/>
          <w:sz w:val="24"/>
          <w:szCs w:val="24"/>
          <w:lang w:val="en-US"/>
        </w:rPr>
        <w:t>n</w:t>
      </w:r>
      <w:r w:rsidRPr="00B47B7D">
        <w:rPr>
          <w:rFonts w:ascii="Times New Roman" w:hAnsi="Times New Roman" w:cs="Times New Roman"/>
          <w:sz w:val="24"/>
          <w:szCs w:val="24"/>
          <w:lang w:val="en-US"/>
        </w:rPr>
        <w:t>. Following then the CO approach, the result of the association in the early cases, suggests a significant sex-</w:t>
      </w:r>
      <w:r>
        <w:rPr>
          <w:rFonts w:ascii="Times New Roman" w:hAnsi="Times New Roman" w:cs="Times New Roman"/>
          <w:sz w:val="24"/>
          <w:szCs w:val="24"/>
          <w:lang w:val="en-US"/>
        </w:rPr>
        <w:t>BMI</w:t>
      </w:r>
      <w:r w:rsidRPr="00B47B7D">
        <w:rPr>
          <w:rFonts w:ascii="Times New Roman" w:hAnsi="Times New Roman" w:cs="Times New Roman"/>
          <w:sz w:val="24"/>
          <w:szCs w:val="24"/>
          <w:lang w:val="en-US"/>
        </w:rPr>
        <w:t xml:space="preserve"> interaction </w:t>
      </w:r>
      <w:r>
        <w:rPr>
          <w:rFonts w:ascii="Times New Roman" w:hAnsi="Times New Roman" w:cs="Times New Roman"/>
          <w:sz w:val="24"/>
          <w:szCs w:val="24"/>
          <w:lang w:val="en-US"/>
        </w:rPr>
        <w:t xml:space="preserve">on the risk of death </w:t>
      </w:r>
      <w:r w:rsidRPr="00B47B7D">
        <w:rPr>
          <w:rFonts w:ascii="Times New Roman" w:hAnsi="Times New Roman" w:cs="Times New Roman"/>
          <w:sz w:val="24"/>
          <w:szCs w:val="24"/>
          <w:lang w:val="en-US"/>
        </w:rPr>
        <w:t>with an OR</w:t>
      </w:r>
      <w:r w:rsidRPr="00444927">
        <w:rPr>
          <w:rFonts w:ascii="Times New Roman" w:hAnsi="Times New Roman" w:cs="Times New Roman"/>
          <w:sz w:val="24"/>
          <w:szCs w:val="24"/>
          <w:vertAlign w:val="subscript"/>
          <w:lang w:val="en-US"/>
        </w:rPr>
        <w:t>5year</w:t>
      </w:r>
      <w:r w:rsidRPr="00B47B7D">
        <w:rPr>
          <w:rFonts w:ascii="Times New Roman" w:hAnsi="Times New Roman" w:cs="Times New Roman"/>
          <w:sz w:val="24"/>
          <w:szCs w:val="24"/>
          <w:lang w:val="en-US"/>
        </w:rPr>
        <w:t xml:space="preserve"> </w:t>
      </w:r>
      <w:r>
        <w:rPr>
          <w:rFonts w:ascii="Times New Roman" w:hAnsi="Times New Roman" w:cs="Times New Roman"/>
          <w:sz w:val="24"/>
          <w:szCs w:val="24"/>
          <w:lang w:val="en-US"/>
        </w:rPr>
        <w:t>of</w:t>
      </w:r>
      <w:r w:rsidRPr="00B47B7D">
        <w:rPr>
          <w:rFonts w:ascii="Times New Roman" w:hAnsi="Times New Roman" w:cs="Times New Roman"/>
          <w:sz w:val="24"/>
          <w:szCs w:val="24"/>
          <w:lang w:val="en-US"/>
        </w:rPr>
        <w:t xml:space="preserve"> </w:t>
      </w:r>
      <w:r>
        <w:rPr>
          <w:rFonts w:ascii="Times New Roman" w:hAnsi="Times New Roman" w:cs="Times New Roman"/>
          <w:sz w:val="24"/>
          <w:szCs w:val="24"/>
          <w:lang w:val="en-US"/>
        </w:rPr>
        <w:t>0 (</w:t>
      </w:r>
      <w:r w:rsidRPr="00B47B7D">
        <w:rPr>
          <w:rFonts w:ascii="Times New Roman" w:hAnsi="Times New Roman" w:cs="Times New Roman"/>
          <w:sz w:val="24"/>
          <w:szCs w:val="24"/>
          <w:lang w:val="en-US"/>
        </w:rPr>
        <w:t xml:space="preserve">95% CI = </w:t>
      </w:r>
      <w:r w:rsidRPr="000D569C">
        <w:rPr>
          <w:rFonts w:ascii="Times New Roman" w:eastAsia="Times New Roman" w:hAnsi="Times New Roman" w:cs="Times New Roman"/>
          <w:color w:val="000000"/>
          <w:sz w:val="24"/>
          <w:szCs w:val="24"/>
          <w:lang w:val="en-US" w:eastAsia="en-GB"/>
        </w:rPr>
        <w:t>[0;0.95])</w:t>
      </w:r>
      <w:r>
        <w:rPr>
          <w:rFonts w:ascii="Times New Roman" w:hAnsi="Times New Roman" w:cs="Times New Roman"/>
          <w:sz w:val="24"/>
          <w:szCs w:val="24"/>
          <w:lang w:val="en-US"/>
        </w:rPr>
        <w:t xml:space="preserve"> and OR</w:t>
      </w:r>
      <w:r w:rsidRPr="00247D96">
        <w:rPr>
          <w:rFonts w:ascii="Times New Roman" w:hAnsi="Times New Roman" w:cs="Times New Roman"/>
          <w:sz w:val="24"/>
          <w:szCs w:val="24"/>
          <w:vertAlign w:val="subscript"/>
          <w:lang w:val="en-US"/>
        </w:rPr>
        <w:t>10year</w:t>
      </w:r>
      <w:r>
        <w:rPr>
          <w:rFonts w:ascii="Times New Roman" w:hAnsi="Times New Roman" w:cs="Times New Roman"/>
          <w:sz w:val="24"/>
          <w:szCs w:val="24"/>
          <w:lang w:val="en-US"/>
        </w:rPr>
        <w:t xml:space="preserve"> of 0.21 (</w:t>
      </w:r>
      <w:r w:rsidRPr="00B47B7D">
        <w:rPr>
          <w:rFonts w:ascii="Times New Roman" w:hAnsi="Times New Roman" w:cs="Times New Roman"/>
          <w:sz w:val="24"/>
          <w:szCs w:val="24"/>
          <w:lang w:val="en-US"/>
        </w:rPr>
        <w:t xml:space="preserve">95% CI = </w:t>
      </w:r>
      <w:r>
        <w:rPr>
          <w:rFonts w:ascii="Times New Roman" w:hAnsi="Times New Roman" w:cs="Times New Roman"/>
          <w:sz w:val="24"/>
          <w:szCs w:val="24"/>
          <w:lang w:val="en-US"/>
        </w:rPr>
        <w:t>[0.02;0.1])</w:t>
      </w:r>
      <w:r w:rsidRPr="00B47B7D">
        <w:rPr>
          <w:rFonts w:ascii="Times New Roman" w:hAnsi="Times New Roman" w:cs="Times New Roman"/>
          <w:sz w:val="24"/>
          <w:szCs w:val="24"/>
          <w:lang w:val="en-US"/>
        </w:rPr>
        <w:t xml:space="preserve">. </w:t>
      </w:r>
      <w:r w:rsidRPr="00830F43">
        <w:rPr>
          <w:rFonts w:ascii="Times New Roman" w:hAnsi="Times New Roman" w:cs="Times New Roman"/>
          <w:sz w:val="24"/>
          <w:szCs w:val="24"/>
          <w:lang w:val="en-US"/>
        </w:rPr>
        <w:t xml:space="preserve">These are qualitatively very similar to HR of 0.23 (95% CI = [0.06;0.83], </w:t>
      </w:r>
      <w:proofErr w:type="spellStart"/>
      <w:r w:rsidRPr="00830F43">
        <w:rPr>
          <w:rFonts w:ascii="Times New Roman" w:hAnsi="Times New Roman" w:cs="Times New Roman"/>
          <w:i/>
          <w:sz w:val="24"/>
          <w:szCs w:val="24"/>
          <w:lang w:val="en-US"/>
        </w:rPr>
        <w:t>P</w:t>
      </w:r>
      <w:r w:rsidRPr="00830F43">
        <w:rPr>
          <w:rFonts w:ascii="Times New Roman" w:hAnsi="Times New Roman" w:cs="Times New Roman"/>
          <w:sz w:val="24"/>
          <w:szCs w:val="24"/>
          <w:vertAlign w:val="subscript"/>
          <w:lang w:val="en-US"/>
        </w:rPr>
        <w:t>cox</w:t>
      </w:r>
      <w:proofErr w:type="spellEnd"/>
      <w:r w:rsidRPr="00830F43">
        <w:rPr>
          <w:rFonts w:ascii="Times New Roman" w:hAnsi="Times New Roman" w:cs="Times New Roman"/>
          <w:sz w:val="24"/>
          <w:szCs w:val="24"/>
          <w:lang w:val="en-US"/>
        </w:rPr>
        <w:t xml:space="preserve">= 0.03, see </w:t>
      </w:r>
      <w:r>
        <w:rPr>
          <w:rFonts w:ascii="Times New Roman" w:hAnsi="Times New Roman" w:cs="Times New Roman"/>
          <w:sz w:val="24"/>
          <w:szCs w:val="24"/>
          <w:lang w:val="en-US"/>
        </w:rPr>
        <w:t>Supplementary</w:t>
      </w:r>
      <w:r w:rsidRPr="0017635B">
        <w:rPr>
          <w:rFonts w:ascii="Times New Roman" w:hAnsi="Times New Roman" w:cs="Times New Roman"/>
          <w:sz w:val="24"/>
          <w:szCs w:val="24"/>
          <w:lang w:val="en-US"/>
        </w:rPr>
        <w:t xml:space="preserve"> Table </w:t>
      </w:r>
      <w:r>
        <w:rPr>
          <w:rFonts w:ascii="Times New Roman" w:hAnsi="Times New Roman" w:cs="Times New Roman"/>
          <w:sz w:val="24"/>
          <w:szCs w:val="24"/>
          <w:lang w:val="en-US"/>
        </w:rPr>
        <w:t xml:space="preserve">S </w:t>
      </w:r>
      <w:r w:rsidRPr="0017635B">
        <w:rPr>
          <w:rFonts w:ascii="Times New Roman" w:hAnsi="Times New Roman" w:cs="Times New Roman"/>
          <w:sz w:val="24"/>
          <w:szCs w:val="24"/>
          <w:lang w:val="en-US"/>
        </w:rPr>
        <w:t>3) of the sex-BMI interaction from Cox and OR</w:t>
      </w:r>
      <w:r w:rsidRPr="0017635B">
        <w:rPr>
          <w:rFonts w:ascii="Times New Roman" w:hAnsi="Times New Roman" w:cs="Times New Roman"/>
          <w:sz w:val="24"/>
          <w:szCs w:val="24"/>
          <w:vertAlign w:val="subscript"/>
          <w:lang w:val="en-US"/>
        </w:rPr>
        <w:t>LR10years</w:t>
      </w:r>
      <w:r w:rsidRPr="0017635B">
        <w:rPr>
          <w:rFonts w:ascii="Times New Roman" w:hAnsi="Times New Roman" w:cs="Times New Roman"/>
          <w:sz w:val="24"/>
          <w:szCs w:val="24"/>
          <w:lang w:val="en-US"/>
        </w:rPr>
        <w:t xml:space="preserve"> of 0.19 (95%</w:t>
      </w:r>
      <w:r w:rsidRPr="00C87D88">
        <w:rPr>
          <w:rFonts w:ascii="Times New Roman" w:hAnsi="Times New Roman" w:cs="Times New Roman"/>
          <w:sz w:val="24"/>
          <w:szCs w:val="24"/>
          <w:lang w:val="en-US"/>
        </w:rPr>
        <w:t xml:space="preserve"> CI = [0.03;0.80], </w:t>
      </w:r>
      <w:r w:rsidRPr="00C87D88">
        <w:rPr>
          <w:rFonts w:ascii="Times New Roman" w:hAnsi="Times New Roman" w:cs="Times New Roman"/>
          <w:i/>
          <w:sz w:val="24"/>
          <w:szCs w:val="24"/>
          <w:lang w:val="en-US"/>
        </w:rPr>
        <w:t>P</w:t>
      </w:r>
      <w:r w:rsidRPr="00C87D88">
        <w:rPr>
          <w:rFonts w:ascii="Times New Roman" w:hAnsi="Times New Roman" w:cs="Times New Roman"/>
          <w:sz w:val="24"/>
          <w:szCs w:val="24"/>
          <w:vertAlign w:val="subscript"/>
          <w:lang w:val="en-US"/>
        </w:rPr>
        <w:t>LR10years</w:t>
      </w:r>
      <w:r w:rsidRPr="00C87D88">
        <w:rPr>
          <w:rFonts w:ascii="Times New Roman" w:hAnsi="Times New Roman" w:cs="Times New Roman"/>
          <w:sz w:val="24"/>
          <w:szCs w:val="24"/>
          <w:lang w:val="en-US"/>
        </w:rPr>
        <w:t>=0.03) whereas the OR</w:t>
      </w:r>
      <w:r w:rsidRPr="00C87D88">
        <w:rPr>
          <w:rFonts w:ascii="Times New Roman" w:hAnsi="Times New Roman" w:cs="Times New Roman"/>
          <w:sz w:val="24"/>
          <w:szCs w:val="24"/>
          <w:vertAlign w:val="subscript"/>
          <w:lang w:val="en-US"/>
        </w:rPr>
        <w:t>LR5year</w:t>
      </w:r>
      <w:r w:rsidRPr="00C87D88">
        <w:rPr>
          <w:rFonts w:ascii="Times New Roman" w:hAnsi="Times New Roman" w:cs="Times New Roman"/>
          <w:sz w:val="24"/>
          <w:szCs w:val="24"/>
          <w:lang w:val="en-US"/>
        </w:rPr>
        <w:t xml:space="preserve"> was not assessable as no observation has occurred.</w:t>
      </w:r>
    </w:p>
    <w:sectPr w:rsidR="008B7FB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207763D"/>
    <w:multiLevelType w:val="multilevel"/>
    <w:tmpl w:val="D136B18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19C"/>
    <w:rsid w:val="00004313"/>
    <w:rsid w:val="00011A80"/>
    <w:rsid w:val="00056148"/>
    <w:rsid w:val="000D569C"/>
    <w:rsid w:val="000F0894"/>
    <w:rsid w:val="00103A2A"/>
    <w:rsid w:val="00126802"/>
    <w:rsid w:val="0014476A"/>
    <w:rsid w:val="0019281E"/>
    <w:rsid w:val="001A0ECF"/>
    <w:rsid w:val="002409EF"/>
    <w:rsid w:val="00290094"/>
    <w:rsid w:val="002B3CDE"/>
    <w:rsid w:val="002C67A4"/>
    <w:rsid w:val="00341E86"/>
    <w:rsid w:val="00376DD9"/>
    <w:rsid w:val="003B5D5E"/>
    <w:rsid w:val="00400BC5"/>
    <w:rsid w:val="00430125"/>
    <w:rsid w:val="00474637"/>
    <w:rsid w:val="004B2893"/>
    <w:rsid w:val="0053011A"/>
    <w:rsid w:val="00577ED7"/>
    <w:rsid w:val="005A7B19"/>
    <w:rsid w:val="0066619C"/>
    <w:rsid w:val="006700EC"/>
    <w:rsid w:val="006A6771"/>
    <w:rsid w:val="0070477C"/>
    <w:rsid w:val="00725FD6"/>
    <w:rsid w:val="00775160"/>
    <w:rsid w:val="007A66DB"/>
    <w:rsid w:val="00834298"/>
    <w:rsid w:val="00894A10"/>
    <w:rsid w:val="008A6CA2"/>
    <w:rsid w:val="008B7FBC"/>
    <w:rsid w:val="008C61D3"/>
    <w:rsid w:val="009116B6"/>
    <w:rsid w:val="00A4591B"/>
    <w:rsid w:val="00AA085C"/>
    <w:rsid w:val="00AA4A02"/>
    <w:rsid w:val="00AD7C21"/>
    <w:rsid w:val="00AE2CF5"/>
    <w:rsid w:val="00BF77B5"/>
    <w:rsid w:val="00C23E5B"/>
    <w:rsid w:val="00C47AA6"/>
    <w:rsid w:val="00C605CD"/>
    <w:rsid w:val="00C978D3"/>
    <w:rsid w:val="00C978DE"/>
    <w:rsid w:val="00CC542E"/>
    <w:rsid w:val="00CF44DB"/>
    <w:rsid w:val="00E07D4E"/>
    <w:rsid w:val="00E218A5"/>
    <w:rsid w:val="00E23C5F"/>
    <w:rsid w:val="00ED5023"/>
    <w:rsid w:val="00EE6B9A"/>
    <w:rsid w:val="00F0778B"/>
    <w:rsid w:val="00F53FEC"/>
    <w:rsid w:val="00FA5DE7"/>
    <w:rsid w:val="00FE6D8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790A0F"/>
  <w15:chartTrackingRefBased/>
  <w15:docId w15:val="{B9829BE0-C9F6-4B09-9BF2-679147F7E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430125"/>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6700EC"/>
    <w:rPr>
      <w:sz w:val="16"/>
      <w:szCs w:val="16"/>
    </w:rPr>
  </w:style>
  <w:style w:type="paragraph" w:styleId="Listenabsatz">
    <w:name w:val="List Paragraph"/>
    <w:basedOn w:val="Standard"/>
    <w:uiPriority w:val="34"/>
    <w:qFormat/>
    <w:rsid w:val="008B7FBC"/>
    <w:pPr>
      <w:ind w:left="720"/>
      <w:contextualSpacing/>
    </w:pPr>
  </w:style>
  <w:style w:type="paragraph" w:styleId="Literaturverzeichnis">
    <w:name w:val="Bibliography"/>
    <w:basedOn w:val="Standard"/>
    <w:next w:val="Standard"/>
    <w:uiPriority w:val="37"/>
    <w:unhideWhenUsed/>
    <w:rsid w:val="00400BC5"/>
    <w:pPr>
      <w:tabs>
        <w:tab w:val="left" w:pos="384"/>
      </w:tabs>
      <w:spacing w:after="240" w:line="240" w:lineRule="auto"/>
      <w:ind w:left="384" w:hanging="384"/>
    </w:pPr>
  </w:style>
  <w:style w:type="paragraph" w:styleId="Sprechblasentext">
    <w:name w:val="Balloon Text"/>
    <w:basedOn w:val="Standard"/>
    <w:link w:val="SprechblasentextZchn"/>
    <w:uiPriority w:val="99"/>
    <w:semiHidden/>
    <w:unhideWhenUsed/>
    <w:rsid w:val="00376DD9"/>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376DD9"/>
    <w:rPr>
      <w:rFonts w:ascii="Segoe UI" w:hAnsi="Segoe UI" w:cs="Segoe UI"/>
      <w:sz w:val="18"/>
      <w:szCs w:val="18"/>
    </w:rPr>
  </w:style>
  <w:style w:type="paragraph" w:styleId="StandardWeb">
    <w:name w:val="Normal (Web)"/>
    <w:basedOn w:val="Standard"/>
    <w:uiPriority w:val="99"/>
    <w:semiHidden/>
    <w:unhideWhenUsed/>
    <w:rsid w:val="00C605CD"/>
    <w:pPr>
      <w:spacing w:before="100" w:beforeAutospacing="1" w:after="100" w:afterAutospacing="1" w:line="240" w:lineRule="auto"/>
    </w:pPr>
    <w:rPr>
      <w:rFonts w:ascii="Times New Roman" w:eastAsia="Times New Roman" w:hAnsi="Times New Roman" w:cs="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7658144">
      <w:bodyDiv w:val="1"/>
      <w:marLeft w:val="0"/>
      <w:marRight w:val="0"/>
      <w:marTop w:val="0"/>
      <w:marBottom w:val="0"/>
      <w:divBdr>
        <w:top w:val="none" w:sz="0" w:space="0" w:color="auto"/>
        <w:left w:val="none" w:sz="0" w:space="0" w:color="auto"/>
        <w:bottom w:val="none" w:sz="0" w:space="0" w:color="auto"/>
        <w:right w:val="none" w:sz="0" w:space="0" w:color="auto"/>
      </w:divBdr>
    </w:div>
    <w:div w:id="842205411">
      <w:bodyDiv w:val="1"/>
      <w:marLeft w:val="0"/>
      <w:marRight w:val="0"/>
      <w:marTop w:val="0"/>
      <w:marBottom w:val="0"/>
      <w:divBdr>
        <w:top w:val="none" w:sz="0" w:space="0" w:color="auto"/>
        <w:left w:val="none" w:sz="0" w:space="0" w:color="auto"/>
        <w:bottom w:val="none" w:sz="0" w:space="0" w:color="auto"/>
        <w:right w:val="none" w:sz="0" w:space="0" w:color="auto"/>
      </w:divBdr>
    </w:div>
    <w:div w:id="1288775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4110</Words>
  <Characters>25897</Characters>
  <Application>Microsoft Office Word</Application>
  <DocSecurity>0</DocSecurity>
  <Lines>215</Lines>
  <Paragraphs>59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29948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dc:creator>
  <cp:keywords/>
  <dc:description/>
  <cp:lastModifiedBy>Sandra Freitag-Wolf</cp:lastModifiedBy>
  <cp:revision>9</cp:revision>
  <cp:lastPrinted>2024-10-18T08:57:00Z</cp:lastPrinted>
  <dcterms:created xsi:type="dcterms:W3CDTF">2024-10-18T15:50:00Z</dcterms:created>
  <dcterms:modified xsi:type="dcterms:W3CDTF">2024-10-18T18:00:00Z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zotero-version="7.0.7"&gt;&lt;session id="xdWMxFyN"/&gt;&lt;style id="http://www.zotero.org/styles/vancouver-brackets" locale="en-US" hasBibliography="1" bibliographyStyleHasBeenSet="1"/&gt;&lt;prefs&gt;&lt;pref name="fieldType" value="Field"/&gt;&lt;/prefs&gt;&lt;/da</vt:lpwstr>
  </property>
  <property fmtid="{D5CDD505-2E9C-101B-9397-08002B2CF9AE}" pid="3" name="ZOTERO_PREF_2">
    <vt:lpwstr>ta&gt;</vt:lpwstr>
  </property>
</Properties>
</file>