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Pr="00AF62AB" w:rsidRDefault="00914C56" w:rsidP="00914C56">
      <w:pPr>
        <w:rPr>
          <w:rFonts w:ascii="Times New Roman" w:eastAsia="Times New Roman" w:hAnsi="Times New Roman" w:cs="Times New Roman"/>
          <w:b/>
          <w:sz w:val="21"/>
          <w:szCs w:val="21"/>
          <w:lang w:eastAsia="en-GB"/>
        </w:rPr>
      </w:pPr>
      <w:r w:rsidRPr="00AF62AB">
        <w:rPr>
          <w:rFonts w:ascii="Times New Roman" w:eastAsia="Times New Roman" w:hAnsi="Times New Roman" w:cs="Times New Roman"/>
          <w:b/>
          <w:sz w:val="21"/>
          <w:szCs w:val="21"/>
          <w:lang w:eastAsia="en-GB"/>
        </w:rPr>
        <w:t>STROBE-MR checklist of recommended items to address in reports of Mendelian randomization studies</w:t>
      </w:r>
      <w:r w:rsidR="009854A9" w:rsidRPr="00AF62AB">
        <w:rPr>
          <w:rFonts w:ascii="Times New Roman" w:eastAsia="Times New Roman" w:hAnsi="Times New Roman" w:cs="Times New Roman"/>
          <w:b/>
          <w:sz w:val="21"/>
          <w:szCs w:val="21"/>
          <w:lang w:eastAsia="en-GB"/>
        </w:rPr>
        <w:fldChar w:fldCharType="begin" w:fldLock="1"/>
      </w:r>
      <w:r w:rsidR="009854A9" w:rsidRPr="00AF62AB">
        <w:rPr>
          <w:rFonts w:ascii="Times New Roman" w:eastAsia="Times New Roman" w:hAnsi="Times New Roman" w:cs="Times New Roman"/>
          <w:b/>
          <w:sz w:val="21"/>
          <w:szCs w:val="21"/>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sidRPr="00AF62AB">
        <w:rPr>
          <w:rFonts w:ascii="Times New Roman" w:eastAsia="Times New Roman" w:hAnsi="Times New Roman" w:cs="Times New Roman"/>
          <w:b/>
          <w:sz w:val="21"/>
          <w:szCs w:val="21"/>
          <w:lang w:eastAsia="en-GB"/>
        </w:rPr>
        <w:fldChar w:fldCharType="separate"/>
      </w:r>
      <w:r w:rsidR="009854A9" w:rsidRPr="00AF62AB">
        <w:rPr>
          <w:rFonts w:ascii="Times New Roman" w:eastAsia="Times New Roman" w:hAnsi="Times New Roman" w:cs="Times New Roman"/>
          <w:noProof/>
          <w:sz w:val="21"/>
          <w:szCs w:val="21"/>
          <w:vertAlign w:val="superscript"/>
          <w:lang w:eastAsia="en-GB"/>
        </w:rPr>
        <w:t>1</w:t>
      </w:r>
      <w:r w:rsidR="009854A9" w:rsidRPr="00AF62AB">
        <w:rPr>
          <w:rFonts w:ascii="Times New Roman" w:eastAsia="Times New Roman" w:hAnsi="Times New Roman" w:cs="Times New Roman"/>
          <w:b/>
          <w:sz w:val="21"/>
          <w:szCs w:val="21"/>
          <w:lang w:eastAsia="en-GB"/>
        </w:rPr>
        <w:fldChar w:fldCharType="end"/>
      </w:r>
      <w:r w:rsidR="009854A9" w:rsidRPr="00AF62AB">
        <w:rPr>
          <w:rFonts w:ascii="Times New Roman" w:eastAsia="Times New Roman" w:hAnsi="Times New Roman" w:cs="Times New Roman"/>
          <w:b/>
          <w:sz w:val="21"/>
          <w:szCs w:val="21"/>
          <w:lang w:eastAsia="en-GB"/>
        </w:rPr>
        <w:t xml:space="preserve"> </w:t>
      </w:r>
      <w:r w:rsidR="00804498" w:rsidRPr="00AF62AB">
        <w:rPr>
          <w:rFonts w:ascii="Times New Roman" w:eastAsia="Times New Roman" w:hAnsi="Times New Roman" w:cs="Times New Roman"/>
          <w:b/>
          <w:sz w:val="21"/>
          <w:szCs w:val="21"/>
          <w:lang w:eastAsia="en-GB"/>
        </w:rPr>
        <w:fldChar w:fldCharType="begin" w:fldLock="1"/>
      </w:r>
      <w:r w:rsidR="009854A9" w:rsidRPr="00AF62AB">
        <w:rPr>
          <w:rFonts w:ascii="Times New Roman" w:eastAsia="Times New Roman" w:hAnsi="Times New Roman" w:cs="Times New Roman"/>
          <w:b/>
          <w:sz w:val="21"/>
          <w:szCs w:val="21"/>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sidRPr="00AF62AB">
        <w:rPr>
          <w:rFonts w:ascii="Times New Roman" w:eastAsia="Times New Roman" w:hAnsi="Times New Roman" w:cs="Times New Roman"/>
          <w:b/>
          <w:sz w:val="21"/>
          <w:szCs w:val="21"/>
          <w:lang w:eastAsia="en-GB"/>
        </w:rPr>
        <w:fldChar w:fldCharType="separate"/>
      </w:r>
      <w:r w:rsidR="009854A9" w:rsidRPr="00AF62AB">
        <w:rPr>
          <w:rFonts w:ascii="Times New Roman" w:eastAsia="Times New Roman" w:hAnsi="Times New Roman" w:cs="Times New Roman"/>
          <w:noProof/>
          <w:sz w:val="21"/>
          <w:szCs w:val="21"/>
          <w:vertAlign w:val="superscript"/>
          <w:lang w:eastAsia="en-GB"/>
        </w:rPr>
        <w:t>2</w:t>
      </w:r>
      <w:r w:rsidR="00804498" w:rsidRPr="00AF62AB">
        <w:rPr>
          <w:rFonts w:ascii="Times New Roman" w:eastAsia="Times New Roman" w:hAnsi="Times New Roman" w:cs="Times New Roman"/>
          <w:b/>
          <w:sz w:val="21"/>
          <w:szCs w:val="21"/>
          <w:lang w:eastAsia="en-GB"/>
        </w:rPr>
        <w:fldChar w:fldCharType="end"/>
      </w:r>
      <w:r w:rsidRPr="00AF62AB">
        <w:rPr>
          <w:rFonts w:ascii="Times New Roman" w:eastAsia="Times New Roman" w:hAnsi="Times New Roman" w:cs="Times New Roman"/>
          <w:b/>
          <w:sz w:val="21"/>
          <w:szCs w:val="21"/>
          <w:lang w:eastAsia="en-GB"/>
        </w:rPr>
        <w:t> </w:t>
      </w:r>
    </w:p>
    <w:p w14:paraId="3EE539AD" w14:textId="77777777" w:rsidR="005520ED" w:rsidRPr="00AF62AB" w:rsidRDefault="005520ED" w:rsidP="00914C56">
      <w:pPr>
        <w:rPr>
          <w:rFonts w:ascii="Times New Roman" w:eastAsia="Times New Roman" w:hAnsi="Times New Roman" w:cs="Times New Roman"/>
          <w:b/>
          <w:sz w:val="21"/>
          <w:szCs w:val="21"/>
          <w:lang w:eastAsia="en-GB"/>
        </w:rPr>
      </w:pPr>
    </w:p>
    <w:tbl>
      <w:tblPr>
        <w:tblW w:w="14490" w:type="dxa"/>
        <w:tblLook w:val="04A0" w:firstRow="1" w:lastRow="0" w:firstColumn="1" w:lastColumn="0" w:noHBand="0" w:noVBand="1"/>
      </w:tblPr>
      <w:tblGrid>
        <w:gridCol w:w="636"/>
        <w:gridCol w:w="1897"/>
        <w:gridCol w:w="6950"/>
        <w:gridCol w:w="719"/>
        <w:gridCol w:w="4288"/>
      </w:tblGrid>
      <w:tr w:rsidR="00D8098C" w:rsidRPr="00AF62AB"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AF62AB" w:rsidRDefault="00D8098C" w:rsidP="00426603">
            <w:pPr>
              <w:spacing w:beforeLines="40" w:before="96" w:afterLines="40" w:after="96" w:line="24" w:lineRule="atLeast"/>
              <w:rPr>
                <w:rFonts w:ascii="Times New Roman" w:eastAsia="Cambria" w:hAnsi="Times New Roman" w:cs="Times New Roman"/>
                <w:b/>
                <w:bCs/>
                <w:sz w:val="21"/>
                <w:szCs w:val="21"/>
                <w:lang w:val="en-GB" w:eastAsia="en-US"/>
              </w:rPr>
            </w:pPr>
            <w:r w:rsidRPr="00AF62AB">
              <w:rPr>
                <w:rFonts w:ascii="Times New Roman" w:eastAsia="Cambria" w:hAnsi="Times New Roman" w:cs="Times New Roman"/>
                <w:b/>
                <w:bCs/>
                <w:sz w:val="21"/>
                <w:szCs w:val="21"/>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AF62AB" w:rsidRDefault="00D8098C" w:rsidP="00426603">
            <w:pPr>
              <w:spacing w:beforeLines="40" w:before="96" w:afterLines="40" w:after="96" w:line="24" w:lineRule="atLeast"/>
              <w:rPr>
                <w:rFonts w:ascii="Times New Roman" w:eastAsia="Cambria" w:hAnsi="Times New Roman" w:cs="Times New Roman"/>
                <w:b/>
                <w:bCs/>
                <w:sz w:val="21"/>
                <w:szCs w:val="21"/>
                <w:lang w:val="en-GB" w:eastAsia="en-US"/>
              </w:rPr>
            </w:pPr>
            <w:r w:rsidRPr="00AF62AB">
              <w:rPr>
                <w:rFonts w:ascii="Times New Roman" w:eastAsia="Cambria" w:hAnsi="Times New Roman" w:cs="Times New Roman"/>
                <w:b/>
                <w:bCs/>
                <w:sz w:val="21"/>
                <w:szCs w:val="21"/>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AF62AB" w:rsidRDefault="00D8098C" w:rsidP="00426603">
            <w:pPr>
              <w:spacing w:beforeLines="40" w:before="96" w:afterLines="40" w:after="96" w:line="24" w:lineRule="atLeast"/>
              <w:rPr>
                <w:rFonts w:ascii="Times New Roman" w:eastAsia="Cambria" w:hAnsi="Times New Roman" w:cs="Times New Roman"/>
                <w:b/>
                <w:bCs/>
                <w:sz w:val="21"/>
                <w:szCs w:val="21"/>
                <w:lang w:val="en-GB" w:eastAsia="en-US"/>
              </w:rPr>
            </w:pPr>
            <w:r w:rsidRPr="00AF62AB">
              <w:rPr>
                <w:rFonts w:ascii="Times New Roman" w:eastAsia="Cambria" w:hAnsi="Times New Roman" w:cs="Times New Roman"/>
                <w:b/>
                <w:bCs/>
                <w:sz w:val="21"/>
                <w:szCs w:val="21"/>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AF62AB" w:rsidRDefault="00EF4B94" w:rsidP="00426603">
            <w:pPr>
              <w:spacing w:beforeLines="40" w:before="96" w:afterLines="40" w:after="96" w:line="24" w:lineRule="atLeast"/>
              <w:rPr>
                <w:rFonts w:ascii="Times New Roman" w:eastAsia="Cambria" w:hAnsi="Times New Roman" w:cs="Times New Roman"/>
                <w:b/>
                <w:bCs/>
                <w:sz w:val="21"/>
                <w:szCs w:val="21"/>
                <w:lang w:val="en-GB" w:eastAsia="en-US"/>
              </w:rPr>
            </w:pPr>
            <w:r w:rsidRPr="00AF62AB">
              <w:rPr>
                <w:rFonts w:ascii="Times New Roman" w:eastAsia="Cambria" w:hAnsi="Times New Roman" w:cs="Times New Roman"/>
                <w:b/>
                <w:bCs/>
                <w:sz w:val="21"/>
                <w:szCs w:val="21"/>
                <w:lang w:val="en-GB" w:eastAsia="en-US"/>
              </w:rPr>
              <w:t>Page No.</w:t>
            </w:r>
          </w:p>
        </w:tc>
        <w:tc>
          <w:tcPr>
            <w:tcW w:w="4320" w:type="dxa"/>
            <w:tcBorders>
              <w:top w:val="single" w:sz="4" w:space="0" w:color="auto"/>
              <w:bottom w:val="single" w:sz="6" w:space="0" w:color="7F7F7F"/>
            </w:tcBorders>
          </w:tcPr>
          <w:p w14:paraId="3B169EDD" w14:textId="040F4512" w:rsidR="00D8098C" w:rsidRPr="00AF62AB" w:rsidRDefault="00EF4B94" w:rsidP="00426603">
            <w:pPr>
              <w:spacing w:beforeLines="40" w:before="96" w:afterLines="40" w:after="96" w:line="24" w:lineRule="atLeast"/>
              <w:rPr>
                <w:rFonts w:ascii="Times New Roman" w:eastAsia="Cambria" w:hAnsi="Times New Roman" w:cs="Times New Roman"/>
                <w:b/>
                <w:bCs/>
                <w:sz w:val="21"/>
                <w:szCs w:val="21"/>
                <w:lang w:val="en-GB" w:eastAsia="en-US"/>
              </w:rPr>
            </w:pPr>
            <w:r w:rsidRPr="00AF62AB">
              <w:rPr>
                <w:rFonts w:ascii="Times New Roman" w:eastAsia="Cambria" w:hAnsi="Times New Roman" w:cs="Times New Roman"/>
                <w:b/>
                <w:bCs/>
                <w:sz w:val="21"/>
                <w:szCs w:val="21"/>
                <w:lang w:val="en-GB" w:eastAsia="en-US"/>
              </w:rPr>
              <w:t>Relevant text from manuscript</w:t>
            </w:r>
          </w:p>
        </w:tc>
      </w:tr>
      <w:tr w:rsidR="00D8098C" w:rsidRPr="00AF62AB"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AF62AB" w:rsidRDefault="00D8098C" w:rsidP="00426603">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AF62AB" w:rsidRDefault="00D8098C"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AF62AB" w:rsidRDefault="00D8098C" w:rsidP="006912B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Indicate Mendelian randomization</w:t>
            </w:r>
            <w:r w:rsidR="000A4CE8" w:rsidRPr="00AF62AB">
              <w:rPr>
                <w:rFonts w:ascii="Times New Roman" w:eastAsia="Times New Roman" w:hAnsi="Times New Roman" w:cs="Times New Roman"/>
                <w:sz w:val="21"/>
                <w:szCs w:val="21"/>
                <w:lang w:val="en-GB" w:eastAsia="en-GB"/>
              </w:rPr>
              <w:t xml:space="preserve"> (MR)</w:t>
            </w:r>
            <w:r w:rsidRPr="00AF62AB">
              <w:rPr>
                <w:rFonts w:ascii="Times New Roman" w:eastAsia="Times New Roman" w:hAnsi="Times New Roman" w:cs="Times New Roman"/>
                <w:sz w:val="21"/>
                <w:szCs w:val="21"/>
                <w:lang w:val="en-GB" w:eastAsia="en-GB"/>
              </w:rPr>
              <w:t xml:space="preserve"> as the study</w:t>
            </w:r>
            <w:r w:rsidR="006912BF" w:rsidRPr="00AF62AB">
              <w:rPr>
                <w:rFonts w:ascii="Times New Roman" w:eastAsia="Times New Roman" w:hAnsi="Times New Roman" w:cs="Times New Roman"/>
                <w:sz w:val="21"/>
                <w:szCs w:val="21"/>
                <w:lang w:val="en-GB" w:eastAsia="en-GB"/>
              </w:rPr>
              <w:t>’</w:t>
            </w:r>
            <w:r w:rsidRPr="00AF62AB">
              <w:rPr>
                <w:rFonts w:ascii="Times New Roman" w:eastAsia="Times New Roman" w:hAnsi="Times New Roman" w:cs="Times New Roman"/>
                <w:sz w:val="21"/>
                <w:szCs w:val="21"/>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13A3BA2B"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1</w:t>
            </w:r>
          </w:p>
        </w:tc>
        <w:tc>
          <w:tcPr>
            <w:tcW w:w="4320" w:type="dxa"/>
            <w:tcBorders>
              <w:top w:val="single" w:sz="6" w:space="0" w:color="7F7F7F"/>
              <w:bottom w:val="single" w:sz="6" w:space="0" w:color="7F7F7F"/>
            </w:tcBorders>
            <w:shd w:val="clear" w:color="auto" w:fill="EEEEEE"/>
          </w:tcPr>
          <w:p w14:paraId="2F6D1FAF" w14:textId="72E369F8"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 xml:space="preserve">Exploring Causal Links Between Brain Network Activity and </w:t>
            </w:r>
            <w:bookmarkStart w:id="0" w:name="OLE_LINK3"/>
            <w:bookmarkStart w:id="1" w:name="OLE_LINK2"/>
            <w:r w:rsidRPr="00AF62AB">
              <w:rPr>
                <w:rFonts w:ascii="Times New Roman" w:hAnsi="Times New Roman" w:cs="Times New Roman"/>
                <w:sz w:val="21"/>
                <w:szCs w:val="21"/>
              </w:rPr>
              <w:t>Psychiatric</w:t>
            </w:r>
            <w:bookmarkEnd w:id="0"/>
            <w:r w:rsidRPr="00AF62AB">
              <w:rPr>
                <w:rFonts w:ascii="Times New Roman" w:hAnsi="Times New Roman" w:cs="Times New Roman"/>
                <w:sz w:val="21"/>
                <w:szCs w:val="21"/>
              </w:rPr>
              <w:t xml:space="preserve"> Disorders</w:t>
            </w:r>
            <w:bookmarkEnd w:id="1"/>
            <w:r w:rsidRPr="00AF62AB">
              <w:rPr>
                <w:rFonts w:ascii="Times New Roman" w:hAnsi="Times New Roman" w:cs="Times New Roman"/>
                <w:sz w:val="21"/>
                <w:szCs w:val="21"/>
              </w:rPr>
              <w:t xml:space="preserve"> Using Mendelian Randomization</w:t>
            </w:r>
          </w:p>
        </w:tc>
      </w:tr>
      <w:tr w:rsidR="00D8098C" w:rsidRPr="00AF62AB" w14:paraId="641E6A58" w14:textId="3A4EC1CE" w:rsidTr="003D447D">
        <w:tc>
          <w:tcPr>
            <w:tcW w:w="587" w:type="dxa"/>
            <w:tcBorders>
              <w:top w:val="single" w:sz="6" w:space="0" w:color="7F7F7F"/>
            </w:tcBorders>
            <w:shd w:val="clear" w:color="auto" w:fill="auto"/>
          </w:tcPr>
          <w:p w14:paraId="4792BEFB" w14:textId="77777777" w:rsidR="00D8098C" w:rsidRPr="00AF62AB" w:rsidRDefault="00D8098C" w:rsidP="00426603">
            <w:pPr>
              <w:spacing w:beforeLines="40" w:before="96" w:afterLines="40" w:after="96" w:line="24" w:lineRule="atLeast"/>
              <w:rPr>
                <w:rFonts w:ascii="Times New Roman" w:eastAsia="Times New Roman" w:hAnsi="Times New Roman" w:cs="Times New Roman"/>
                <w:b/>
                <w:bCs/>
                <w:sz w:val="21"/>
                <w:szCs w:val="21"/>
                <w:lang w:val="en-GB" w:eastAsia="en-GB"/>
              </w:rPr>
            </w:pPr>
          </w:p>
        </w:tc>
        <w:tc>
          <w:tcPr>
            <w:tcW w:w="1822" w:type="dxa"/>
            <w:tcBorders>
              <w:top w:val="single" w:sz="6" w:space="0" w:color="7F7F7F"/>
            </w:tcBorders>
            <w:shd w:val="clear" w:color="auto" w:fill="auto"/>
          </w:tcPr>
          <w:p w14:paraId="63B58F01" w14:textId="77777777" w:rsidR="00D8098C" w:rsidRPr="00AF62AB" w:rsidRDefault="00D8098C"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INTRODUCTION</w:t>
            </w:r>
          </w:p>
        </w:tc>
        <w:tc>
          <w:tcPr>
            <w:tcW w:w="7041" w:type="dxa"/>
            <w:tcBorders>
              <w:top w:val="single" w:sz="6" w:space="0" w:color="7F7F7F"/>
            </w:tcBorders>
            <w:shd w:val="clear" w:color="auto" w:fill="auto"/>
          </w:tcPr>
          <w:p w14:paraId="473C01D0"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tcBorders>
              <w:top w:val="single" w:sz="6" w:space="0" w:color="7F7F7F"/>
            </w:tcBorders>
          </w:tcPr>
          <w:p w14:paraId="6681F500"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tcBorders>
              <w:top w:val="single" w:sz="6" w:space="0" w:color="7F7F7F"/>
            </w:tcBorders>
          </w:tcPr>
          <w:p w14:paraId="7A6DC6E9"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p>
        </w:tc>
      </w:tr>
      <w:tr w:rsidR="00D8098C" w:rsidRPr="00AF62AB" w14:paraId="7DB622D8" w14:textId="3921B7E8" w:rsidTr="003D447D">
        <w:tc>
          <w:tcPr>
            <w:tcW w:w="587" w:type="dxa"/>
            <w:shd w:val="clear" w:color="auto" w:fill="EEEEEE"/>
          </w:tcPr>
          <w:p w14:paraId="7DE28D61" w14:textId="77777777" w:rsidR="00D8098C" w:rsidRPr="00AF62AB" w:rsidRDefault="00D8098C" w:rsidP="00426603">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2</w:t>
            </w:r>
          </w:p>
        </w:tc>
        <w:tc>
          <w:tcPr>
            <w:tcW w:w="1822" w:type="dxa"/>
            <w:shd w:val="clear" w:color="auto" w:fill="EEEEEE"/>
          </w:tcPr>
          <w:p w14:paraId="7756B327"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Background</w:t>
            </w:r>
          </w:p>
        </w:tc>
        <w:tc>
          <w:tcPr>
            <w:tcW w:w="7041" w:type="dxa"/>
            <w:shd w:val="clear" w:color="auto" w:fill="EEEEEE"/>
          </w:tcPr>
          <w:p w14:paraId="5423D52E" w14:textId="5998ED56" w:rsidR="00D8098C" w:rsidRPr="00AF62AB" w:rsidRDefault="00D8098C"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 xml:space="preserve">Explain the scientific background and rationale for the reported study. What is the exposure? Is </w:t>
            </w:r>
            <w:r w:rsidR="00514462" w:rsidRPr="00AF62AB">
              <w:rPr>
                <w:rFonts w:ascii="Times New Roman" w:eastAsia="Times New Roman" w:hAnsi="Times New Roman" w:cs="Times New Roman"/>
                <w:sz w:val="21"/>
                <w:szCs w:val="21"/>
                <w:lang w:val="en-GB" w:eastAsia="en-GB"/>
              </w:rPr>
              <w:t xml:space="preserve">a </w:t>
            </w:r>
            <w:r w:rsidRPr="00AF62AB">
              <w:rPr>
                <w:rFonts w:ascii="Times New Roman" w:eastAsia="Times New Roman" w:hAnsi="Times New Roman" w:cs="Times New Roman"/>
                <w:sz w:val="21"/>
                <w:szCs w:val="21"/>
                <w:lang w:val="en-GB" w:eastAsia="en-GB"/>
              </w:rPr>
              <w:t>potential causal relationship between exposure and outcome plausible? Justify why MR is a helpful method to address the study question</w:t>
            </w:r>
          </w:p>
        </w:tc>
        <w:tc>
          <w:tcPr>
            <w:tcW w:w="720" w:type="dxa"/>
            <w:shd w:val="clear" w:color="auto" w:fill="EEEEEE"/>
          </w:tcPr>
          <w:p w14:paraId="460FB29C" w14:textId="7FFAC242"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1</w:t>
            </w:r>
          </w:p>
        </w:tc>
        <w:tc>
          <w:tcPr>
            <w:tcW w:w="4320" w:type="dxa"/>
            <w:shd w:val="clear" w:color="auto" w:fill="EEEEEE"/>
          </w:tcPr>
          <w:p w14:paraId="5D990A22" w14:textId="10F0C9D4"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This study explores how brain function network activity, measured with resting-state fMRI, relates to psychiatric disorders. It focuses on 191 brain activity patterns. The link between these patterns and disorders is plausible due to past findings. We use Mendelian Randomization, which tests causality using genetic variants, to minimize confounding and assess pleiotropy. This method helps us understand if changes in brain activity could cause psychiatric disorders.</w:t>
            </w:r>
          </w:p>
        </w:tc>
      </w:tr>
      <w:tr w:rsidR="00D8098C" w:rsidRPr="00AF62AB" w14:paraId="7907A3D3" w14:textId="5AB948A7" w:rsidTr="003D447D">
        <w:tc>
          <w:tcPr>
            <w:tcW w:w="587" w:type="dxa"/>
            <w:tcBorders>
              <w:bottom w:val="single" w:sz="6" w:space="0" w:color="7F7F7F"/>
            </w:tcBorders>
            <w:shd w:val="clear" w:color="auto" w:fill="auto"/>
          </w:tcPr>
          <w:p w14:paraId="4F63B034" w14:textId="77777777" w:rsidR="00D8098C" w:rsidRPr="00AF62AB" w:rsidRDefault="00D8098C" w:rsidP="00426603">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3</w:t>
            </w:r>
          </w:p>
        </w:tc>
        <w:tc>
          <w:tcPr>
            <w:tcW w:w="1822" w:type="dxa"/>
            <w:tcBorders>
              <w:bottom w:val="single" w:sz="6" w:space="0" w:color="7F7F7F"/>
            </w:tcBorders>
            <w:shd w:val="clear" w:color="auto" w:fill="auto"/>
          </w:tcPr>
          <w:p w14:paraId="3E6B9EEC"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Objectives</w:t>
            </w:r>
          </w:p>
        </w:tc>
        <w:tc>
          <w:tcPr>
            <w:tcW w:w="7041" w:type="dxa"/>
            <w:tcBorders>
              <w:bottom w:val="single" w:sz="6" w:space="0" w:color="7F7F7F"/>
            </w:tcBorders>
            <w:shd w:val="clear" w:color="auto" w:fill="auto"/>
          </w:tcPr>
          <w:p w14:paraId="41BC8A04"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51FB5E1A"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1</w:t>
            </w:r>
          </w:p>
        </w:tc>
        <w:tc>
          <w:tcPr>
            <w:tcW w:w="4320" w:type="dxa"/>
            <w:tcBorders>
              <w:bottom w:val="single" w:sz="6" w:space="0" w:color="7F7F7F"/>
            </w:tcBorders>
          </w:tcPr>
          <w:p w14:paraId="11250836" w14:textId="5D735845"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The study aimed to find if changes in brain network activity could cause psychiatric disorders using Mendelian Randomization. This method checks if certain genetic variants linked to brain activity are also tied to psychiatric disorders, suggesting a causal effect. It avoids bias from environmental factors.</w:t>
            </w:r>
          </w:p>
        </w:tc>
      </w:tr>
      <w:tr w:rsidR="00D8098C" w:rsidRPr="00AF62AB" w14:paraId="59599383" w14:textId="2880B554" w:rsidTr="003D447D">
        <w:tc>
          <w:tcPr>
            <w:tcW w:w="587" w:type="dxa"/>
            <w:tcBorders>
              <w:top w:val="single" w:sz="6" w:space="0" w:color="7F7F7F"/>
            </w:tcBorders>
            <w:shd w:val="clear" w:color="auto" w:fill="EEEEEE"/>
          </w:tcPr>
          <w:p w14:paraId="3524D6D4" w14:textId="77777777" w:rsidR="00D8098C" w:rsidRPr="00AF62AB" w:rsidRDefault="00D8098C" w:rsidP="00426603">
            <w:pPr>
              <w:spacing w:beforeLines="40" w:before="96" w:afterLines="40" w:after="96" w:line="24" w:lineRule="atLeast"/>
              <w:rPr>
                <w:rFonts w:ascii="Times New Roman" w:eastAsia="Times New Roman" w:hAnsi="Times New Roman" w:cs="Times New Roman"/>
                <w:b/>
                <w:bCs/>
                <w:sz w:val="21"/>
                <w:szCs w:val="21"/>
                <w:lang w:val="en-GB" w:eastAsia="en-GB"/>
              </w:rPr>
            </w:pPr>
          </w:p>
        </w:tc>
        <w:tc>
          <w:tcPr>
            <w:tcW w:w="1822" w:type="dxa"/>
            <w:tcBorders>
              <w:top w:val="single" w:sz="6" w:space="0" w:color="7F7F7F"/>
            </w:tcBorders>
            <w:shd w:val="clear" w:color="auto" w:fill="EEEEEE"/>
          </w:tcPr>
          <w:p w14:paraId="6152628C"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METHODS</w:t>
            </w:r>
          </w:p>
        </w:tc>
        <w:tc>
          <w:tcPr>
            <w:tcW w:w="7041" w:type="dxa"/>
            <w:tcBorders>
              <w:top w:val="single" w:sz="6" w:space="0" w:color="7F7F7F"/>
            </w:tcBorders>
            <w:shd w:val="clear" w:color="auto" w:fill="EEEEEE"/>
          </w:tcPr>
          <w:p w14:paraId="309B8567"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tcBorders>
              <w:top w:val="single" w:sz="6" w:space="0" w:color="7F7F7F"/>
            </w:tcBorders>
            <w:shd w:val="clear" w:color="auto" w:fill="EEEEEE"/>
          </w:tcPr>
          <w:p w14:paraId="2FFEF450"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tcBorders>
              <w:top w:val="single" w:sz="6" w:space="0" w:color="7F7F7F"/>
            </w:tcBorders>
            <w:shd w:val="clear" w:color="auto" w:fill="EEEEEE"/>
          </w:tcPr>
          <w:p w14:paraId="6CB9315A"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p>
        </w:tc>
      </w:tr>
      <w:tr w:rsidR="00D8098C" w:rsidRPr="00AF62AB" w14:paraId="6440155E" w14:textId="16610A1F" w:rsidTr="003D447D">
        <w:tc>
          <w:tcPr>
            <w:tcW w:w="587" w:type="dxa"/>
            <w:shd w:val="clear" w:color="auto" w:fill="auto"/>
          </w:tcPr>
          <w:p w14:paraId="5C7CF349" w14:textId="77777777" w:rsidR="00D8098C" w:rsidRPr="00AF62AB" w:rsidRDefault="00D8098C" w:rsidP="00426603">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4</w:t>
            </w:r>
          </w:p>
        </w:tc>
        <w:tc>
          <w:tcPr>
            <w:tcW w:w="1822" w:type="dxa"/>
            <w:shd w:val="clear" w:color="auto" w:fill="auto"/>
          </w:tcPr>
          <w:p w14:paraId="408E2A89" w14:textId="77777777" w:rsidR="00D8098C" w:rsidRPr="00AF62AB" w:rsidRDefault="00D8098C"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Study design and data sources</w:t>
            </w:r>
          </w:p>
        </w:tc>
        <w:tc>
          <w:tcPr>
            <w:tcW w:w="7041" w:type="dxa"/>
            <w:shd w:val="clear" w:color="auto" w:fill="auto"/>
          </w:tcPr>
          <w:p w14:paraId="29029CA4"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77777777" w:rsidR="00D8098C" w:rsidRPr="00AF62AB" w:rsidRDefault="00D8098C" w:rsidP="00426603">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tcPr>
          <w:p w14:paraId="23CE0AC6" w14:textId="77777777" w:rsidR="00D8098C" w:rsidRPr="00AF62AB" w:rsidRDefault="00D8098C" w:rsidP="00426603">
            <w:pPr>
              <w:spacing w:beforeLines="40" w:before="96" w:afterLines="40" w:after="96" w:line="24" w:lineRule="atLeast"/>
              <w:rPr>
                <w:rFonts w:ascii="Times New Roman" w:eastAsia="Times New Roman" w:hAnsi="Times New Roman" w:cs="Times New Roman"/>
                <w:sz w:val="21"/>
                <w:szCs w:val="21"/>
                <w:lang w:val="en-GB" w:eastAsia="en-GB"/>
              </w:rPr>
            </w:pPr>
          </w:p>
        </w:tc>
      </w:tr>
      <w:tr w:rsidR="00D8098C" w:rsidRPr="00AF62AB" w14:paraId="47D5AE21" w14:textId="3CA8D4AF" w:rsidTr="003D447D">
        <w:tc>
          <w:tcPr>
            <w:tcW w:w="587" w:type="dxa"/>
            <w:shd w:val="clear" w:color="auto" w:fill="EEEEEE"/>
          </w:tcPr>
          <w:p w14:paraId="0980B688" w14:textId="77777777" w:rsidR="00D8098C" w:rsidRPr="00AF62AB" w:rsidRDefault="00D8098C" w:rsidP="00426603">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29E72ACB" w14:textId="77777777" w:rsidR="00D8098C" w:rsidRPr="00AF62AB" w:rsidRDefault="00D8098C" w:rsidP="00426603">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a)</w:t>
            </w:r>
          </w:p>
        </w:tc>
        <w:tc>
          <w:tcPr>
            <w:tcW w:w="7041" w:type="dxa"/>
            <w:shd w:val="clear" w:color="auto" w:fill="EEEEEE"/>
          </w:tcPr>
          <w:p w14:paraId="246167BE"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shd w:val="clear" w:color="auto" w:fill="FFFFFF"/>
                <w:lang w:val="en-GB" w:eastAsia="en-GB"/>
              </w:rPr>
              <w:t xml:space="preserve">Setting: </w:t>
            </w:r>
            <w:r w:rsidRPr="00AF62AB">
              <w:rPr>
                <w:rFonts w:ascii="Times New Roman" w:eastAsia="Times New Roman" w:hAnsi="Times New Roman" w:cs="Times New Roman"/>
                <w:sz w:val="21"/>
                <w:szCs w:val="21"/>
                <w:lang w:val="en-GB" w:eastAsia="en-GB"/>
              </w:rPr>
              <w:t xml:space="preserve">Describe the study design and the underlying population, if possible. </w:t>
            </w:r>
            <w:r w:rsidRPr="00AF62AB">
              <w:rPr>
                <w:rFonts w:ascii="Times New Roman" w:eastAsia="Times New Roman" w:hAnsi="Times New Roman" w:cs="Times New Roman"/>
                <w:sz w:val="21"/>
                <w:szCs w:val="21"/>
                <w:shd w:val="clear" w:color="auto" w:fill="FFFFFF"/>
                <w:lang w:val="en-GB" w:eastAsia="en-GB"/>
              </w:rPr>
              <w:t xml:space="preserve">Describe the setting, locations, and relevant dates, including periods </w:t>
            </w:r>
            <w:r w:rsidRPr="00AF62AB">
              <w:rPr>
                <w:rFonts w:ascii="Times New Roman" w:eastAsia="Times New Roman" w:hAnsi="Times New Roman" w:cs="Times New Roman"/>
                <w:color w:val="000000"/>
                <w:sz w:val="21"/>
                <w:szCs w:val="21"/>
                <w:shd w:val="clear" w:color="auto" w:fill="FFFFFF"/>
                <w:lang w:val="en-GB" w:eastAsia="en-GB"/>
              </w:rPr>
              <w:t>of recruitment, exposure, follow-up, and data collection, when available.</w:t>
            </w:r>
          </w:p>
        </w:tc>
        <w:tc>
          <w:tcPr>
            <w:tcW w:w="720" w:type="dxa"/>
            <w:shd w:val="clear" w:color="auto" w:fill="EEEEEE"/>
          </w:tcPr>
          <w:p w14:paraId="048ED5CF" w14:textId="07A2D69B"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shd w:val="clear" w:color="auto" w:fill="FFFFFF"/>
                <w:lang w:val="en-GB" w:eastAsia="en-GB"/>
              </w:rPr>
            </w:pPr>
            <w:r w:rsidRPr="00AF62AB">
              <w:rPr>
                <w:rFonts w:ascii="Times New Roman" w:eastAsiaTheme="minorEastAsia" w:hAnsi="Times New Roman" w:cs="Times New Roman"/>
                <w:sz w:val="21"/>
                <w:szCs w:val="21"/>
                <w:shd w:val="clear" w:color="auto" w:fill="FFFFFF"/>
                <w:lang w:val="en-GB" w:eastAsia="zh-CN"/>
              </w:rPr>
              <w:t>2</w:t>
            </w:r>
          </w:p>
        </w:tc>
        <w:tc>
          <w:tcPr>
            <w:tcW w:w="4320" w:type="dxa"/>
            <w:shd w:val="clear" w:color="auto" w:fill="EEEEEE"/>
          </w:tcPr>
          <w:p w14:paraId="33F4171D" w14:textId="723C224F"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shd w:val="clear" w:color="auto" w:fill="FFFFFF"/>
                <w:lang w:val="en-GB" w:eastAsia="en-GB"/>
              </w:rPr>
            </w:pPr>
            <w:r w:rsidRPr="00AF62AB">
              <w:rPr>
                <w:rFonts w:ascii="Times New Roman" w:eastAsia="Calibri" w:hAnsi="Times New Roman" w:cs="Times New Roman"/>
                <w:noProof/>
                <w:sz w:val="21"/>
                <w:szCs w:val="21"/>
              </w:rPr>
              <w:t xml:space="preserve">The study employed a two-sample MR design, using rsfMRI phenotypes from the UK Biobank and psychiatric data from FinnGen, to explore </w:t>
            </w:r>
            <w:r w:rsidRPr="00AF62AB">
              <w:rPr>
                <w:rFonts w:ascii="Times New Roman" w:eastAsia="Calibri" w:hAnsi="Times New Roman" w:cs="Times New Roman"/>
                <w:noProof/>
                <w:sz w:val="21"/>
                <w:szCs w:val="21"/>
              </w:rPr>
              <w:lastRenderedPageBreak/>
              <w:t>causal relationships between brain function networks and disorders.</w:t>
            </w:r>
          </w:p>
        </w:tc>
      </w:tr>
      <w:tr w:rsidR="00D8098C" w:rsidRPr="00AF62AB" w14:paraId="376A6F82" w14:textId="43693FDC" w:rsidTr="003D447D">
        <w:tc>
          <w:tcPr>
            <w:tcW w:w="587" w:type="dxa"/>
            <w:shd w:val="clear" w:color="auto" w:fill="auto"/>
          </w:tcPr>
          <w:p w14:paraId="6B85F41D" w14:textId="77777777" w:rsidR="00D8098C" w:rsidRPr="00AF62AB" w:rsidRDefault="00D8098C" w:rsidP="00426603">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0CF2EB5C" w14:textId="77777777" w:rsidR="00D8098C" w:rsidRPr="00AF62AB" w:rsidRDefault="00D8098C" w:rsidP="00426603">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b)</w:t>
            </w:r>
          </w:p>
        </w:tc>
        <w:tc>
          <w:tcPr>
            <w:tcW w:w="7041" w:type="dxa"/>
            <w:shd w:val="clear" w:color="auto" w:fill="auto"/>
          </w:tcPr>
          <w:p w14:paraId="5E3BCE69" w14:textId="77777777" w:rsidR="00D8098C" w:rsidRPr="00AF62AB" w:rsidRDefault="00D8098C" w:rsidP="00426603">
            <w:pPr>
              <w:spacing w:beforeLines="40" w:before="96" w:afterLines="40" w:after="96" w:line="24" w:lineRule="atLeast"/>
              <w:textAlignment w:val="baseline"/>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shd w:val="clear" w:color="auto" w:fill="FFFFFF"/>
                <w:lang w:val="en-GB" w:eastAsia="en-GB"/>
              </w:rPr>
              <w:t xml:space="preserve">Participants: Give the eligibility criteria, and the sources and methods of selection of participants. </w:t>
            </w:r>
            <w:r w:rsidRPr="00AF62AB">
              <w:rPr>
                <w:rFonts w:ascii="Times New Roman" w:eastAsia="Times New Roman" w:hAnsi="Times New Roman" w:cs="Times New Roman"/>
                <w:color w:val="000000"/>
                <w:sz w:val="21"/>
                <w:szCs w:val="21"/>
              </w:rPr>
              <w:t>Report the sample size, and whether any power or sample size calculations were carried out prior to the main analysis</w:t>
            </w:r>
            <w:r w:rsidRPr="00AF62AB">
              <w:rPr>
                <w:rFonts w:ascii="Times New Roman" w:eastAsia="Times New Roman" w:hAnsi="Times New Roman" w:cs="Times New Roman"/>
                <w:sz w:val="21"/>
                <w:szCs w:val="21"/>
                <w:lang w:val="en-GB" w:eastAsia="en-GB"/>
              </w:rPr>
              <w:t> </w:t>
            </w:r>
          </w:p>
        </w:tc>
        <w:tc>
          <w:tcPr>
            <w:tcW w:w="720" w:type="dxa"/>
          </w:tcPr>
          <w:p w14:paraId="29ACC32C" w14:textId="2F958BAD" w:rsidR="00D8098C" w:rsidRPr="00AF62AB" w:rsidRDefault="00C34607" w:rsidP="00426603">
            <w:pPr>
              <w:spacing w:beforeLines="40" w:before="96" w:afterLines="40" w:after="96" w:line="24" w:lineRule="atLeast"/>
              <w:textAlignment w:val="baseline"/>
              <w:rPr>
                <w:rFonts w:ascii="Times New Roman" w:eastAsiaTheme="minorEastAsia" w:hAnsi="Times New Roman" w:cs="Times New Roman"/>
                <w:sz w:val="21"/>
                <w:szCs w:val="21"/>
                <w:shd w:val="clear" w:color="auto" w:fill="FFFFFF"/>
                <w:lang w:val="en-GB" w:eastAsia="zh-CN"/>
              </w:rPr>
            </w:pPr>
            <w:r w:rsidRPr="00AF62AB">
              <w:rPr>
                <w:rFonts w:ascii="Times New Roman" w:eastAsiaTheme="minorEastAsia" w:hAnsi="Times New Roman" w:cs="Times New Roman"/>
                <w:sz w:val="21"/>
                <w:szCs w:val="21"/>
                <w:shd w:val="clear" w:color="auto" w:fill="FFFFFF"/>
                <w:lang w:val="en-GB" w:eastAsia="zh-CN"/>
              </w:rPr>
              <w:t>3</w:t>
            </w:r>
          </w:p>
        </w:tc>
        <w:tc>
          <w:tcPr>
            <w:tcW w:w="4320" w:type="dxa"/>
          </w:tcPr>
          <w:p w14:paraId="37C3B4C3" w14:textId="15A03E9F" w:rsidR="00D8098C" w:rsidRPr="00AF62AB" w:rsidRDefault="00C34607" w:rsidP="00426603">
            <w:pPr>
              <w:spacing w:beforeLines="40" w:before="96" w:afterLines="40" w:after="96" w:line="24" w:lineRule="atLeast"/>
              <w:textAlignment w:val="baseline"/>
              <w:rPr>
                <w:rFonts w:ascii="Times New Roman" w:eastAsia="Times New Roman" w:hAnsi="Times New Roman" w:cs="Times New Roman"/>
                <w:sz w:val="21"/>
                <w:szCs w:val="21"/>
                <w:shd w:val="clear" w:color="auto" w:fill="FFFFFF"/>
                <w:lang w:val="en-GB" w:eastAsia="en-GB"/>
              </w:rPr>
            </w:pPr>
            <w:r w:rsidRPr="00AF62AB">
              <w:rPr>
                <w:rFonts w:ascii="Times New Roman" w:eastAsia="Times New Roman" w:hAnsi="Times New Roman" w:cs="Times New Roman"/>
                <w:sz w:val="21"/>
                <w:szCs w:val="21"/>
                <w:shd w:val="clear" w:color="auto" w:fill="FFFFFF"/>
                <w:lang w:val="en-GB" w:eastAsia="en-GB"/>
              </w:rPr>
              <w:t xml:space="preserve">Participants came from UK Biobank and </w:t>
            </w:r>
            <w:proofErr w:type="spellStart"/>
            <w:r w:rsidRPr="00AF62AB">
              <w:rPr>
                <w:rFonts w:ascii="Times New Roman" w:eastAsia="Times New Roman" w:hAnsi="Times New Roman" w:cs="Times New Roman"/>
                <w:sz w:val="21"/>
                <w:szCs w:val="21"/>
                <w:shd w:val="clear" w:color="auto" w:fill="FFFFFF"/>
                <w:lang w:val="en-GB" w:eastAsia="en-GB"/>
              </w:rPr>
              <w:t>FinnGen</w:t>
            </w:r>
            <w:proofErr w:type="spellEnd"/>
            <w:r w:rsidRPr="00AF62AB">
              <w:rPr>
                <w:rFonts w:ascii="Times New Roman" w:eastAsia="Times New Roman" w:hAnsi="Times New Roman" w:cs="Times New Roman"/>
                <w:sz w:val="21"/>
                <w:szCs w:val="21"/>
                <w:shd w:val="clear" w:color="auto" w:fill="FFFFFF"/>
                <w:lang w:val="en-GB" w:eastAsia="en-GB"/>
              </w:rPr>
              <w:t xml:space="preserve">, with 191 </w:t>
            </w:r>
            <w:proofErr w:type="spellStart"/>
            <w:r w:rsidRPr="00AF62AB">
              <w:rPr>
                <w:rFonts w:ascii="Times New Roman" w:eastAsia="Times New Roman" w:hAnsi="Times New Roman" w:cs="Times New Roman"/>
                <w:sz w:val="21"/>
                <w:szCs w:val="21"/>
                <w:shd w:val="clear" w:color="auto" w:fill="FFFFFF"/>
                <w:lang w:val="en-GB" w:eastAsia="en-GB"/>
              </w:rPr>
              <w:t>rsfMRI</w:t>
            </w:r>
            <w:proofErr w:type="spellEnd"/>
            <w:r w:rsidRPr="00AF62AB">
              <w:rPr>
                <w:rFonts w:ascii="Times New Roman" w:eastAsia="Times New Roman" w:hAnsi="Times New Roman" w:cs="Times New Roman"/>
                <w:sz w:val="21"/>
                <w:szCs w:val="21"/>
                <w:shd w:val="clear" w:color="auto" w:fill="FFFFFF"/>
                <w:lang w:val="en-GB" w:eastAsia="en-GB"/>
              </w:rPr>
              <w:t xml:space="preserve"> phenotypes and data on nine psychiatric disorders. Eligibility and sample sizes weren't specified, and no power/sample size calculations were done.</w:t>
            </w:r>
          </w:p>
        </w:tc>
      </w:tr>
      <w:tr w:rsidR="00D8098C" w:rsidRPr="00AF62AB" w14:paraId="04B065C7" w14:textId="72F11B68" w:rsidTr="003D447D">
        <w:tc>
          <w:tcPr>
            <w:tcW w:w="587" w:type="dxa"/>
            <w:shd w:val="clear" w:color="auto" w:fill="EEEEEE"/>
          </w:tcPr>
          <w:p w14:paraId="09448E25" w14:textId="77777777" w:rsidR="00D8098C" w:rsidRPr="00AF62AB" w:rsidRDefault="00D8098C" w:rsidP="00426603">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260DD299" w14:textId="77777777" w:rsidR="00D8098C" w:rsidRPr="00AF62AB" w:rsidRDefault="00D8098C" w:rsidP="00426603">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c)</w:t>
            </w:r>
          </w:p>
        </w:tc>
        <w:tc>
          <w:tcPr>
            <w:tcW w:w="7041" w:type="dxa"/>
            <w:shd w:val="clear" w:color="auto" w:fill="EEEEEE"/>
          </w:tcPr>
          <w:p w14:paraId="7B54F10C" w14:textId="77777777" w:rsidR="00D8098C" w:rsidRPr="00AF62AB" w:rsidRDefault="00D8098C" w:rsidP="00426603">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Describe measurement, quality control and selection of genetic variants</w:t>
            </w:r>
          </w:p>
        </w:tc>
        <w:tc>
          <w:tcPr>
            <w:tcW w:w="720" w:type="dxa"/>
            <w:shd w:val="clear" w:color="auto" w:fill="EEEEEE"/>
          </w:tcPr>
          <w:p w14:paraId="2CDB28F5" w14:textId="171C45D7"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3</w:t>
            </w:r>
          </w:p>
        </w:tc>
        <w:tc>
          <w:tcPr>
            <w:tcW w:w="4320" w:type="dxa"/>
            <w:shd w:val="clear" w:color="auto" w:fill="EEEEEE"/>
          </w:tcPr>
          <w:p w14:paraId="26B556E6" w14:textId="1B795CBD" w:rsidR="00D8098C" w:rsidRPr="00AF62AB" w:rsidRDefault="00C34607" w:rsidP="00426603">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 xml:space="preserve">In the study, genetic variants were measured using GWAS data from </w:t>
            </w:r>
            <w:proofErr w:type="spellStart"/>
            <w:r w:rsidRPr="00AF62AB">
              <w:rPr>
                <w:rFonts w:ascii="Times New Roman" w:hAnsi="Times New Roman" w:cs="Times New Roman"/>
                <w:sz w:val="21"/>
                <w:szCs w:val="21"/>
              </w:rPr>
              <w:t>FinnGen</w:t>
            </w:r>
            <w:proofErr w:type="spellEnd"/>
            <w:r w:rsidRPr="00AF62AB">
              <w:rPr>
                <w:rFonts w:ascii="Times New Roman" w:hAnsi="Times New Roman" w:cs="Times New Roman"/>
                <w:sz w:val="21"/>
                <w:szCs w:val="21"/>
              </w:rPr>
              <w:t xml:space="preserve"> and UK Biobank. Quality control involved filtering SNPs with p-values &lt; 5E-08, controlling for linkage disequilibrium (R² &lt; 0.001, distance &gt; 10,000 kb), and assessing instrument strength with F-statistics (excluding SNPs with F &lt; 10). Genetic variants were selected as IVs based on standard MR assumptions, ensuring no confounding and exclusive mediation through the exposure.</w:t>
            </w:r>
          </w:p>
        </w:tc>
      </w:tr>
      <w:tr w:rsidR="00D8098C" w:rsidRPr="00AF62AB" w14:paraId="215DDE8E" w14:textId="5C8C984B" w:rsidTr="003D447D">
        <w:tc>
          <w:tcPr>
            <w:tcW w:w="587" w:type="dxa"/>
            <w:shd w:val="clear" w:color="auto" w:fill="auto"/>
          </w:tcPr>
          <w:p w14:paraId="7E3D460D" w14:textId="77777777" w:rsidR="00D8098C" w:rsidRPr="00AF62AB" w:rsidRDefault="00D8098C" w:rsidP="00426603">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0FB55ADC" w14:textId="77777777" w:rsidR="00D8098C" w:rsidRPr="00AF62AB" w:rsidRDefault="00D8098C" w:rsidP="00426603">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d)</w:t>
            </w:r>
          </w:p>
        </w:tc>
        <w:tc>
          <w:tcPr>
            <w:tcW w:w="7041" w:type="dxa"/>
            <w:shd w:val="clear" w:color="auto" w:fill="auto"/>
          </w:tcPr>
          <w:p w14:paraId="3B6B6065" w14:textId="77777777" w:rsidR="00D8098C" w:rsidRPr="00AF62AB" w:rsidRDefault="00D8098C" w:rsidP="00426603">
            <w:pPr>
              <w:spacing w:beforeLines="40" w:before="96" w:afterLines="40" w:after="96" w:line="24" w:lineRule="atLeast"/>
              <w:textAlignment w:val="baseline"/>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shd w:val="clear" w:color="auto" w:fill="FFFFFF"/>
                <w:lang w:val="en-GB" w:eastAsia="en-GB"/>
              </w:rPr>
              <w:t>For each exposure, outcome, and other relevant variables, describe methods of assessment and diagnostic criteria for diseases</w:t>
            </w:r>
          </w:p>
        </w:tc>
        <w:tc>
          <w:tcPr>
            <w:tcW w:w="720" w:type="dxa"/>
          </w:tcPr>
          <w:p w14:paraId="37FB656C" w14:textId="32B0025A" w:rsidR="00D8098C" w:rsidRPr="00AF62AB" w:rsidRDefault="00C34607" w:rsidP="00426603">
            <w:pPr>
              <w:spacing w:beforeLines="40" w:before="96" w:afterLines="40" w:after="96" w:line="24" w:lineRule="atLeast"/>
              <w:textAlignment w:val="baseline"/>
              <w:rPr>
                <w:rFonts w:ascii="Times New Roman" w:eastAsia="Times New Roman" w:hAnsi="Times New Roman" w:cs="Times New Roman"/>
                <w:sz w:val="21"/>
                <w:szCs w:val="21"/>
                <w:shd w:val="clear" w:color="auto" w:fill="FFFFFF"/>
                <w:lang w:val="en-GB" w:eastAsia="en-GB"/>
              </w:rPr>
            </w:pPr>
            <w:r w:rsidRPr="00AF62AB">
              <w:rPr>
                <w:rFonts w:ascii="Times New Roman" w:eastAsiaTheme="minorEastAsia" w:hAnsi="Times New Roman" w:cs="Times New Roman"/>
                <w:sz w:val="21"/>
                <w:szCs w:val="21"/>
                <w:shd w:val="clear" w:color="auto" w:fill="FFFFFF"/>
                <w:lang w:val="en-GB" w:eastAsia="zh-CN"/>
              </w:rPr>
              <w:t>3</w:t>
            </w:r>
          </w:p>
        </w:tc>
        <w:tc>
          <w:tcPr>
            <w:tcW w:w="4320" w:type="dxa"/>
          </w:tcPr>
          <w:p w14:paraId="18BB4B57" w14:textId="7C9E774D" w:rsidR="00D8098C" w:rsidRPr="00AF62AB" w:rsidRDefault="00C34607" w:rsidP="00426603">
            <w:pPr>
              <w:spacing w:beforeLines="40" w:before="96" w:afterLines="40" w:after="96" w:line="24" w:lineRule="atLeast"/>
              <w:textAlignment w:val="baseline"/>
              <w:rPr>
                <w:rFonts w:ascii="Times New Roman" w:eastAsia="Times New Roman" w:hAnsi="Times New Roman" w:cs="Times New Roman"/>
                <w:sz w:val="21"/>
                <w:szCs w:val="21"/>
                <w:shd w:val="clear" w:color="auto" w:fill="FFFFFF"/>
                <w:lang w:val="en-GB" w:eastAsia="en-GB"/>
              </w:rPr>
            </w:pPr>
            <w:r w:rsidRPr="00AF62AB">
              <w:rPr>
                <w:rFonts w:ascii="Times New Roman" w:hAnsi="Times New Roman" w:cs="Times New Roman"/>
                <w:sz w:val="21"/>
                <w:szCs w:val="21"/>
              </w:rPr>
              <w:t xml:space="preserve">Exposures were measured using 191 resting-state fMRI phenotypes from the UK Biobank, capturing brain activity and connectivity. Outcomes were nine psychiatric disorders identified through GWAS in the </w:t>
            </w:r>
            <w:proofErr w:type="spellStart"/>
            <w:r w:rsidRPr="00AF62AB">
              <w:rPr>
                <w:rFonts w:ascii="Times New Roman" w:hAnsi="Times New Roman" w:cs="Times New Roman"/>
                <w:sz w:val="21"/>
                <w:szCs w:val="21"/>
              </w:rPr>
              <w:t>FinnGen</w:t>
            </w:r>
            <w:proofErr w:type="spellEnd"/>
            <w:r w:rsidRPr="00AF62AB">
              <w:rPr>
                <w:rFonts w:ascii="Times New Roman" w:hAnsi="Times New Roman" w:cs="Times New Roman"/>
                <w:sz w:val="21"/>
                <w:szCs w:val="21"/>
              </w:rPr>
              <w:t xml:space="preserve"> database. Diagnostic criteria for diseases followed standard medical guidelines, though specifics weren't detailed in the document. fMRI phenotypes were assessed based on imaging data analysis.</w:t>
            </w:r>
          </w:p>
        </w:tc>
      </w:tr>
      <w:tr w:rsidR="00C34607" w:rsidRPr="00AF62AB" w14:paraId="69A6C8B1" w14:textId="39D94CE4" w:rsidTr="003D447D">
        <w:tc>
          <w:tcPr>
            <w:tcW w:w="587" w:type="dxa"/>
            <w:shd w:val="clear" w:color="auto" w:fill="EEEEEE"/>
          </w:tcPr>
          <w:p w14:paraId="292FBB97"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273C46B4"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e)</w:t>
            </w:r>
          </w:p>
        </w:tc>
        <w:tc>
          <w:tcPr>
            <w:tcW w:w="7041" w:type="dxa"/>
            <w:shd w:val="clear" w:color="auto" w:fill="EEEEEE"/>
          </w:tcPr>
          <w:p w14:paraId="4E713FBB" w14:textId="77777777" w:rsidR="00C34607" w:rsidRPr="00AF62AB" w:rsidRDefault="00C34607" w:rsidP="00C34607">
            <w:pPr>
              <w:spacing w:beforeLines="40" w:before="96" w:afterLines="40" w:after="96" w:line="24" w:lineRule="atLeast"/>
              <w:textAlignment w:val="baseline"/>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255707D8" w:rsidR="00C34607" w:rsidRPr="00AF62AB" w:rsidRDefault="00C34607" w:rsidP="00C34607">
            <w:pPr>
              <w:spacing w:beforeLines="40" w:before="96" w:afterLines="40" w:after="96" w:line="24" w:lineRule="atLeast"/>
              <w:textAlignment w:val="baseline"/>
              <w:rPr>
                <w:rFonts w:ascii="Times New Roman" w:eastAsia="Times New Roman" w:hAnsi="Times New Roman" w:cs="Times New Roman"/>
                <w:sz w:val="21"/>
                <w:szCs w:val="21"/>
                <w:shd w:val="clear" w:color="auto" w:fill="FFFFFF"/>
                <w:lang w:val="en-GB" w:eastAsia="en-GB"/>
              </w:rPr>
            </w:pPr>
            <w:r w:rsidRPr="00AF62AB">
              <w:rPr>
                <w:rFonts w:ascii="Times New Roman" w:eastAsiaTheme="minorEastAsia" w:hAnsi="Times New Roman" w:cs="Times New Roman"/>
                <w:sz w:val="21"/>
                <w:szCs w:val="21"/>
                <w:shd w:val="clear" w:color="auto" w:fill="FFFFFF"/>
                <w:lang w:val="en-GB" w:eastAsia="zh-CN"/>
              </w:rPr>
              <w:t>3</w:t>
            </w:r>
          </w:p>
        </w:tc>
        <w:tc>
          <w:tcPr>
            <w:tcW w:w="4320" w:type="dxa"/>
            <w:shd w:val="clear" w:color="auto" w:fill="EEEEEE"/>
          </w:tcPr>
          <w:p w14:paraId="6067A95B" w14:textId="77D49722" w:rsidR="00C34607" w:rsidRPr="00AF62AB" w:rsidRDefault="00C34607" w:rsidP="00C34607">
            <w:pPr>
              <w:spacing w:beforeLines="40" w:before="96" w:afterLines="40" w:after="96" w:line="24" w:lineRule="atLeast"/>
              <w:textAlignment w:val="baseline"/>
              <w:rPr>
                <w:rFonts w:ascii="Times New Roman" w:eastAsia="Times New Roman" w:hAnsi="Times New Roman" w:cs="Times New Roman"/>
                <w:sz w:val="21"/>
                <w:szCs w:val="21"/>
                <w:shd w:val="clear" w:color="auto" w:fill="FFFFFF"/>
                <w:lang w:val="en-GB" w:eastAsia="en-GB"/>
              </w:rPr>
            </w:pPr>
            <w:r w:rsidRPr="00AF62AB">
              <w:rPr>
                <w:rFonts w:ascii="Times New Roman" w:eastAsia="Calibri" w:hAnsi="Times New Roman" w:cs="Times New Roman"/>
                <w:noProof/>
                <w:sz w:val="21"/>
                <w:szCs w:val="21"/>
              </w:rPr>
              <w:t>We have conducted relevant research using existing data, therefore we have not obtained ethics committee approval and participant informed consent</w:t>
            </w:r>
          </w:p>
        </w:tc>
      </w:tr>
      <w:tr w:rsidR="00C34607" w:rsidRPr="00AF62AB" w14:paraId="23EA53EC" w14:textId="1D3E4E77" w:rsidTr="003D447D">
        <w:tc>
          <w:tcPr>
            <w:tcW w:w="587" w:type="dxa"/>
            <w:shd w:val="clear" w:color="auto" w:fill="auto"/>
          </w:tcPr>
          <w:p w14:paraId="3E6E0D63" w14:textId="77777777" w:rsidR="00C34607" w:rsidRPr="00AF62AB" w:rsidRDefault="00C34607" w:rsidP="00C34607">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5</w:t>
            </w:r>
          </w:p>
        </w:tc>
        <w:tc>
          <w:tcPr>
            <w:tcW w:w="1822" w:type="dxa"/>
            <w:shd w:val="clear" w:color="auto" w:fill="auto"/>
          </w:tcPr>
          <w:p w14:paraId="1F0455B3" w14:textId="77777777" w:rsidR="00C34607" w:rsidRPr="00AF62AB" w:rsidRDefault="00C34607"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Assumptions</w:t>
            </w:r>
          </w:p>
          <w:p w14:paraId="0458797D" w14:textId="77777777" w:rsidR="00C34607" w:rsidRPr="00AF62AB" w:rsidRDefault="00C34607" w:rsidP="00C34607">
            <w:pPr>
              <w:spacing w:beforeLines="40" w:before="96" w:afterLines="40" w:after="96" w:line="24" w:lineRule="atLeast"/>
              <w:jc w:val="center"/>
              <w:rPr>
                <w:rFonts w:ascii="Times New Roman" w:eastAsia="Cambria" w:hAnsi="Times New Roman" w:cs="Times New Roman"/>
                <w:sz w:val="21"/>
                <w:szCs w:val="21"/>
                <w:lang w:val="en-GB" w:eastAsia="en-US"/>
              </w:rPr>
            </w:pPr>
          </w:p>
        </w:tc>
        <w:tc>
          <w:tcPr>
            <w:tcW w:w="7041" w:type="dxa"/>
            <w:shd w:val="clear" w:color="auto" w:fill="auto"/>
          </w:tcPr>
          <w:p w14:paraId="5139727F" w14:textId="77777777" w:rsidR="00C34607" w:rsidRPr="00AF62AB" w:rsidRDefault="00C34607"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 xml:space="preserve">Explicitly </w:t>
            </w:r>
            <w:bookmarkStart w:id="2" w:name="OLE_LINK8"/>
            <w:r w:rsidRPr="00AF62AB">
              <w:rPr>
                <w:rFonts w:ascii="Times New Roman" w:eastAsia="Times New Roman" w:hAnsi="Times New Roman" w:cs="Times New Roman"/>
                <w:sz w:val="21"/>
                <w:szCs w:val="21"/>
                <w:lang w:val="en-GB" w:eastAsia="en-GB"/>
              </w:rPr>
              <w:t>state the three core IV assumptions for the main analysis</w:t>
            </w:r>
            <w:bookmarkEnd w:id="2"/>
            <w:r w:rsidRPr="00AF62AB">
              <w:rPr>
                <w:rFonts w:ascii="Times New Roman" w:eastAsia="Times New Roman" w:hAnsi="Times New Roman" w:cs="Times New Roman"/>
                <w:sz w:val="21"/>
                <w:szCs w:val="21"/>
                <w:lang w:val="en-GB" w:eastAsia="en-GB"/>
              </w:rPr>
              <w:t xml:space="preserve"> (relevance, independence and exclusion restriction) as well assumptions for any additional or sensitivity analysis</w:t>
            </w:r>
          </w:p>
        </w:tc>
        <w:tc>
          <w:tcPr>
            <w:tcW w:w="720" w:type="dxa"/>
          </w:tcPr>
          <w:p w14:paraId="6A2AE76D" w14:textId="6964C391" w:rsidR="00C34607" w:rsidRPr="00AF62AB" w:rsidRDefault="00C34607"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2-3</w:t>
            </w:r>
          </w:p>
        </w:tc>
        <w:tc>
          <w:tcPr>
            <w:tcW w:w="4320" w:type="dxa"/>
          </w:tcPr>
          <w:p w14:paraId="7A54DE1B" w14:textId="2B583EB6" w:rsidR="00C34607" w:rsidRPr="00AF62AB" w:rsidRDefault="00C34607" w:rsidP="00C34607">
            <w:pPr>
              <w:spacing w:beforeLines="40" w:before="96" w:afterLines="40" w:after="96" w:line="24" w:lineRule="atLeast"/>
              <w:rPr>
                <w:rFonts w:ascii="Times New Roman" w:eastAsia="Times New Roman" w:hAnsi="Times New Roman" w:cs="Times New Roman"/>
                <w:sz w:val="21"/>
                <w:szCs w:val="21"/>
                <w:lang w:val="en-GB" w:eastAsia="en-GB"/>
              </w:rPr>
            </w:pPr>
            <w:bookmarkStart w:id="3" w:name="OLE_LINK9"/>
            <w:r w:rsidRPr="00AF62AB">
              <w:rPr>
                <w:rFonts w:ascii="Times New Roman" w:eastAsiaTheme="minorEastAsia" w:hAnsi="Times New Roman" w:cs="Times New Roman"/>
                <w:sz w:val="21"/>
                <w:szCs w:val="21"/>
                <w:lang w:val="en-GB" w:eastAsia="zh-CN"/>
              </w:rPr>
              <w:t xml:space="preserve">We have </w:t>
            </w:r>
            <w:r w:rsidRPr="00AF62AB">
              <w:rPr>
                <w:rFonts w:ascii="Times New Roman" w:eastAsia="Times New Roman" w:hAnsi="Times New Roman" w:cs="Times New Roman"/>
                <w:sz w:val="21"/>
                <w:szCs w:val="21"/>
                <w:lang w:val="en-GB" w:eastAsia="en-GB"/>
              </w:rPr>
              <w:t>state</w:t>
            </w:r>
            <w:r w:rsidRPr="00AF62AB">
              <w:rPr>
                <w:rFonts w:ascii="Times New Roman" w:eastAsiaTheme="minorEastAsia" w:hAnsi="Times New Roman" w:cs="Times New Roman"/>
                <w:sz w:val="21"/>
                <w:szCs w:val="21"/>
                <w:lang w:val="en-GB" w:eastAsia="zh-CN"/>
              </w:rPr>
              <w:t>d</w:t>
            </w:r>
            <w:r w:rsidRPr="00AF62AB">
              <w:rPr>
                <w:rFonts w:ascii="Times New Roman" w:eastAsia="Times New Roman" w:hAnsi="Times New Roman" w:cs="Times New Roman"/>
                <w:sz w:val="21"/>
                <w:szCs w:val="21"/>
                <w:lang w:val="en-GB" w:eastAsia="en-GB"/>
              </w:rPr>
              <w:t xml:space="preserve"> the three core IV assumptions for the main analysis</w:t>
            </w:r>
            <w:bookmarkEnd w:id="3"/>
          </w:p>
        </w:tc>
      </w:tr>
      <w:tr w:rsidR="00C34607" w:rsidRPr="00AF62AB" w14:paraId="6209F8C8" w14:textId="78A53B40" w:rsidTr="003D447D">
        <w:tc>
          <w:tcPr>
            <w:tcW w:w="587" w:type="dxa"/>
            <w:shd w:val="clear" w:color="auto" w:fill="EEEEEE"/>
          </w:tcPr>
          <w:p w14:paraId="6FA239C8" w14:textId="77777777" w:rsidR="00C34607" w:rsidRPr="00AF62AB" w:rsidRDefault="00C34607" w:rsidP="00C34607">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lastRenderedPageBreak/>
              <w:t>6</w:t>
            </w:r>
          </w:p>
        </w:tc>
        <w:tc>
          <w:tcPr>
            <w:tcW w:w="1822" w:type="dxa"/>
            <w:shd w:val="clear" w:color="auto" w:fill="EEEEEE"/>
          </w:tcPr>
          <w:p w14:paraId="3D8F9E93"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Statistical methods: main analysis</w:t>
            </w:r>
          </w:p>
        </w:tc>
        <w:tc>
          <w:tcPr>
            <w:tcW w:w="7041" w:type="dxa"/>
            <w:shd w:val="clear" w:color="auto" w:fill="EEEEEE"/>
          </w:tcPr>
          <w:p w14:paraId="49C33D0D"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Describe statistical methods and statistics used</w:t>
            </w:r>
          </w:p>
        </w:tc>
        <w:tc>
          <w:tcPr>
            <w:tcW w:w="720" w:type="dxa"/>
            <w:shd w:val="clear" w:color="auto" w:fill="EEEEEE"/>
          </w:tcPr>
          <w:p w14:paraId="0D1191BA" w14:textId="77777777" w:rsidR="00C34607" w:rsidRPr="00AF62AB" w:rsidRDefault="00C34607" w:rsidP="00C34607">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shd w:val="clear" w:color="auto" w:fill="EEEEEE"/>
          </w:tcPr>
          <w:p w14:paraId="75DF0C4B" w14:textId="77777777" w:rsidR="00C34607" w:rsidRPr="00AF62AB" w:rsidRDefault="00C34607" w:rsidP="00C34607">
            <w:pPr>
              <w:spacing w:beforeLines="40" w:before="96" w:afterLines="40" w:after="96" w:line="24" w:lineRule="atLeast"/>
              <w:rPr>
                <w:rFonts w:ascii="Times New Roman" w:eastAsia="Times New Roman" w:hAnsi="Times New Roman" w:cs="Times New Roman"/>
                <w:sz w:val="21"/>
                <w:szCs w:val="21"/>
                <w:lang w:val="en-GB" w:eastAsia="en-GB"/>
              </w:rPr>
            </w:pPr>
          </w:p>
        </w:tc>
      </w:tr>
      <w:tr w:rsidR="00C34607" w:rsidRPr="00AF62AB" w14:paraId="4346E621" w14:textId="11B8B572" w:rsidTr="003D447D">
        <w:tc>
          <w:tcPr>
            <w:tcW w:w="587" w:type="dxa"/>
            <w:shd w:val="clear" w:color="auto" w:fill="auto"/>
          </w:tcPr>
          <w:p w14:paraId="339A016D"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3635743C"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a)</w:t>
            </w:r>
          </w:p>
        </w:tc>
        <w:tc>
          <w:tcPr>
            <w:tcW w:w="7041" w:type="dxa"/>
            <w:shd w:val="clear" w:color="auto" w:fill="auto"/>
          </w:tcPr>
          <w:p w14:paraId="3BB90022"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Describe how quantitative variables were handled in the analyses (i.e., scale, units, model)</w:t>
            </w:r>
          </w:p>
        </w:tc>
        <w:tc>
          <w:tcPr>
            <w:tcW w:w="720" w:type="dxa"/>
          </w:tcPr>
          <w:p w14:paraId="22720A53" w14:textId="1C568D90" w:rsidR="00C34607" w:rsidRPr="00AF62AB" w:rsidRDefault="00AC023F"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3</w:t>
            </w:r>
          </w:p>
        </w:tc>
        <w:tc>
          <w:tcPr>
            <w:tcW w:w="4320" w:type="dxa"/>
          </w:tcPr>
          <w:p w14:paraId="76159846" w14:textId="67394D47" w:rsidR="00C34607"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In the analysis, resting-state fMRI phenotypes were measured continuously and standardized to SDs. Linear regression within the MR framework estimated their causal effects on psychiatric disorders based on genetic associations.</w:t>
            </w:r>
          </w:p>
        </w:tc>
      </w:tr>
      <w:tr w:rsidR="00C34607" w:rsidRPr="00AF62AB" w14:paraId="642A4D4B" w14:textId="4880F3BA" w:rsidTr="003D447D">
        <w:tc>
          <w:tcPr>
            <w:tcW w:w="587" w:type="dxa"/>
            <w:shd w:val="clear" w:color="auto" w:fill="EEEEEE"/>
          </w:tcPr>
          <w:p w14:paraId="11F7484C"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569D49F3"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b)</w:t>
            </w:r>
          </w:p>
        </w:tc>
        <w:tc>
          <w:tcPr>
            <w:tcW w:w="7041" w:type="dxa"/>
            <w:shd w:val="clear" w:color="auto" w:fill="EEEEEE"/>
          </w:tcPr>
          <w:p w14:paraId="6B2ACDE9"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Describe how genetic variants were handled in the analyses and, if applicable, how their weights were selected</w:t>
            </w:r>
          </w:p>
        </w:tc>
        <w:tc>
          <w:tcPr>
            <w:tcW w:w="720" w:type="dxa"/>
            <w:shd w:val="clear" w:color="auto" w:fill="EEEEEE"/>
          </w:tcPr>
          <w:p w14:paraId="0DAE64B0" w14:textId="4E27C5DE" w:rsidR="00C34607" w:rsidRPr="00AF62AB" w:rsidRDefault="00AC023F"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3</w:t>
            </w:r>
          </w:p>
        </w:tc>
        <w:tc>
          <w:tcPr>
            <w:tcW w:w="4320" w:type="dxa"/>
            <w:shd w:val="clear" w:color="auto" w:fill="EEEEEE"/>
          </w:tcPr>
          <w:p w14:paraId="1612F89F" w14:textId="6DAA0DA5" w:rsidR="00C34607" w:rsidRPr="00AF62AB" w:rsidRDefault="00AC023F"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Genetic variants served as IVs in the MR analysis to estimate causal effects on psychiatric disorders. They were weighted by their precision, with IVW giving more weight to variants with smaller standard errors, to account for variability in genetic association precision.</w:t>
            </w:r>
          </w:p>
        </w:tc>
      </w:tr>
      <w:tr w:rsidR="00C34607" w:rsidRPr="00AF62AB" w14:paraId="70378831" w14:textId="0868B0A4" w:rsidTr="003D447D">
        <w:tc>
          <w:tcPr>
            <w:tcW w:w="587" w:type="dxa"/>
            <w:shd w:val="clear" w:color="auto" w:fill="auto"/>
          </w:tcPr>
          <w:p w14:paraId="45E41495"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59F665E7"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c)</w:t>
            </w:r>
          </w:p>
        </w:tc>
        <w:tc>
          <w:tcPr>
            <w:tcW w:w="7041" w:type="dxa"/>
            <w:shd w:val="clear" w:color="auto" w:fill="auto"/>
          </w:tcPr>
          <w:p w14:paraId="5CB03D96"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2FDA5613" w:rsidR="00C34607" w:rsidRPr="00AF62AB" w:rsidRDefault="00AC023F"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3</w:t>
            </w:r>
          </w:p>
        </w:tc>
        <w:tc>
          <w:tcPr>
            <w:tcW w:w="4320" w:type="dxa"/>
          </w:tcPr>
          <w:p w14:paraId="334D44EB" w14:textId="68F44062" w:rsidR="00C34607" w:rsidRPr="00AF62AB" w:rsidRDefault="00AC023F"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The study used the Inverse Variance Weighted (IVW) estimator for MR analysis, weighing genetic variants by their precision. It didn't detail covariates adjustment but typically uses the same covariates in both samples for consistency.</w:t>
            </w:r>
          </w:p>
        </w:tc>
      </w:tr>
      <w:tr w:rsidR="00C34607" w:rsidRPr="00AF62AB" w14:paraId="0D8F3A7E" w14:textId="14623463" w:rsidTr="003D447D">
        <w:tc>
          <w:tcPr>
            <w:tcW w:w="587" w:type="dxa"/>
            <w:shd w:val="clear" w:color="auto" w:fill="EEEEEE"/>
          </w:tcPr>
          <w:p w14:paraId="1D70C4CD"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0A3AAFD6"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d)</w:t>
            </w:r>
          </w:p>
        </w:tc>
        <w:tc>
          <w:tcPr>
            <w:tcW w:w="7041" w:type="dxa"/>
            <w:shd w:val="clear" w:color="auto" w:fill="EEEEEE"/>
          </w:tcPr>
          <w:p w14:paraId="08786389" w14:textId="77777777" w:rsidR="00C34607" w:rsidRPr="00AF62AB" w:rsidRDefault="00C34607"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 xml:space="preserve">Explain how </w:t>
            </w:r>
            <w:bookmarkStart w:id="4" w:name="OLE_LINK11"/>
            <w:r w:rsidRPr="00AF62AB">
              <w:rPr>
                <w:rFonts w:ascii="Times New Roman" w:eastAsia="Times New Roman" w:hAnsi="Times New Roman" w:cs="Times New Roman"/>
                <w:sz w:val="21"/>
                <w:szCs w:val="21"/>
                <w:lang w:val="en-GB" w:eastAsia="en-GB"/>
              </w:rPr>
              <w:t>missing data</w:t>
            </w:r>
            <w:bookmarkEnd w:id="4"/>
            <w:r w:rsidRPr="00AF62AB">
              <w:rPr>
                <w:rFonts w:ascii="Times New Roman" w:eastAsia="Times New Roman" w:hAnsi="Times New Roman" w:cs="Times New Roman"/>
                <w:sz w:val="21"/>
                <w:szCs w:val="21"/>
                <w:lang w:val="en-GB" w:eastAsia="en-GB"/>
              </w:rPr>
              <w:t xml:space="preserve"> were addressed</w:t>
            </w:r>
          </w:p>
        </w:tc>
        <w:tc>
          <w:tcPr>
            <w:tcW w:w="720" w:type="dxa"/>
            <w:shd w:val="clear" w:color="auto" w:fill="EEEEEE"/>
          </w:tcPr>
          <w:p w14:paraId="297C3632" w14:textId="6624D65D" w:rsidR="00C34607" w:rsidRPr="00AF62AB" w:rsidRDefault="00AC023F"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3</w:t>
            </w:r>
          </w:p>
        </w:tc>
        <w:tc>
          <w:tcPr>
            <w:tcW w:w="4320" w:type="dxa"/>
            <w:shd w:val="clear" w:color="auto" w:fill="EEEEEE"/>
          </w:tcPr>
          <w:p w14:paraId="16808665" w14:textId="454B2D4C" w:rsidR="00C34607" w:rsidRPr="00AF62AB" w:rsidRDefault="00AC023F" w:rsidP="00C34607">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 xml:space="preserve">No </w:t>
            </w:r>
            <w:r w:rsidRPr="00AF62AB">
              <w:rPr>
                <w:rFonts w:ascii="Times New Roman" w:eastAsia="Times New Roman" w:hAnsi="Times New Roman" w:cs="Times New Roman"/>
                <w:sz w:val="21"/>
                <w:szCs w:val="21"/>
                <w:lang w:val="en-GB" w:eastAsia="en-GB"/>
              </w:rPr>
              <w:t>missing data</w:t>
            </w:r>
          </w:p>
        </w:tc>
      </w:tr>
      <w:tr w:rsidR="00C34607" w:rsidRPr="00AF62AB" w14:paraId="77F037B8" w14:textId="6696FA54" w:rsidTr="003D447D">
        <w:tc>
          <w:tcPr>
            <w:tcW w:w="587" w:type="dxa"/>
            <w:shd w:val="clear" w:color="auto" w:fill="auto"/>
          </w:tcPr>
          <w:p w14:paraId="4AC39E55"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4D9E0350" w14:textId="77777777" w:rsidR="00C34607" w:rsidRPr="00AF62AB" w:rsidRDefault="00C34607" w:rsidP="00C34607">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e)</w:t>
            </w:r>
          </w:p>
        </w:tc>
        <w:tc>
          <w:tcPr>
            <w:tcW w:w="7041" w:type="dxa"/>
            <w:shd w:val="clear" w:color="auto" w:fill="auto"/>
          </w:tcPr>
          <w:p w14:paraId="41F1E523"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If applicable, indicate how multiple testing was addressed</w:t>
            </w:r>
          </w:p>
        </w:tc>
        <w:tc>
          <w:tcPr>
            <w:tcW w:w="720" w:type="dxa"/>
          </w:tcPr>
          <w:p w14:paraId="6B5C4982" w14:textId="2E40A838" w:rsidR="00C34607" w:rsidRPr="00AF62AB" w:rsidRDefault="00AC023F" w:rsidP="00C34607">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lang w:val="en-GB" w:eastAsia="zh-CN"/>
              </w:rPr>
              <w:t>3</w:t>
            </w:r>
          </w:p>
        </w:tc>
        <w:tc>
          <w:tcPr>
            <w:tcW w:w="4320" w:type="dxa"/>
          </w:tcPr>
          <w:p w14:paraId="490E44D4" w14:textId="08E6E30A" w:rsidR="00C34607" w:rsidRPr="00AF62AB" w:rsidRDefault="00AC023F" w:rsidP="00AC023F">
            <w:pPr>
              <w:tabs>
                <w:tab w:val="center" w:pos="480"/>
                <w:tab w:val="center" w:pos="2380"/>
                <w:tab w:val="center" w:pos="4961"/>
              </w:tabs>
              <w:rPr>
                <w:rFonts w:ascii="Times New Roman" w:eastAsiaTheme="minorEastAsia" w:hAnsi="Times New Roman" w:cs="Times New Roman"/>
                <w:sz w:val="21"/>
                <w:szCs w:val="21"/>
                <w:lang w:eastAsia="zh-CN"/>
              </w:rPr>
            </w:pPr>
            <w:r w:rsidRPr="00AF62AB">
              <w:rPr>
                <w:rFonts w:ascii="Times New Roman" w:hAnsi="Times New Roman" w:cs="Times New Roman"/>
                <w:sz w:val="21"/>
                <w:szCs w:val="21"/>
              </w:rPr>
              <w:t xml:space="preserve">Multiple testing was addressed using False Discovery Rate (FDR) correction to control the proportion of false positives. </w:t>
            </w:r>
          </w:p>
        </w:tc>
      </w:tr>
      <w:tr w:rsidR="00C34607" w:rsidRPr="00AF62AB" w14:paraId="585043CE" w14:textId="4922F612" w:rsidTr="003D447D">
        <w:tc>
          <w:tcPr>
            <w:tcW w:w="587" w:type="dxa"/>
            <w:shd w:val="clear" w:color="auto" w:fill="EEEEEE"/>
          </w:tcPr>
          <w:p w14:paraId="55967D09" w14:textId="77777777" w:rsidR="00C34607" w:rsidRPr="00AF62AB" w:rsidRDefault="00C34607" w:rsidP="00C34607">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7</w:t>
            </w:r>
          </w:p>
        </w:tc>
        <w:tc>
          <w:tcPr>
            <w:tcW w:w="1822" w:type="dxa"/>
            <w:shd w:val="clear" w:color="auto" w:fill="EEEEEE"/>
          </w:tcPr>
          <w:p w14:paraId="0947B164"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Assessment of assumptions</w:t>
            </w:r>
          </w:p>
        </w:tc>
        <w:tc>
          <w:tcPr>
            <w:tcW w:w="7041" w:type="dxa"/>
            <w:shd w:val="clear" w:color="auto" w:fill="EEEEEE"/>
          </w:tcPr>
          <w:p w14:paraId="1E6D0B1E" w14:textId="77777777" w:rsidR="00C34607" w:rsidRPr="00AF62AB" w:rsidRDefault="00C34607" w:rsidP="00C34607">
            <w:pPr>
              <w:tabs>
                <w:tab w:val="left" w:pos="1620"/>
              </w:tabs>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Describe any methods or prior knowledge used to assess the assumptions or justify their validity</w:t>
            </w:r>
            <w:r w:rsidRPr="00AF62AB">
              <w:rPr>
                <w:rFonts w:ascii="Times New Roman" w:eastAsia="Cambria" w:hAnsi="Times New Roman" w:cs="Times New Roman"/>
                <w:sz w:val="21"/>
                <w:szCs w:val="21"/>
                <w:lang w:val="en-GB" w:eastAsia="en-US"/>
              </w:rPr>
              <w:tab/>
            </w:r>
          </w:p>
        </w:tc>
        <w:tc>
          <w:tcPr>
            <w:tcW w:w="720" w:type="dxa"/>
            <w:shd w:val="clear" w:color="auto" w:fill="EEEEEE"/>
          </w:tcPr>
          <w:p w14:paraId="61C50F74" w14:textId="3146333D" w:rsidR="00C34607" w:rsidRPr="00AF62AB" w:rsidRDefault="00AC023F" w:rsidP="00C34607">
            <w:pPr>
              <w:tabs>
                <w:tab w:val="left" w:pos="1620"/>
              </w:tabs>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2-3</w:t>
            </w:r>
          </w:p>
        </w:tc>
        <w:tc>
          <w:tcPr>
            <w:tcW w:w="4320" w:type="dxa"/>
            <w:shd w:val="clear" w:color="auto" w:fill="EEEEEE"/>
          </w:tcPr>
          <w:p w14:paraId="1E97DFAC" w14:textId="77777777" w:rsidR="00AC023F" w:rsidRPr="00AF62AB" w:rsidRDefault="00AC023F" w:rsidP="00AC023F">
            <w:pPr>
              <w:tabs>
                <w:tab w:val="left" w:pos="1620"/>
              </w:tabs>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To validate Mendelian Randomization assumptions:</w:t>
            </w:r>
          </w:p>
          <w:p w14:paraId="436C9024" w14:textId="77777777" w:rsidR="00AC023F" w:rsidRPr="00AF62AB" w:rsidRDefault="00AC023F" w:rsidP="00AC023F">
            <w:pPr>
              <w:tabs>
                <w:tab w:val="left" w:pos="1620"/>
              </w:tabs>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1. **Relevance**: Ensured variants link to brain networks.</w:t>
            </w:r>
          </w:p>
          <w:p w14:paraId="36E299EF" w14:textId="77777777" w:rsidR="00AC023F" w:rsidRPr="00AF62AB" w:rsidRDefault="00AC023F" w:rsidP="00AC023F">
            <w:pPr>
              <w:tabs>
                <w:tab w:val="left" w:pos="1620"/>
              </w:tabs>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2. **Independence**: Variants without confounders were included.</w:t>
            </w:r>
          </w:p>
          <w:p w14:paraId="2E382C09" w14:textId="77777777" w:rsidR="00AC023F" w:rsidRPr="00AF62AB" w:rsidRDefault="00AC023F" w:rsidP="00AC023F">
            <w:pPr>
              <w:tabs>
                <w:tab w:val="left" w:pos="1620"/>
              </w:tabs>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3. **Exclusion Restriction**: Assumed valid if variants affect outcomes only through exposure.</w:t>
            </w:r>
          </w:p>
          <w:p w14:paraId="5D46DB2B" w14:textId="3BFE1050" w:rsidR="00C34607" w:rsidRPr="00AF62AB" w:rsidRDefault="00AC023F" w:rsidP="00AC023F">
            <w:pPr>
              <w:tabs>
                <w:tab w:val="left" w:pos="1620"/>
              </w:tabs>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lastRenderedPageBreak/>
              <w:t>IVW and MR-Egger methods, along with F-statistics and linkage disequilibrium, supported these assumptions.</w:t>
            </w:r>
          </w:p>
        </w:tc>
      </w:tr>
      <w:tr w:rsidR="00C34607" w:rsidRPr="00AF62AB" w14:paraId="383932D9" w14:textId="2C1AFE56" w:rsidTr="003D447D">
        <w:tc>
          <w:tcPr>
            <w:tcW w:w="587" w:type="dxa"/>
            <w:shd w:val="clear" w:color="auto" w:fill="auto"/>
          </w:tcPr>
          <w:p w14:paraId="1A4621BC" w14:textId="77777777" w:rsidR="00C34607" w:rsidRPr="00AF62AB" w:rsidRDefault="00C34607" w:rsidP="00C34607">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lastRenderedPageBreak/>
              <w:t>8</w:t>
            </w:r>
          </w:p>
        </w:tc>
        <w:tc>
          <w:tcPr>
            <w:tcW w:w="1822" w:type="dxa"/>
            <w:shd w:val="clear" w:color="auto" w:fill="auto"/>
          </w:tcPr>
          <w:p w14:paraId="0F88F25B"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Sensitivity analyses and additional analyses</w:t>
            </w:r>
          </w:p>
        </w:tc>
        <w:tc>
          <w:tcPr>
            <w:tcW w:w="7041" w:type="dxa"/>
            <w:shd w:val="clear" w:color="auto" w:fill="auto"/>
          </w:tcPr>
          <w:p w14:paraId="13C6445C"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5B1959CD" w:rsidR="00C34607" w:rsidRPr="00AF62AB" w:rsidRDefault="00AC023F" w:rsidP="00C34607">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3</w:t>
            </w:r>
          </w:p>
        </w:tc>
        <w:tc>
          <w:tcPr>
            <w:tcW w:w="4320" w:type="dxa"/>
          </w:tcPr>
          <w:p w14:paraId="636AE006"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Sensitivity analyses in the study involved:</w:t>
            </w:r>
          </w:p>
          <w:p w14:paraId="1621257E"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1. **Weighted Median**: Adjusted for potential outlier genetic variants.</w:t>
            </w:r>
          </w:p>
          <w:p w14:paraId="10A8080D"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2. **MR-Egger**: Checked for pleiotropy.</w:t>
            </w:r>
          </w:p>
          <w:p w14:paraId="194993D2"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3. **Cochran’s Q test**: Detected heterogeneity.</w:t>
            </w:r>
          </w:p>
          <w:p w14:paraId="36B8A280"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Additional analysis included:</w:t>
            </w:r>
          </w:p>
          <w:p w14:paraId="229BFDFD" w14:textId="643EDFB7" w:rsidR="00C34607"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1. **FDR correction**: Managed false positives in multiple testing.</w:t>
            </w:r>
          </w:p>
        </w:tc>
      </w:tr>
      <w:tr w:rsidR="00C34607" w:rsidRPr="00AF62AB" w14:paraId="55C7A410" w14:textId="0BAB653A" w:rsidTr="003D447D">
        <w:tc>
          <w:tcPr>
            <w:tcW w:w="587" w:type="dxa"/>
            <w:shd w:val="clear" w:color="auto" w:fill="EEEEEE"/>
          </w:tcPr>
          <w:p w14:paraId="056075DE" w14:textId="77777777" w:rsidR="00C34607" w:rsidRPr="00AF62AB" w:rsidRDefault="00C34607" w:rsidP="00C34607">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9</w:t>
            </w:r>
          </w:p>
        </w:tc>
        <w:tc>
          <w:tcPr>
            <w:tcW w:w="1822" w:type="dxa"/>
            <w:shd w:val="clear" w:color="auto" w:fill="EEEEEE"/>
          </w:tcPr>
          <w:p w14:paraId="6096809E"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Software and pre-registration</w:t>
            </w:r>
          </w:p>
        </w:tc>
        <w:tc>
          <w:tcPr>
            <w:tcW w:w="7041" w:type="dxa"/>
            <w:shd w:val="clear" w:color="auto" w:fill="EEEEEE"/>
          </w:tcPr>
          <w:p w14:paraId="08D1055E"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shd w:val="clear" w:color="auto" w:fill="EEEEEE"/>
          </w:tcPr>
          <w:p w14:paraId="721E714E"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shd w:val="clear" w:color="auto" w:fill="EEEEEE"/>
          </w:tcPr>
          <w:p w14:paraId="495710C0" w14:textId="77777777" w:rsidR="00C34607" w:rsidRPr="00AF62AB" w:rsidRDefault="00C34607" w:rsidP="00C34607">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5EA9EBD1" w14:textId="4D05FA5B" w:rsidTr="003D447D">
        <w:tc>
          <w:tcPr>
            <w:tcW w:w="587" w:type="dxa"/>
            <w:shd w:val="clear" w:color="auto" w:fill="auto"/>
          </w:tcPr>
          <w:p w14:paraId="66EDED80"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50BD32B9"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a)</w:t>
            </w:r>
          </w:p>
        </w:tc>
        <w:tc>
          <w:tcPr>
            <w:tcW w:w="7041" w:type="dxa"/>
            <w:shd w:val="clear" w:color="auto" w:fill="auto"/>
          </w:tcPr>
          <w:p w14:paraId="054FBA47"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Name statistical software and package(s), including version and settings used </w:t>
            </w:r>
          </w:p>
        </w:tc>
        <w:tc>
          <w:tcPr>
            <w:tcW w:w="720" w:type="dxa"/>
          </w:tcPr>
          <w:p w14:paraId="305BB821" w14:textId="76970402" w:rsidR="00AC023F" w:rsidRPr="00AF62AB" w:rsidRDefault="00AC023F"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3</w:t>
            </w:r>
          </w:p>
        </w:tc>
        <w:tc>
          <w:tcPr>
            <w:tcW w:w="4320" w:type="dxa"/>
          </w:tcPr>
          <w:p w14:paraId="79626260" w14:textId="72A69974"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 xml:space="preserve">The study used R 4.4.1 software on Windows with the following packages: </w:t>
            </w:r>
            <w:proofErr w:type="spellStart"/>
            <w:r w:rsidRPr="00AF62AB">
              <w:rPr>
                <w:rFonts w:ascii="Times New Roman" w:hAnsi="Times New Roman" w:cs="Times New Roman"/>
                <w:sz w:val="21"/>
                <w:szCs w:val="21"/>
              </w:rPr>
              <w:t>TwoSampleMR</w:t>
            </w:r>
            <w:proofErr w:type="spellEnd"/>
            <w:r w:rsidRPr="00AF62AB">
              <w:rPr>
                <w:rFonts w:ascii="Times New Roman" w:hAnsi="Times New Roman" w:cs="Times New Roman"/>
                <w:sz w:val="21"/>
                <w:szCs w:val="21"/>
              </w:rPr>
              <w:t xml:space="preserve"> (version 0.6.6) </w:t>
            </w:r>
            <w:proofErr w:type="spellStart"/>
            <w:r w:rsidRPr="00AF62AB">
              <w:rPr>
                <w:rFonts w:ascii="Times New Roman" w:hAnsi="Times New Roman" w:cs="Times New Roman"/>
                <w:sz w:val="21"/>
                <w:szCs w:val="21"/>
              </w:rPr>
              <w:t>MendelianRandomization</w:t>
            </w:r>
            <w:proofErr w:type="spellEnd"/>
            <w:r w:rsidRPr="00AF62AB">
              <w:rPr>
                <w:rFonts w:ascii="Times New Roman" w:hAnsi="Times New Roman" w:cs="Times New Roman"/>
                <w:sz w:val="21"/>
                <w:szCs w:val="21"/>
              </w:rPr>
              <w:t xml:space="preserve"> (version 0.10.0)</w:t>
            </w:r>
          </w:p>
        </w:tc>
      </w:tr>
      <w:tr w:rsidR="00AC023F" w:rsidRPr="00AF62AB" w14:paraId="6A631D93" w14:textId="2BD5AA8E" w:rsidTr="003D447D">
        <w:tc>
          <w:tcPr>
            <w:tcW w:w="587" w:type="dxa"/>
            <w:tcBorders>
              <w:bottom w:val="single" w:sz="6" w:space="0" w:color="7F7F7F"/>
            </w:tcBorders>
            <w:shd w:val="clear" w:color="auto" w:fill="EEEEEE"/>
          </w:tcPr>
          <w:p w14:paraId="37C88958"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tcBorders>
              <w:bottom w:val="single" w:sz="6" w:space="0" w:color="7F7F7F"/>
            </w:tcBorders>
            <w:shd w:val="clear" w:color="auto" w:fill="EEEEEE"/>
          </w:tcPr>
          <w:p w14:paraId="2349B556"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b)</w:t>
            </w:r>
          </w:p>
        </w:tc>
        <w:tc>
          <w:tcPr>
            <w:tcW w:w="7041" w:type="dxa"/>
            <w:tcBorders>
              <w:bottom w:val="single" w:sz="6" w:space="0" w:color="7F7F7F"/>
            </w:tcBorders>
            <w:shd w:val="clear" w:color="auto" w:fill="EEEEEE"/>
          </w:tcPr>
          <w:p w14:paraId="5DBE58D7"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1A81A835" w:rsidR="00AC023F" w:rsidRPr="00AF62AB" w:rsidRDefault="00AC023F"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3</w:t>
            </w:r>
          </w:p>
        </w:tc>
        <w:tc>
          <w:tcPr>
            <w:tcW w:w="4320" w:type="dxa"/>
            <w:tcBorders>
              <w:bottom w:val="single" w:sz="6" w:space="0" w:color="7F7F7F"/>
            </w:tcBorders>
            <w:shd w:val="clear" w:color="auto" w:fill="EEEEEE"/>
          </w:tcPr>
          <w:p w14:paraId="3EFCD231" w14:textId="47A016A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bookmarkStart w:id="5" w:name="OLE_LINK15"/>
            <w:r w:rsidRPr="00AF62AB">
              <w:rPr>
                <w:rFonts w:ascii="Times New Roman" w:eastAsiaTheme="minorEastAsia" w:hAnsi="Times New Roman" w:cs="Times New Roman"/>
                <w:sz w:val="21"/>
                <w:szCs w:val="21"/>
              </w:rPr>
              <w:t>T</w:t>
            </w:r>
            <w:r w:rsidRPr="00AF62AB">
              <w:rPr>
                <w:rFonts w:ascii="Times New Roman" w:hAnsi="Times New Roman" w:cs="Times New Roman"/>
                <w:sz w:val="21"/>
                <w:szCs w:val="21"/>
              </w:rPr>
              <w:t xml:space="preserve">he study protocol and details were </w:t>
            </w:r>
            <w:r w:rsidRPr="00AF62AB">
              <w:rPr>
                <w:rFonts w:ascii="Times New Roman" w:eastAsiaTheme="minorEastAsia" w:hAnsi="Times New Roman" w:cs="Times New Roman"/>
                <w:sz w:val="21"/>
                <w:szCs w:val="21"/>
              </w:rPr>
              <w:t xml:space="preserve">not </w:t>
            </w:r>
            <w:r w:rsidRPr="00AF62AB">
              <w:rPr>
                <w:rFonts w:ascii="Times New Roman" w:hAnsi="Times New Roman" w:cs="Times New Roman"/>
                <w:sz w:val="21"/>
                <w:szCs w:val="21"/>
              </w:rPr>
              <w:t>pre-registered</w:t>
            </w:r>
            <w:bookmarkEnd w:id="5"/>
          </w:p>
        </w:tc>
      </w:tr>
      <w:tr w:rsidR="00AC023F" w:rsidRPr="00AF62AB" w14:paraId="040F15E5" w14:textId="3B11C618" w:rsidTr="003D447D">
        <w:tc>
          <w:tcPr>
            <w:tcW w:w="587" w:type="dxa"/>
            <w:tcBorders>
              <w:top w:val="single" w:sz="6" w:space="0" w:color="7F7F7F"/>
            </w:tcBorders>
            <w:shd w:val="clear" w:color="auto" w:fill="auto"/>
          </w:tcPr>
          <w:p w14:paraId="777278B3"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p>
        </w:tc>
        <w:tc>
          <w:tcPr>
            <w:tcW w:w="1822" w:type="dxa"/>
            <w:tcBorders>
              <w:top w:val="single" w:sz="6" w:space="0" w:color="7F7F7F"/>
            </w:tcBorders>
            <w:shd w:val="clear" w:color="auto" w:fill="auto"/>
          </w:tcPr>
          <w:p w14:paraId="7D8D653B"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RESULTS</w:t>
            </w:r>
          </w:p>
        </w:tc>
        <w:tc>
          <w:tcPr>
            <w:tcW w:w="7041" w:type="dxa"/>
            <w:tcBorders>
              <w:top w:val="single" w:sz="6" w:space="0" w:color="7F7F7F"/>
            </w:tcBorders>
            <w:shd w:val="clear" w:color="auto" w:fill="auto"/>
          </w:tcPr>
          <w:p w14:paraId="34719287"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tcBorders>
              <w:top w:val="single" w:sz="6" w:space="0" w:color="7F7F7F"/>
            </w:tcBorders>
          </w:tcPr>
          <w:p w14:paraId="0E355A69"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tcBorders>
              <w:top w:val="single" w:sz="6" w:space="0" w:color="7F7F7F"/>
            </w:tcBorders>
          </w:tcPr>
          <w:p w14:paraId="33E956D1"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67F47EED" w14:textId="4A481C08" w:rsidTr="003D447D">
        <w:tc>
          <w:tcPr>
            <w:tcW w:w="587" w:type="dxa"/>
            <w:shd w:val="clear" w:color="auto" w:fill="EEEEEE"/>
          </w:tcPr>
          <w:p w14:paraId="51C7A54B"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10</w:t>
            </w:r>
          </w:p>
        </w:tc>
        <w:tc>
          <w:tcPr>
            <w:tcW w:w="1822" w:type="dxa"/>
            <w:shd w:val="clear" w:color="auto" w:fill="EEEEEE"/>
          </w:tcPr>
          <w:p w14:paraId="731D0370"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Descriptive data</w:t>
            </w:r>
          </w:p>
        </w:tc>
        <w:tc>
          <w:tcPr>
            <w:tcW w:w="7041" w:type="dxa"/>
            <w:shd w:val="clear" w:color="auto" w:fill="EEEEEE"/>
          </w:tcPr>
          <w:p w14:paraId="3B19CDAF"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shd w:val="clear" w:color="auto" w:fill="EEEEEE"/>
          </w:tcPr>
          <w:p w14:paraId="1091FF57"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shd w:val="clear" w:color="auto" w:fill="EEEEEE"/>
          </w:tcPr>
          <w:p w14:paraId="4B684E79"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6CA228D1" w14:textId="316B6A36" w:rsidTr="003D447D">
        <w:tc>
          <w:tcPr>
            <w:tcW w:w="587" w:type="dxa"/>
            <w:shd w:val="clear" w:color="auto" w:fill="auto"/>
          </w:tcPr>
          <w:p w14:paraId="29B62776"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4C1499C8"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a)</w:t>
            </w:r>
          </w:p>
        </w:tc>
        <w:tc>
          <w:tcPr>
            <w:tcW w:w="7041" w:type="dxa"/>
            <w:shd w:val="clear" w:color="auto" w:fill="auto"/>
          </w:tcPr>
          <w:p w14:paraId="4D5C652C" w14:textId="6B5065AC"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Report the numbers of individuals at each stage of included studies and reasons for exclusion. Consider use of a flow diagram</w:t>
            </w:r>
          </w:p>
        </w:tc>
        <w:tc>
          <w:tcPr>
            <w:tcW w:w="720" w:type="dxa"/>
          </w:tcPr>
          <w:p w14:paraId="7AF8CC23" w14:textId="61D08B75" w:rsidR="00AC023F" w:rsidRPr="00AF62AB" w:rsidRDefault="00AC023F"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4</w:t>
            </w:r>
          </w:p>
        </w:tc>
        <w:tc>
          <w:tcPr>
            <w:tcW w:w="4320" w:type="dxa"/>
          </w:tcPr>
          <w:p w14:paraId="00D65497" w14:textId="75271822"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rPr>
              <w:t>P</w:t>
            </w:r>
            <w:r w:rsidRPr="00AF62AB">
              <w:rPr>
                <w:rFonts w:ascii="Times New Roman" w:hAnsi="Times New Roman" w:cs="Times New Roman"/>
                <w:sz w:val="21"/>
                <w:szCs w:val="21"/>
              </w:rPr>
              <w:t xml:space="preserve">articipant data were derived from existing datasets in the UK Biobank and </w:t>
            </w:r>
            <w:proofErr w:type="spellStart"/>
            <w:r w:rsidRPr="00AF62AB">
              <w:rPr>
                <w:rFonts w:ascii="Times New Roman" w:hAnsi="Times New Roman" w:cs="Times New Roman"/>
                <w:sz w:val="21"/>
                <w:szCs w:val="21"/>
              </w:rPr>
              <w:t>FinnGen</w:t>
            </w:r>
            <w:proofErr w:type="spellEnd"/>
            <w:r w:rsidRPr="00AF62AB">
              <w:rPr>
                <w:rFonts w:ascii="Times New Roman" w:hAnsi="Times New Roman" w:cs="Times New Roman"/>
                <w:sz w:val="21"/>
                <w:szCs w:val="21"/>
              </w:rPr>
              <w:t>. Since these are large-scale biobanks with established protocols for participant recruitment and data collection, the specifics of individual inclusion and exclusion at each stage would likely have been determined by the criteria set forth by these biobanks for their respective studies.</w:t>
            </w:r>
          </w:p>
        </w:tc>
      </w:tr>
      <w:tr w:rsidR="00AC023F" w:rsidRPr="00AF62AB" w14:paraId="0765C344" w14:textId="3B2EDCCF" w:rsidTr="003D447D">
        <w:tc>
          <w:tcPr>
            <w:tcW w:w="587" w:type="dxa"/>
            <w:shd w:val="clear" w:color="auto" w:fill="EEEEEE"/>
          </w:tcPr>
          <w:p w14:paraId="2404BFFB"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6545C2F1"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b)</w:t>
            </w:r>
          </w:p>
        </w:tc>
        <w:tc>
          <w:tcPr>
            <w:tcW w:w="7041" w:type="dxa"/>
            <w:shd w:val="clear" w:color="auto" w:fill="EEEEEE"/>
          </w:tcPr>
          <w:p w14:paraId="405491AF" w14:textId="3F437E24"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Report summary statistics for phenotypic exposure(s), outcome(s), and other relevant variables (e.g. means, SDs, proportions)</w:t>
            </w:r>
          </w:p>
        </w:tc>
        <w:tc>
          <w:tcPr>
            <w:tcW w:w="720" w:type="dxa"/>
            <w:shd w:val="clear" w:color="auto" w:fill="EEEEEE"/>
          </w:tcPr>
          <w:p w14:paraId="03BBA613"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shd w:val="clear" w:color="auto" w:fill="EEEEEE"/>
          </w:tcPr>
          <w:p w14:paraId="0FD9D468" w14:textId="6E7A96EA"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We have provided these materials in the supplementary materials</w:t>
            </w:r>
          </w:p>
        </w:tc>
      </w:tr>
      <w:tr w:rsidR="00AC023F" w:rsidRPr="00AF62AB" w14:paraId="48F10342" w14:textId="398F2C24" w:rsidTr="003D447D">
        <w:tc>
          <w:tcPr>
            <w:tcW w:w="587" w:type="dxa"/>
            <w:shd w:val="clear" w:color="auto" w:fill="auto"/>
          </w:tcPr>
          <w:p w14:paraId="6600AF43"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435099F2"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c)</w:t>
            </w:r>
          </w:p>
        </w:tc>
        <w:tc>
          <w:tcPr>
            <w:tcW w:w="7041" w:type="dxa"/>
            <w:shd w:val="clear" w:color="auto" w:fill="auto"/>
          </w:tcPr>
          <w:p w14:paraId="062EB561"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If the data sources include meta-analyses of previous studies, provide the assessments of heterogeneity across these studies</w:t>
            </w:r>
          </w:p>
        </w:tc>
        <w:tc>
          <w:tcPr>
            <w:tcW w:w="720" w:type="dxa"/>
          </w:tcPr>
          <w:p w14:paraId="10F6EF39"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tcPr>
          <w:p w14:paraId="449D40FD" w14:textId="3FD4C4A6"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bookmarkStart w:id="6" w:name="OLE_LINK20"/>
            <w:r w:rsidRPr="00AF62AB">
              <w:rPr>
                <w:rFonts w:ascii="Times New Roman" w:eastAsiaTheme="minorEastAsia" w:hAnsi="Times New Roman" w:cs="Times New Roman"/>
                <w:sz w:val="21"/>
                <w:szCs w:val="21"/>
              </w:rPr>
              <w:t xml:space="preserve">No </w:t>
            </w:r>
            <w:r w:rsidRPr="00AF62AB">
              <w:rPr>
                <w:rFonts w:ascii="Times New Roman" w:eastAsiaTheme="minorEastAsia" w:hAnsi="Times New Roman" w:cs="Times New Roman"/>
                <w:sz w:val="21"/>
                <w:szCs w:val="21"/>
                <w:shd w:val="clear" w:color="auto" w:fill="FFFFFF"/>
              </w:rPr>
              <w:t>a</w:t>
            </w:r>
            <w:r w:rsidRPr="00AF62AB">
              <w:rPr>
                <w:rFonts w:ascii="Times New Roman" w:hAnsi="Times New Roman" w:cs="Times New Roman"/>
                <w:sz w:val="21"/>
                <w:szCs w:val="21"/>
                <w:shd w:val="clear" w:color="auto" w:fill="FFFFFF"/>
              </w:rPr>
              <w:t>pplicable</w:t>
            </w:r>
            <w:bookmarkEnd w:id="6"/>
          </w:p>
        </w:tc>
      </w:tr>
      <w:tr w:rsidR="00AC023F" w:rsidRPr="00AF62AB" w14:paraId="51930A8C" w14:textId="221D5A9E" w:rsidTr="003D447D">
        <w:tc>
          <w:tcPr>
            <w:tcW w:w="587" w:type="dxa"/>
            <w:shd w:val="clear" w:color="auto" w:fill="EEEEEE"/>
          </w:tcPr>
          <w:p w14:paraId="6116DD95"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453F7877"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d)</w:t>
            </w:r>
          </w:p>
        </w:tc>
        <w:tc>
          <w:tcPr>
            <w:tcW w:w="7041" w:type="dxa"/>
            <w:shd w:val="clear" w:color="auto" w:fill="EEEEEE"/>
          </w:tcPr>
          <w:p w14:paraId="2EFD572E" w14:textId="5230C0F8"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 xml:space="preserve">For </w:t>
            </w:r>
            <w:r w:rsidRPr="00AF62AB">
              <w:rPr>
                <w:rFonts w:ascii="Times New Roman" w:eastAsia="Times New Roman" w:hAnsi="Times New Roman" w:cs="Times New Roman"/>
                <w:iCs/>
                <w:sz w:val="21"/>
                <w:szCs w:val="21"/>
                <w:lang w:val="en-GB" w:eastAsia="en-GB"/>
              </w:rPr>
              <w:t>two-sample</w:t>
            </w:r>
            <w:r w:rsidRPr="00AF62AB">
              <w:rPr>
                <w:rFonts w:ascii="Times New Roman" w:eastAsia="Times New Roman" w:hAnsi="Times New Roman" w:cs="Times New Roman"/>
                <w:sz w:val="21"/>
                <w:szCs w:val="21"/>
                <w:lang w:val="en-GB" w:eastAsia="en-GB"/>
              </w:rPr>
              <w:t xml:space="preserve"> MR:</w:t>
            </w:r>
          </w:p>
          <w:p w14:paraId="48065368"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 xml:space="preserve">   </w:t>
            </w:r>
            <w:proofErr w:type="spellStart"/>
            <w:r w:rsidRPr="00AF62AB">
              <w:rPr>
                <w:rFonts w:ascii="Times New Roman" w:eastAsia="Times New Roman" w:hAnsi="Times New Roman" w:cs="Times New Roman"/>
                <w:sz w:val="21"/>
                <w:szCs w:val="21"/>
                <w:lang w:val="en-GB" w:eastAsia="en-GB"/>
              </w:rPr>
              <w:t>i</w:t>
            </w:r>
            <w:proofErr w:type="spellEnd"/>
            <w:r w:rsidRPr="00AF62AB">
              <w:rPr>
                <w:rFonts w:ascii="Times New Roman" w:eastAsia="Times New Roman" w:hAnsi="Times New Roman" w:cs="Times New Roman"/>
                <w:sz w:val="21"/>
                <w:szCs w:val="21"/>
                <w:lang w:val="en-GB" w:eastAsia="en-GB"/>
              </w:rPr>
              <w:t>.  Provide justification of the similarity of the genetic variant-exposure associations between the exposure and outcome samples</w:t>
            </w:r>
          </w:p>
          <w:p w14:paraId="35BA9280"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 xml:space="preserve">   ii.  Provide information on the number of individuals who overlap between the exposure and outcome studies</w:t>
            </w:r>
          </w:p>
        </w:tc>
        <w:tc>
          <w:tcPr>
            <w:tcW w:w="720" w:type="dxa"/>
            <w:shd w:val="clear" w:color="auto" w:fill="EEEEEE"/>
          </w:tcPr>
          <w:p w14:paraId="4948EE3D"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shd w:val="clear" w:color="auto" w:fill="EEEEEE"/>
          </w:tcPr>
          <w:p w14:paraId="5B2A1A71" w14:textId="6DEBACE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 xml:space="preserve">Since the data in this study came from the UK Biobank and </w:t>
            </w:r>
            <w:proofErr w:type="spellStart"/>
            <w:r w:rsidRPr="00AF62AB">
              <w:rPr>
                <w:rFonts w:ascii="Times New Roman" w:hAnsi="Times New Roman" w:cs="Times New Roman"/>
                <w:sz w:val="21"/>
                <w:szCs w:val="21"/>
              </w:rPr>
              <w:t>FinnGen</w:t>
            </w:r>
            <w:proofErr w:type="spellEnd"/>
            <w:r w:rsidRPr="00AF62AB">
              <w:rPr>
                <w:rFonts w:ascii="Times New Roman" w:hAnsi="Times New Roman" w:cs="Times New Roman"/>
                <w:sz w:val="21"/>
                <w:szCs w:val="21"/>
              </w:rPr>
              <w:t xml:space="preserve"> database, it is that the samples were distinct</w:t>
            </w:r>
          </w:p>
        </w:tc>
      </w:tr>
      <w:tr w:rsidR="00AC023F" w:rsidRPr="00AF62AB" w14:paraId="52CFCA59" w14:textId="5AC9CE3E" w:rsidTr="003D447D">
        <w:tc>
          <w:tcPr>
            <w:tcW w:w="587" w:type="dxa"/>
            <w:shd w:val="clear" w:color="auto" w:fill="auto"/>
          </w:tcPr>
          <w:p w14:paraId="110872BB"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11</w:t>
            </w:r>
          </w:p>
        </w:tc>
        <w:tc>
          <w:tcPr>
            <w:tcW w:w="1822" w:type="dxa"/>
            <w:shd w:val="clear" w:color="auto" w:fill="auto"/>
          </w:tcPr>
          <w:p w14:paraId="0C26298F"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Main results</w:t>
            </w:r>
          </w:p>
        </w:tc>
        <w:tc>
          <w:tcPr>
            <w:tcW w:w="7041" w:type="dxa"/>
            <w:shd w:val="clear" w:color="auto" w:fill="auto"/>
          </w:tcPr>
          <w:p w14:paraId="2F14FA37"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tcPr>
          <w:p w14:paraId="035B3367"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tcPr>
          <w:p w14:paraId="0AFA0083"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56845A2A" w14:textId="1DC0780C" w:rsidTr="003D447D">
        <w:tc>
          <w:tcPr>
            <w:tcW w:w="587" w:type="dxa"/>
            <w:shd w:val="clear" w:color="auto" w:fill="EEEEEE"/>
          </w:tcPr>
          <w:p w14:paraId="0892A548"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7CDB72AD"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a)</w:t>
            </w:r>
          </w:p>
        </w:tc>
        <w:tc>
          <w:tcPr>
            <w:tcW w:w="7041" w:type="dxa"/>
            <w:shd w:val="clear" w:color="auto" w:fill="EEEEEE"/>
          </w:tcPr>
          <w:p w14:paraId="09CB478B"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shd w:val="clear" w:color="auto" w:fill="EEEEEE"/>
          </w:tcPr>
          <w:p w14:paraId="7BCA1C07" w14:textId="490C0095"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sz w:val="21"/>
                <w:szCs w:val="21"/>
              </w:rPr>
              <w:t xml:space="preserve">No </w:t>
            </w:r>
            <w:r w:rsidRPr="00AF62AB">
              <w:rPr>
                <w:rFonts w:ascii="Times New Roman" w:eastAsiaTheme="minorEastAsia" w:hAnsi="Times New Roman" w:cs="Times New Roman"/>
                <w:sz w:val="21"/>
                <w:szCs w:val="21"/>
                <w:shd w:val="clear" w:color="auto" w:fill="FFFFFF"/>
              </w:rPr>
              <w:t>a</w:t>
            </w:r>
            <w:r w:rsidRPr="00AF62AB">
              <w:rPr>
                <w:rFonts w:ascii="Times New Roman" w:hAnsi="Times New Roman" w:cs="Times New Roman"/>
                <w:sz w:val="21"/>
                <w:szCs w:val="21"/>
                <w:shd w:val="clear" w:color="auto" w:fill="FFFFFF"/>
              </w:rPr>
              <w:t>pplicable</w:t>
            </w:r>
          </w:p>
        </w:tc>
      </w:tr>
      <w:tr w:rsidR="00AC023F" w:rsidRPr="00AF62AB" w14:paraId="2FAEFE68" w14:textId="09D82DE1" w:rsidTr="003D447D">
        <w:tc>
          <w:tcPr>
            <w:tcW w:w="587" w:type="dxa"/>
            <w:shd w:val="clear" w:color="auto" w:fill="auto"/>
          </w:tcPr>
          <w:p w14:paraId="2E83DFB7"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142A3CE2"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b)</w:t>
            </w:r>
          </w:p>
        </w:tc>
        <w:tc>
          <w:tcPr>
            <w:tcW w:w="7041" w:type="dxa"/>
            <w:shd w:val="clear" w:color="auto" w:fill="auto"/>
          </w:tcPr>
          <w:p w14:paraId="336E75EE" w14:textId="144F95EC"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tcPr>
          <w:p w14:paraId="1E1B567F"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tcPr>
          <w:p w14:paraId="4564CEDB" w14:textId="3DC7F2C2"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bookmarkStart w:id="7" w:name="OLE_LINK22"/>
            <w:r w:rsidRPr="00AF62AB">
              <w:rPr>
                <w:rFonts w:ascii="Times New Roman" w:hAnsi="Times New Roman" w:cs="Times New Roman"/>
                <w:sz w:val="21"/>
                <w:szCs w:val="21"/>
              </w:rPr>
              <w:t>There are no specific MR estimates or measures of uncertainty in our study</w:t>
            </w:r>
            <w:bookmarkEnd w:id="7"/>
          </w:p>
        </w:tc>
      </w:tr>
      <w:tr w:rsidR="00AC023F" w:rsidRPr="00AF62AB" w14:paraId="1FAC379E" w14:textId="0C198578" w:rsidTr="003D447D">
        <w:tc>
          <w:tcPr>
            <w:tcW w:w="587" w:type="dxa"/>
            <w:shd w:val="clear" w:color="auto" w:fill="EEEEEE"/>
          </w:tcPr>
          <w:p w14:paraId="6762B88A"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514E8164"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c)</w:t>
            </w:r>
          </w:p>
        </w:tc>
        <w:tc>
          <w:tcPr>
            <w:tcW w:w="7041" w:type="dxa"/>
            <w:shd w:val="clear" w:color="auto" w:fill="EEEEEE"/>
          </w:tcPr>
          <w:p w14:paraId="4BC6AB73"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If relevant, consider translating estimates of relative risk into absolute risk for a meaningful time period</w:t>
            </w:r>
          </w:p>
        </w:tc>
        <w:tc>
          <w:tcPr>
            <w:tcW w:w="720" w:type="dxa"/>
            <w:shd w:val="clear" w:color="auto" w:fill="EEEEEE"/>
          </w:tcPr>
          <w:p w14:paraId="326BA5CA"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shd w:val="clear" w:color="auto" w:fill="EEEEEE"/>
          </w:tcPr>
          <w:p w14:paraId="4A2216FF" w14:textId="58A0A763" w:rsidR="00AC023F" w:rsidRPr="00AF62AB" w:rsidRDefault="00AC023F"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hAnsi="Times New Roman" w:cs="Times New Roman"/>
                <w:sz w:val="21"/>
                <w:szCs w:val="21"/>
              </w:rPr>
              <w:t>In general, absolute risk would be calculated based on the incidence of outcomes within a specific time frame</w:t>
            </w:r>
          </w:p>
        </w:tc>
      </w:tr>
      <w:tr w:rsidR="00AC023F" w:rsidRPr="00AF62AB" w14:paraId="00F87C74" w14:textId="30F32A00" w:rsidTr="003D447D">
        <w:tc>
          <w:tcPr>
            <w:tcW w:w="587" w:type="dxa"/>
            <w:shd w:val="clear" w:color="auto" w:fill="auto"/>
          </w:tcPr>
          <w:p w14:paraId="2CDE5DE6"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69C50E8E"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d)</w:t>
            </w:r>
          </w:p>
        </w:tc>
        <w:tc>
          <w:tcPr>
            <w:tcW w:w="7041" w:type="dxa"/>
            <w:shd w:val="clear" w:color="auto" w:fill="auto"/>
          </w:tcPr>
          <w:p w14:paraId="47CC3ACC"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Consider plots to visualize results (e.g. forest plot, scatterplot of associations between genetic variants and outcome versus between genetic variants and exposure)</w:t>
            </w:r>
          </w:p>
        </w:tc>
        <w:tc>
          <w:tcPr>
            <w:tcW w:w="720" w:type="dxa"/>
          </w:tcPr>
          <w:p w14:paraId="777DAC23"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tcPr>
          <w:p w14:paraId="7B9F0A4D" w14:textId="59C28B6C"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hAnsi="Times New Roman" w:cs="Times New Roman"/>
                <w:sz w:val="21"/>
                <w:szCs w:val="21"/>
              </w:rPr>
              <w:t>We created a chart to visualize it results</w:t>
            </w:r>
          </w:p>
        </w:tc>
      </w:tr>
      <w:tr w:rsidR="00AC023F" w:rsidRPr="00AF62AB" w14:paraId="62E6DFEA" w14:textId="107C6F5B" w:rsidTr="003D447D">
        <w:tc>
          <w:tcPr>
            <w:tcW w:w="587" w:type="dxa"/>
            <w:shd w:val="clear" w:color="auto" w:fill="EEEEEE"/>
          </w:tcPr>
          <w:p w14:paraId="57CB2789"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12</w:t>
            </w:r>
          </w:p>
        </w:tc>
        <w:tc>
          <w:tcPr>
            <w:tcW w:w="1822" w:type="dxa"/>
            <w:shd w:val="clear" w:color="auto" w:fill="EEEEEE"/>
          </w:tcPr>
          <w:p w14:paraId="27B891DB"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Assessment of assumptions</w:t>
            </w:r>
          </w:p>
        </w:tc>
        <w:tc>
          <w:tcPr>
            <w:tcW w:w="7041" w:type="dxa"/>
            <w:shd w:val="clear" w:color="auto" w:fill="EEEEEE"/>
          </w:tcPr>
          <w:p w14:paraId="6EC050C1"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shd w:val="clear" w:color="auto" w:fill="EEEEEE"/>
          </w:tcPr>
          <w:p w14:paraId="3871A389"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shd w:val="clear" w:color="auto" w:fill="EEEEEE"/>
          </w:tcPr>
          <w:p w14:paraId="10C8ADE2"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48EE0AFA" w14:textId="55C0BF1C" w:rsidTr="003D447D">
        <w:tc>
          <w:tcPr>
            <w:tcW w:w="587" w:type="dxa"/>
            <w:shd w:val="clear" w:color="auto" w:fill="auto"/>
          </w:tcPr>
          <w:p w14:paraId="4E29121D"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18A8B0EA"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a)</w:t>
            </w:r>
          </w:p>
        </w:tc>
        <w:tc>
          <w:tcPr>
            <w:tcW w:w="7041" w:type="dxa"/>
            <w:shd w:val="clear" w:color="auto" w:fill="auto"/>
          </w:tcPr>
          <w:p w14:paraId="1A97B456"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bookmarkStart w:id="8" w:name="OLE_LINK25"/>
            <w:r w:rsidRPr="00AF62AB">
              <w:rPr>
                <w:rFonts w:ascii="Times New Roman" w:eastAsia="Times New Roman" w:hAnsi="Times New Roman" w:cs="Times New Roman"/>
                <w:sz w:val="21"/>
                <w:szCs w:val="21"/>
                <w:lang w:val="en-GB" w:eastAsia="en-GB"/>
              </w:rPr>
              <w:t>Report the assessment of the validity of the assumptions</w:t>
            </w:r>
            <w:bookmarkEnd w:id="8"/>
          </w:p>
        </w:tc>
        <w:tc>
          <w:tcPr>
            <w:tcW w:w="720" w:type="dxa"/>
          </w:tcPr>
          <w:p w14:paraId="6E2D56F0" w14:textId="23612D36" w:rsidR="00AC023F" w:rsidRPr="00AF62AB" w:rsidRDefault="00B2239D"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3</w:t>
            </w:r>
          </w:p>
        </w:tc>
        <w:tc>
          <w:tcPr>
            <w:tcW w:w="4320" w:type="dxa"/>
          </w:tcPr>
          <w:p w14:paraId="5E7081D1" w14:textId="4CF2A966" w:rsidR="00AC023F" w:rsidRPr="00AF62AB" w:rsidRDefault="00B2239D"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heme="minorEastAsia" w:hAnsi="Times New Roman" w:cs="Times New Roman"/>
                <w:color w:val="060607"/>
                <w:spacing w:val="4"/>
                <w:sz w:val="21"/>
                <w:szCs w:val="21"/>
                <w:shd w:val="clear" w:color="auto" w:fill="FFFFFF"/>
                <w:lang w:eastAsia="zh-CN"/>
              </w:rPr>
              <w:t xml:space="preserve">We </w:t>
            </w:r>
            <w:r w:rsidRPr="00AF62AB">
              <w:rPr>
                <w:rFonts w:ascii="Times New Roman" w:hAnsi="Times New Roman" w:cs="Times New Roman"/>
                <w:color w:val="060607"/>
                <w:spacing w:val="4"/>
                <w:sz w:val="21"/>
                <w:szCs w:val="21"/>
                <w:shd w:val="clear" w:color="auto" w:fill="FFFFFF"/>
              </w:rPr>
              <w:t>did not provide specific details on the assessment of the validity of the Mendelian Randomization assumptions</w:t>
            </w:r>
          </w:p>
        </w:tc>
      </w:tr>
      <w:tr w:rsidR="00AC023F" w:rsidRPr="00AF62AB" w14:paraId="7BDA55CD" w14:textId="6465618D" w:rsidTr="003D447D">
        <w:tc>
          <w:tcPr>
            <w:tcW w:w="587" w:type="dxa"/>
            <w:shd w:val="clear" w:color="auto" w:fill="EEEEEE"/>
          </w:tcPr>
          <w:p w14:paraId="6F27FA73"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6BC0019D"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b)</w:t>
            </w:r>
          </w:p>
        </w:tc>
        <w:tc>
          <w:tcPr>
            <w:tcW w:w="7041" w:type="dxa"/>
            <w:shd w:val="clear" w:color="auto" w:fill="EEEEEE"/>
          </w:tcPr>
          <w:p w14:paraId="400ADD58"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 xml:space="preserve">Report any additional statistics (e.g., assessments of heterogeneity </w:t>
            </w:r>
            <w:r w:rsidRPr="00AF62AB">
              <w:rPr>
                <w:rFonts w:ascii="Times New Roman" w:eastAsia="Times New Roman" w:hAnsi="Times New Roman" w:cs="Times New Roman"/>
                <w:sz w:val="21"/>
                <w:szCs w:val="21"/>
                <w:lang w:eastAsia="en-GB"/>
              </w:rPr>
              <w:t>across genetic variants</w:t>
            </w:r>
            <w:r w:rsidRPr="00AF62AB">
              <w:rPr>
                <w:rFonts w:ascii="Times New Roman" w:eastAsia="Times New Roman" w:hAnsi="Times New Roman" w:cs="Times New Roman"/>
                <w:sz w:val="21"/>
                <w:szCs w:val="21"/>
                <w:lang w:val="en-GB" w:eastAsia="en-GB"/>
              </w:rPr>
              <w:t xml:space="preserve">, such as </w:t>
            </w:r>
            <w:r w:rsidRPr="00AF62AB">
              <w:rPr>
                <w:rFonts w:ascii="Times New Roman" w:eastAsia="Times New Roman" w:hAnsi="Times New Roman" w:cs="Times New Roman"/>
                <w:i/>
                <w:sz w:val="21"/>
                <w:szCs w:val="21"/>
                <w:lang w:val="en-GB" w:eastAsia="en-GB"/>
              </w:rPr>
              <w:t>I</w:t>
            </w:r>
            <w:r w:rsidRPr="00AF62AB">
              <w:rPr>
                <w:rFonts w:ascii="Times New Roman" w:eastAsia="Times New Roman" w:hAnsi="Times New Roman" w:cs="Times New Roman"/>
                <w:i/>
                <w:sz w:val="21"/>
                <w:szCs w:val="21"/>
                <w:vertAlign w:val="superscript"/>
                <w:lang w:val="en-GB" w:eastAsia="en-GB"/>
              </w:rPr>
              <w:t>2</w:t>
            </w:r>
            <w:r w:rsidRPr="00AF62AB">
              <w:rPr>
                <w:rFonts w:ascii="Times New Roman" w:eastAsia="Times New Roman" w:hAnsi="Times New Roman" w:cs="Times New Roman"/>
                <w:sz w:val="21"/>
                <w:szCs w:val="21"/>
                <w:lang w:val="en-GB" w:eastAsia="en-GB"/>
              </w:rPr>
              <w:t>, Q statistic or E-value)</w:t>
            </w:r>
          </w:p>
        </w:tc>
        <w:tc>
          <w:tcPr>
            <w:tcW w:w="720" w:type="dxa"/>
            <w:shd w:val="clear" w:color="auto" w:fill="EEEEEE"/>
          </w:tcPr>
          <w:p w14:paraId="2D6E39C6"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shd w:val="clear" w:color="auto" w:fill="EEEEEE"/>
          </w:tcPr>
          <w:p w14:paraId="205C4ED8" w14:textId="385CA932" w:rsidR="00AC023F" w:rsidRPr="00AF62AB" w:rsidRDefault="00B2239D"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conducted this work during the statistical process</w:t>
            </w:r>
          </w:p>
        </w:tc>
      </w:tr>
      <w:tr w:rsidR="00AC023F" w:rsidRPr="00AF62AB" w14:paraId="23F1C43D" w14:textId="6396118D" w:rsidTr="003D447D">
        <w:tc>
          <w:tcPr>
            <w:tcW w:w="587" w:type="dxa"/>
            <w:shd w:val="clear" w:color="auto" w:fill="auto"/>
          </w:tcPr>
          <w:p w14:paraId="021A9BB4"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13</w:t>
            </w:r>
          </w:p>
        </w:tc>
        <w:tc>
          <w:tcPr>
            <w:tcW w:w="1822" w:type="dxa"/>
            <w:shd w:val="clear" w:color="auto" w:fill="auto"/>
          </w:tcPr>
          <w:p w14:paraId="51D3F02D"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Sensitivity analyses and additional analyses</w:t>
            </w:r>
          </w:p>
        </w:tc>
        <w:tc>
          <w:tcPr>
            <w:tcW w:w="7041" w:type="dxa"/>
            <w:shd w:val="clear" w:color="auto" w:fill="auto"/>
          </w:tcPr>
          <w:p w14:paraId="4AB1D97F"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tcPr>
          <w:p w14:paraId="50481D19"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tcPr>
          <w:p w14:paraId="0F2C43F0"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1ABE2F1D" w14:textId="316B0F58" w:rsidTr="003D447D">
        <w:tc>
          <w:tcPr>
            <w:tcW w:w="587" w:type="dxa"/>
            <w:shd w:val="clear" w:color="auto" w:fill="EEEEEE"/>
          </w:tcPr>
          <w:p w14:paraId="0D022F9B"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27E8FFD0"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a)</w:t>
            </w:r>
          </w:p>
        </w:tc>
        <w:tc>
          <w:tcPr>
            <w:tcW w:w="7041" w:type="dxa"/>
            <w:shd w:val="clear" w:color="auto" w:fill="EEEEEE"/>
          </w:tcPr>
          <w:p w14:paraId="30AA9260"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Report any sensitivity analyses to assess the robustness of the main results to violations of the assumptions</w:t>
            </w:r>
          </w:p>
        </w:tc>
        <w:tc>
          <w:tcPr>
            <w:tcW w:w="720" w:type="dxa"/>
            <w:shd w:val="clear" w:color="auto" w:fill="EEEEEE"/>
          </w:tcPr>
          <w:p w14:paraId="39DB2F0E"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shd w:val="clear" w:color="auto" w:fill="EEEEEE"/>
          </w:tcPr>
          <w:p w14:paraId="73386906" w14:textId="140DBEF6" w:rsidR="00AC023F" w:rsidRPr="00AF62AB" w:rsidRDefault="00B2239D" w:rsidP="00AC023F">
            <w:pPr>
              <w:spacing w:beforeLines="40" w:before="96" w:afterLines="40" w:after="96" w:line="24" w:lineRule="atLeast"/>
              <w:rPr>
                <w:rFonts w:ascii="Times New Roman" w:eastAsia="Times New Roman" w:hAnsi="Times New Roman" w:cs="Times New Roman"/>
                <w:sz w:val="21"/>
                <w:szCs w:val="21"/>
                <w:lang w:val="en-GB" w:eastAsia="en-GB"/>
              </w:rPr>
            </w:pPr>
            <w:bookmarkStart w:id="9" w:name="OLE_LINK26"/>
            <w:r w:rsidRPr="00AF62AB">
              <w:rPr>
                <w:rFonts w:ascii="Times New Roman" w:eastAsia="Times New Roman" w:hAnsi="Times New Roman" w:cs="Times New Roman"/>
                <w:sz w:val="21"/>
                <w:szCs w:val="21"/>
                <w:lang w:val="en-GB" w:eastAsia="en-GB"/>
              </w:rPr>
              <w:t>We conducted a leave one analysis and scatter plot to support our results</w:t>
            </w:r>
            <w:bookmarkEnd w:id="9"/>
          </w:p>
        </w:tc>
      </w:tr>
      <w:tr w:rsidR="00AC023F" w:rsidRPr="00AF62AB" w14:paraId="3696A9F1" w14:textId="63B96DDA" w:rsidTr="003D447D">
        <w:tc>
          <w:tcPr>
            <w:tcW w:w="587" w:type="dxa"/>
            <w:shd w:val="clear" w:color="auto" w:fill="auto"/>
          </w:tcPr>
          <w:p w14:paraId="0D2234E5"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7453E1FF"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b)</w:t>
            </w:r>
          </w:p>
        </w:tc>
        <w:tc>
          <w:tcPr>
            <w:tcW w:w="7041" w:type="dxa"/>
            <w:shd w:val="clear" w:color="auto" w:fill="auto"/>
          </w:tcPr>
          <w:p w14:paraId="5111E54D"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Report results from other sensitivity analyses or additional analyses</w:t>
            </w:r>
          </w:p>
        </w:tc>
        <w:tc>
          <w:tcPr>
            <w:tcW w:w="720" w:type="dxa"/>
          </w:tcPr>
          <w:p w14:paraId="447F5BF5"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tcPr>
          <w:p w14:paraId="5BB83735" w14:textId="333320BE" w:rsidR="00AC023F" w:rsidRPr="00AF62AB" w:rsidRDefault="00B2239D"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In the supplementary materials</w:t>
            </w:r>
          </w:p>
        </w:tc>
      </w:tr>
      <w:tr w:rsidR="00AC023F" w:rsidRPr="00AF62AB" w14:paraId="1650BAB8" w14:textId="79D11DE7" w:rsidTr="003D447D">
        <w:tc>
          <w:tcPr>
            <w:tcW w:w="587" w:type="dxa"/>
            <w:shd w:val="clear" w:color="auto" w:fill="EEEEEE"/>
          </w:tcPr>
          <w:p w14:paraId="4D025CC4"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6EAD995A"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c)</w:t>
            </w:r>
          </w:p>
        </w:tc>
        <w:tc>
          <w:tcPr>
            <w:tcW w:w="7041" w:type="dxa"/>
            <w:shd w:val="clear" w:color="auto" w:fill="EEEEEE"/>
          </w:tcPr>
          <w:p w14:paraId="14E0FCD9"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Report any assessment of direction of causal relationship (e.g., bidirectional MR)</w:t>
            </w:r>
          </w:p>
        </w:tc>
        <w:tc>
          <w:tcPr>
            <w:tcW w:w="720" w:type="dxa"/>
            <w:shd w:val="clear" w:color="auto" w:fill="EEEEEE"/>
          </w:tcPr>
          <w:p w14:paraId="03D1A085"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shd w:val="clear" w:color="auto" w:fill="EEEEEE"/>
          </w:tcPr>
          <w:p w14:paraId="66751F07" w14:textId="73AEB9D1" w:rsidR="00AC023F" w:rsidRPr="00AF62AB" w:rsidRDefault="00B2239D"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conducted bidirectional MR analysis</w:t>
            </w:r>
          </w:p>
        </w:tc>
      </w:tr>
      <w:tr w:rsidR="00AC023F" w:rsidRPr="00AF62AB" w14:paraId="2034ACF7" w14:textId="19A8CB33" w:rsidTr="003D447D">
        <w:tc>
          <w:tcPr>
            <w:tcW w:w="587" w:type="dxa"/>
            <w:shd w:val="clear" w:color="auto" w:fill="auto"/>
          </w:tcPr>
          <w:p w14:paraId="3217ECED"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5AE90FE5"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d)</w:t>
            </w:r>
          </w:p>
        </w:tc>
        <w:tc>
          <w:tcPr>
            <w:tcW w:w="7041" w:type="dxa"/>
            <w:shd w:val="clear" w:color="auto" w:fill="auto"/>
          </w:tcPr>
          <w:p w14:paraId="3A13AF31"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When relevant, report and compare with estimates from non-MR analyses</w:t>
            </w:r>
          </w:p>
        </w:tc>
        <w:tc>
          <w:tcPr>
            <w:tcW w:w="720" w:type="dxa"/>
          </w:tcPr>
          <w:p w14:paraId="528F9F4C"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tcPr>
          <w:p w14:paraId="7B882C5B" w14:textId="7365AB2C" w:rsidR="00AC023F" w:rsidRPr="00AF62AB" w:rsidRDefault="00B2239D"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did not carry out this task</w:t>
            </w:r>
          </w:p>
        </w:tc>
      </w:tr>
      <w:tr w:rsidR="00AC023F" w:rsidRPr="00AF62AB" w14:paraId="3E7CFBFC" w14:textId="3F99A047" w:rsidTr="003D447D">
        <w:tc>
          <w:tcPr>
            <w:tcW w:w="587" w:type="dxa"/>
            <w:tcBorders>
              <w:bottom w:val="single" w:sz="6" w:space="0" w:color="7F7F7F"/>
            </w:tcBorders>
            <w:shd w:val="clear" w:color="auto" w:fill="EEEEEE"/>
          </w:tcPr>
          <w:p w14:paraId="1FDC421F"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tcBorders>
              <w:bottom w:val="single" w:sz="6" w:space="0" w:color="7F7F7F"/>
            </w:tcBorders>
            <w:shd w:val="clear" w:color="auto" w:fill="EEEEEE"/>
          </w:tcPr>
          <w:p w14:paraId="5FE15030"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e)</w:t>
            </w:r>
          </w:p>
        </w:tc>
        <w:tc>
          <w:tcPr>
            <w:tcW w:w="7041" w:type="dxa"/>
            <w:tcBorders>
              <w:bottom w:val="single" w:sz="6" w:space="0" w:color="7F7F7F"/>
            </w:tcBorders>
            <w:shd w:val="clear" w:color="auto" w:fill="EEEEEE"/>
          </w:tcPr>
          <w:p w14:paraId="61CE32BA"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p>
        </w:tc>
        <w:tc>
          <w:tcPr>
            <w:tcW w:w="4320" w:type="dxa"/>
            <w:tcBorders>
              <w:bottom w:val="single" w:sz="6" w:space="0" w:color="7F7F7F"/>
            </w:tcBorders>
            <w:shd w:val="clear" w:color="auto" w:fill="EEEEEE"/>
          </w:tcPr>
          <w:p w14:paraId="03A6AB93" w14:textId="2162F2FD" w:rsidR="00AC023F" w:rsidRPr="00AF62AB" w:rsidRDefault="00B2239D"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conducted a leave one analysis and scatter plot to support our results</w:t>
            </w:r>
          </w:p>
        </w:tc>
      </w:tr>
      <w:tr w:rsidR="00AC023F" w:rsidRPr="00AF62AB" w14:paraId="5B7D2773" w14:textId="7D8D257A" w:rsidTr="003D447D">
        <w:tc>
          <w:tcPr>
            <w:tcW w:w="587" w:type="dxa"/>
            <w:tcBorders>
              <w:top w:val="single" w:sz="6" w:space="0" w:color="7F7F7F"/>
            </w:tcBorders>
            <w:shd w:val="clear" w:color="auto" w:fill="auto"/>
          </w:tcPr>
          <w:p w14:paraId="5BDBDA65"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p>
        </w:tc>
        <w:tc>
          <w:tcPr>
            <w:tcW w:w="1822" w:type="dxa"/>
            <w:tcBorders>
              <w:top w:val="single" w:sz="6" w:space="0" w:color="7F7F7F"/>
            </w:tcBorders>
            <w:shd w:val="clear" w:color="auto" w:fill="auto"/>
          </w:tcPr>
          <w:p w14:paraId="1C564B75"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DISCUSSION</w:t>
            </w:r>
          </w:p>
        </w:tc>
        <w:tc>
          <w:tcPr>
            <w:tcW w:w="7041" w:type="dxa"/>
            <w:tcBorders>
              <w:top w:val="single" w:sz="6" w:space="0" w:color="7F7F7F"/>
            </w:tcBorders>
            <w:shd w:val="clear" w:color="auto" w:fill="auto"/>
          </w:tcPr>
          <w:p w14:paraId="35997729"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tcBorders>
              <w:top w:val="single" w:sz="6" w:space="0" w:color="7F7F7F"/>
            </w:tcBorders>
          </w:tcPr>
          <w:p w14:paraId="1AAD7FFB"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tcBorders>
              <w:top w:val="single" w:sz="6" w:space="0" w:color="7F7F7F"/>
            </w:tcBorders>
          </w:tcPr>
          <w:p w14:paraId="2AE3A897"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1800AF05" w14:textId="4BEA2748" w:rsidTr="003D447D">
        <w:tc>
          <w:tcPr>
            <w:tcW w:w="587" w:type="dxa"/>
            <w:shd w:val="clear" w:color="auto" w:fill="EEEEEE"/>
          </w:tcPr>
          <w:p w14:paraId="6B5F5286"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14</w:t>
            </w:r>
          </w:p>
        </w:tc>
        <w:tc>
          <w:tcPr>
            <w:tcW w:w="1822" w:type="dxa"/>
            <w:shd w:val="clear" w:color="auto" w:fill="EEEEEE"/>
          </w:tcPr>
          <w:p w14:paraId="42EDC029"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Key results </w:t>
            </w:r>
          </w:p>
        </w:tc>
        <w:tc>
          <w:tcPr>
            <w:tcW w:w="7041" w:type="dxa"/>
            <w:shd w:val="clear" w:color="auto" w:fill="EEEEEE"/>
          </w:tcPr>
          <w:p w14:paraId="35F1CADF"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bookmarkStart w:id="10" w:name="OLE_LINK27"/>
            <w:r w:rsidRPr="00AF62AB">
              <w:rPr>
                <w:rFonts w:ascii="Times New Roman" w:eastAsia="Times New Roman" w:hAnsi="Times New Roman" w:cs="Times New Roman"/>
                <w:sz w:val="21"/>
                <w:szCs w:val="21"/>
                <w:lang w:val="en-GB" w:eastAsia="en-GB"/>
              </w:rPr>
              <w:t>Summarize key results with reference to study objectives</w:t>
            </w:r>
            <w:bookmarkEnd w:id="10"/>
          </w:p>
        </w:tc>
        <w:tc>
          <w:tcPr>
            <w:tcW w:w="720" w:type="dxa"/>
            <w:shd w:val="clear" w:color="auto" w:fill="EEEEEE"/>
          </w:tcPr>
          <w:p w14:paraId="2C7117BF" w14:textId="1171E3C1" w:rsidR="00AC023F" w:rsidRPr="00AF62AB" w:rsidRDefault="00B2239D"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6</w:t>
            </w:r>
          </w:p>
        </w:tc>
        <w:tc>
          <w:tcPr>
            <w:tcW w:w="4320" w:type="dxa"/>
            <w:shd w:val="clear" w:color="auto" w:fill="EEEEEE"/>
          </w:tcPr>
          <w:p w14:paraId="70F1DDE7" w14:textId="4CBD5FDC" w:rsidR="00AC023F" w:rsidRPr="00AF62AB" w:rsidRDefault="007D5486" w:rsidP="007D5486">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summarized the main results in the article</w:t>
            </w:r>
          </w:p>
        </w:tc>
      </w:tr>
      <w:tr w:rsidR="00AC023F" w:rsidRPr="00AF62AB" w14:paraId="06BFAFA4" w14:textId="151FB6CE" w:rsidTr="003D447D">
        <w:tc>
          <w:tcPr>
            <w:tcW w:w="587" w:type="dxa"/>
            <w:shd w:val="clear" w:color="auto" w:fill="auto"/>
          </w:tcPr>
          <w:p w14:paraId="6D471CC5"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15</w:t>
            </w:r>
          </w:p>
        </w:tc>
        <w:tc>
          <w:tcPr>
            <w:tcW w:w="1822" w:type="dxa"/>
            <w:shd w:val="clear" w:color="auto" w:fill="auto"/>
          </w:tcPr>
          <w:p w14:paraId="5C27961E"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Limitations</w:t>
            </w:r>
          </w:p>
        </w:tc>
        <w:tc>
          <w:tcPr>
            <w:tcW w:w="7041" w:type="dxa"/>
            <w:shd w:val="clear" w:color="auto" w:fill="auto"/>
          </w:tcPr>
          <w:p w14:paraId="75B6F41B"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bookmarkStart w:id="11" w:name="OLE_LINK29"/>
            <w:bookmarkStart w:id="12" w:name="OLE_LINK28"/>
            <w:r w:rsidRPr="00AF62AB">
              <w:rPr>
                <w:rFonts w:ascii="Times New Roman" w:eastAsia="Times New Roman" w:hAnsi="Times New Roman" w:cs="Times New Roman"/>
                <w:sz w:val="21"/>
                <w:szCs w:val="21"/>
                <w:lang w:val="en-GB" w:eastAsia="en-GB"/>
              </w:rPr>
              <w:t>Discuss limitations of the study</w:t>
            </w:r>
            <w:bookmarkEnd w:id="11"/>
            <w:r w:rsidRPr="00AF62AB">
              <w:rPr>
                <w:rFonts w:ascii="Times New Roman" w:eastAsia="Times New Roman" w:hAnsi="Times New Roman" w:cs="Times New Roman"/>
                <w:sz w:val="21"/>
                <w:szCs w:val="21"/>
                <w:lang w:val="en-GB" w:eastAsia="en-GB"/>
              </w:rPr>
              <w:t>, taking into account the validity of the IV assumptions, other sources of potential bias, and imprecision. Discuss both direction and magnitude of any potential bias and any efforts to address them</w:t>
            </w:r>
            <w:r w:rsidRPr="00AF62AB">
              <w:rPr>
                <w:rFonts w:ascii="Times New Roman" w:eastAsia="Times New Roman" w:hAnsi="Times New Roman" w:cs="Times New Roman"/>
                <w:sz w:val="21"/>
                <w:szCs w:val="21"/>
                <w:shd w:val="clear" w:color="auto" w:fill="FFFFFF"/>
                <w:lang w:val="en-GB" w:eastAsia="en-GB"/>
              </w:rPr>
              <w:t> </w:t>
            </w:r>
            <w:bookmarkEnd w:id="12"/>
          </w:p>
        </w:tc>
        <w:tc>
          <w:tcPr>
            <w:tcW w:w="720" w:type="dxa"/>
          </w:tcPr>
          <w:p w14:paraId="201D4281" w14:textId="6C0B1FC6" w:rsidR="00AC023F" w:rsidRPr="00AF62AB" w:rsidRDefault="007D5486"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8</w:t>
            </w:r>
          </w:p>
        </w:tc>
        <w:tc>
          <w:tcPr>
            <w:tcW w:w="4320" w:type="dxa"/>
          </w:tcPr>
          <w:p w14:paraId="7CB4BA33" w14:textId="32C7040D" w:rsidR="00AC023F" w:rsidRPr="00AF62AB" w:rsidRDefault="007D5486" w:rsidP="00AC023F">
            <w:pPr>
              <w:spacing w:beforeLines="40" w:before="96" w:afterLines="40" w:after="96" w:line="24" w:lineRule="atLeast"/>
              <w:rPr>
                <w:rFonts w:ascii="Times New Roman" w:eastAsia="Times New Roman" w:hAnsi="Times New Roman" w:cs="Times New Roman"/>
                <w:sz w:val="21"/>
                <w:szCs w:val="21"/>
                <w:lang w:val="en-GB" w:eastAsia="en-GB"/>
              </w:rPr>
            </w:pPr>
            <w:bookmarkStart w:id="13" w:name="OLE_LINK30"/>
            <w:r w:rsidRPr="00AF62AB">
              <w:rPr>
                <w:rFonts w:ascii="Times New Roman" w:eastAsiaTheme="minorEastAsia" w:hAnsi="Times New Roman" w:cs="Times New Roman"/>
                <w:sz w:val="21"/>
                <w:szCs w:val="21"/>
                <w:lang w:val="en-GB" w:eastAsia="zh-CN"/>
              </w:rPr>
              <w:t>We have d</w:t>
            </w:r>
            <w:r w:rsidRPr="00AF62AB">
              <w:rPr>
                <w:rFonts w:ascii="Times New Roman" w:eastAsia="Times New Roman" w:hAnsi="Times New Roman" w:cs="Times New Roman"/>
                <w:sz w:val="21"/>
                <w:szCs w:val="21"/>
                <w:lang w:val="en-GB" w:eastAsia="en-GB"/>
              </w:rPr>
              <w:t>iscuss</w:t>
            </w:r>
            <w:r w:rsidRPr="00AF62AB">
              <w:rPr>
                <w:rFonts w:ascii="Times New Roman" w:eastAsiaTheme="minorEastAsia" w:hAnsi="Times New Roman" w:cs="Times New Roman"/>
                <w:sz w:val="21"/>
                <w:szCs w:val="21"/>
                <w:lang w:val="en-GB" w:eastAsia="zh-CN"/>
              </w:rPr>
              <w:t>ed</w:t>
            </w:r>
            <w:r w:rsidRPr="00AF62AB">
              <w:rPr>
                <w:rFonts w:ascii="Times New Roman" w:eastAsia="Times New Roman" w:hAnsi="Times New Roman" w:cs="Times New Roman"/>
                <w:sz w:val="21"/>
                <w:szCs w:val="21"/>
                <w:lang w:val="en-GB" w:eastAsia="en-GB"/>
              </w:rPr>
              <w:t xml:space="preserve"> limitations of the study</w:t>
            </w:r>
            <w:bookmarkEnd w:id="13"/>
          </w:p>
        </w:tc>
      </w:tr>
      <w:tr w:rsidR="00AC023F" w:rsidRPr="00AF62AB" w14:paraId="71F8B8B5" w14:textId="34C247AC" w:rsidTr="003D447D">
        <w:tc>
          <w:tcPr>
            <w:tcW w:w="587" w:type="dxa"/>
            <w:shd w:val="clear" w:color="auto" w:fill="EEEEEE"/>
          </w:tcPr>
          <w:p w14:paraId="02C1D590"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16</w:t>
            </w:r>
          </w:p>
        </w:tc>
        <w:tc>
          <w:tcPr>
            <w:tcW w:w="1822" w:type="dxa"/>
            <w:shd w:val="clear" w:color="auto" w:fill="EEEEEE"/>
          </w:tcPr>
          <w:p w14:paraId="612AA484"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Interpretation</w:t>
            </w:r>
          </w:p>
        </w:tc>
        <w:tc>
          <w:tcPr>
            <w:tcW w:w="7041" w:type="dxa"/>
            <w:shd w:val="clear" w:color="auto" w:fill="EEEEEE"/>
          </w:tcPr>
          <w:p w14:paraId="3BF6466E"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shd w:val="clear" w:color="auto" w:fill="EEEEEE"/>
          </w:tcPr>
          <w:p w14:paraId="4B5179B2"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shd w:val="clear" w:color="auto" w:fill="EEEEEE"/>
          </w:tcPr>
          <w:p w14:paraId="1C445080"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62E6D51A" w14:textId="140D03A2" w:rsidTr="003D447D">
        <w:tc>
          <w:tcPr>
            <w:tcW w:w="587" w:type="dxa"/>
            <w:shd w:val="clear" w:color="auto" w:fill="auto"/>
          </w:tcPr>
          <w:p w14:paraId="6DD2F448"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50F26A29"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a)</w:t>
            </w:r>
          </w:p>
        </w:tc>
        <w:tc>
          <w:tcPr>
            <w:tcW w:w="7041" w:type="dxa"/>
            <w:shd w:val="clear" w:color="auto" w:fill="auto"/>
          </w:tcPr>
          <w:p w14:paraId="7EDF9868" w14:textId="096ED659"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 xml:space="preserve">Meaning: Give a cautious overall interpretation of results in the context of their limitations </w:t>
            </w:r>
            <w:proofErr w:type="gramStart"/>
            <w:r w:rsidRPr="00AF62AB">
              <w:rPr>
                <w:rFonts w:ascii="Times New Roman" w:eastAsia="Times New Roman" w:hAnsi="Times New Roman" w:cs="Times New Roman"/>
                <w:sz w:val="21"/>
                <w:szCs w:val="21"/>
                <w:lang w:val="en-GB" w:eastAsia="en-GB"/>
              </w:rPr>
              <w:t xml:space="preserve">and in comparison </w:t>
            </w:r>
            <w:proofErr w:type="gramEnd"/>
            <w:r w:rsidRPr="00AF62AB">
              <w:rPr>
                <w:rFonts w:ascii="Times New Roman" w:eastAsia="Times New Roman" w:hAnsi="Times New Roman" w:cs="Times New Roman"/>
                <w:sz w:val="21"/>
                <w:szCs w:val="21"/>
                <w:lang w:val="en-GB" w:eastAsia="en-GB"/>
              </w:rPr>
              <w:t>with other studies</w:t>
            </w:r>
          </w:p>
        </w:tc>
        <w:tc>
          <w:tcPr>
            <w:tcW w:w="720" w:type="dxa"/>
          </w:tcPr>
          <w:p w14:paraId="565CC165" w14:textId="37F036D1" w:rsidR="00AC023F" w:rsidRPr="00AF62AB" w:rsidRDefault="007D5486"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7</w:t>
            </w:r>
          </w:p>
        </w:tc>
        <w:tc>
          <w:tcPr>
            <w:tcW w:w="4320" w:type="dxa"/>
          </w:tcPr>
          <w:p w14:paraId="5251245C" w14:textId="17802553" w:rsidR="00AC023F" w:rsidRPr="00AF62AB" w:rsidRDefault="007D5486"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Indeed, we have carried out this work</w:t>
            </w:r>
          </w:p>
        </w:tc>
      </w:tr>
      <w:tr w:rsidR="00AC023F" w:rsidRPr="00AF62AB" w14:paraId="156B69E5" w14:textId="453FC5BE" w:rsidTr="003D447D">
        <w:tc>
          <w:tcPr>
            <w:tcW w:w="587" w:type="dxa"/>
            <w:shd w:val="clear" w:color="auto" w:fill="EEEEEE"/>
          </w:tcPr>
          <w:p w14:paraId="4C8A2215"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EEEEEE"/>
          </w:tcPr>
          <w:p w14:paraId="6A4A5F16"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b)</w:t>
            </w:r>
          </w:p>
        </w:tc>
        <w:tc>
          <w:tcPr>
            <w:tcW w:w="7041" w:type="dxa"/>
            <w:shd w:val="clear" w:color="auto" w:fill="EEEEEE"/>
          </w:tcPr>
          <w:p w14:paraId="422EB891" w14:textId="35DEA636"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shd w:val="clear" w:color="auto" w:fill="EEEEEE"/>
          </w:tcPr>
          <w:p w14:paraId="2FA4AA4D" w14:textId="5C13237B" w:rsidR="00AC023F" w:rsidRPr="00AF62AB" w:rsidRDefault="007D5486"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7</w:t>
            </w:r>
          </w:p>
        </w:tc>
        <w:tc>
          <w:tcPr>
            <w:tcW w:w="4320" w:type="dxa"/>
            <w:shd w:val="clear" w:color="auto" w:fill="EEEEEE"/>
          </w:tcPr>
          <w:p w14:paraId="3A91F000" w14:textId="2DB0EED0" w:rsidR="00AC023F" w:rsidRPr="00AF62AB" w:rsidRDefault="007D5486"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have elaborated on the mechanism based on existing research</w:t>
            </w:r>
          </w:p>
        </w:tc>
      </w:tr>
      <w:tr w:rsidR="00AC023F" w:rsidRPr="00AF62AB" w14:paraId="203390A0" w14:textId="367D17C4" w:rsidTr="003D447D">
        <w:tc>
          <w:tcPr>
            <w:tcW w:w="587" w:type="dxa"/>
            <w:shd w:val="clear" w:color="auto" w:fill="auto"/>
          </w:tcPr>
          <w:p w14:paraId="54CA3A27"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b/>
                <w:bCs/>
                <w:sz w:val="21"/>
                <w:szCs w:val="21"/>
                <w:lang w:val="en-GB" w:eastAsia="en-US"/>
              </w:rPr>
            </w:pPr>
          </w:p>
        </w:tc>
        <w:tc>
          <w:tcPr>
            <w:tcW w:w="1822" w:type="dxa"/>
            <w:shd w:val="clear" w:color="auto" w:fill="auto"/>
          </w:tcPr>
          <w:p w14:paraId="6D25BA57" w14:textId="77777777" w:rsidR="00AC023F" w:rsidRPr="00AF62AB" w:rsidRDefault="00AC023F" w:rsidP="00AC023F">
            <w:pPr>
              <w:spacing w:beforeLines="40" w:before="96" w:afterLines="40" w:after="96" w:line="24" w:lineRule="atLeast"/>
              <w:jc w:val="right"/>
              <w:rPr>
                <w:rFonts w:ascii="Times New Roman" w:eastAsia="Cambria" w:hAnsi="Times New Roman" w:cs="Times New Roman"/>
                <w:sz w:val="21"/>
                <w:szCs w:val="21"/>
                <w:lang w:val="en-GB" w:eastAsia="en-US"/>
              </w:rPr>
            </w:pPr>
            <w:r w:rsidRPr="00AF62AB">
              <w:rPr>
                <w:rFonts w:ascii="Times New Roman" w:eastAsia="Cambria" w:hAnsi="Times New Roman" w:cs="Times New Roman"/>
                <w:sz w:val="21"/>
                <w:szCs w:val="21"/>
                <w:lang w:val="en-GB" w:eastAsia="en-US"/>
              </w:rPr>
              <w:t>c)</w:t>
            </w:r>
          </w:p>
        </w:tc>
        <w:tc>
          <w:tcPr>
            <w:tcW w:w="7041" w:type="dxa"/>
            <w:shd w:val="clear" w:color="auto" w:fill="auto"/>
          </w:tcPr>
          <w:p w14:paraId="5B6A8315" w14:textId="77777777" w:rsidR="00AC023F" w:rsidRPr="00AF62AB" w:rsidRDefault="00AC023F" w:rsidP="00AC023F">
            <w:pPr>
              <w:tabs>
                <w:tab w:val="left" w:pos="1350"/>
              </w:tabs>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 xml:space="preserve">Clinical relevance: Discuss whether the results have clinical or public policy relevance, and </w:t>
            </w:r>
            <w:r w:rsidRPr="00AF62AB">
              <w:rPr>
                <w:rFonts w:ascii="Times New Roman" w:eastAsia="Times New Roman" w:hAnsi="Times New Roman" w:cs="Times New Roman"/>
                <w:color w:val="000000"/>
                <w:sz w:val="21"/>
                <w:szCs w:val="21"/>
                <w:lang w:eastAsia="en-GB"/>
              </w:rPr>
              <w:t>to what extent they inform effect sizes of possible interventions</w:t>
            </w:r>
          </w:p>
        </w:tc>
        <w:tc>
          <w:tcPr>
            <w:tcW w:w="720" w:type="dxa"/>
          </w:tcPr>
          <w:p w14:paraId="32FCF028" w14:textId="65451028" w:rsidR="00AC023F" w:rsidRPr="00AF62AB" w:rsidRDefault="007D5486" w:rsidP="00AC023F">
            <w:pPr>
              <w:tabs>
                <w:tab w:val="left" w:pos="1350"/>
              </w:tabs>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7</w:t>
            </w:r>
          </w:p>
        </w:tc>
        <w:tc>
          <w:tcPr>
            <w:tcW w:w="4320" w:type="dxa"/>
          </w:tcPr>
          <w:p w14:paraId="78058AE6" w14:textId="3251DC38" w:rsidR="00AC023F" w:rsidRPr="00AF62AB" w:rsidRDefault="007D5486" w:rsidP="00AC023F">
            <w:pPr>
              <w:tabs>
                <w:tab w:val="left" w:pos="1350"/>
              </w:tabs>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This job is beneficial for clinical work</w:t>
            </w:r>
          </w:p>
        </w:tc>
      </w:tr>
      <w:tr w:rsidR="00AC023F" w:rsidRPr="00AF62AB" w14:paraId="71FDAFC1" w14:textId="00A47F15" w:rsidTr="003D447D">
        <w:tc>
          <w:tcPr>
            <w:tcW w:w="587" w:type="dxa"/>
            <w:tcBorders>
              <w:bottom w:val="single" w:sz="6" w:space="0" w:color="7F7F7F"/>
            </w:tcBorders>
            <w:shd w:val="clear" w:color="auto" w:fill="EEEEEE"/>
          </w:tcPr>
          <w:p w14:paraId="7540155A"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17</w:t>
            </w:r>
          </w:p>
        </w:tc>
        <w:tc>
          <w:tcPr>
            <w:tcW w:w="1822" w:type="dxa"/>
            <w:tcBorders>
              <w:bottom w:val="single" w:sz="6" w:space="0" w:color="7F7F7F"/>
            </w:tcBorders>
            <w:shd w:val="clear" w:color="auto" w:fill="EEEEEE"/>
          </w:tcPr>
          <w:p w14:paraId="3680059F"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 xml:space="preserve">Generalizability  </w:t>
            </w:r>
            <w:r w:rsidRPr="00AF62AB">
              <w:rPr>
                <w:rFonts w:ascii="Times New Roman" w:eastAsia="Times New Roman" w:hAnsi="Times New Roman" w:cs="Times New Roman"/>
                <w:sz w:val="21"/>
                <w:szCs w:val="21"/>
                <w:lang w:val="en-GB" w:eastAsia="en-GB"/>
              </w:rPr>
              <w:t> </w:t>
            </w:r>
          </w:p>
        </w:tc>
        <w:tc>
          <w:tcPr>
            <w:tcW w:w="7041" w:type="dxa"/>
            <w:tcBorders>
              <w:bottom w:val="single" w:sz="6" w:space="0" w:color="7F7F7F"/>
            </w:tcBorders>
            <w:shd w:val="clear" w:color="auto" w:fill="EEEEEE"/>
          </w:tcPr>
          <w:p w14:paraId="68647C33"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sz w:val="21"/>
                <w:szCs w:val="21"/>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03D7184F" w:rsidR="00AC023F" w:rsidRPr="00AF62AB" w:rsidRDefault="007D5486"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8</w:t>
            </w:r>
          </w:p>
        </w:tc>
        <w:tc>
          <w:tcPr>
            <w:tcW w:w="4320" w:type="dxa"/>
            <w:tcBorders>
              <w:bottom w:val="single" w:sz="6" w:space="0" w:color="7F7F7F"/>
            </w:tcBorders>
            <w:shd w:val="clear" w:color="auto" w:fill="EEEEEE"/>
          </w:tcPr>
          <w:p w14:paraId="41ABF5A9" w14:textId="4FD33E86" w:rsidR="00AC023F" w:rsidRPr="00AF62AB" w:rsidRDefault="00B75F58"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discussed the shortcomings of the article at the end</w:t>
            </w:r>
          </w:p>
        </w:tc>
      </w:tr>
      <w:tr w:rsidR="00AC023F" w:rsidRPr="00AF62AB" w14:paraId="57884E75" w14:textId="6FD41AE6" w:rsidTr="003D447D">
        <w:tc>
          <w:tcPr>
            <w:tcW w:w="587" w:type="dxa"/>
            <w:tcBorders>
              <w:top w:val="single" w:sz="6" w:space="0" w:color="7F7F7F"/>
            </w:tcBorders>
            <w:shd w:val="clear" w:color="auto" w:fill="auto"/>
          </w:tcPr>
          <w:p w14:paraId="2C4C694A"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p>
        </w:tc>
        <w:tc>
          <w:tcPr>
            <w:tcW w:w="1822" w:type="dxa"/>
            <w:tcBorders>
              <w:top w:val="single" w:sz="6" w:space="0" w:color="7F7F7F"/>
            </w:tcBorders>
            <w:shd w:val="clear" w:color="auto" w:fill="auto"/>
          </w:tcPr>
          <w:p w14:paraId="0A6FFE33"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OTHER INFORMATION</w:t>
            </w:r>
          </w:p>
        </w:tc>
        <w:tc>
          <w:tcPr>
            <w:tcW w:w="7041" w:type="dxa"/>
            <w:tcBorders>
              <w:top w:val="single" w:sz="6" w:space="0" w:color="7F7F7F"/>
            </w:tcBorders>
            <w:shd w:val="clear" w:color="auto" w:fill="auto"/>
          </w:tcPr>
          <w:p w14:paraId="0577947E"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720" w:type="dxa"/>
            <w:tcBorders>
              <w:top w:val="single" w:sz="6" w:space="0" w:color="7F7F7F"/>
            </w:tcBorders>
          </w:tcPr>
          <w:p w14:paraId="7561574C"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c>
          <w:tcPr>
            <w:tcW w:w="4320" w:type="dxa"/>
            <w:tcBorders>
              <w:top w:val="single" w:sz="6" w:space="0" w:color="7F7F7F"/>
            </w:tcBorders>
          </w:tcPr>
          <w:p w14:paraId="3718ED5B"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p>
        </w:tc>
      </w:tr>
      <w:tr w:rsidR="00AC023F" w:rsidRPr="00AF62AB" w14:paraId="0014C6D1" w14:textId="2FC4D004" w:rsidTr="003D447D">
        <w:tc>
          <w:tcPr>
            <w:tcW w:w="587" w:type="dxa"/>
            <w:shd w:val="clear" w:color="auto" w:fill="EEEEEE"/>
          </w:tcPr>
          <w:p w14:paraId="2336D08C"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lastRenderedPageBreak/>
              <w:t>18</w:t>
            </w:r>
          </w:p>
        </w:tc>
        <w:tc>
          <w:tcPr>
            <w:tcW w:w="1822" w:type="dxa"/>
            <w:shd w:val="clear" w:color="auto" w:fill="EEEEEE"/>
          </w:tcPr>
          <w:p w14:paraId="08EB4FDF" w14:textId="77777777" w:rsidR="00AC023F" w:rsidRPr="00AF62AB" w:rsidRDefault="00AC023F" w:rsidP="00AC023F">
            <w:pPr>
              <w:spacing w:beforeLines="40" w:before="96" w:afterLines="40" w:after="96" w:line="24" w:lineRule="atLeast"/>
              <w:rPr>
                <w:rFonts w:ascii="Times New Roman" w:eastAsia="Cambria" w:hAnsi="Times New Roman" w:cs="Times New Roman"/>
                <w:sz w:val="21"/>
                <w:szCs w:val="21"/>
                <w:lang w:val="en-GB" w:eastAsia="en-US"/>
              </w:rPr>
            </w:pPr>
            <w:r w:rsidRPr="00AF62AB">
              <w:rPr>
                <w:rFonts w:ascii="Times New Roman" w:eastAsia="Times New Roman" w:hAnsi="Times New Roman" w:cs="Times New Roman"/>
                <w:b/>
                <w:bCs/>
                <w:sz w:val="21"/>
                <w:szCs w:val="21"/>
                <w:lang w:val="en-GB" w:eastAsia="en-GB"/>
              </w:rPr>
              <w:t>Funding</w:t>
            </w:r>
          </w:p>
        </w:tc>
        <w:tc>
          <w:tcPr>
            <w:tcW w:w="7041" w:type="dxa"/>
            <w:shd w:val="clear" w:color="auto" w:fill="EEEEEE"/>
          </w:tcPr>
          <w:p w14:paraId="4663DCA7"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5FE68B1E" w:rsidR="00AC023F" w:rsidRPr="00AF62AB" w:rsidRDefault="00B75F58"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9</w:t>
            </w:r>
          </w:p>
        </w:tc>
        <w:tc>
          <w:tcPr>
            <w:tcW w:w="4320" w:type="dxa"/>
            <w:shd w:val="clear" w:color="auto" w:fill="EEEEEE"/>
          </w:tcPr>
          <w:p w14:paraId="2C6CE5FF" w14:textId="4A66A0D1" w:rsidR="00AC023F" w:rsidRPr="00AF62AB" w:rsidRDefault="00B75F58"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have described the source of funds</w:t>
            </w:r>
          </w:p>
        </w:tc>
      </w:tr>
      <w:tr w:rsidR="00AC023F" w:rsidRPr="00AF62AB" w14:paraId="1B22CB41" w14:textId="102364C9" w:rsidTr="003D447D">
        <w:tc>
          <w:tcPr>
            <w:tcW w:w="587" w:type="dxa"/>
            <w:shd w:val="clear" w:color="auto" w:fill="auto"/>
          </w:tcPr>
          <w:p w14:paraId="381BF2BA"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19</w:t>
            </w:r>
          </w:p>
        </w:tc>
        <w:tc>
          <w:tcPr>
            <w:tcW w:w="1822" w:type="dxa"/>
            <w:shd w:val="clear" w:color="auto" w:fill="auto"/>
          </w:tcPr>
          <w:p w14:paraId="233BA942"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Data and data sharing </w:t>
            </w:r>
          </w:p>
        </w:tc>
        <w:tc>
          <w:tcPr>
            <w:tcW w:w="7041" w:type="dxa"/>
            <w:shd w:val="clear" w:color="auto" w:fill="auto"/>
          </w:tcPr>
          <w:p w14:paraId="42D9085E"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tcPr>
          <w:p w14:paraId="5725EE6D" w14:textId="2A73E5FA" w:rsidR="00AC023F" w:rsidRPr="00AF62AB" w:rsidRDefault="00B75F58"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9</w:t>
            </w:r>
          </w:p>
        </w:tc>
        <w:tc>
          <w:tcPr>
            <w:tcW w:w="4320" w:type="dxa"/>
          </w:tcPr>
          <w:p w14:paraId="38DE3AA7" w14:textId="50149CA2" w:rsidR="00AC023F" w:rsidRPr="00AF62AB" w:rsidRDefault="00FD1942"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We provide the original data link and replication code</w:t>
            </w:r>
          </w:p>
        </w:tc>
      </w:tr>
      <w:tr w:rsidR="00AC023F" w:rsidRPr="00AF62AB" w14:paraId="1BFE6A86" w14:textId="26747AA0" w:rsidTr="003D447D">
        <w:tc>
          <w:tcPr>
            <w:tcW w:w="587" w:type="dxa"/>
            <w:tcBorders>
              <w:bottom w:val="single" w:sz="6" w:space="0" w:color="7F7F7F"/>
            </w:tcBorders>
            <w:shd w:val="clear" w:color="auto" w:fill="EEEEEE"/>
          </w:tcPr>
          <w:p w14:paraId="20DC2C92" w14:textId="77777777" w:rsidR="00AC023F" w:rsidRPr="00AF62AB" w:rsidRDefault="00AC023F" w:rsidP="00AC023F">
            <w:pPr>
              <w:spacing w:beforeLines="40" w:before="96" w:afterLines="40" w:after="96" w:line="24" w:lineRule="atLeast"/>
              <w:rPr>
                <w:rFonts w:ascii="Times New Roman" w:eastAsia="Times New Roman" w:hAnsi="Times New Roman" w:cs="Times New Roman"/>
                <w:b/>
                <w:bCs/>
                <w:sz w:val="21"/>
                <w:szCs w:val="21"/>
                <w:lang w:val="en-GB" w:eastAsia="en-GB"/>
              </w:rPr>
            </w:pPr>
            <w:r w:rsidRPr="00AF62AB">
              <w:rPr>
                <w:rFonts w:ascii="Times New Roman" w:eastAsia="Times New Roman" w:hAnsi="Times New Roman" w:cs="Times New Roman"/>
                <w:sz w:val="21"/>
                <w:szCs w:val="21"/>
                <w:lang w:val="en-GB" w:eastAsia="en-GB"/>
              </w:rPr>
              <w:t>20</w:t>
            </w:r>
          </w:p>
        </w:tc>
        <w:tc>
          <w:tcPr>
            <w:tcW w:w="1822" w:type="dxa"/>
            <w:tcBorders>
              <w:bottom w:val="single" w:sz="6" w:space="0" w:color="7F7F7F"/>
            </w:tcBorders>
            <w:shd w:val="clear" w:color="auto" w:fill="EEEEEE"/>
          </w:tcPr>
          <w:p w14:paraId="39A69A1B"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b/>
                <w:bCs/>
                <w:sz w:val="21"/>
                <w:szCs w:val="21"/>
                <w:lang w:val="en-GB" w:eastAsia="en-GB"/>
              </w:rPr>
              <w:t>Conflicts of Interest  </w:t>
            </w:r>
          </w:p>
        </w:tc>
        <w:tc>
          <w:tcPr>
            <w:tcW w:w="7041" w:type="dxa"/>
            <w:tcBorders>
              <w:bottom w:val="single" w:sz="6" w:space="0" w:color="7F7F7F"/>
            </w:tcBorders>
            <w:shd w:val="clear" w:color="auto" w:fill="EEEEEE"/>
          </w:tcPr>
          <w:p w14:paraId="4772D912" w14:textId="77777777" w:rsidR="00AC023F" w:rsidRPr="00AF62AB" w:rsidRDefault="00AC023F"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3B4A66C3" w:rsidR="00AC023F" w:rsidRPr="00AF62AB" w:rsidRDefault="00B75F58" w:rsidP="00AC023F">
            <w:pPr>
              <w:spacing w:beforeLines="40" w:before="96" w:afterLines="40" w:after="96" w:line="24" w:lineRule="atLeast"/>
              <w:rPr>
                <w:rFonts w:ascii="Times New Roman" w:eastAsiaTheme="minorEastAsia" w:hAnsi="Times New Roman" w:cs="Times New Roman"/>
                <w:sz w:val="21"/>
                <w:szCs w:val="21"/>
                <w:lang w:val="en-GB" w:eastAsia="zh-CN"/>
              </w:rPr>
            </w:pPr>
            <w:r w:rsidRPr="00AF62AB">
              <w:rPr>
                <w:rFonts w:ascii="Times New Roman" w:eastAsiaTheme="minorEastAsia" w:hAnsi="Times New Roman" w:cs="Times New Roman"/>
                <w:sz w:val="21"/>
                <w:szCs w:val="21"/>
                <w:lang w:val="en-GB" w:eastAsia="zh-CN"/>
              </w:rPr>
              <w:t>9</w:t>
            </w:r>
          </w:p>
        </w:tc>
        <w:tc>
          <w:tcPr>
            <w:tcW w:w="4320" w:type="dxa"/>
            <w:tcBorders>
              <w:bottom w:val="single" w:sz="6" w:space="0" w:color="7F7F7F"/>
            </w:tcBorders>
            <w:shd w:val="clear" w:color="auto" w:fill="EEEEEE"/>
          </w:tcPr>
          <w:p w14:paraId="5D9123A4" w14:textId="59DFD6D9" w:rsidR="00AC023F" w:rsidRPr="00AF62AB" w:rsidRDefault="00FD1942" w:rsidP="00AC023F">
            <w:pPr>
              <w:spacing w:beforeLines="40" w:before="96" w:afterLines="40" w:after="96" w:line="24" w:lineRule="atLeast"/>
              <w:rPr>
                <w:rFonts w:ascii="Times New Roman" w:eastAsia="Times New Roman" w:hAnsi="Times New Roman" w:cs="Times New Roman"/>
                <w:sz w:val="21"/>
                <w:szCs w:val="21"/>
                <w:lang w:val="en-GB" w:eastAsia="en-GB"/>
              </w:rPr>
            </w:pPr>
            <w:r w:rsidRPr="00AF62AB">
              <w:rPr>
                <w:rFonts w:ascii="Times New Roman" w:eastAsia="Times New Roman" w:hAnsi="Times New Roman" w:cs="Times New Roman"/>
                <w:sz w:val="21"/>
                <w:szCs w:val="21"/>
                <w:lang w:val="en-GB" w:eastAsia="en-GB"/>
              </w:rPr>
              <w:t>All authors declare that there is no conflict of interest</w:t>
            </w:r>
          </w:p>
        </w:tc>
      </w:tr>
    </w:tbl>
    <w:p w14:paraId="386115B2" w14:textId="17D6D8D3" w:rsidR="00B60AAB" w:rsidRPr="00AF62AB" w:rsidRDefault="00D65199" w:rsidP="005520ED">
      <w:pPr>
        <w:spacing w:before="240" w:after="240"/>
        <w:rPr>
          <w:rFonts w:ascii="Times New Roman" w:hAnsi="Times New Roman" w:cs="Times New Roman"/>
          <w:sz w:val="21"/>
          <w:szCs w:val="21"/>
        </w:rPr>
      </w:pPr>
      <w:r w:rsidRPr="00AF62AB">
        <w:rPr>
          <w:rFonts w:ascii="Times New Roman" w:hAnsi="Times New Roman" w:cs="Times New Roman"/>
          <w:sz w:val="21"/>
          <w:szCs w:val="21"/>
        </w:rPr>
        <w:t xml:space="preserve">This checklist is copyrighted by the Equator Network under the Creative Commons Attribution 3.0 </w:t>
      </w:r>
      <w:proofErr w:type="spellStart"/>
      <w:r w:rsidRPr="00AF62AB">
        <w:rPr>
          <w:rFonts w:ascii="Times New Roman" w:hAnsi="Times New Roman" w:cs="Times New Roman"/>
          <w:sz w:val="21"/>
          <w:szCs w:val="21"/>
        </w:rPr>
        <w:t>Unported</w:t>
      </w:r>
      <w:proofErr w:type="spellEnd"/>
      <w:r w:rsidRPr="00AF62AB">
        <w:rPr>
          <w:rFonts w:ascii="Times New Roman" w:hAnsi="Times New Roman" w:cs="Times New Roman"/>
          <w:sz w:val="21"/>
          <w:szCs w:val="21"/>
        </w:rPr>
        <w:t xml:space="preserve"> (CC BY 3.0) license.</w:t>
      </w:r>
    </w:p>
    <w:p w14:paraId="5DDF8A06" w14:textId="73FE4A93" w:rsidR="009854A9" w:rsidRPr="00AF62AB" w:rsidRDefault="00804498" w:rsidP="009854A9">
      <w:pPr>
        <w:widowControl w:val="0"/>
        <w:autoSpaceDE w:val="0"/>
        <w:autoSpaceDN w:val="0"/>
        <w:adjustRightInd w:val="0"/>
        <w:spacing w:before="240" w:after="240" w:line="240" w:lineRule="auto"/>
        <w:ind w:left="640" w:hanging="640"/>
        <w:rPr>
          <w:rFonts w:ascii="Times New Roman" w:hAnsi="Times New Roman" w:cs="Times New Roman"/>
          <w:noProof/>
          <w:sz w:val="21"/>
          <w:szCs w:val="21"/>
        </w:rPr>
      </w:pPr>
      <w:r w:rsidRPr="00AF62AB">
        <w:rPr>
          <w:rFonts w:ascii="Times New Roman" w:hAnsi="Times New Roman" w:cs="Times New Roman"/>
          <w:sz w:val="21"/>
          <w:szCs w:val="21"/>
        </w:rPr>
        <w:fldChar w:fldCharType="begin" w:fldLock="1"/>
      </w:r>
      <w:r w:rsidRPr="00AF62AB">
        <w:rPr>
          <w:rFonts w:ascii="Times New Roman" w:hAnsi="Times New Roman" w:cs="Times New Roman"/>
          <w:sz w:val="21"/>
          <w:szCs w:val="21"/>
        </w:rPr>
        <w:instrText xml:space="preserve">ADDIN Mendeley Bibliography CSL_BIBLIOGRAPHY </w:instrText>
      </w:r>
      <w:r w:rsidRPr="00AF62AB">
        <w:rPr>
          <w:rFonts w:ascii="Times New Roman" w:hAnsi="Times New Roman" w:cs="Times New Roman"/>
          <w:sz w:val="21"/>
          <w:szCs w:val="21"/>
        </w:rPr>
        <w:fldChar w:fldCharType="separate"/>
      </w:r>
      <w:r w:rsidR="009854A9" w:rsidRPr="00AF62AB">
        <w:rPr>
          <w:rFonts w:ascii="Times New Roman" w:hAnsi="Times New Roman" w:cs="Times New Roman"/>
          <w:noProof/>
          <w:sz w:val="21"/>
          <w:szCs w:val="21"/>
        </w:rPr>
        <w:t xml:space="preserve">1. </w:t>
      </w:r>
      <w:r w:rsidR="009854A9" w:rsidRPr="00AF62AB">
        <w:rPr>
          <w:rFonts w:ascii="Times New Roman" w:hAnsi="Times New Roman" w:cs="Times New Roman"/>
          <w:noProof/>
          <w:sz w:val="21"/>
          <w:szCs w:val="21"/>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AF62AB" w:rsidRDefault="009854A9" w:rsidP="009854A9">
      <w:pPr>
        <w:widowControl w:val="0"/>
        <w:autoSpaceDE w:val="0"/>
        <w:autoSpaceDN w:val="0"/>
        <w:adjustRightInd w:val="0"/>
        <w:spacing w:before="240" w:after="240" w:line="240" w:lineRule="auto"/>
        <w:ind w:left="640" w:hanging="640"/>
        <w:rPr>
          <w:rFonts w:ascii="Times New Roman" w:hAnsi="Times New Roman" w:cs="Times New Roman"/>
          <w:noProof/>
          <w:sz w:val="21"/>
          <w:szCs w:val="21"/>
        </w:rPr>
      </w:pPr>
      <w:r w:rsidRPr="00AF62AB">
        <w:rPr>
          <w:rFonts w:ascii="Times New Roman" w:hAnsi="Times New Roman" w:cs="Times New Roman"/>
          <w:noProof/>
          <w:sz w:val="21"/>
          <w:szCs w:val="21"/>
        </w:rPr>
        <w:t xml:space="preserve">2. </w:t>
      </w:r>
      <w:r w:rsidRPr="00AF62AB">
        <w:rPr>
          <w:rFonts w:ascii="Times New Roman" w:hAnsi="Times New Roman" w:cs="Times New Roman"/>
          <w:noProof/>
          <w:sz w:val="21"/>
          <w:szCs w:val="21"/>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Pr="00AF62AB" w:rsidRDefault="00804498" w:rsidP="005520ED">
      <w:pPr>
        <w:spacing w:before="240" w:after="240"/>
        <w:rPr>
          <w:rFonts w:ascii="Times New Roman" w:hAnsi="Times New Roman" w:cs="Times New Roman"/>
          <w:sz w:val="21"/>
          <w:szCs w:val="21"/>
        </w:rPr>
      </w:pPr>
      <w:r w:rsidRPr="00AF62AB">
        <w:rPr>
          <w:rFonts w:ascii="Times New Roman" w:hAnsi="Times New Roman" w:cs="Times New Roman"/>
          <w:sz w:val="21"/>
          <w:szCs w:val="21"/>
        </w:rPr>
        <w:fldChar w:fldCharType="end"/>
      </w:r>
    </w:p>
    <w:sectPr w:rsidR="00804498" w:rsidRPr="00AF62AB"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22B7B3" w14:textId="77777777" w:rsidR="009F77AE" w:rsidRDefault="009F77AE">
      <w:pPr>
        <w:spacing w:line="240" w:lineRule="auto"/>
      </w:pPr>
      <w:r>
        <w:separator/>
      </w:r>
    </w:p>
  </w:endnote>
  <w:endnote w:type="continuationSeparator" w:id="0">
    <w:p w14:paraId="4E65425B" w14:textId="77777777" w:rsidR="009F77AE" w:rsidRDefault="009F77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B60AAB" w:rsidRDefault="00B60AAB" w:rsidP="00A365E5">
    <w:pPr>
      <w:pStyle w:val="a3"/>
      <w:framePr w:wrap="none" w:vAnchor="text" w:hAnchor="margin" w:xAlign="right" w:y="1"/>
      <w:rPr>
        <w:rStyle w:val="a5"/>
      </w:rPr>
    </w:pPr>
  </w:p>
  <w:p w14:paraId="40A0897E" w14:textId="77777777" w:rsidR="00B60AAB" w:rsidRDefault="00B60AAB"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B60AAB"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B60AAB" w:rsidRDefault="00B60AAB"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94BE92" w14:textId="77777777" w:rsidR="009F77AE" w:rsidRDefault="009F77AE">
      <w:pPr>
        <w:spacing w:line="240" w:lineRule="auto"/>
      </w:pPr>
      <w:r>
        <w:separator/>
      </w:r>
    </w:p>
  </w:footnote>
  <w:footnote w:type="continuationSeparator" w:id="0">
    <w:p w14:paraId="0B04FCA0" w14:textId="77777777" w:rsidR="009F77AE" w:rsidRDefault="009F77A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A4CE8"/>
    <w:rsid w:val="001006FD"/>
    <w:rsid w:val="002663E6"/>
    <w:rsid w:val="003D447D"/>
    <w:rsid w:val="003D47DD"/>
    <w:rsid w:val="00415C4B"/>
    <w:rsid w:val="004B5CBB"/>
    <w:rsid w:val="004E11D4"/>
    <w:rsid w:val="00514462"/>
    <w:rsid w:val="005520ED"/>
    <w:rsid w:val="005A0D0D"/>
    <w:rsid w:val="00685D31"/>
    <w:rsid w:val="006912BF"/>
    <w:rsid w:val="006A41D0"/>
    <w:rsid w:val="006B08D5"/>
    <w:rsid w:val="007D5486"/>
    <w:rsid w:val="00804498"/>
    <w:rsid w:val="008A6FD5"/>
    <w:rsid w:val="00914C56"/>
    <w:rsid w:val="00950729"/>
    <w:rsid w:val="009854A9"/>
    <w:rsid w:val="009C5041"/>
    <w:rsid w:val="009E033F"/>
    <w:rsid w:val="009F77AE"/>
    <w:rsid w:val="00AC023F"/>
    <w:rsid w:val="00AF62AB"/>
    <w:rsid w:val="00B2239D"/>
    <w:rsid w:val="00B60AAB"/>
    <w:rsid w:val="00B75F58"/>
    <w:rsid w:val="00BB6328"/>
    <w:rsid w:val="00C34607"/>
    <w:rsid w:val="00D65199"/>
    <w:rsid w:val="00D8098C"/>
    <w:rsid w:val="00ED48A3"/>
    <w:rsid w:val="00EF4B94"/>
    <w:rsid w:val="00FD194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 w:type="paragraph" w:styleId="a7">
    <w:name w:val="header"/>
    <w:basedOn w:val="a"/>
    <w:link w:val="a8"/>
    <w:uiPriority w:val="99"/>
    <w:unhideWhenUsed/>
    <w:rsid w:val="00AF62AB"/>
    <w:pPr>
      <w:tabs>
        <w:tab w:val="center" w:pos="4153"/>
        <w:tab w:val="right" w:pos="8306"/>
      </w:tabs>
      <w:snapToGrid w:val="0"/>
      <w:spacing w:line="240" w:lineRule="auto"/>
      <w:jc w:val="center"/>
    </w:pPr>
    <w:rPr>
      <w:sz w:val="18"/>
      <w:szCs w:val="18"/>
    </w:rPr>
  </w:style>
  <w:style w:type="character" w:customStyle="1" w:styleId="a8">
    <w:name w:val="页眉 字符"/>
    <w:basedOn w:val="a0"/>
    <w:link w:val="a7"/>
    <w:uiPriority w:val="99"/>
    <w:rsid w:val="00AF62AB"/>
    <w:rPr>
      <w:rFonts w:ascii="Arial" w:eastAsia="Arial" w:hAnsi="Arial" w:cs="Arial"/>
      <w:sz w:val="18"/>
      <w:szCs w:val="18"/>
      <w:lang w:val="en"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2.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4.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7</Pages>
  <Words>2827</Words>
  <Characters>16119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18909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teng wan</cp:lastModifiedBy>
  <cp:revision>6</cp:revision>
  <cp:lastPrinted>2021-09-28T07:08:00Z</cp:lastPrinted>
  <dcterms:created xsi:type="dcterms:W3CDTF">2022-04-07T08:09:00Z</dcterms:created>
  <dcterms:modified xsi:type="dcterms:W3CDTF">2024-10-16T02:25:00Z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