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A4DD7" w14:textId="3552E38E" w:rsidR="0049099D" w:rsidRPr="005F5715" w:rsidRDefault="00955087" w:rsidP="006E19AA">
      <w:pPr>
        <w:spacing w:after="0"/>
        <w:ind w:firstLine="0"/>
        <w:outlineLvl w:val="0"/>
        <w:rPr>
          <w:b/>
          <w:bCs/>
          <w:sz w:val="28"/>
          <w:szCs w:val="24"/>
          <w:lang w:val="en-US"/>
        </w:rPr>
      </w:pPr>
      <w:r w:rsidRPr="005F5715">
        <w:rPr>
          <w:rFonts w:asciiTheme="majorBidi" w:hAnsiTheme="majorBidi" w:cstheme="majorBidi"/>
          <w:i/>
          <w:iCs/>
          <w:szCs w:val="24"/>
          <w:u w:val="single"/>
          <w:lang w:val="en-US"/>
        </w:rPr>
        <w:t>Supplement</w:t>
      </w:r>
      <w:r w:rsidR="00DB40B2" w:rsidRPr="005F5715">
        <w:rPr>
          <w:rFonts w:asciiTheme="majorBidi" w:hAnsiTheme="majorBidi" w:cstheme="majorBidi"/>
          <w:i/>
          <w:iCs/>
          <w:szCs w:val="24"/>
          <w:u w:val="single"/>
          <w:lang w:val="en-US"/>
        </w:rPr>
        <w:t xml:space="preserve">ary </w:t>
      </w:r>
      <w:r w:rsidR="001B02BF">
        <w:rPr>
          <w:rFonts w:asciiTheme="majorBidi" w:hAnsiTheme="majorBidi" w:cstheme="majorBidi"/>
          <w:i/>
          <w:iCs/>
          <w:szCs w:val="24"/>
          <w:u w:val="single"/>
          <w:lang w:val="en-US"/>
        </w:rPr>
        <w:t>d</w:t>
      </w:r>
      <w:r w:rsidR="003F0B42">
        <w:rPr>
          <w:rFonts w:asciiTheme="majorBidi" w:hAnsiTheme="majorBidi" w:cstheme="majorBidi"/>
          <w:i/>
          <w:iCs/>
          <w:szCs w:val="24"/>
          <w:u w:val="single"/>
          <w:lang w:val="en-US"/>
        </w:rPr>
        <w:t xml:space="preserve">ocument </w:t>
      </w:r>
    </w:p>
    <w:p w14:paraId="06B19927" w14:textId="77777777" w:rsidR="0049099D" w:rsidRPr="005F5715" w:rsidRDefault="0049099D" w:rsidP="00E35FCA">
      <w:pPr>
        <w:spacing w:after="0"/>
        <w:ind w:firstLine="0"/>
        <w:outlineLvl w:val="0"/>
        <w:rPr>
          <w:b/>
          <w:bCs/>
          <w:sz w:val="28"/>
          <w:szCs w:val="24"/>
          <w:lang w:val="en-US"/>
        </w:rPr>
      </w:pPr>
    </w:p>
    <w:p w14:paraId="43427240" w14:textId="77777777" w:rsidR="00FF6BC7" w:rsidRPr="001539D2" w:rsidRDefault="00FF6BC7" w:rsidP="00FF6BC7">
      <w:pPr>
        <w:spacing w:after="0"/>
        <w:ind w:right="-334" w:hanging="426"/>
        <w:jc w:val="center"/>
        <w:outlineLvl w:val="0"/>
        <w:rPr>
          <w:sz w:val="34"/>
          <w:szCs w:val="34"/>
          <w:lang w:val="en-US"/>
        </w:rPr>
      </w:pPr>
      <w:bookmarkStart w:id="0" w:name="_Toc93575348"/>
      <w:r w:rsidRPr="001539D2">
        <w:rPr>
          <w:sz w:val="34"/>
          <w:szCs w:val="34"/>
          <w:lang w:val="en-US"/>
        </w:rPr>
        <w:t>Decoupling mechanical and morphometric properties in meta-biomaterials</w:t>
      </w:r>
    </w:p>
    <w:p w14:paraId="6725E786" w14:textId="77777777" w:rsidR="00FF6BC7" w:rsidRPr="001539D2" w:rsidRDefault="00FF6BC7" w:rsidP="00FF6BC7">
      <w:pPr>
        <w:spacing w:after="0"/>
        <w:ind w:right="-188" w:hanging="426"/>
        <w:jc w:val="center"/>
        <w:outlineLvl w:val="0"/>
        <w:rPr>
          <w:sz w:val="34"/>
          <w:szCs w:val="34"/>
          <w:lang w:val="en-US"/>
        </w:rPr>
      </w:pPr>
    </w:p>
    <w:p w14:paraId="342FFD8F" w14:textId="77777777" w:rsidR="00FF6BC7" w:rsidRPr="00FE2C95" w:rsidRDefault="00FF6BC7" w:rsidP="00FF6BC7">
      <w:pPr>
        <w:jc w:val="center"/>
        <w:rPr>
          <w:sz w:val="28"/>
          <w:szCs w:val="24"/>
          <w:rtl/>
          <w:lang w:val="en-US" w:bidi="fa-IR"/>
        </w:rPr>
      </w:pPr>
      <w:r w:rsidRPr="009A0924">
        <w:rPr>
          <w:sz w:val="28"/>
          <w:szCs w:val="24"/>
          <w:lang w:val="en-US"/>
        </w:rPr>
        <w:t>Ebrahim Yarali</w:t>
      </w:r>
      <w:r w:rsidRPr="009A0924">
        <w:rPr>
          <w:sz w:val="28"/>
          <w:szCs w:val="24"/>
          <w:vertAlign w:val="superscript"/>
          <w:lang w:val="en-US"/>
        </w:rPr>
        <w:t>1,</w:t>
      </w:r>
      <w:proofErr w:type="gramStart"/>
      <w:r w:rsidRPr="009A0924">
        <w:rPr>
          <w:sz w:val="28"/>
          <w:szCs w:val="24"/>
          <w:vertAlign w:val="superscript"/>
          <w:lang w:val="en-US"/>
        </w:rPr>
        <w:t>2,*</w:t>
      </w:r>
      <w:proofErr w:type="gramEnd"/>
      <w:r w:rsidRPr="009A0924">
        <w:rPr>
          <w:sz w:val="28"/>
          <w:szCs w:val="24"/>
          <w:lang w:val="en-US"/>
        </w:rPr>
        <w:t xml:space="preserve">, </w:t>
      </w:r>
      <w:proofErr w:type="spellStart"/>
      <w:r w:rsidRPr="009A0924">
        <w:rPr>
          <w:sz w:val="28"/>
          <w:szCs w:val="24"/>
          <w:lang w:val="en-US"/>
        </w:rPr>
        <w:t>Urs</w:t>
      </w:r>
      <w:proofErr w:type="spellEnd"/>
      <w:r w:rsidRPr="009A0924">
        <w:rPr>
          <w:sz w:val="28"/>
          <w:szCs w:val="24"/>
          <w:lang w:val="en-US"/>
        </w:rPr>
        <w:t xml:space="preserve"> Staufer</w:t>
      </w:r>
      <w:r w:rsidRPr="009A0924">
        <w:rPr>
          <w:sz w:val="28"/>
          <w:szCs w:val="24"/>
          <w:vertAlign w:val="superscript"/>
          <w:lang w:val="en-US"/>
        </w:rPr>
        <w:t>2</w:t>
      </w:r>
      <w:r w:rsidRPr="009A0924">
        <w:rPr>
          <w:sz w:val="28"/>
          <w:szCs w:val="24"/>
          <w:lang w:val="en-US"/>
        </w:rPr>
        <w:t>, Lidy E. Fratila-Apachitei</w:t>
      </w:r>
      <w:r w:rsidRPr="009A0924">
        <w:rPr>
          <w:sz w:val="28"/>
          <w:szCs w:val="24"/>
          <w:vertAlign w:val="superscript"/>
          <w:lang w:val="en-US"/>
        </w:rPr>
        <w:t>1</w:t>
      </w:r>
      <w:r w:rsidRPr="009A0924">
        <w:rPr>
          <w:sz w:val="28"/>
          <w:szCs w:val="24"/>
          <w:lang w:val="en-US"/>
        </w:rPr>
        <w:t xml:space="preserve">, </w:t>
      </w:r>
      <w:r w:rsidRPr="00130FC8">
        <w:rPr>
          <w:sz w:val="28"/>
          <w:szCs w:val="24"/>
          <w:lang w:val="en-US"/>
        </w:rPr>
        <w:t>Reza Mahdavi</w:t>
      </w:r>
      <w:r w:rsidRPr="00605735">
        <w:rPr>
          <w:sz w:val="28"/>
          <w:szCs w:val="24"/>
          <w:vertAlign w:val="superscript"/>
          <w:lang w:val="en-US"/>
        </w:rPr>
        <w:t>3</w:t>
      </w:r>
      <w:r>
        <w:rPr>
          <w:sz w:val="28"/>
          <w:szCs w:val="24"/>
          <w:lang w:val="en-US"/>
        </w:rPr>
        <w:t>,</w:t>
      </w:r>
      <w:r w:rsidRPr="00130FC8">
        <w:rPr>
          <w:sz w:val="28"/>
          <w:szCs w:val="24"/>
          <w:lang w:val="en-US"/>
        </w:rPr>
        <w:t xml:space="preserve"> </w:t>
      </w:r>
      <w:r w:rsidRPr="002E1322">
        <w:rPr>
          <w:sz w:val="28"/>
          <w:szCs w:val="24"/>
          <w:lang w:val="en-US"/>
        </w:rPr>
        <w:t>Amir A. Zadpoor</w:t>
      </w:r>
      <w:r w:rsidRPr="00B915E1">
        <w:rPr>
          <w:sz w:val="28"/>
          <w:szCs w:val="24"/>
          <w:vertAlign w:val="superscript"/>
          <w:lang w:val="en-US"/>
        </w:rPr>
        <w:t>1</w:t>
      </w:r>
      <w:r w:rsidRPr="002E1322">
        <w:rPr>
          <w:sz w:val="28"/>
          <w:szCs w:val="24"/>
          <w:lang w:val="en-US"/>
        </w:rPr>
        <w:t xml:space="preserve">, </w:t>
      </w:r>
      <w:r w:rsidRPr="009A0924">
        <w:rPr>
          <w:sz w:val="28"/>
          <w:szCs w:val="24"/>
          <w:lang w:val="en-US"/>
        </w:rPr>
        <w:t>Angelo Accardo</w:t>
      </w:r>
      <w:r w:rsidRPr="009A0924">
        <w:rPr>
          <w:sz w:val="28"/>
          <w:szCs w:val="24"/>
          <w:vertAlign w:val="superscript"/>
          <w:lang w:val="en-US"/>
        </w:rPr>
        <w:t>2,*,#</w:t>
      </w:r>
      <w:r w:rsidRPr="009A0924">
        <w:rPr>
          <w:sz w:val="28"/>
          <w:szCs w:val="24"/>
          <w:lang w:val="en-US"/>
        </w:rPr>
        <w:t>, Mohammad J. Mirzaali</w:t>
      </w:r>
      <w:r w:rsidRPr="009A0924">
        <w:rPr>
          <w:sz w:val="28"/>
          <w:szCs w:val="24"/>
          <w:vertAlign w:val="superscript"/>
          <w:lang w:val="en-US"/>
        </w:rPr>
        <w:t>1,*,#</w:t>
      </w:r>
    </w:p>
    <w:p w14:paraId="56C4FF45" w14:textId="77777777" w:rsidR="00B637EE" w:rsidRDefault="00B637EE" w:rsidP="00B637EE">
      <w:pPr>
        <w:spacing w:after="0" w:line="360" w:lineRule="auto"/>
        <w:jc w:val="center"/>
        <w:rPr>
          <w:i/>
          <w:szCs w:val="24"/>
          <w:lang w:val="en-US"/>
        </w:rPr>
      </w:pPr>
      <w:r w:rsidRPr="00225305">
        <w:rPr>
          <w:i/>
          <w:iCs/>
          <w:vertAlign w:val="superscript"/>
          <w:lang w:val="en-US"/>
        </w:rPr>
        <w:t>1</w:t>
      </w:r>
      <w:r w:rsidRPr="00225305">
        <w:rPr>
          <w:i/>
          <w:iCs/>
          <w:lang w:val="en-US"/>
        </w:rPr>
        <w:t>Department</w:t>
      </w:r>
      <w:r w:rsidRPr="00225305">
        <w:rPr>
          <w:i/>
          <w:szCs w:val="24"/>
          <w:lang w:val="en-US"/>
        </w:rPr>
        <w:t xml:space="preserve"> of Biomechanical Engineering, and </w:t>
      </w:r>
      <w:r w:rsidRPr="00225305">
        <w:rPr>
          <w:i/>
          <w:iCs/>
          <w:vertAlign w:val="superscript"/>
          <w:lang w:val="en-US"/>
        </w:rPr>
        <w:t>2</w:t>
      </w:r>
      <w:r w:rsidRPr="00225305">
        <w:rPr>
          <w:i/>
          <w:iCs/>
          <w:lang w:val="en-US"/>
        </w:rPr>
        <w:t>Department</w:t>
      </w:r>
      <w:r w:rsidRPr="00225305">
        <w:rPr>
          <w:i/>
          <w:szCs w:val="24"/>
          <w:lang w:val="en-US"/>
        </w:rPr>
        <w:t xml:space="preserve"> of Precision and Microsystems Engineering, Faculty of Mechanical Engineering, Delft University of Technology, </w:t>
      </w:r>
      <w:proofErr w:type="spellStart"/>
      <w:r w:rsidRPr="00225305">
        <w:rPr>
          <w:i/>
          <w:szCs w:val="24"/>
          <w:lang w:val="en-US"/>
        </w:rPr>
        <w:t>Mekelweg</w:t>
      </w:r>
      <w:proofErr w:type="spellEnd"/>
      <w:r w:rsidRPr="00225305">
        <w:rPr>
          <w:i/>
          <w:szCs w:val="24"/>
          <w:lang w:val="en-US"/>
        </w:rPr>
        <w:t xml:space="preserve"> 2, 2628 CD, Delft, the Netherlands</w:t>
      </w:r>
    </w:p>
    <w:p w14:paraId="10E16224" w14:textId="00AA8F22" w:rsidR="00401F1B" w:rsidRPr="00B050A0" w:rsidRDefault="00401F1B" w:rsidP="006563C0">
      <w:pPr>
        <w:spacing w:after="0" w:line="360" w:lineRule="auto"/>
        <w:jc w:val="center"/>
        <w:rPr>
          <w:i/>
          <w:szCs w:val="24"/>
        </w:rPr>
      </w:pPr>
      <w:r w:rsidRPr="005159C1">
        <w:rPr>
          <w:i/>
          <w:szCs w:val="24"/>
          <w:vertAlign w:val="superscript"/>
          <w:lang w:val="en-US"/>
        </w:rPr>
        <w:t>3</w:t>
      </w:r>
      <w:r>
        <w:rPr>
          <w:i/>
          <w:szCs w:val="24"/>
          <w:lang w:val="en-US"/>
        </w:rPr>
        <w:t xml:space="preserve"> </w:t>
      </w:r>
      <w:r w:rsidR="00E46557" w:rsidRPr="00E46557">
        <w:rPr>
          <w:i/>
          <w:szCs w:val="24"/>
          <w:lang w:val="en-US"/>
        </w:rPr>
        <w:t>Department of Industrial Engineering</w:t>
      </w:r>
      <w:r w:rsidR="006A03D4">
        <w:rPr>
          <w:i/>
          <w:szCs w:val="24"/>
          <w:lang w:val="en-US"/>
        </w:rPr>
        <w:t>,</w:t>
      </w:r>
      <w:r w:rsidR="006A03D4" w:rsidRPr="006A03D4">
        <w:rPr>
          <w:i/>
          <w:szCs w:val="24"/>
          <w:lang w:val="en-US"/>
        </w:rPr>
        <w:t xml:space="preserve"> </w:t>
      </w:r>
      <w:proofErr w:type="spellStart"/>
      <w:r w:rsidR="006A03D4" w:rsidRPr="00E46557">
        <w:rPr>
          <w:i/>
          <w:szCs w:val="24"/>
          <w:lang w:val="en-US"/>
        </w:rPr>
        <w:t>BIOtech</w:t>
      </w:r>
      <w:proofErr w:type="spellEnd"/>
      <w:r w:rsidR="006A03D4" w:rsidRPr="00E46557">
        <w:rPr>
          <w:i/>
          <w:szCs w:val="24"/>
          <w:lang w:val="en-US"/>
        </w:rPr>
        <w:t xml:space="preserve"> - Center for Biomedical Technologies,</w:t>
      </w:r>
      <w:r w:rsidR="00B050A0">
        <w:rPr>
          <w:i/>
          <w:szCs w:val="24"/>
          <w:lang w:val="en-US"/>
        </w:rPr>
        <w:t xml:space="preserve"> </w:t>
      </w:r>
      <w:r w:rsidR="00E46557" w:rsidRPr="00B050A0">
        <w:rPr>
          <w:i/>
          <w:szCs w:val="24"/>
        </w:rPr>
        <w:t>University of Trento</w:t>
      </w:r>
      <w:r w:rsidR="00AB47D6" w:rsidRPr="00B050A0">
        <w:rPr>
          <w:i/>
          <w:szCs w:val="24"/>
        </w:rPr>
        <w:t xml:space="preserve">, </w:t>
      </w:r>
      <w:r w:rsidR="00E46557" w:rsidRPr="00B050A0">
        <w:rPr>
          <w:i/>
          <w:szCs w:val="24"/>
        </w:rPr>
        <w:t xml:space="preserve">Via </w:t>
      </w:r>
      <w:proofErr w:type="spellStart"/>
      <w:r w:rsidR="00E46557" w:rsidRPr="00B050A0">
        <w:rPr>
          <w:i/>
          <w:szCs w:val="24"/>
        </w:rPr>
        <w:t>delle</w:t>
      </w:r>
      <w:proofErr w:type="spellEnd"/>
      <w:r w:rsidR="00E46557" w:rsidRPr="00B050A0">
        <w:rPr>
          <w:i/>
          <w:szCs w:val="24"/>
        </w:rPr>
        <w:t xml:space="preserve"> </w:t>
      </w:r>
      <w:proofErr w:type="spellStart"/>
      <w:r w:rsidR="00E46557" w:rsidRPr="00B050A0">
        <w:rPr>
          <w:i/>
          <w:szCs w:val="24"/>
        </w:rPr>
        <w:t>Regole</w:t>
      </w:r>
      <w:proofErr w:type="spellEnd"/>
      <w:r w:rsidR="00E46557" w:rsidRPr="00B050A0">
        <w:rPr>
          <w:i/>
          <w:szCs w:val="24"/>
        </w:rPr>
        <w:t xml:space="preserve"> 101, </w:t>
      </w:r>
      <w:proofErr w:type="spellStart"/>
      <w:r w:rsidR="00E46557" w:rsidRPr="00B050A0">
        <w:rPr>
          <w:i/>
          <w:szCs w:val="24"/>
        </w:rPr>
        <w:t>Mattarello</w:t>
      </w:r>
      <w:proofErr w:type="spellEnd"/>
      <w:r w:rsidR="00E46557" w:rsidRPr="00B050A0">
        <w:rPr>
          <w:i/>
          <w:szCs w:val="24"/>
        </w:rPr>
        <w:t>, 38123 Trento, Italy</w:t>
      </w:r>
    </w:p>
    <w:p w14:paraId="5E81ED88" w14:textId="77777777" w:rsidR="00B637EE" w:rsidRDefault="00B637EE" w:rsidP="00B637EE">
      <w:pPr>
        <w:spacing w:after="0" w:line="360" w:lineRule="auto"/>
        <w:jc w:val="center"/>
        <w:rPr>
          <w:i/>
          <w:iCs/>
          <w:sz w:val="22"/>
          <w:szCs w:val="20"/>
          <w:lang w:val="en-US"/>
        </w:rPr>
      </w:pPr>
      <w:r w:rsidRPr="00225305">
        <w:rPr>
          <w:i/>
          <w:iCs/>
          <w:sz w:val="22"/>
          <w:szCs w:val="20"/>
          <w:vertAlign w:val="superscript"/>
          <w:lang w:val="en-US"/>
        </w:rPr>
        <w:t>*</w:t>
      </w:r>
      <w:r w:rsidRPr="00225305">
        <w:rPr>
          <w:i/>
          <w:iCs/>
          <w:sz w:val="22"/>
          <w:szCs w:val="20"/>
          <w:lang w:val="en-US"/>
        </w:rPr>
        <w:t>Corresponding author</w:t>
      </w:r>
      <w:r>
        <w:rPr>
          <w:i/>
          <w:iCs/>
          <w:sz w:val="22"/>
          <w:szCs w:val="20"/>
          <w:lang w:val="en-US"/>
        </w:rPr>
        <w:t>s</w:t>
      </w:r>
      <w:r w:rsidRPr="00225305">
        <w:rPr>
          <w:i/>
          <w:iCs/>
          <w:sz w:val="22"/>
          <w:szCs w:val="20"/>
          <w:lang w:val="en-US"/>
        </w:rPr>
        <w:t xml:space="preserve">: </w:t>
      </w:r>
      <w:hyperlink r:id="rId8" w:history="1">
        <w:r w:rsidRPr="00225305">
          <w:rPr>
            <w:rStyle w:val="Hyperlink"/>
            <w:i/>
            <w:iCs/>
            <w:sz w:val="22"/>
            <w:szCs w:val="20"/>
            <w:lang w:val="en-US"/>
          </w:rPr>
          <w:t>E.yarali@tudelft.nl</w:t>
        </w:r>
      </w:hyperlink>
      <w:r>
        <w:rPr>
          <w:rStyle w:val="Hyperlink"/>
          <w:i/>
          <w:iCs/>
          <w:sz w:val="22"/>
          <w:szCs w:val="20"/>
          <w:lang w:val="en-US"/>
        </w:rPr>
        <w:t xml:space="preserve">, </w:t>
      </w:r>
      <w:hyperlink r:id="rId9" w:history="1">
        <w:r w:rsidRPr="00F07D31">
          <w:rPr>
            <w:rStyle w:val="Hyperlink"/>
            <w:i/>
            <w:iCs/>
            <w:sz w:val="22"/>
            <w:szCs w:val="20"/>
            <w:lang w:val="en-US"/>
          </w:rPr>
          <w:t>A.Accardo@tudelft.nl</w:t>
        </w:r>
      </w:hyperlink>
      <w:r>
        <w:rPr>
          <w:rStyle w:val="Hyperlink"/>
          <w:i/>
          <w:iCs/>
          <w:sz w:val="22"/>
          <w:szCs w:val="20"/>
          <w:lang w:val="en-US"/>
        </w:rPr>
        <w:t xml:space="preserve">, </w:t>
      </w:r>
      <w:r w:rsidRPr="00663040">
        <w:rPr>
          <w:rStyle w:val="Hyperlink"/>
          <w:i/>
          <w:iCs/>
          <w:sz w:val="22"/>
          <w:szCs w:val="20"/>
          <w:lang w:val="en-US"/>
        </w:rPr>
        <w:t>M.J.Mirzaali@tudelft.nl</w:t>
      </w:r>
      <w:r w:rsidRPr="00225305">
        <w:rPr>
          <w:i/>
          <w:iCs/>
          <w:sz w:val="22"/>
          <w:szCs w:val="20"/>
          <w:lang w:val="en-US"/>
        </w:rPr>
        <w:t xml:space="preserve"> </w:t>
      </w:r>
    </w:p>
    <w:p w14:paraId="398250B9" w14:textId="77777777" w:rsidR="00B637EE" w:rsidRPr="00120157" w:rsidRDefault="00B637EE" w:rsidP="00B637EE">
      <w:pPr>
        <w:spacing w:after="0"/>
        <w:jc w:val="center"/>
        <w:rPr>
          <w:i/>
          <w:iCs/>
          <w:szCs w:val="24"/>
          <w:lang w:val="en-US"/>
        </w:rPr>
      </w:pPr>
      <w:bookmarkStart w:id="1" w:name="_Hlk143528020"/>
      <w:r w:rsidRPr="00120157">
        <w:rPr>
          <w:i/>
          <w:iCs/>
          <w:szCs w:val="24"/>
          <w:lang w:val="en-US"/>
        </w:rPr>
        <w:t>#: These authors jointly supervised this work</w:t>
      </w:r>
    </w:p>
    <w:bookmarkEnd w:id="1"/>
    <w:p w14:paraId="4FF4FB61" w14:textId="77777777" w:rsidR="00AF1B25" w:rsidRPr="005F5715" w:rsidRDefault="00AF1B25" w:rsidP="00552EFB">
      <w:pPr>
        <w:spacing w:after="0"/>
        <w:ind w:firstLine="0"/>
        <w:rPr>
          <w:rFonts w:ascii="Times New Roman Bold" w:hAnsi="Times New Roman Bold"/>
          <w:b/>
          <w:smallCaps/>
          <w:lang w:val="en-US"/>
        </w:rPr>
      </w:pPr>
    </w:p>
    <w:p w14:paraId="7CDEDD9A" w14:textId="6E6618C7" w:rsidR="00836543" w:rsidRPr="00FF1601" w:rsidRDefault="00652047" w:rsidP="0040795F">
      <w:pPr>
        <w:spacing w:before="240"/>
        <w:ind w:firstLine="0"/>
        <w:rPr>
          <w:b/>
          <w:bCs/>
          <w:lang w:val="en-US"/>
        </w:rPr>
      </w:pPr>
      <w:r>
        <w:rPr>
          <w:b/>
          <w:bCs/>
          <w:lang w:val="en-US"/>
        </w:rPr>
        <w:t>S</w:t>
      </w:r>
      <w:r w:rsidR="0040795F" w:rsidRPr="00FF1601">
        <w:rPr>
          <w:b/>
          <w:bCs/>
          <w:lang w:val="en-US"/>
        </w:rPr>
        <w:t>1</w:t>
      </w:r>
      <w:r w:rsidR="00836543" w:rsidRPr="00FF1601">
        <w:rPr>
          <w:b/>
          <w:bCs/>
          <w:lang w:val="en-US"/>
        </w:rPr>
        <w:t xml:space="preserve">. </w:t>
      </w:r>
      <w:r w:rsidR="003E6704">
        <w:rPr>
          <w:b/>
          <w:bCs/>
          <w:lang w:val="en-US"/>
        </w:rPr>
        <w:t>G</w:t>
      </w:r>
      <w:r w:rsidR="00836543" w:rsidRPr="00FF1601">
        <w:rPr>
          <w:b/>
          <w:bCs/>
          <w:lang w:val="en-US"/>
        </w:rPr>
        <w:t xml:space="preserve">eometrical design of the meta-biomaterials </w:t>
      </w:r>
    </w:p>
    <w:p w14:paraId="2E316E9E" w14:textId="1E182E9B" w:rsidR="00BF1917" w:rsidRPr="001539D2" w:rsidRDefault="00BF1917" w:rsidP="0040795F">
      <w:pPr>
        <w:ind w:firstLine="0"/>
        <w:rPr>
          <w:lang w:val="en-US"/>
        </w:rPr>
      </w:pPr>
      <w:r w:rsidRPr="001539D2">
        <w:rPr>
          <w:lang w:val="en-US"/>
        </w:rPr>
        <w:t xml:space="preserve">The meta-biomaterials proposed here were geometrically symmetric </w:t>
      </w:r>
      <w:r>
        <w:rPr>
          <w:lang w:val="en-US"/>
        </w:rPr>
        <w:t>(</w:t>
      </w:r>
      <w:r w:rsidRPr="001539D2">
        <w:rPr>
          <w:lang w:val="en-US"/>
        </w:rPr>
        <w:t>Figure 1b</w:t>
      </w:r>
      <w:r>
        <w:rPr>
          <w:lang w:val="en-US"/>
        </w:rPr>
        <w:t>)</w:t>
      </w:r>
      <w:r w:rsidRPr="001539D2">
        <w:rPr>
          <w:lang w:val="en-US"/>
        </w:rPr>
        <w:t xml:space="preserve">. They possess 9 planes of symmetry, particularly in three orthogonal planes </w:t>
      </w:r>
      <m:oMath>
        <m:r>
          <w:rPr>
            <w:rFonts w:ascii="Cambria Math" w:hAnsi="Cambria Math"/>
            <w:lang w:val="en-US"/>
          </w:rPr>
          <m:t>xy</m:t>
        </m:r>
      </m:oMath>
      <w:r w:rsidRPr="001539D2">
        <w:rPr>
          <w:lang w:val="en-US"/>
        </w:rPr>
        <w:t xml:space="preserve">, </w:t>
      </w:r>
      <m:oMath>
        <m:r>
          <w:rPr>
            <w:rFonts w:ascii="Cambria Math" w:hAnsi="Cambria Math"/>
            <w:lang w:val="en-US"/>
          </w:rPr>
          <m:t>xz</m:t>
        </m:r>
      </m:oMath>
      <w:r w:rsidRPr="001539D2">
        <w:rPr>
          <w:lang w:val="en-US"/>
        </w:rPr>
        <w:t xml:space="preserve"> and </w:t>
      </w:r>
      <m:oMath>
        <m:r>
          <w:rPr>
            <w:rFonts w:ascii="Cambria Math" w:hAnsi="Cambria Math"/>
            <w:lang w:val="en-US"/>
          </w:rPr>
          <m:t>yz</m:t>
        </m:r>
      </m:oMath>
      <w:r w:rsidRPr="001539D2">
        <w:rPr>
          <w:lang w:val="en-US"/>
        </w:rPr>
        <w:t xml:space="preserve">. To design the meta-biomaterials, we assumed that their unit cell was encapsulated within a cube with a fixed size of </w:t>
      </w:r>
      <m:oMath>
        <m:r>
          <w:rPr>
            <w:rFonts w:ascii="Cambria Math" w:hAnsi="Cambria Math"/>
            <w:lang w:val="en-US"/>
          </w:rPr>
          <m:t>H</m:t>
        </m:r>
      </m:oMath>
      <w:r w:rsidRPr="001539D2">
        <w:rPr>
          <w:rFonts w:eastAsiaTheme="minorEastAsia"/>
          <w:lang w:val="en-US"/>
        </w:rPr>
        <w:t xml:space="preserve"> </w:t>
      </w:r>
      <w:r>
        <w:rPr>
          <w:rFonts w:eastAsiaTheme="minorEastAsia"/>
          <w:lang w:val="en-US"/>
        </w:rPr>
        <w:t>(</w:t>
      </w:r>
      <w:r w:rsidRPr="001539D2">
        <w:rPr>
          <w:rFonts w:eastAsiaTheme="minorEastAsia"/>
          <w:lang w:val="en-US"/>
        </w:rPr>
        <w:t>Figure 1c</w:t>
      </w:r>
      <w:r>
        <w:rPr>
          <w:rFonts w:eastAsiaTheme="minorEastAsia"/>
          <w:lang w:val="en-US"/>
        </w:rPr>
        <w:t>)</w:t>
      </w:r>
      <w:r w:rsidRPr="001539D2">
        <w:rPr>
          <w:lang w:val="en-US"/>
        </w:rPr>
        <w:t>. The six tails of the unit cell (</w:t>
      </w:r>
      <w:r w:rsidRPr="001539D2">
        <w:rPr>
          <w:i/>
          <w:iCs/>
          <w:lang w:val="en-US"/>
        </w:rPr>
        <w:t>i.e.,</w:t>
      </w:r>
      <w:r w:rsidRPr="001539D2">
        <w:rPr>
          <w:lang w:val="en-US"/>
        </w:rPr>
        <w:t xml:space="preserve"> the red dots in Figure 1c) were fixed on the six faces of the cube. This means that those boundary nodes are always attached to those faces </w:t>
      </w:r>
      <w:r>
        <w:rPr>
          <w:lang w:val="en-US"/>
        </w:rPr>
        <w:t>while</w:t>
      </w:r>
      <w:r w:rsidRPr="001539D2">
        <w:rPr>
          <w:lang w:val="en-US"/>
        </w:rPr>
        <w:t xml:space="preserve"> all other geometrical parameters vary (</w:t>
      </w:r>
      <w:r w:rsidRPr="001539D2">
        <w:rPr>
          <w:i/>
          <w:iCs/>
          <w:lang w:val="en-US"/>
        </w:rPr>
        <w:t>i.e.,</w:t>
      </w:r>
      <w:r w:rsidRPr="001539D2">
        <w:rPr>
          <w:lang w:val="en-US"/>
        </w:rPr>
        <w:t xml:space="preserve"> </w:t>
      </w:r>
      <m:oMath>
        <m:r>
          <w:rPr>
            <w:rFonts w:ascii="Cambria Math" w:hAnsi="Cambria Math"/>
            <w:lang w:val="en-US"/>
          </w:rPr>
          <m:t>θ</m:t>
        </m:r>
      </m:oMath>
      <w:r w:rsidRPr="001539D2">
        <w:rPr>
          <w:rFonts w:eastAsiaTheme="minorEastAsia"/>
          <w:lang w:val="en-US"/>
        </w:rPr>
        <w:t xml:space="preserve"> and </w:t>
      </w:r>
      <m:oMath>
        <m:r>
          <w:rPr>
            <w:rFonts w:ascii="Cambria Math" w:eastAsiaTheme="minorEastAsia" w:hAnsi="Cambria Math"/>
            <w:lang w:val="en-US"/>
          </w:rPr>
          <m:t>L</m:t>
        </m:r>
      </m:oMath>
      <w:r w:rsidRPr="001539D2">
        <w:rPr>
          <w:lang w:val="en-US"/>
        </w:rPr>
        <w:t xml:space="preserve">). By changing the geometrical input parameters, the non-boundary nodes move along the face diagonal of the cube. </w:t>
      </w:r>
    </w:p>
    <w:p w14:paraId="396D70F3" w14:textId="77777777" w:rsidR="00BF1917" w:rsidRPr="001539D2" w:rsidRDefault="00BF1917" w:rsidP="0040795F">
      <w:pPr>
        <w:ind w:firstLine="0"/>
        <w:rPr>
          <w:lang w:val="en-US"/>
        </w:rPr>
      </w:pPr>
      <w:r w:rsidRPr="001539D2">
        <w:rPr>
          <w:lang w:val="en-US"/>
        </w:rPr>
        <w:t xml:space="preserve">The dimension </w:t>
      </w:r>
      <m:oMath>
        <m:r>
          <w:rPr>
            <w:rFonts w:ascii="Cambria Math" w:hAnsi="Cambria Math"/>
            <w:lang w:val="en-US"/>
          </w:rPr>
          <m:t>H</m:t>
        </m:r>
      </m:oMath>
      <w:r w:rsidRPr="001539D2">
        <w:rPr>
          <w:lang w:val="en-US"/>
        </w:rPr>
        <w:t xml:space="preserve"> </w:t>
      </w:r>
      <w:r>
        <w:rPr>
          <w:lang w:val="en-US"/>
        </w:rPr>
        <w:t>serves</w:t>
      </w:r>
      <w:r w:rsidRPr="001539D2">
        <w:rPr>
          <w:lang w:val="en-US"/>
        </w:rPr>
        <w:t xml:space="preserve"> as a scale factor for the overall size of the meta-biomaterials and does not change the</w:t>
      </w:r>
      <w:r>
        <w:rPr>
          <w:lang w:val="en-US"/>
        </w:rPr>
        <w:t>ir</w:t>
      </w:r>
      <w:r w:rsidRPr="001539D2">
        <w:rPr>
          <w:lang w:val="en-US"/>
        </w:rPr>
        <w:t xml:space="preserve"> mechanical properties. Therefore, it was not considered as an input parameter in our computational model. </w:t>
      </w:r>
      <w:r>
        <w:rPr>
          <w:lang w:val="en-US"/>
        </w:rPr>
        <w:t>To</w:t>
      </w:r>
      <w:r w:rsidRPr="001539D2">
        <w:rPr>
          <w:lang w:val="en-US"/>
        </w:rPr>
        <w:t xml:space="preserve"> avoid the effect of the overall size (</w:t>
      </w:r>
      <w:r w:rsidRPr="001539D2">
        <w:rPr>
          <w:i/>
          <w:iCs/>
          <w:lang w:val="en-US"/>
        </w:rPr>
        <w:t>i.e.,</w:t>
      </w:r>
      <w:r w:rsidRPr="001539D2">
        <w:rPr>
          <w:lang w:val="en-US"/>
        </w:rPr>
        <w:t xml:space="preserve"> </w:t>
      </w:r>
      <m:oMath>
        <m:r>
          <w:rPr>
            <w:rFonts w:ascii="Cambria Math" w:hAnsi="Cambria Math"/>
            <w:lang w:val="en-US"/>
          </w:rPr>
          <m:t>H</m:t>
        </m:r>
      </m:oMath>
      <w:r w:rsidRPr="001539D2">
        <w:rPr>
          <w:lang w:val="en-US"/>
        </w:rPr>
        <w:t xml:space="preserve">) on the mechanical and morphometric results, we normalized the dimensions, such as </w:t>
      </w:r>
      <m:oMath>
        <m:r>
          <w:rPr>
            <w:rFonts w:ascii="Cambria Math" w:eastAsiaTheme="minorEastAsia" w:hAnsi="Cambria Math"/>
            <w:lang w:val="en-US"/>
          </w:rPr>
          <m:t>L</m:t>
        </m:r>
      </m:oMath>
      <w:r w:rsidRPr="001539D2">
        <w:rPr>
          <w:lang w:val="en-US"/>
        </w:rPr>
        <w:t xml:space="preserve">, </w:t>
      </w:r>
      <m:oMath>
        <m:r>
          <w:rPr>
            <w:rFonts w:ascii="Cambria Math" w:hAnsi="Cambria Math"/>
            <w:lang w:val="en-US"/>
          </w:rPr>
          <m:t>d</m:t>
        </m:r>
      </m:oMath>
      <w:r w:rsidRPr="001539D2">
        <w:rPr>
          <w:lang w:val="en-US"/>
        </w:rPr>
        <w:t xml:space="preserve"> and pore sizes by dividing them to </w:t>
      </w:r>
      <m:oMath>
        <m:r>
          <w:rPr>
            <w:rFonts w:ascii="Cambria Math" w:hAnsi="Cambria Math"/>
            <w:lang w:val="en-US"/>
          </w:rPr>
          <m:t>H</m:t>
        </m:r>
      </m:oMath>
      <w:r w:rsidRPr="001539D2">
        <w:rPr>
          <w:lang w:val="en-US"/>
        </w:rPr>
        <w:t>.</w:t>
      </w:r>
    </w:p>
    <w:p w14:paraId="3692F40B" w14:textId="3FF2F6AA" w:rsidR="00BF1917" w:rsidRPr="001539D2" w:rsidRDefault="00BF1917" w:rsidP="0040795F">
      <w:pPr>
        <w:ind w:firstLine="0"/>
        <w:rPr>
          <w:rFonts w:eastAsiaTheme="minorEastAsia"/>
          <w:lang w:val="en-US"/>
        </w:rPr>
      </w:pPr>
      <w:r w:rsidRPr="001539D2">
        <w:rPr>
          <w:lang w:val="en-US"/>
        </w:rPr>
        <w:t>To parametrically design our meta-biomaterials, we derive</w:t>
      </w:r>
      <w:r>
        <w:rPr>
          <w:lang w:val="en-US"/>
        </w:rPr>
        <w:t>d</w:t>
      </w:r>
      <w:r w:rsidRPr="001539D2">
        <w:rPr>
          <w:lang w:val="en-US"/>
        </w:rPr>
        <w:t xml:space="preserve"> all the relationships between the geometrical and morphometric parameters (</w:t>
      </w:r>
      <w:r w:rsidRPr="001539D2">
        <w:rPr>
          <w:i/>
          <w:iCs/>
          <w:lang w:val="en-US"/>
        </w:rPr>
        <w:t>e.g.,</w:t>
      </w:r>
      <w:r w:rsidRPr="001539D2">
        <w:rPr>
          <w:lang w:val="en-US"/>
        </w:rPr>
        <w:t xml:space="preserve"> pore sizes). The parameter </w:t>
      </w:r>
      <m:oMath>
        <m:r>
          <w:rPr>
            <w:rFonts w:ascii="Cambria Math" w:hAnsi="Cambria Math"/>
            <w:lang w:val="en-US"/>
          </w:rPr>
          <m:t>h</m:t>
        </m:r>
      </m:oMath>
      <w:r w:rsidRPr="001539D2">
        <w:rPr>
          <w:rFonts w:eastAsiaTheme="minorEastAsia"/>
          <w:lang w:val="en-US"/>
        </w:rPr>
        <w:t>, referred to as the tail length</w:t>
      </w:r>
      <w:r>
        <w:rPr>
          <w:rFonts w:eastAsiaTheme="minorEastAsia"/>
          <w:lang w:val="en-US"/>
        </w:rPr>
        <w:t xml:space="preserve"> (</w:t>
      </w:r>
      <w:r w:rsidRPr="001539D2">
        <w:rPr>
          <w:rFonts w:eastAsiaTheme="minorEastAsia"/>
          <w:lang w:val="en-US"/>
        </w:rPr>
        <w:t>Figure 1d</w:t>
      </w:r>
      <w:r>
        <w:rPr>
          <w:rFonts w:eastAsiaTheme="minorEastAsia"/>
          <w:lang w:val="en-US"/>
        </w:rPr>
        <w:t>)</w:t>
      </w:r>
      <w:r w:rsidRPr="001539D2">
        <w:rPr>
          <w:rFonts w:eastAsiaTheme="minorEastAsia"/>
          <w:lang w:val="en-US"/>
        </w:rPr>
        <w:t xml:space="preserve">, had to be explicitly derived first. </w:t>
      </w:r>
      <w:r w:rsidRPr="001539D2">
        <w:rPr>
          <w:lang w:val="en-US"/>
        </w:rPr>
        <w:t xml:space="preserve">To achieve this, we extracted the following </w:t>
      </w:r>
      <w:r w:rsidRPr="001539D2">
        <w:rPr>
          <w:rFonts w:eastAsiaTheme="minorEastAsia"/>
          <w:lang w:val="en-US"/>
        </w:rPr>
        <w:t xml:space="preserve">geometrical constraints </w:t>
      </w:r>
      <w:r>
        <w:rPr>
          <w:rFonts w:eastAsiaTheme="minorEastAsia"/>
          <w:lang w:val="en-US"/>
        </w:rPr>
        <w:t>(</w:t>
      </w:r>
      <w:r w:rsidRPr="001539D2">
        <w:rPr>
          <w:rFonts w:eastAsiaTheme="minorEastAsia"/>
          <w:lang w:val="en-US"/>
        </w:rPr>
        <w:t>Figure 1d</w:t>
      </w:r>
      <w:r>
        <w:rPr>
          <w:rFonts w:eastAsiaTheme="minorEastAsia"/>
          <w:lang w:val="en-US"/>
        </w:rPr>
        <w:t>)</w:t>
      </w:r>
      <w:r w:rsidRPr="001539D2">
        <w:rPr>
          <w:rFonts w:eastAsiaTheme="minorEastAsia"/>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F1917" w:rsidRPr="001539D2" w14:paraId="4F311FFC" w14:textId="77777777" w:rsidTr="0044272A">
        <w:tc>
          <w:tcPr>
            <w:tcW w:w="4508" w:type="dxa"/>
            <w:vAlign w:val="center"/>
          </w:tcPr>
          <w:p w14:paraId="3EA914B3" w14:textId="77777777" w:rsidR="00BF1917" w:rsidRPr="001539D2" w:rsidRDefault="00000000" w:rsidP="0044272A">
            <w:pPr>
              <w:jc w:val="center"/>
              <w:rPr>
                <w:rFonts w:eastAsiaTheme="minorEastAsia"/>
                <w:lang w:val="en-US"/>
              </w:rPr>
            </w:pPr>
            <m:oMathPara>
              <m:oMathParaPr>
                <m:jc m:val="left"/>
              </m:oMathParaPr>
              <m:oMath>
                <m:sSub>
                  <m:sSubPr>
                    <m:ctrlPr>
                      <w:rPr>
                        <w:rFonts w:ascii="Cambria Math" w:hAnsi="Cambria Math"/>
                        <w:i/>
                        <w:szCs w:val="24"/>
                        <w:lang w:val="en-US"/>
                      </w:rPr>
                    </m:ctrlPr>
                  </m:sSubPr>
                  <m:e>
                    <m:r>
                      <w:rPr>
                        <w:rFonts w:ascii="Cambria Math" w:hAnsi="Cambria Math"/>
                        <w:szCs w:val="24"/>
                        <w:lang w:val="en-US"/>
                      </w:rPr>
                      <m:t>h</m:t>
                    </m:r>
                  </m:e>
                  <m:sub>
                    <m:r>
                      <m:rPr>
                        <m:sty m:val="p"/>
                      </m:rPr>
                      <w:rPr>
                        <w:rFonts w:ascii="Cambria Math" w:hAnsi="Cambria Math"/>
                        <w:szCs w:val="24"/>
                        <w:lang w:val="en-US"/>
                      </w:rPr>
                      <m:t>p</m:t>
                    </m:r>
                  </m:sub>
                </m:sSub>
                <m:r>
                  <w:rPr>
                    <w:rFonts w:ascii="Cambria Math" w:hAnsi="Cambria Math"/>
                    <w:szCs w:val="24"/>
                    <w:lang w:val="en-US"/>
                  </w:rPr>
                  <m:t>=</m:t>
                </m:r>
                <m:f>
                  <m:fPr>
                    <m:ctrlPr>
                      <w:rPr>
                        <w:rFonts w:ascii="Cambria Math" w:hAnsi="Cambria Math"/>
                        <w:i/>
                        <w:szCs w:val="24"/>
                        <w:lang w:val="en-US"/>
                      </w:rPr>
                    </m:ctrlPr>
                  </m:fPr>
                  <m:num>
                    <m:r>
                      <w:rPr>
                        <w:rFonts w:ascii="Cambria Math" w:hAnsi="Cambria Math"/>
                        <w:szCs w:val="24"/>
                        <w:lang w:val="en-US"/>
                      </w:rPr>
                      <m:t>H</m:t>
                    </m:r>
                  </m:num>
                  <m:den>
                    <m:r>
                      <w:rPr>
                        <w:rFonts w:ascii="Cambria Math" w:hAnsi="Cambria Math"/>
                        <w:szCs w:val="24"/>
                        <w:lang w:val="en-US"/>
                      </w:rPr>
                      <m:t>2</m:t>
                    </m:r>
                  </m:den>
                </m:f>
                <m:r>
                  <w:rPr>
                    <w:rFonts w:ascii="Cambria Math" w:hAnsi="Cambria Math"/>
                    <w:szCs w:val="24"/>
                    <w:lang w:val="en-US"/>
                  </w:rPr>
                  <m:t>-h;x=Lcosθ-h;</m:t>
                </m:r>
              </m:oMath>
            </m:oMathPara>
          </w:p>
        </w:tc>
        <w:tc>
          <w:tcPr>
            <w:tcW w:w="4508" w:type="dxa"/>
            <w:vAlign w:val="center"/>
          </w:tcPr>
          <w:p w14:paraId="778BF489" w14:textId="40774973" w:rsidR="00BF1917" w:rsidRPr="001539D2" w:rsidRDefault="00BF1917" w:rsidP="0044272A">
            <w:pPr>
              <w:jc w:val="right"/>
              <w:rPr>
                <w:rFonts w:eastAsiaTheme="minorEastAsia"/>
                <w:lang w:val="en-US"/>
              </w:rPr>
            </w:pPr>
            <w:r w:rsidRPr="001539D2">
              <w:rPr>
                <w:rFonts w:eastAsiaTheme="minorEastAsia"/>
                <w:lang w:val="en-US"/>
              </w:rPr>
              <w:t>(</w:t>
            </w:r>
            <w:r w:rsidR="00030EF5">
              <w:rPr>
                <w:rFonts w:eastAsiaTheme="minorEastAsia"/>
                <w:lang w:val="en-US"/>
              </w:rPr>
              <w:t>S</w:t>
            </w:r>
            <w:r w:rsidRPr="001539D2">
              <w:rPr>
                <w:rFonts w:eastAsiaTheme="minorEastAsia"/>
                <w:lang w:val="en-US"/>
              </w:rPr>
              <w:t>1)</w:t>
            </w:r>
          </w:p>
        </w:tc>
      </w:tr>
    </w:tbl>
    <w:p w14:paraId="2AA4D5E6" w14:textId="77777777" w:rsidR="00BF1917" w:rsidRPr="001539D2" w:rsidRDefault="00BF1917" w:rsidP="0040795F">
      <w:pPr>
        <w:spacing w:before="240"/>
        <w:ind w:firstLine="0"/>
        <w:rPr>
          <w:rFonts w:eastAsiaTheme="minorEastAsia"/>
          <w:lang w:val="en-US"/>
        </w:rPr>
      </w:pPr>
      <w:r w:rsidRPr="001539D2">
        <w:rPr>
          <w:szCs w:val="24"/>
          <w:lang w:val="en-US"/>
        </w:rPr>
        <w:t xml:space="preserve">Therefore, by ensuring consistency along the </w:t>
      </w:r>
      <m:oMath>
        <m:r>
          <w:rPr>
            <w:rFonts w:ascii="Cambria Math" w:hAnsi="Cambria Math"/>
            <w:szCs w:val="24"/>
            <w:lang w:val="en-US"/>
          </w:rPr>
          <m:t xml:space="preserve">y </m:t>
        </m:r>
      </m:oMath>
      <w:r w:rsidRPr="001539D2">
        <w:rPr>
          <w:szCs w:val="24"/>
          <w:lang w:val="en-US"/>
        </w:rPr>
        <w:t>direction (</w:t>
      </w:r>
      <w:r w:rsidRPr="001539D2">
        <w:rPr>
          <w:i/>
          <w:iCs/>
          <w:szCs w:val="24"/>
          <w:lang w:val="en-US"/>
        </w:rPr>
        <w:t>i.e.,</w:t>
      </w:r>
      <w:r w:rsidRPr="001539D2">
        <w:rPr>
          <w:szCs w:val="24"/>
          <w:lang w:val="en-US"/>
        </w:rPr>
        <w:t xml:space="preserve"> </w:t>
      </w:r>
      <m:oMath>
        <m:r>
          <w:rPr>
            <w:rFonts w:ascii="Cambria Math" w:hAnsi="Cambria Math"/>
            <w:szCs w:val="24"/>
            <w:lang w:val="en-US"/>
          </w:rPr>
          <m:t>x+y=</m:t>
        </m:r>
        <m:f>
          <m:fPr>
            <m:ctrlPr>
              <w:rPr>
                <w:rFonts w:ascii="Cambria Math" w:hAnsi="Cambria Math"/>
                <w:i/>
                <w:szCs w:val="24"/>
                <w:lang w:val="en-US"/>
              </w:rPr>
            </m:ctrlPr>
          </m:fPr>
          <m:num>
            <m:r>
              <w:rPr>
                <w:rFonts w:ascii="Cambria Math" w:hAnsi="Cambria Math"/>
                <w:szCs w:val="24"/>
                <w:lang w:val="en-US"/>
              </w:rPr>
              <m:t>H</m:t>
            </m:r>
          </m:num>
          <m:den>
            <m:r>
              <w:rPr>
                <w:rFonts w:ascii="Cambria Math" w:hAnsi="Cambria Math"/>
                <w:szCs w:val="24"/>
                <w:lang w:val="en-US"/>
              </w:rPr>
              <m:t>2</m:t>
            </m:r>
          </m:den>
        </m:f>
      </m:oMath>
      <w:r w:rsidRPr="001539D2">
        <w:rPr>
          <w:szCs w:val="24"/>
          <w:lang w:val="en-US"/>
        </w:rPr>
        <w:t xml:space="preserve">), the parameter </w:t>
      </w:r>
      <m:oMath>
        <m:r>
          <w:rPr>
            <w:rFonts w:ascii="Cambria Math" w:hAnsi="Cambria Math"/>
            <w:lang w:val="en-US"/>
          </w:rPr>
          <m:t>h</m:t>
        </m:r>
      </m:oMath>
      <w:r w:rsidRPr="001539D2">
        <w:rPr>
          <w:rFonts w:eastAsiaTheme="minorEastAsia"/>
          <w:lang w:val="en-US"/>
        </w:rPr>
        <w:t xml:space="preserve"> was derived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F1917" w:rsidRPr="001539D2" w14:paraId="42901926" w14:textId="77777777" w:rsidTr="0044272A">
        <w:tc>
          <w:tcPr>
            <w:tcW w:w="4508" w:type="dxa"/>
            <w:vAlign w:val="center"/>
          </w:tcPr>
          <w:p w14:paraId="10AE99BF" w14:textId="77777777" w:rsidR="00BF1917" w:rsidRPr="001539D2" w:rsidRDefault="00BF1917" w:rsidP="0044272A">
            <w:pPr>
              <w:jc w:val="center"/>
              <w:rPr>
                <w:rFonts w:eastAsiaTheme="minorEastAsia"/>
                <w:lang w:val="en-US"/>
              </w:rPr>
            </w:pPr>
            <m:oMathPara>
              <m:oMathParaPr>
                <m:jc m:val="left"/>
              </m:oMathParaPr>
              <m:oMath>
                <m:r>
                  <w:rPr>
                    <w:rFonts w:ascii="Cambria Math" w:hAnsi="Cambria Math"/>
                    <w:szCs w:val="24"/>
                    <w:lang w:val="en-US"/>
                  </w:rPr>
                  <m:t>h=</m:t>
                </m:r>
                <m:f>
                  <m:fPr>
                    <m:ctrlPr>
                      <w:rPr>
                        <w:rFonts w:ascii="Cambria Math" w:hAnsi="Cambria Math"/>
                        <w:i/>
                        <w:szCs w:val="24"/>
                        <w:lang w:val="en-US"/>
                      </w:rPr>
                    </m:ctrlPr>
                  </m:fPr>
                  <m:num>
                    <m:r>
                      <w:rPr>
                        <w:rFonts w:ascii="Cambria Math" w:hAnsi="Cambria Math"/>
                        <w:szCs w:val="24"/>
                        <w:lang w:val="en-US"/>
                      </w:rPr>
                      <m:t>H</m:t>
                    </m:r>
                  </m:num>
                  <m:den>
                    <m:r>
                      <w:rPr>
                        <w:rFonts w:ascii="Cambria Math" w:hAnsi="Cambria Math"/>
                        <w:szCs w:val="24"/>
                        <w:lang w:val="en-US"/>
                      </w:rPr>
                      <m:t>2</m:t>
                    </m:r>
                  </m:den>
                </m:f>
                <m:r>
                  <w:rPr>
                    <w:rFonts w:ascii="Cambria Math" w:hAnsi="Cambria Math"/>
                    <w:szCs w:val="24"/>
                    <w:lang w:val="en-US"/>
                  </w:rPr>
                  <m:t>-L</m:t>
                </m:r>
                <m:d>
                  <m:dPr>
                    <m:ctrlPr>
                      <w:rPr>
                        <w:rFonts w:ascii="Cambria Math" w:hAnsi="Cambria Math"/>
                        <w:i/>
                        <w:szCs w:val="24"/>
                        <w:lang w:val="en-US"/>
                      </w:rPr>
                    </m:ctrlPr>
                  </m:dPr>
                  <m:e>
                    <m:func>
                      <m:funcPr>
                        <m:ctrlPr>
                          <w:rPr>
                            <w:rFonts w:ascii="Cambria Math" w:hAnsi="Cambria Math"/>
                            <w:szCs w:val="24"/>
                            <w:lang w:val="en-US"/>
                          </w:rPr>
                        </m:ctrlPr>
                      </m:funcPr>
                      <m:fName>
                        <m:r>
                          <m:rPr>
                            <m:sty m:val="p"/>
                          </m:rPr>
                          <w:rPr>
                            <w:rFonts w:ascii="Cambria Math" w:hAnsi="Cambria Math"/>
                            <w:szCs w:val="24"/>
                            <w:lang w:val="en-US"/>
                          </w:rPr>
                          <m:t>sin</m:t>
                        </m:r>
                        <m:ctrlPr>
                          <w:rPr>
                            <w:rFonts w:ascii="Cambria Math" w:hAnsi="Cambria Math"/>
                            <w:i/>
                            <w:szCs w:val="24"/>
                            <w:lang w:val="en-US"/>
                          </w:rPr>
                        </m:ctrlPr>
                      </m:fName>
                      <m:e>
                        <m:r>
                          <w:rPr>
                            <w:rFonts w:ascii="Cambria Math" w:hAnsi="Cambria Math"/>
                            <w:szCs w:val="24"/>
                            <w:lang w:val="en-US"/>
                          </w:rPr>
                          <m:t>θ</m:t>
                        </m:r>
                      </m:e>
                    </m:func>
                    <m:r>
                      <w:rPr>
                        <w:rFonts w:ascii="Cambria Math" w:hAnsi="Cambria Math"/>
                        <w:szCs w:val="24"/>
                        <w:lang w:val="en-US"/>
                      </w:rPr>
                      <m:t>-</m:t>
                    </m:r>
                    <m:r>
                      <m:rPr>
                        <m:sty m:val="p"/>
                      </m:rPr>
                      <w:rPr>
                        <w:rFonts w:ascii="Cambria Math" w:hAnsi="Cambria Math"/>
                        <w:szCs w:val="24"/>
                        <w:lang w:val="en-US"/>
                      </w:rPr>
                      <m:t>cos</m:t>
                    </m:r>
                    <m:r>
                      <w:rPr>
                        <w:rFonts w:ascii="Cambria Math" w:hAnsi="Cambria Math"/>
                        <w:szCs w:val="24"/>
                        <w:lang w:val="en-US"/>
                      </w:rPr>
                      <m:t>θ</m:t>
                    </m:r>
                  </m:e>
                </m:d>
              </m:oMath>
            </m:oMathPara>
          </w:p>
        </w:tc>
        <w:tc>
          <w:tcPr>
            <w:tcW w:w="4508" w:type="dxa"/>
            <w:vAlign w:val="center"/>
          </w:tcPr>
          <w:p w14:paraId="154CE8EA" w14:textId="141C8871"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2)</w:t>
            </w:r>
          </w:p>
        </w:tc>
      </w:tr>
    </w:tbl>
    <w:p w14:paraId="2D218CDD" w14:textId="02C90496" w:rsidR="00BF1917" w:rsidRPr="001539D2" w:rsidRDefault="00BF1917" w:rsidP="0040795F">
      <w:pPr>
        <w:spacing w:before="240"/>
        <w:ind w:firstLine="0"/>
        <w:rPr>
          <w:rFonts w:eastAsiaTheme="minorEastAsia"/>
          <w:lang w:val="en-US"/>
        </w:rPr>
      </w:pPr>
      <w:r w:rsidRPr="001539D2">
        <w:rPr>
          <w:rFonts w:eastAsiaTheme="minorEastAsia"/>
          <w:lang w:val="en-US"/>
        </w:rPr>
        <w:lastRenderedPageBreak/>
        <w:t xml:space="preserve">The parameter </w:t>
      </w:r>
      <m:oMath>
        <m:r>
          <w:rPr>
            <w:rFonts w:ascii="Cambria Math" w:hAnsi="Cambria Math"/>
            <w:lang w:val="en-US"/>
          </w:rPr>
          <m:t>h</m:t>
        </m:r>
      </m:oMath>
      <w:r w:rsidRPr="001539D2">
        <w:rPr>
          <w:rFonts w:eastAsiaTheme="minorEastAsia"/>
          <w:lang w:val="en-US"/>
        </w:rPr>
        <w:t>, therefore, depend</w:t>
      </w:r>
      <w:r w:rsidR="00794D56">
        <w:rPr>
          <w:rFonts w:eastAsiaTheme="minorEastAsia"/>
          <w:lang w:val="en-US"/>
        </w:rPr>
        <w:t>s</w:t>
      </w:r>
      <w:r w:rsidRPr="001539D2">
        <w:rPr>
          <w:rFonts w:eastAsiaTheme="minorEastAsia"/>
          <w:lang w:val="en-US"/>
        </w:rPr>
        <w:t xml:space="preserve"> on </w:t>
      </w:r>
      <m:oMath>
        <m:r>
          <w:rPr>
            <w:rFonts w:ascii="Cambria Math" w:eastAsiaTheme="minorEastAsia" w:hAnsi="Cambria Math"/>
            <w:lang w:val="en-US"/>
          </w:rPr>
          <m:t>H, L</m:t>
        </m:r>
      </m:oMath>
      <w:r w:rsidRPr="001539D2">
        <w:rPr>
          <w:rFonts w:eastAsiaTheme="minorEastAsia"/>
          <w:lang w:val="en-US"/>
        </w:rPr>
        <w:t xml:space="preserve"> and </w:t>
      </w:r>
      <m:oMath>
        <m:r>
          <w:rPr>
            <w:rFonts w:ascii="Cambria Math" w:hAnsi="Cambria Math"/>
            <w:lang w:val="en-US"/>
          </w:rPr>
          <m:t>θ</m:t>
        </m:r>
      </m:oMath>
      <w:r w:rsidRPr="001539D2">
        <w:rPr>
          <w:rFonts w:eastAsiaTheme="minorEastAsia"/>
          <w:lang w:val="en-US"/>
        </w:rPr>
        <w:t xml:space="preserve">. According to </w:t>
      </w:r>
      <w:proofErr w:type="gramStart"/>
      <w:r w:rsidRPr="001539D2">
        <w:rPr>
          <w:rFonts w:eastAsiaTheme="minorEastAsia"/>
          <w:lang w:val="en-US"/>
        </w:rPr>
        <w:t>Eq.</w:t>
      </w:r>
      <w:r w:rsidR="00DB6518">
        <w:rPr>
          <w:rFonts w:eastAsiaTheme="minorEastAsia"/>
          <w:lang w:val="en-US"/>
        </w:rPr>
        <w:t>S</w:t>
      </w:r>
      <w:proofErr w:type="gramEnd"/>
      <w:r w:rsidRPr="001539D2">
        <w:rPr>
          <w:rFonts w:eastAsiaTheme="minorEastAsia"/>
          <w:lang w:val="en-US"/>
        </w:rPr>
        <w:t xml:space="preserve">2, the minimum of </w:t>
      </w:r>
      <m:oMath>
        <m:r>
          <w:rPr>
            <w:rFonts w:ascii="Cambria Math" w:hAnsi="Cambria Math"/>
            <w:lang w:val="en-US"/>
          </w:rPr>
          <m:t>h</m:t>
        </m:r>
      </m:oMath>
      <w:r w:rsidRPr="001539D2">
        <w:rPr>
          <w:rFonts w:eastAsiaTheme="minorEastAsia"/>
          <w:lang w:val="en-US"/>
        </w:rPr>
        <w:t xml:space="preserve"> </w:t>
      </w:r>
      <w:r w:rsidR="00794D56">
        <w:rPr>
          <w:rFonts w:eastAsiaTheme="minorEastAsia"/>
          <w:lang w:val="en-US"/>
        </w:rPr>
        <w:t>is achieved</w:t>
      </w:r>
      <w:r w:rsidR="00794D56" w:rsidRPr="001539D2">
        <w:rPr>
          <w:rFonts w:eastAsiaTheme="minorEastAsia"/>
          <w:lang w:val="en-US"/>
        </w:rPr>
        <w:t xml:space="preserve"> </w:t>
      </w:r>
      <w:r w:rsidRPr="001539D2">
        <w:rPr>
          <w:rFonts w:eastAsiaTheme="minorEastAsia"/>
          <w:lang w:val="en-US"/>
        </w:rPr>
        <w:t xml:space="preserve">when </w:t>
      </w:r>
      <m:oMath>
        <m:sSub>
          <m:sSubPr>
            <m:ctrlPr>
              <w:rPr>
                <w:rFonts w:ascii="Cambria Math" w:hAnsi="Cambria Math"/>
                <w:i/>
                <w:lang w:val="en-US"/>
              </w:rPr>
            </m:ctrlPr>
          </m:sSubPr>
          <m:e>
            <m:r>
              <w:rPr>
                <w:rFonts w:ascii="Cambria Math" w:hAnsi="Cambria Math"/>
                <w:lang w:val="en-US"/>
              </w:rPr>
              <m:t>θ</m:t>
            </m:r>
          </m:e>
          <m:sub>
            <m:r>
              <m:rPr>
                <m:sty m:val="p"/>
              </m:rPr>
              <w:rPr>
                <w:rFonts w:ascii="Cambria Math" w:hAnsi="Cambria Math"/>
                <w:lang w:val="en-US"/>
              </w:rPr>
              <m:t>h</m:t>
            </m:r>
          </m:sub>
        </m:sSub>
        <m:r>
          <w:rPr>
            <w:rFonts w:ascii="Cambria Math" w:hAnsi="Cambria Math"/>
            <w:lang w:val="en-US"/>
          </w:rPr>
          <m:t>=</m:t>
        </m:r>
        <m:sSup>
          <m:sSupPr>
            <m:ctrlPr>
              <w:rPr>
                <w:rFonts w:ascii="Cambria Math" w:hAnsi="Cambria Math"/>
                <w:i/>
                <w:lang w:val="en-US"/>
              </w:rPr>
            </m:ctrlPr>
          </m:sSupPr>
          <m:e>
            <m:r>
              <w:rPr>
                <w:rFonts w:ascii="Cambria Math" w:hAnsi="Cambria Math"/>
                <w:lang w:val="en-US"/>
              </w:rPr>
              <m:t>135</m:t>
            </m:r>
            <m:r>
              <m:rPr>
                <m:sty m:val="p"/>
              </m:rPr>
              <w:rPr>
                <w:rFonts w:ascii="Cambria Math" w:hAnsi="Cambria Math"/>
              </w:rPr>
              <m:t>.0</m:t>
            </m:r>
          </m:e>
          <m:sup>
            <m:r>
              <m:rPr>
                <m:sty m:val="p"/>
              </m:rPr>
              <w:rPr>
                <w:rFonts w:ascii="Cambria Math" w:hAnsi="Cambria Math"/>
                <w:lang w:val="en-US"/>
              </w:rPr>
              <m:t>o</m:t>
            </m:r>
          </m:sup>
        </m:sSup>
      </m:oMath>
      <w:r w:rsidRPr="001539D2">
        <w:rPr>
          <w:rFonts w:eastAsiaTheme="minorEastAsia"/>
          <w:lang w:val="en-US"/>
        </w:rPr>
        <w:t xml:space="preserve">, regardless of the magnitude of </w:t>
      </w:r>
      <m:oMath>
        <m:r>
          <w:rPr>
            <w:rFonts w:ascii="Cambria Math" w:eastAsiaTheme="minorEastAsia" w:hAnsi="Cambria Math"/>
            <w:lang w:val="en-US"/>
          </w:rPr>
          <m:t>L</m:t>
        </m:r>
      </m:oMath>
      <w:r w:rsidRPr="001539D2">
        <w:rPr>
          <w:rFonts w:eastAsiaTheme="minorEastAsia"/>
          <w:lang w:val="en-US"/>
        </w:rPr>
        <w:t xml:space="preserve">. Moreover, at </w:t>
      </w:r>
      <m:oMath>
        <m:sSub>
          <m:sSubPr>
            <m:ctrlPr>
              <w:rPr>
                <w:rFonts w:ascii="Cambria Math" w:hAnsi="Cambria Math"/>
                <w:i/>
                <w:lang w:val="en-US"/>
              </w:rPr>
            </m:ctrlPr>
          </m:sSubPr>
          <m:e>
            <m:r>
              <w:rPr>
                <w:rFonts w:ascii="Cambria Math" w:hAnsi="Cambria Math"/>
                <w:lang w:val="en-US"/>
              </w:rPr>
              <m:t>θ</m:t>
            </m:r>
          </m:e>
          <m:sub>
            <m:r>
              <m:rPr>
                <m:sty m:val="p"/>
              </m:rPr>
              <w:rPr>
                <w:rFonts w:ascii="Cambria Math" w:hAnsi="Cambria Math"/>
                <w:lang w:val="en-US"/>
              </w:rPr>
              <m:t>h</m:t>
            </m:r>
          </m:sub>
        </m:sSub>
        <m:r>
          <w:rPr>
            <w:rFonts w:ascii="Cambria Math" w:hAnsi="Cambria Math"/>
            <w:lang w:val="en-US"/>
          </w:rPr>
          <m:t>=</m:t>
        </m:r>
        <m:sSup>
          <m:sSupPr>
            <m:ctrlPr>
              <w:rPr>
                <w:rFonts w:ascii="Cambria Math" w:hAnsi="Cambria Math"/>
                <w:i/>
                <w:lang w:val="en-US"/>
              </w:rPr>
            </m:ctrlPr>
          </m:sSupPr>
          <m:e>
            <m:r>
              <w:rPr>
                <w:rFonts w:ascii="Cambria Math" w:hAnsi="Cambria Math"/>
                <w:lang w:val="en-US"/>
              </w:rPr>
              <m:t>135</m:t>
            </m:r>
            <m:r>
              <m:rPr>
                <m:sty m:val="p"/>
              </m:rPr>
              <w:rPr>
                <w:rFonts w:ascii="Cambria Math" w:hAnsi="Cambria Math"/>
              </w:rPr>
              <m:t>.0</m:t>
            </m:r>
          </m:e>
          <m:sup>
            <m:r>
              <m:rPr>
                <m:sty m:val="p"/>
              </m:rPr>
              <w:rPr>
                <w:rFonts w:ascii="Cambria Math" w:hAnsi="Cambria Math"/>
                <w:lang w:val="en-US"/>
              </w:rPr>
              <m:t>o</m:t>
            </m:r>
          </m:sup>
        </m:sSup>
      </m:oMath>
      <w:r w:rsidRPr="001539D2">
        <w:rPr>
          <w:rFonts w:eastAsiaTheme="minorEastAsia"/>
          <w:lang w:val="en-US"/>
        </w:rPr>
        <w:t xml:space="preserve">, </w:t>
      </w:r>
      <m:oMath>
        <m:r>
          <w:rPr>
            <w:rFonts w:ascii="Cambria Math" w:hAnsi="Cambria Math"/>
            <w:lang w:val="en-US"/>
          </w:rPr>
          <m:t>h</m:t>
        </m:r>
      </m:oMath>
      <w:r w:rsidRPr="001539D2">
        <w:rPr>
          <w:rFonts w:eastAsiaTheme="minorEastAsia"/>
          <w:lang w:val="en-US"/>
        </w:rPr>
        <w:t xml:space="preserve"> tends toward zero when </w:t>
      </w:r>
      <m:oMath>
        <m:r>
          <w:rPr>
            <w:rFonts w:ascii="Cambria Math" w:hAnsi="Cambria Math"/>
            <w:lang w:val="en-US"/>
          </w:rPr>
          <m:t>L</m:t>
        </m:r>
      </m:oMath>
      <w:r w:rsidRPr="001539D2">
        <w:rPr>
          <w:rFonts w:eastAsiaTheme="minorEastAsia"/>
          <w:lang w:val="en-US"/>
        </w:rPr>
        <w:t xml:space="preserve"> reaches </w:t>
      </w:r>
      <w:r>
        <w:rPr>
          <w:rFonts w:eastAsiaTheme="minorEastAsia"/>
          <w:lang w:val="en-US"/>
        </w:rPr>
        <w:t xml:space="preserve">the </w:t>
      </w:r>
      <w:r w:rsidRPr="001539D2">
        <w:rPr>
          <w:rFonts w:eastAsiaTheme="minorEastAsia"/>
          <w:lang w:val="en-US"/>
        </w:rPr>
        <w:t>maximum: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F1917" w:rsidRPr="001539D2" w14:paraId="3AA2915E" w14:textId="77777777" w:rsidTr="0044272A">
        <w:tc>
          <w:tcPr>
            <w:tcW w:w="4508" w:type="dxa"/>
            <w:vAlign w:val="center"/>
          </w:tcPr>
          <w:p w14:paraId="7B25CDC1" w14:textId="57C853F2" w:rsidR="00BF1917" w:rsidRPr="001539D2" w:rsidRDefault="00BF1917" w:rsidP="0040795F">
            <w:pPr>
              <w:ind w:firstLine="0"/>
              <w:jc w:val="left"/>
              <w:rPr>
                <w:rFonts w:eastAsiaTheme="minorEastAsia"/>
                <w:lang w:val="en-US"/>
              </w:rPr>
            </w:pPr>
            <m:oMath>
              <m:r>
                <w:rPr>
                  <w:rFonts w:ascii="Cambria Math" w:eastAsiaTheme="minorEastAsia" w:hAnsi="Cambria Math"/>
                  <w:lang w:val="en-US"/>
                </w:rPr>
                <m:t>L=</m:t>
              </m:r>
              <m:f>
                <m:fPr>
                  <m:ctrlPr>
                    <w:rPr>
                      <w:rFonts w:ascii="Cambria Math" w:eastAsiaTheme="minorEastAsia" w:hAnsi="Cambria Math"/>
                      <w:i/>
                      <w:lang w:val="en-US"/>
                    </w:rPr>
                  </m:ctrlPr>
                </m:fPr>
                <m:num>
                  <m:r>
                    <w:rPr>
                      <w:rFonts w:ascii="Cambria Math" w:eastAsiaTheme="minorEastAsia" w:hAnsi="Cambria Math"/>
                      <w:lang w:val="en-US"/>
                    </w:rPr>
                    <m:t>H</m:t>
                  </m:r>
                </m:num>
                <m:den>
                  <m:r>
                    <w:rPr>
                      <w:rFonts w:ascii="Cambria Math" w:eastAsiaTheme="minorEastAsia" w:hAnsi="Cambria Math"/>
                      <w:lang w:val="en-US"/>
                    </w:rPr>
                    <m:t>2</m:t>
                  </m:r>
                  <m:d>
                    <m:dPr>
                      <m:ctrlPr>
                        <w:rPr>
                          <w:rFonts w:ascii="Cambria Math" w:eastAsiaTheme="minorEastAsia" w:hAnsi="Cambria Math"/>
                          <w:i/>
                          <w:lang w:val="en-US"/>
                        </w:rPr>
                      </m:ctrlPr>
                    </m:dPr>
                    <m:e>
                      <m:func>
                        <m:funcPr>
                          <m:ctrlPr>
                            <w:rPr>
                              <w:rFonts w:ascii="Cambria Math" w:eastAsiaTheme="minorEastAsia" w:hAnsi="Cambria Math"/>
                              <w:lang w:val="en-US"/>
                            </w:rPr>
                          </m:ctrlPr>
                        </m:funcPr>
                        <m:fName>
                          <m:r>
                            <m:rPr>
                              <m:sty m:val="p"/>
                            </m:rPr>
                            <w:rPr>
                              <w:rFonts w:ascii="Cambria Math" w:eastAsiaTheme="minorEastAsia" w:hAnsi="Cambria Math"/>
                              <w:lang w:val="en-US"/>
                            </w:rPr>
                            <m:t>sin</m:t>
                          </m:r>
                          <m:ctrlPr>
                            <w:rPr>
                              <w:rFonts w:ascii="Cambria Math" w:eastAsiaTheme="minorEastAsia" w:hAnsi="Cambria Math"/>
                              <w:i/>
                              <w:lang w:val="en-US"/>
                            </w:rPr>
                          </m:ctrlPr>
                        </m:fName>
                        <m:e>
                          <m:sSub>
                            <m:sSubPr>
                              <m:ctrlPr>
                                <w:rPr>
                                  <w:rFonts w:ascii="Cambria Math" w:hAnsi="Cambria Math"/>
                                  <w:i/>
                                  <w:lang w:val="en-US"/>
                                </w:rPr>
                              </m:ctrlPr>
                            </m:sSubPr>
                            <m:e>
                              <m:r>
                                <w:rPr>
                                  <w:rFonts w:ascii="Cambria Math" w:hAnsi="Cambria Math"/>
                                  <w:lang w:val="en-US"/>
                                </w:rPr>
                                <m:t>θ</m:t>
                              </m:r>
                            </m:e>
                            <m:sub>
                              <m:r>
                                <m:rPr>
                                  <m:sty m:val="p"/>
                                </m:rPr>
                                <w:rPr>
                                  <w:rFonts w:ascii="Cambria Math" w:hAnsi="Cambria Math"/>
                                  <w:lang w:val="en-US"/>
                                </w:rPr>
                                <m:t>h</m:t>
                              </m:r>
                            </m:sub>
                          </m:sSub>
                        </m:e>
                      </m:func>
                      <m:r>
                        <w:rPr>
                          <w:rFonts w:ascii="Cambria Math" w:eastAsiaTheme="minorEastAsia" w:hAnsi="Cambria Math"/>
                          <w:lang w:val="en-US"/>
                        </w:rPr>
                        <m:t>-</m:t>
                      </m:r>
                      <m:r>
                        <m:rPr>
                          <m:sty m:val="p"/>
                        </m:rPr>
                        <w:rPr>
                          <w:rFonts w:ascii="Cambria Math" w:eastAsiaTheme="minorEastAsia" w:hAnsi="Cambria Math"/>
                          <w:lang w:val="en-US"/>
                        </w:rPr>
                        <m:t>cos</m:t>
                      </m:r>
                      <m:sSub>
                        <m:sSubPr>
                          <m:ctrlPr>
                            <w:rPr>
                              <w:rFonts w:ascii="Cambria Math" w:hAnsi="Cambria Math"/>
                              <w:i/>
                              <w:lang w:val="en-US"/>
                            </w:rPr>
                          </m:ctrlPr>
                        </m:sSubPr>
                        <m:e>
                          <m:r>
                            <w:rPr>
                              <w:rFonts w:ascii="Cambria Math" w:hAnsi="Cambria Math"/>
                              <w:lang w:val="en-US"/>
                            </w:rPr>
                            <m:t>θ</m:t>
                          </m:r>
                        </m:e>
                        <m:sub>
                          <m:r>
                            <m:rPr>
                              <m:sty m:val="p"/>
                            </m:rPr>
                            <w:rPr>
                              <w:rFonts w:ascii="Cambria Math" w:hAnsi="Cambria Math"/>
                              <w:lang w:val="en-US"/>
                            </w:rPr>
                            <m:t>h</m:t>
                          </m:r>
                        </m:sub>
                      </m:sSub>
                    </m:e>
                  </m:d>
                </m:den>
              </m:f>
              <m:r>
                <w:rPr>
                  <w:rFonts w:ascii="Cambria Math" w:eastAsiaTheme="minorEastAsia" w:hAnsi="Cambria Math"/>
                  <w:lang w:val="en-US"/>
                </w:rPr>
                <m:t>=0.36H</m:t>
              </m:r>
            </m:oMath>
            <w:r w:rsidRPr="004607D5">
              <w:rPr>
                <w:lang w:val="en-US"/>
              </w:rPr>
              <w:t xml:space="preserve"> </w:t>
            </w:r>
          </w:p>
        </w:tc>
        <w:tc>
          <w:tcPr>
            <w:tcW w:w="4508" w:type="dxa"/>
            <w:vAlign w:val="center"/>
          </w:tcPr>
          <w:p w14:paraId="74534C49" w14:textId="5D8341AA"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3)</w:t>
            </w:r>
          </w:p>
        </w:tc>
      </w:tr>
    </w:tbl>
    <w:p w14:paraId="09AF9EF0" w14:textId="070F3171" w:rsidR="00BF1917" w:rsidRPr="001539D2" w:rsidRDefault="00BF1917" w:rsidP="0040795F">
      <w:pPr>
        <w:spacing w:before="240"/>
        <w:ind w:firstLine="0"/>
        <w:rPr>
          <w:rFonts w:eastAsiaTheme="minorEastAsia"/>
          <w:lang w:val="en-US"/>
        </w:rPr>
      </w:pPr>
      <w:r w:rsidRPr="001539D2">
        <w:rPr>
          <w:rFonts w:eastAsiaTheme="minorEastAsia"/>
          <w:lang w:val="en-US"/>
        </w:rPr>
        <w:t xml:space="preserve">To further clarify the relationship between </w:t>
      </w:r>
      <m:oMath>
        <m:r>
          <w:rPr>
            <w:rFonts w:ascii="Cambria Math" w:hAnsi="Cambria Math"/>
            <w:lang w:val="en-US"/>
          </w:rPr>
          <m:t>h</m:t>
        </m:r>
      </m:oMath>
      <w:r w:rsidRPr="001539D2">
        <w:rPr>
          <w:rFonts w:eastAsiaTheme="minorEastAsia"/>
          <w:lang w:val="en-US"/>
        </w:rPr>
        <w:t xml:space="preserve"> and </w:t>
      </w:r>
      <m:oMath>
        <m:r>
          <w:rPr>
            <w:rFonts w:ascii="Cambria Math" w:eastAsiaTheme="minorEastAsia" w:hAnsi="Cambria Math"/>
            <w:lang w:val="en-US"/>
          </w:rPr>
          <m:t>L</m:t>
        </m:r>
      </m:oMath>
      <w:r w:rsidRPr="001539D2">
        <w:rPr>
          <w:rFonts w:eastAsiaTheme="minorEastAsia"/>
          <w:lang w:val="en-US"/>
        </w:rPr>
        <w:t xml:space="preserve"> and </w:t>
      </w:r>
      <m:oMath>
        <m:r>
          <w:rPr>
            <w:rFonts w:ascii="Cambria Math" w:hAnsi="Cambria Math"/>
            <w:lang w:val="en-US"/>
          </w:rPr>
          <m:t>θ</m:t>
        </m:r>
      </m:oMath>
      <w:r w:rsidRPr="001539D2">
        <w:rPr>
          <w:rFonts w:eastAsiaTheme="minorEastAsia"/>
          <w:lang w:val="en-US"/>
        </w:rPr>
        <w:t xml:space="preserve">, we plotted </w:t>
      </w:r>
      <m:oMath>
        <m:r>
          <w:rPr>
            <w:rFonts w:ascii="Cambria Math" w:hAnsi="Cambria Math"/>
            <w:lang w:val="en-US"/>
          </w:rPr>
          <m:t>h</m:t>
        </m:r>
      </m:oMath>
      <w:r w:rsidRPr="001539D2">
        <w:rPr>
          <w:rFonts w:eastAsiaTheme="minorEastAsia"/>
          <w:lang w:val="en-US"/>
        </w:rPr>
        <w:t xml:space="preserve"> vs. </w:t>
      </w:r>
      <m:oMath>
        <m:r>
          <w:rPr>
            <w:rFonts w:ascii="Cambria Math" w:hAnsi="Cambria Math"/>
            <w:lang w:val="en-US"/>
          </w:rPr>
          <m:t>θ</m:t>
        </m:r>
      </m:oMath>
      <w:r w:rsidRPr="001539D2">
        <w:rPr>
          <w:rFonts w:eastAsiaTheme="minorEastAsia"/>
          <w:lang w:val="en-US"/>
        </w:rPr>
        <w:t xml:space="preserve"> at different </w:t>
      </w:r>
      <m:oMath>
        <m:r>
          <w:rPr>
            <w:rFonts w:ascii="Cambria Math" w:eastAsiaTheme="minorEastAsia" w:hAnsi="Cambria Math"/>
            <w:lang w:val="en-US"/>
          </w:rPr>
          <m:t>L</m:t>
        </m:r>
      </m:oMath>
      <w:r w:rsidRPr="001539D2">
        <w:rPr>
          <w:rFonts w:eastAsiaTheme="minorEastAsia"/>
          <w:lang w:val="en-US"/>
        </w:rPr>
        <w:t xml:space="preserve"> </w:t>
      </w:r>
      <w:r>
        <w:rPr>
          <w:rFonts w:eastAsiaTheme="minorEastAsia"/>
          <w:lang w:val="en-US"/>
        </w:rPr>
        <w:t>(</w:t>
      </w:r>
      <w:r w:rsidRPr="001539D2">
        <w:rPr>
          <w:rFonts w:eastAsiaTheme="minorEastAsia"/>
          <w:lang w:val="en-US"/>
        </w:rPr>
        <w:t>Figure S1a</w:t>
      </w:r>
      <w:r>
        <w:rPr>
          <w:rFonts w:eastAsiaTheme="minorEastAsia"/>
          <w:lang w:val="en-US"/>
        </w:rPr>
        <w:t>)</w:t>
      </w:r>
      <w:r w:rsidRPr="001539D2">
        <w:rPr>
          <w:rFonts w:eastAsiaTheme="minorEastAsia"/>
          <w:lang w:val="en-US"/>
        </w:rPr>
        <w:t xml:space="preserve">. Depending on </w:t>
      </w:r>
      <m:oMath>
        <m:r>
          <w:rPr>
            <w:rFonts w:ascii="Cambria Math" w:hAnsi="Cambria Math"/>
            <w:lang w:val="en-US"/>
          </w:rPr>
          <m:t>θ</m:t>
        </m:r>
      </m:oMath>
      <w:r w:rsidRPr="001539D2">
        <w:rPr>
          <w:rFonts w:eastAsiaTheme="minorEastAsia"/>
          <w:lang w:val="en-US"/>
        </w:rPr>
        <w:t xml:space="preserve"> and </w:t>
      </w:r>
      <m:oMath>
        <m:r>
          <w:rPr>
            <w:rFonts w:ascii="Cambria Math" w:eastAsiaTheme="minorEastAsia" w:hAnsi="Cambria Math"/>
            <w:lang w:val="en-US"/>
          </w:rPr>
          <m:t>L</m:t>
        </m:r>
      </m:oMath>
      <w:r w:rsidRPr="001539D2">
        <w:rPr>
          <w:rFonts w:eastAsiaTheme="minorEastAsia"/>
          <w:lang w:val="en-US"/>
        </w:rPr>
        <w:t>, we</w:t>
      </w:r>
      <w:r>
        <w:rPr>
          <w:rFonts w:eastAsiaTheme="minorEastAsia"/>
          <w:lang w:val="en-US"/>
        </w:rPr>
        <w:t xml:space="preserve"> </w:t>
      </w:r>
      <w:r w:rsidRPr="001539D2">
        <w:rPr>
          <w:rFonts w:eastAsiaTheme="minorEastAsia"/>
          <w:lang w:val="en-US"/>
        </w:rPr>
        <w:t xml:space="preserve">divided the unit cells into three categories; </w:t>
      </w:r>
      <w:r>
        <w:rPr>
          <w:rFonts w:eastAsiaTheme="minorEastAsia"/>
          <w:lang w:val="en-US"/>
        </w:rPr>
        <w:t>C</w:t>
      </w:r>
      <w:r w:rsidRPr="001539D2">
        <w:rPr>
          <w:rFonts w:eastAsiaTheme="minorEastAsia"/>
          <w:lang w:val="en-US"/>
        </w:rPr>
        <w:t xml:space="preserve">ategory I, when </w:t>
      </w:r>
      <m:oMath>
        <m:sSub>
          <m:sSubPr>
            <m:ctrlPr>
              <w:rPr>
                <w:rFonts w:ascii="Cambria Math" w:eastAsiaTheme="minorEastAsia" w:hAnsi="Cambria Math"/>
                <w:i/>
                <w:lang w:val="en-US"/>
              </w:rPr>
            </m:ctrlPr>
          </m:sSubPr>
          <m:e>
            <m:r>
              <w:rPr>
                <w:rFonts w:ascii="Cambria Math" w:eastAsiaTheme="minorEastAsia" w:hAnsi="Cambria Math"/>
                <w:lang w:val="en-US"/>
              </w:rPr>
              <m:t>θ</m:t>
            </m:r>
          </m:e>
          <m:sub>
            <m:r>
              <m:rPr>
                <m:sty m:val="p"/>
              </m:rPr>
              <w:rPr>
                <w:rFonts w:ascii="Cambria Math" w:eastAsiaTheme="minorEastAsia" w:hAnsi="Cambria Math"/>
                <w:lang w:val="en-US"/>
              </w:rPr>
              <m:t>min</m:t>
            </m:r>
          </m:sub>
        </m:sSub>
        <m:r>
          <w:rPr>
            <w:rFonts w:ascii="Cambria Math" w:eastAsiaTheme="minorEastAsia" w:hAnsi="Cambria Math"/>
            <w:lang w:val="en-US"/>
          </w:rPr>
          <m:t>&lt;θ≤</m:t>
        </m:r>
        <m:sSup>
          <m:sSupPr>
            <m:ctrlPr>
              <w:rPr>
                <w:rFonts w:ascii="Cambria Math" w:eastAsiaTheme="minorEastAsia" w:hAnsi="Cambria Math"/>
                <w:i/>
                <w:lang w:val="en-US"/>
              </w:rPr>
            </m:ctrlPr>
          </m:sSupPr>
          <m:e>
            <m:r>
              <w:rPr>
                <w:rFonts w:ascii="Cambria Math" w:eastAsiaTheme="minorEastAsia" w:hAnsi="Cambria Math"/>
                <w:lang w:val="en-US"/>
              </w:rPr>
              <m:t>90</m:t>
            </m:r>
            <m:r>
              <m:rPr>
                <m:sty m:val="p"/>
              </m:rPr>
              <w:rPr>
                <w:rFonts w:ascii="Cambria Math" w:hAnsi="Cambria Math"/>
              </w:rPr>
              <m:t>.0</m:t>
            </m:r>
          </m:e>
          <m:sup>
            <m:r>
              <m:rPr>
                <m:sty m:val="p"/>
              </m:rPr>
              <w:rPr>
                <w:rFonts w:ascii="Cambria Math" w:eastAsiaTheme="minorEastAsia" w:hAnsi="Cambria Math"/>
                <w:lang w:val="en-US"/>
              </w:rPr>
              <m:t>o</m:t>
            </m:r>
          </m:sup>
        </m:sSup>
      </m:oMath>
      <w:r w:rsidRPr="001539D2">
        <w:rPr>
          <w:rFonts w:eastAsiaTheme="minorEastAsia"/>
          <w:lang w:val="en-US"/>
        </w:rPr>
        <w:t xml:space="preserve"> and </w:t>
      </w:r>
      <m:oMath>
        <m:r>
          <w:rPr>
            <w:rFonts w:ascii="Cambria Math" w:eastAsiaTheme="minorEastAsia" w:hAnsi="Cambria Math"/>
            <w:lang w:val="en-US"/>
          </w:rPr>
          <m:t>0</m:t>
        </m:r>
        <m:r>
          <m:rPr>
            <m:sty m:val="p"/>
          </m:rPr>
          <w:rPr>
            <w:rFonts w:ascii="Cambria Math" w:hAnsi="Cambria Math"/>
          </w:rPr>
          <m:t>.0</m:t>
        </m:r>
        <m:r>
          <w:rPr>
            <w:rFonts w:ascii="Cambria Math" w:eastAsiaTheme="minorEastAsia" w:hAnsi="Cambria Math"/>
            <w:lang w:val="en-US"/>
          </w:rPr>
          <m:t>&lt;L≤0.5H</m:t>
        </m:r>
      </m:oMath>
      <w:r w:rsidRPr="001539D2">
        <w:rPr>
          <w:rFonts w:eastAsiaTheme="minorEastAsia"/>
          <w:lang w:val="en-US"/>
        </w:rPr>
        <w:t xml:space="preserve">, </w:t>
      </w:r>
      <w:r>
        <w:rPr>
          <w:rFonts w:eastAsiaTheme="minorEastAsia"/>
          <w:lang w:val="en-US"/>
        </w:rPr>
        <w:t>C</w:t>
      </w:r>
      <w:r w:rsidRPr="001539D2">
        <w:rPr>
          <w:rFonts w:eastAsiaTheme="minorEastAsia"/>
          <w:lang w:val="en-US"/>
        </w:rPr>
        <w:t>ategory II</w:t>
      </w:r>
      <w:r>
        <w:rPr>
          <w:rFonts w:eastAsiaTheme="minorEastAsia"/>
          <w:lang w:val="en-US"/>
        </w:rPr>
        <w:t>,</w:t>
      </w:r>
      <w:r w:rsidRPr="001539D2">
        <w:rPr>
          <w:rFonts w:eastAsiaTheme="minorEastAsia"/>
          <w:lang w:val="en-US"/>
        </w:rPr>
        <w:t xml:space="preserve"> when </w:t>
      </w:r>
      <m:oMath>
        <m:sSup>
          <m:sSupPr>
            <m:ctrlPr>
              <w:rPr>
                <w:rFonts w:ascii="Cambria Math" w:eastAsiaTheme="minorEastAsia" w:hAnsi="Cambria Math"/>
                <w:i/>
                <w:lang w:val="en-US"/>
              </w:rPr>
            </m:ctrlPr>
          </m:sSupPr>
          <m:e>
            <m:r>
              <w:rPr>
                <w:rFonts w:ascii="Cambria Math" w:eastAsiaTheme="minorEastAsia" w:hAnsi="Cambria Math"/>
                <w:lang w:val="en-US"/>
              </w:rPr>
              <m:t>90</m:t>
            </m:r>
            <m:r>
              <m:rPr>
                <m:sty m:val="p"/>
              </m:rPr>
              <w:rPr>
                <w:rFonts w:ascii="Cambria Math" w:hAnsi="Cambria Math"/>
              </w:rPr>
              <m:t>.0</m:t>
            </m:r>
          </m:e>
          <m:sup>
            <m:r>
              <m:rPr>
                <m:sty m:val="p"/>
              </m:rPr>
              <w:rPr>
                <w:rFonts w:ascii="Cambria Math" w:eastAsiaTheme="minorEastAsia" w:hAnsi="Cambria Math"/>
                <w:lang w:val="en-US"/>
              </w:rPr>
              <m:t>o</m:t>
            </m:r>
          </m:sup>
        </m:sSup>
        <m:r>
          <w:rPr>
            <w:rFonts w:ascii="Cambria Math" w:eastAsiaTheme="minorEastAsia" w:hAnsi="Cambria Math"/>
            <w:lang w:val="en-US"/>
          </w:rPr>
          <m:t>&lt;θ≤</m:t>
        </m:r>
        <m:sSup>
          <m:sSupPr>
            <m:ctrlPr>
              <w:rPr>
                <w:rFonts w:ascii="Cambria Math" w:eastAsiaTheme="minorEastAsia" w:hAnsi="Cambria Math"/>
                <w:i/>
                <w:lang w:val="en-US"/>
              </w:rPr>
            </m:ctrlPr>
          </m:sSupPr>
          <m:e>
            <m:r>
              <w:rPr>
                <w:rFonts w:ascii="Cambria Math" w:eastAsiaTheme="minorEastAsia" w:hAnsi="Cambria Math"/>
                <w:lang w:val="en-US"/>
              </w:rPr>
              <m:t>135</m:t>
            </m:r>
            <m:r>
              <m:rPr>
                <m:sty m:val="p"/>
              </m:rPr>
              <w:rPr>
                <w:rFonts w:ascii="Cambria Math" w:hAnsi="Cambria Math"/>
              </w:rPr>
              <m:t>.0</m:t>
            </m:r>
          </m:e>
          <m:sup>
            <m:r>
              <m:rPr>
                <m:sty m:val="p"/>
              </m:rPr>
              <w:rPr>
                <w:rFonts w:ascii="Cambria Math" w:eastAsiaTheme="minorEastAsia" w:hAnsi="Cambria Math"/>
                <w:lang w:val="en-US"/>
              </w:rPr>
              <m:t>o</m:t>
            </m:r>
          </m:sup>
        </m:sSup>
      </m:oMath>
      <w:r w:rsidRPr="001539D2">
        <w:rPr>
          <w:rFonts w:eastAsiaTheme="minorEastAsia"/>
          <w:lang w:val="en-US"/>
        </w:rPr>
        <w:t xml:space="preserve"> and </w:t>
      </w:r>
      <m:oMath>
        <m:r>
          <w:rPr>
            <w:rFonts w:ascii="Cambria Math" w:eastAsiaTheme="minorEastAsia" w:hAnsi="Cambria Math"/>
            <w:lang w:val="en-US"/>
          </w:rPr>
          <m:t>0</m:t>
        </m:r>
        <m:r>
          <m:rPr>
            <m:sty m:val="p"/>
          </m:rPr>
          <w:rPr>
            <w:rFonts w:ascii="Cambria Math" w:hAnsi="Cambria Math"/>
          </w:rPr>
          <m:t>.0</m:t>
        </m:r>
        <m:r>
          <w:rPr>
            <w:rFonts w:ascii="Cambria Math" w:eastAsiaTheme="minorEastAsia" w:hAnsi="Cambria Math"/>
            <w:lang w:val="en-US"/>
          </w:rPr>
          <m:t>&lt;L≤0.36H</m:t>
        </m:r>
      </m:oMath>
      <w:r w:rsidRPr="008F379F">
        <w:rPr>
          <w:lang w:val="en-US"/>
        </w:rPr>
        <w:t xml:space="preserve"> and </w:t>
      </w:r>
      <w:r>
        <w:rPr>
          <w:lang w:val="en-US"/>
        </w:rPr>
        <w:t>C</w:t>
      </w:r>
      <w:r w:rsidRPr="008F379F">
        <w:rPr>
          <w:lang w:val="en-US"/>
        </w:rPr>
        <w:t xml:space="preserve">ategory III when </w:t>
      </w:r>
      <m:oMath>
        <m:sSup>
          <m:sSupPr>
            <m:ctrlPr>
              <w:rPr>
                <w:rFonts w:ascii="Cambria Math" w:eastAsiaTheme="minorEastAsia" w:hAnsi="Cambria Math"/>
                <w:i/>
                <w:lang w:val="en-US"/>
              </w:rPr>
            </m:ctrlPr>
          </m:sSupPr>
          <m:e>
            <m:r>
              <w:rPr>
                <w:rFonts w:ascii="Cambria Math" w:eastAsiaTheme="minorEastAsia" w:hAnsi="Cambria Math"/>
                <w:lang w:val="en-US"/>
              </w:rPr>
              <m:t>135</m:t>
            </m:r>
            <m:r>
              <m:rPr>
                <m:sty m:val="p"/>
              </m:rPr>
              <w:rPr>
                <w:rFonts w:ascii="Cambria Math" w:hAnsi="Cambria Math"/>
              </w:rPr>
              <m:t>.0</m:t>
            </m:r>
          </m:e>
          <m:sup>
            <m:r>
              <m:rPr>
                <m:sty m:val="p"/>
              </m:rPr>
              <w:rPr>
                <w:rFonts w:ascii="Cambria Math" w:eastAsiaTheme="minorEastAsia" w:hAnsi="Cambria Math"/>
                <w:lang w:val="en-US"/>
              </w:rPr>
              <m:t>o</m:t>
            </m:r>
          </m:sup>
        </m:sSup>
        <m:r>
          <w:rPr>
            <w:rFonts w:ascii="Cambria Math" w:eastAsiaTheme="minorEastAsia" w:hAnsi="Cambria Math"/>
            <w:lang w:val="en-US"/>
          </w:rPr>
          <m:t>&lt;θ&lt;</m:t>
        </m:r>
        <m:sSub>
          <m:sSubPr>
            <m:ctrlPr>
              <w:rPr>
                <w:rFonts w:ascii="Cambria Math" w:eastAsiaTheme="minorEastAsia" w:hAnsi="Cambria Math"/>
                <w:i/>
                <w:lang w:val="en-US"/>
              </w:rPr>
            </m:ctrlPr>
          </m:sSubPr>
          <m:e>
            <m:r>
              <w:rPr>
                <w:rFonts w:ascii="Cambria Math" w:eastAsiaTheme="minorEastAsia" w:hAnsi="Cambria Math"/>
                <w:lang w:val="en-US"/>
              </w:rPr>
              <m:t>θ</m:t>
            </m:r>
          </m:e>
          <m:sub>
            <m:r>
              <m:rPr>
                <m:sty m:val="p"/>
              </m:rPr>
              <w:rPr>
                <w:rFonts w:ascii="Cambria Math" w:eastAsiaTheme="minorEastAsia" w:hAnsi="Cambria Math"/>
                <w:lang w:val="en-US"/>
              </w:rPr>
              <m:t>max</m:t>
            </m:r>
          </m:sub>
        </m:sSub>
      </m:oMath>
      <w:r w:rsidRPr="001539D2">
        <w:rPr>
          <w:rFonts w:eastAsiaTheme="minorEastAsia"/>
          <w:lang w:val="en-US"/>
        </w:rPr>
        <w:t xml:space="preserve"> and </w:t>
      </w:r>
      <m:oMath>
        <m:r>
          <w:rPr>
            <w:rFonts w:ascii="Cambria Math" w:eastAsiaTheme="minorEastAsia" w:hAnsi="Cambria Math"/>
            <w:lang w:val="en-US"/>
          </w:rPr>
          <m:t>0</m:t>
        </m:r>
        <m:r>
          <m:rPr>
            <m:sty m:val="p"/>
          </m:rPr>
          <w:rPr>
            <w:rFonts w:ascii="Cambria Math" w:hAnsi="Cambria Math"/>
          </w:rPr>
          <m:t>.0</m:t>
        </m:r>
        <m:r>
          <w:rPr>
            <w:rFonts w:ascii="Cambria Math" w:eastAsiaTheme="minorEastAsia" w:hAnsi="Cambria Math"/>
            <w:lang w:val="en-US"/>
          </w:rPr>
          <m:t>&lt;L≤0.36H</m:t>
        </m:r>
      </m:oMath>
      <w:r>
        <w:rPr>
          <w:rFonts w:eastAsiaTheme="minorEastAsia"/>
          <w:lang w:val="en-US"/>
        </w:rPr>
        <w:t xml:space="preserve"> (Figure 1c)</w:t>
      </w:r>
      <w:r w:rsidRPr="001539D2">
        <w:rPr>
          <w:rFonts w:eastAsiaTheme="minorEastAsia"/>
          <w:lang w:val="en-US"/>
        </w:rPr>
        <w:t>.</w:t>
      </w:r>
    </w:p>
    <w:p w14:paraId="31712439" w14:textId="77777777" w:rsidR="00BF1917" w:rsidRPr="001539D2" w:rsidRDefault="00BF1917" w:rsidP="0040795F">
      <w:pPr>
        <w:spacing w:before="240"/>
        <w:ind w:firstLine="0"/>
        <w:rPr>
          <w:rFonts w:eastAsiaTheme="minorEastAsia"/>
          <w:lang w:val="en-US"/>
        </w:rPr>
      </w:pPr>
      <w:r w:rsidRPr="001539D2">
        <w:rPr>
          <w:rFonts w:eastAsiaTheme="minorEastAsia"/>
          <w:lang w:val="en-US"/>
        </w:rPr>
        <w:t>To elucidate the design space of our meta-biomaterials, the critical values (</w:t>
      </w:r>
      <w:r w:rsidRPr="001539D2">
        <w:rPr>
          <w:rFonts w:eastAsiaTheme="minorEastAsia"/>
          <w:i/>
          <w:iCs/>
          <w:lang w:val="en-US"/>
        </w:rPr>
        <w:t>i.e.,</w:t>
      </w:r>
      <w:r w:rsidRPr="001539D2">
        <w:rPr>
          <w:rFonts w:eastAsiaTheme="minorEastAsia"/>
          <w:lang w:val="en-US"/>
        </w:rPr>
        <w:t xml:space="preserve"> min</w:t>
      </w:r>
      <w:r>
        <w:rPr>
          <w:rFonts w:eastAsiaTheme="minorEastAsia"/>
          <w:lang w:val="en-US"/>
        </w:rPr>
        <w:t>imum</w:t>
      </w:r>
      <w:r w:rsidRPr="001539D2">
        <w:rPr>
          <w:rFonts w:eastAsiaTheme="minorEastAsia"/>
          <w:lang w:val="en-US"/>
        </w:rPr>
        <w:t xml:space="preserve"> and max</w:t>
      </w:r>
      <w:r>
        <w:rPr>
          <w:rFonts w:eastAsiaTheme="minorEastAsia"/>
          <w:lang w:val="en-US"/>
        </w:rPr>
        <w:t>imum</w:t>
      </w:r>
      <w:r w:rsidRPr="001539D2">
        <w:rPr>
          <w:rFonts w:eastAsiaTheme="minorEastAsia"/>
          <w:lang w:val="en-US"/>
        </w:rPr>
        <w:t xml:space="preserve">) of the two parameters </w:t>
      </w:r>
      <m:oMath>
        <m:r>
          <w:rPr>
            <w:rFonts w:ascii="Cambria Math" w:hAnsi="Cambria Math"/>
            <w:lang w:val="en-US"/>
          </w:rPr>
          <m:t>θ</m:t>
        </m:r>
      </m:oMath>
      <w:r w:rsidRPr="001539D2">
        <w:rPr>
          <w:rFonts w:eastAsiaTheme="minorEastAsia"/>
          <w:lang w:val="en-US"/>
        </w:rPr>
        <w:t xml:space="preserve"> and </w:t>
      </w:r>
      <m:oMath>
        <m:r>
          <w:rPr>
            <w:rFonts w:ascii="Cambria Math" w:eastAsiaTheme="minorEastAsia" w:hAnsi="Cambria Math"/>
            <w:lang w:val="en-US"/>
          </w:rPr>
          <m:t>L</m:t>
        </m:r>
      </m:oMath>
      <w:r w:rsidRPr="001539D2">
        <w:rPr>
          <w:rFonts w:eastAsiaTheme="minorEastAsia"/>
          <w:lang w:val="en-US"/>
        </w:rPr>
        <w:t xml:space="preserve"> need to be calculated first. These critical values are calculated differently, depending on the type of the unit cell (ranges of </w:t>
      </w:r>
      <m:oMath>
        <m:r>
          <w:rPr>
            <w:rFonts w:ascii="Cambria Math" w:eastAsiaTheme="minorEastAsia" w:hAnsi="Cambria Math"/>
            <w:lang w:val="en-US"/>
          </w:rPr>
          <m:t>θ</m:t>
        </m:r>
      </m:oMath>
      <w:r w:rsidRPr="001539D2">
        <w:rPr>
          <w:rFonts w:eastAsiaTheme="minorEastAsia"/>
          <w:lang w:val="en-US"/>
        </w:rPr>
        <w:t xml:space="preserve">). To do so, here, we first need to calculate the pore sizes. </w:t>
      </w:r>
    </w:p>
    <w:p w14:paraId="4F8819D0" w14:textId="7AE168A5" w:rsidR="00BF1917" w:rsidRPr="001539D2" w:rsidRDefault="00BF1917" w:rsidP="0040795F">
      <w:pPr>
        <w:spacing w:before="240"/>
        <w:ind w:firstLine="0"/>
        <w:rPr>
          <w:rFonts w:eastAsiaTheme="minorEastAsia"/>
          <w:lang w:val="en-US"/>
        </w:rPr>
      </w:pPr>
      <w:r w:rsidRPr="001539D2">
        <w:rPr>
          <w:rFonts w:eastAsiaTheme="minorEastAsia"/>
          <w:lang w:val="en-US"/>
        </w:rPr>
        <w:t xml:space="preserve">In </w:t>
      </w:r>
      <w:r>
        <w:rPr>
          <w:rFonts w:eastAsiaTheme="minorEastAsia"/>
          <w:lang w:val="en-US"/>
        </w:rPr>
        <w:t>C</w:t>
      </w:r>
      <w:r w:rsidRPr="001539D2">
        <w:rPr>
          <w:rFonts w:eastAsiaTheme="minorEastAsia"/>
          <w:lang w:val="en-US"/>
        </w:rPr>
        <w:t>ategor</w:t>
      </w:r>
      <w:r>
        <w:rPr>
          <w:rFonts w:eastAsiaTheme="minorEastAsia"/>
          <w:lang w:val="en-US"/>
        </w:rPr>
        <w:t>ies I, II and III</w:t>
      </w:r>
      <w:r w:rsidRPr="001539D2">
        <w:rPr>
          <w:rFonts w:eastAsiaTheme="minorEastAsia"/>
          <w:lang w:val="en-US"/>
        </w:rPr>
        <w:t>, the pore size within is equal to the diameter of the blue circle encapsulated within the unit cell as shown in Figure 1d</w:t>
      </w:r>
      <w:r>
        <w:rPr>
          <w:rFonts w:eastAsiaTheme="minorEastAsia"/>
          <w:lang w:val="en-US"/>
        </w:rPr>
        <w:t>, 1e and 1f, respectively (</w:t>
      </w:r>
      <w:r w:rsidRPr="00393020">
        <w:rPr>
          <w:rFonts w:eastAsiaTheme="minorEastAsia"/>
          <w:i/>
          <w:iCs/>
          <w:lang w:val="en-US"/>
        </w:rPr>
        <w:t>i.e.,</w:t>
      </w:r>
      <w:r>
        <w:rPr>
          <w:rFonts w:eastAsiaTheme="minorEastAsia"/>
          <w:lang w:val="en-US"/>
        </w:rPr>
        <w:t xml:space="preserve"> </w:t>
      </w: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r>
          <w:rPr>
            <w:rFonts w:ascii="Cambria Math" w:hAnsi="Cambria Math"/>
            <w:szCs w:val="24"/>
            <w:lang w:val="en-US"/>
          </w:rPr>
          <m:t>=2</m:t>
        </m:r>
        <m:sSub>
          <m:sSubPr>
            <m:ctrlPr>
              <w:rPr>
                <w:rFonts w:ascii="Cambria Math" w:hAnsi="Cambria Math"/>
                <w:i/>
                <w:szCs w:val="24"/>
                <w:lang w:val="en-US"/>
              </w:rPr>
            </m:ctrlPr>
          </m:sSubPr>
          <m:e>
            <m:r>
              <w:rPr>
                <w:rFonts w:ascii="Cambria Math" w:hAnsi="Cambria Math"/>
                <w:szCs w:val="24"/>
                <w:lang w:val="en-US"/>
              </w:rPr>
              <m:t>r</m:t>
            </m:r>
          </m:e>
          <m:sub>
            <m:r>
              <m:rPr>
                <m:sty m:val="p"/>
              </m:rPr>
              <w:rPr>
                <w:rFonts w:ascii="Cambria Math" w:hAnsi="Cambria Math"/>
                <w:szCs w:val="24"/>
                <w:lang w:val="en-US"/>
              </w:rPr>
              <m:t>d</m:t>
            </m:r>
          </m:sub>
        </m:sSub>
        <m:r>
          <w:rPr>
            <w:rFonts w:ascii="Cambria Math" w:hAnsi="Cambria Math"/>
            <w:szCs w:val="24"/>
            <w:lang w:val="en-US"/>
          </w:rPr>
          <m:t>-d</m:t>
        </m:r>
      </m:oMath>
      <w:r>
        <w:rPr>
          <w:rFonts w:eastAsiaTheme="minorEastAsia"/>
          <w:lang w:val="en-US"/>
        </w:rPr>
        <w:t xml:space="preserve">). In case of Category I, </w:t>
      </w:r>
      <w:r w:rsidRPr="001539D2">
        <w:rPr>
          <w:rFonts w:eastAsiaTheme="minorEastAsia"/>
          <w:lang w:val="en-US"/>
        </w:rPr>
        <w:t xml:space="preserve"> </w:t>
      </w: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oMath>
      <w:r>
        <w:rPr>
          <w:rFonts w:eastAsiaTheme="minorEastAsia"/>
          <w:szCs w:val="24"/>
          <w:lang w:val="en-US"/>
        </w:rPr>
        <w:t xml:space="preserve"> is therefore </w:t>
      </w:r>
      <w:r w:rsidRPr="001539D2">
        <w:rPr>
          <w:rFonts w:eastAsiaTheme="minorEastAsia"/>
          <w:lang w:val="en-US"/>
        </w:rPr>
        <w:t>as follows</w:t>
      </w:r>
      <w:r>
        <w:rPr>
          <w:rFonts w:eastAsiaTheme="minorEastAsia"/>
          <w:lang w:val="en-US"/>
        </w:rPr>
        <w:t xml:space="preserve">, considering </w:t>
      </w:r>
      <w:proofErr w:type="gramStart"/>
      <w:r>
        <w:rPr>
          <w:rFonts w:eastAsiaTheme="minorEastAsia"/>
          <w:lang w:val="en-US"/>
        </w:rPr>
        <w:t>Eq.</w:t>
      </w:r>
      <w:r w:rsidR="00DB6518">
        <w:rPr>
          <w:rFonts w:eastAsiaTheme="minorEastAsia"/>
          <w:lang w:val="en-US"/>
        </w:rPr>
        <w:t>S</w:t>
      </w:r>
      <w:proofErr w:type="gramEnd"/>
      <w:r>
        <w:rPr>
          <w:rFonts w:eastAsiaTheme="minorEastAsia"/>
          <w:lang w:val="en-US"/>
        </w:rPr>
        <w:t>1</w:t>
      </w:r>
      <w:r w:rsidRPr="001539D2">
        <w:rPr>
          <w:rFonts w:eastAsiaTheme="minorEastAsia"/>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F1917" w:rsidRPr="001539D2" w14:paraId="791370F7" w14:textId="77777777" w:rsidTr="0044272A">
        <w:tc>
          <w:tcPr>
            <w:tcW w:w="4508" w:type="dxa"/>
            <w:vAlign w:val="center"/>
          </w:tcPr>
          <w:p w14:paraId="335323D8" w14:textId="77777777" w:rsidR="00BF1917" w:rsidRPr="001539D2" w:rsidRDefault="00000000" w:rsidP="0040795F">
            <w:pPr>
              <w:ind w:firstLine="0"/>
              <w:jc w:val="left"/>
              <w:rPr>
                <w:rFonts w:eastAsiaTheme="minorEastAsia"/>
                <w:lang w:val="en-US"/>
              </w:rPr>
            </w:pP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r>
                <w:rPr>
                  <w:rFonts w:ascii="Cambria Math" w:hAnsi="Cambria Math"/>
                  <w:szCs w:val="24"/>
                  <w:lang w:val="en-US"/>
                </w:rPr>
                <m:t>=2</m:t>
              </m:r>
              <m:sSub>
                <m:sSubPr>
                  <m:ctrlPr>
                    <w:rPr>
                      <w:rFonts w:ascii="Cambria Math" w:hAnsi="Cambria Math"/>
                      <w:i/>
                      <w:szCs w:val="24"/>
                      <w:lang w:val="en-US"/>
                    </w:rPr>
                  </m:ctrlPr>
                </m:sSubPr>
                <m:e>
                  <m:r>
                    <w:rPr>
                      <w:rFonts w:ascii="Cambria Math" w:hAnsi="Cambria Math"/>
                      <w:szCs w:val="24"/>
                      <w:lang w:val="en-US"/>
                    </w:rPr>
                    <m:t>h</m:t>
                  </m:r>
                </m:e>
                <m:sub>
                  <m:r>
                    <m:rPr>
                      <m:sty m:val="p"/>
                    </m:rPr>
                    <w:rPr>
                      <w:rFonts w:ascii="Cambria Math" w:hAnsi="Cambria Math"/>
                      <w:szCs w:val="24"/>
                      <w:lang w:val="en-US"/>
                    </w:rPr>
                    <m:t>p</m:t>
                  </m:r>
                </m:sub>
              </m:sSub>
              <m:r>
                <w:rPr>
                  <w:rFonts w:ascii="Cambria Math" w:hAnsi="Cambria Math"/>
                  <w:szCs w:val="24"/>
                  <w:lang w:val="en-US"/>
                </w:rPr>
                <m:t>-d=H-2</m:t>
              </m:r>
              <m:r>
                <w:rPr>
                  <w:rFonts w:ascii="Cambria Math" w:hAnsi="Cambria Math"/>
                  <w:szCs w:val="24"/>
                  <w:lang w:val="en-US"/>
                </w:rPr>
                <m:t>h-d;</m:t>
              </m:r>
            </m:oMath>
            <w:r w:rsidR="00BF1917" w:rsidRPr="001539D2">
              <w:rPr>
                <w:rFonts w:ascii="Cambria Math" w:eastAsiaTheme="minorEastAsia" w:hAnsi="Cambria Math"/>
                <w:i/>
                <w:szCs w:val="24"/>
                <w:lang w:val="en-US"/>
              </w:rPr>
              <w:t xml:space="preserve"> </w:t>
            </w:r>
          </w:p>
        </w:tc>
        <w:tc>
          <w:tcPr>
            <w:tcW w:w="4508" w:type="dxa"/>
            <w:vAlign w:val="center"/>
          </w:tcPr>
          <w:p w14:paraId="1792E2CC" w14:textId="4AC91632"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4)</w:t>
            </w:r>
          </w:p>
        </w:tc>
      </w:tr>
    </w:tbl>
    <w:p w14:paraId="79E1B128" w14:textId="214F610B" w:rsidR="00BF1917" w:rsidRPr="001539D2" w:rsidRDefault="00BF1917" w:rsidP="0040795F">
      <w:pPr>
        <w:spacing w:before="240"/>
        <w:ind w:firstLine="0"/>
        <w:rPr>
          <w:rFonts w:eastAsiaTheme="minorEastAsia"/>
          <w:szCs w:val="24"/>
          <w:lang w:val="en-US"/>
        </w:rPr>
      </w:pPr>
      <w:r w:rsidRPr="001539D2">
        <w:rPr>
          <w:lang w:val="en-US"/>
        </w:rPr>
        <w:t xml:space="preserve">where </w:t>
      </w:r>
      <m:oMath>
        <m:r>
          <w:rPr>
            <w:rFonts w:ascii="Cambria Math" w:hAnsi="Cambria Math"/>
            <w:lang w:val="en-US"/>
          </w:rPr>
          <m:t>d</m:t>
        </m:r>
      </m:oMath>
      <w:r w:rsidRPr="001539D2">
        <w:rPr>
          <w:lang w:val="en-US"/>
        </w:rPr>
        <w:t xml:space="preserve"> corresponds to the strut diameter. The final form of </w:t>
      </w: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oMath>
      <w:r w:rsidRPr="001539D2">
        <w:rPr>
          <w:rFonts w:eastAsiaTheme="minorEastAsia"/>
          <w:szCs w:val="24"/>
          <w:lang w:val="en-US"/>
        </w:rPr>
        <w:t xml:space="preserve"> was derived </w:t>
      </w:r>
      <w:r>
        <w:rPr>
          <w:rFonts w:eastAsiaTheme="minorEastAsia"/>
          <w:szCs w:val="24"/>
          <w:lang w:val="en-US"/>
        </w:rPr>
        <w:t>as follows, considering</w:t>
      </w:r>
      <w:r w:rsidRPr="001539D2">
        <w:rPr>
          <w:rFonts w:eastAsiaTheme="minorEastAsia"/>
          <w:szCs w:val="24"/>
          <w:lang w:val="en-US"/>
        </w:rPr>
        <w:t xml:space="preserve"> Eq</w:t>
      </w:r>
      <w:r>
        <w:rPr>
          <w:rFonts w:eastAsiaTheme="minorEastAsia"/>
          <w:szCs w:val="24"/>
          <w:lang w:val="en-US"/>
        </w:rPr>
        <w:t>.</w:t>
      </w:r>
      <w:r w:rsidRPr="001539D2">
        <w:rPr>
          <w:rFonts w:eastAsiaTheme="minorEastAsia"/>
          <w:szCs w:val="24"/>
          <w:lang w:val="en-US"/>
        </w:rPr>
        <w:t xml:space="preserve"> </w:t>
      </w:r>
      <w:r w:rsidR="00DB6518">
        <w:rPr>
          <w:rFonts w:eastAsiaTheme="minorEastAsia"/>
          <w:szCs w:val="24"/>
          <w:lang w:val="en-US"/>
        </w:rPr>
        <w:t>S</w:t>
      </w:r>
      <w:r w:rsidRPr="001539D2">
        <w:rPr>
          <w:rFonts w:eastAsiaTheme="minorEastAsia"/>
          <w:szCs w:val="24"/>
          <w:lang w:val="en-US"/>
        </w:rPr>
        <w:t>2</w:t>
      </w:r>
      <w:r>
        <w:rPr>
          <w:rFonts w:eastAsiaTheme="minorEastAsia"/>
          <w:szCs w:val="24"/>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F1917" w:rsidRPr="001539D2" w14:paraId="70AD936A" w14:textId="77777777" w:rsidTr="0044272A">
        <w:tc>
          <w:tcPr>
            <w:tcW w:w="4508" w:type="dxa"/>
            <w:vAlign w:val="center"/>
          </w:tcPr>
          <w:p w14:paraId="62564E6E" w14:textId="77777777" w:rsidR="00BF1917" w:rsidRPr="001539D2" w:rsidRDefault="00000000" w:rsidP="0040795F">
            <w:pPr>
              <w:ind w:firstLine="0"/>
              <w:jc w:val="left"/>
              <w:rPr>
                <w:rFonts w:eastAsiaTheme="minorEastAsia"/>
                <w:lang w:val="en-US"/>
              </w:rPr>
            </w:pP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r>
                <w:rPr>
                  <w:rFonts w:ascii="Cambria Math" w:hAnsi="Cambria Math"/>
                  <w:szCs w:val="24"/>
                  <w:lang w:val="en-US"/>
                </w:rPr>
                <m:t>=2L</m:t>
              </m:r>
              <m:d>
                <m:dPr>
                  <m:ctrlPr>
                    <w:rPr>
                      <w:rFonts w:ascii="Cambria Math" w:hAnsi="Cambria Math"/>
                      <w:i/>
                      <w:szCs w:val="24"/>
                      <w:lang w:val="en-US"/>
                    </w:rPr>
                  </m:ctrlPr>
                </m:dPr>
                <m:e>
                  <m:func>
                    <m:funcPr>
                      <m:ctrlPr>
                        <w:rPr>
                          <w:rFonts w:ascii="Cambria Math" w:hAnsi="Cambria Math"/>
                          <w:szCs w:val="24"/>
                          <w:lang w:val="en-US"/>
                        </w:rPr>
                      </m:ctrlPr>
                    </m:funcPr>
                    <m:fName>
                      <m:r>
                        <m:rPr>
                          <m:sty m:val="p"/>
                        </m:rPr>
                        <w:rPr>
                          <w:rFonts w:ascii="Cambria Math" w:hAnsi="Cambria Math"/>
                          <w:szCs w:val="24"/>
                          <w:lang w:val="en-US"/>
                        </w:rPr>
                        <m:t>sin</m:t>
                      </m:r>
                      <m:ctrlPr>
                        <w:rPr>
                          <w:rFonts w:ascii="Cambria Math" w:hAnsi="Cambria Math"/>
                          <w:i/>
                          <w:szCs w:val="24"/>
                          <w:lang w:val="en-US"/>
                        </w:rPr>
                      </m:ctrlPr>
                    </m:fName>
                    <m:e>
                      <m:r>
                        <w:rPr>
                          <w:rFonts w:ascii="Cambria Math" w:hAnsi="Cambria Math"/>
                          <w:szCs w:val="24"/>
                          <w:lang w:val="en-US"/>
                        </w:rPr>
                        <m:t>θ</m:t>
                      </m:r>
                    </m:e>
                  </m:func>
                  <m:r>
                    <w:rPr>
                      <w:rFonts w:ascii="Cambria Math" w:hAnsi="Cambria Math"/>
                      <w:szCs w:val="24"/>
                      <w:lang w:val="en-US"/>
                    </w:rPr>
                    <m:t>-</m:t>
                  </m:r>
                  <m:func>
                    <m:funcPr>
                      <m:ctrlPr>
                        <w:rPr>
                          <w:rFonts w:ascii="Cambria Math" w:hAnsi="Cambria Math"/>
                          <w:szCs w:val="24"/>
                          <w:lang w:val="en-US"/>
                        </w:rPr>
                      </m:ctrlPr>
                    </m:funcPr>
                    <m:fName>
                      <m:r>
                        <m:rPr>
                          <m:sty m:val="p"/>
                        </m:rPr>
                        <w:rPr>
                          <w:rFonts w:ascii="Cambria Math" w:hAnsi="Cambria Math"/>
                          <w:szCs w:val="24"/>
                          <w:lang w:val="en-US"/>
                        </w:rPr>
                        <m:t>cos</m:t>
                      </m:r>
                      <m:ctrlPr>
                        <w:rPr>
                          <w:rFonts w:ascii="Cambria Math" w:hAnsi="Cambria Math"/>
                          <w:i/>
                          <w:szCs w:val="24"/>
                          <w:lang w:val="en-US"/>
                        </w:rPr>
                      </m:ctrlPr>
                    </m:fName>
                    <m:e>
                      <m:r>
                        <w:rPr>
                          <w:rFonts w:ascii="Cambria Math" w:hAnsi="Cambria Math"/>
                          <w:szCs w:val="24"/>
                          <w:lang w:val="en-US"/>
                        </w:rPr>
                        <m:t>θ</m:t>
                      </m:r>
                    </m:e>
                  </m:func>
                </m:e>
              </m:d>
              <m:r>
                <w:rPr>
                  <w:rFonts w:ascii="Cambria Math" w:hAnsi="Cambria Math"/>
                  <w:szCs w:val="24"/>
                  <w:lang w:val="en-US"/>
                </w:rPr>
                <m:t>-d</m:t>
              </m:r>
            </m:oMath>
            <w:r w:rsidR="00BF1917" w:rsidRPr="001539D2">
              <w:rPr>
                <w:rFonts w:ascii="Cambria Math" w:eastAsiaTheme="minorEastAsia" w:hAnsi="Cambria Math"/>
                <w:i/>
                <w:szCs w:val="24"/>
                <w:lang w:val="en-US"/>
              </w:rPr>
              <w:t xml:space="preserve"> </w:t>
            </w:r>
          </w:p>
        </w:tc>
        <w:tc>
          <w:tcPr>
            <w:tcW w:w="4508" w:type="dxa"/>
            <w:vAlign w:val="center"/>
          </w:tcPr>
          <w:p w14:paraId="240BB864" w14:textId="120BEFED"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Pr>
                <w:rFonts w:eastAsiaTheme="minorEastAsia"/>
                <w:lang w:val="en-US"/>
              </w:rPr>
              <w:t>5</w:t>
            </w:r>
            <w:r w:rsidRPr="001539D2">
              <w:rPr>
                <w:rFonts w:eastAsiaTheme="minorEastAsia"/>
                <w:lang w:val="en-US"/>
              </w:rPr>
              <w:t>)</w:t>
            </w:r>
          </w:p>
        </w:tc>
      </w:tr>
    </w:tbl>
    <w:p w14:paraId="4DFD4776" w14:textId="2A1E9517" w:rsidR="00BF1917" w:rsidRDefault="00BF1917" w:rsidP="0040795F">
      <w:pPr>
        <w:spacing w:before="240"/>
        <w:ind w:firstLine="0"/>
        <w:rPr>
          <w:rFonts w:eastAsiaTheme="minorEastAsia"/>
          <w:lang w:val="en-US"/>
        </w:rPr>
      </w:pPr>
      <w:r w:rsidRPr="001539D2">
        <w:rPr>
          <w:lang w:val="en-US"/>
        </w:rPr>
        <w:t xml:space="preserve">In </w:t>
      </w:r>
      <w:r>
        <w:rPr>
          <w:lang w:val="en-US"/>
        </w:rPr>
        <w:t>C</w:t>
      </w:r>
      <w:r w:rsidRPr="001539D2">
        <w:rPr>
          <w:lang w:val="en-US"/>
        </w:rPr>
        <w:t xml:space="preserve">ategory II, </w:t>
      </w:r>
      <w:r>
        <w:rPr>
          <w:lang w:val="en-US"/>
        </w:rPr>
        <w:t xml:space="preserve">similarly, </w:t>
      </w: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oMath>
      <w:r>
        <w:rPr>
          <w:rFonts w:eastAsiaTheme="minorEastAsia"/>
          <w:szCs w:val="24"/>
          <w:lang w:val="en-US"/>
        </w:rPr>
        <w:t xml:space="preserve"> </w:t>
      </w:r>
      <w:r w:rsidRPr="001539D2">
        <w:rPr>
          <w:rFonts w:eastAsiaTheme="minorEastAsia"/>
          <w:lang w:val="en-US"/>
        </w:rPr>
        <w:t xml:space="preserve">is equal to </w:t>
      </w:r>
      <w:r>
        <w:rPr>
          <w:rFonts w:eastAsiaTheme="minorEastAsia"/>
          <w:lang w:val="en-US"/>
        </w:rPr>
        <w:t>following formula (</w:t>
      </w:r>
      <w:r w:rsidRPr="001539D2">
        <w:rPr>
          <w:rFonts w:eastAsiaTheme="minorEastAsia"/>
          <w:lang w:val="en-US"/>
        </w:rPr>
        <w:t>Figure 1</w:t>
      </w:r>
      <w:r>
        <w:rPr>
          <w:rFonts w:eastAsiaTheme="minorEastAsia"/>
          <w:lang w:val="en-US"/>
        </w:rPr>
        <w: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F1917" w:rsidRPr="001539D2" w14:paraId="120CDFF7" w14:textId="77777777" w:rsidTr="0044272A">
        <w:tc>
          <w:tcPr>
            <w:tcW w:w="4508" w:type="dxa"/>
            <w:vAlign w:val="center"/>
          </w:tcPr>
          <w:p w14:paraId="08AB60BF" w14:textId="77777777" w:rsidR="00BF1917" w:rsidRPr="001539D2" w:rsidRDefault="00000000" w:rsidP="0040795F">
            <w:pPr>
              <w:ind w:firstLine="0"/>
              <w:jc w:val="left"/>
              <w:rPr>
                <w:rFonts w:eastAsiaTheme="minorEastAsia"/>
                <w:lang w:val="en-US"/>
              </w:rPr>
            </w:pP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r>
                <w:rPr>
                  <w:rFonts w:ascii="Cambria Math" w:hAnsi="Cambria Math"/>
                  <w:szCs w:val="24"/>
                  <w:lang w:val="en-US"/>
                </w:rPr>
                <m:t>=</m:t>
              </m:r>
              <m:sSub>
                <m:sSubPr>
                  <m:ctrlPr>
                    <w:rPr>
                      <w:rFonts w:ascii="Cambria Math" w:hAnsi="Cambria Math"/>
                      <w:i/>
                      <w:szCs w:val="24"/>
                      <w:lang w:val="en-US"/>
                    </w:rPr>
                  </m:ctrlPr>
                </m:sSubPr>
                <m:e>
                  <m:r>
                    <w:rPr>
                      <w:rFonts w:ascii="Cambria Math" w:hAnsi="Cambria Math"/>
                      <w:szCs w:val="24"/>
                      <w:lang w:val="en-US"/>
                    </w:rPr>
                    <m:t>2</m:t>
                  </m:r>
                  <m:r>
                    <w:rPr>
                      <w:rFonts w:ascii="Cambria Math" w:hAnsi="Cambria Math"/>
                      <w:szCs w:val="24"/>
                      <w:lang w:val="en-US"/>
                    </w:rPr>
                    <m:t>h</m:t>
                  </m:r>
                </m:e>
                <m:sub>
                  <m:r>
                    <m:rPr>
                      <m:sty m:val="p"/>
                    </m:rPr>
                    <w:rPr>
                      <w:rFonts w:ascii="Cambria Math" w:hAnsi="Cambria Math"/>
                      <w:szCs w:val="24"/>
                      <w:lang w:val="en-US"/>
                    </w:rPr>
                    <m:t>p</m:t>
                  </m:r>
                </m:sub>
              </m:sSub>
              <m:func>
                <m:funcPr>
                  <m:ctrlPr>
                    <w:rPr>
                      <w:rFonts w:ascii="Cambria Math" w:hAnsi="Cambria Math"/>
                      <w:szCs w:val="24"/>
                      <w:lang w:val="en-US"/>
                    </w:rPr>
                  </m:ctrlPr>
                </m:funcPr>
                <m:fName>
                  <m:r>
                    <m:rPr>
                      <m:sty m:val="p"/>
                    </m:rPr>
                    <w:rPr>
                      <w:rFonts w:ascii="Cambria Math" w:hAnsi="Cambria Math"/>
                      <w:szCs w:val="24"/>
                      <w:lang w:val="en-US"/>
                    </w:rPr>
                    <m:t>sin</m:t>
                  </m:r>
                </m:fName>
                <m:e>
                  <m:d>
                    <m:dPr>
                      <m:ctrlPr>
                        <w:rPr>
                          <w:rFonts w:ascii="Cambria Math" w:hAnsi="Cambria Math"/>
                          <w:i/>
                          <w:szCs w:val="24"/>
                          <w:lang w:val="en-US"/>
                        </w:rPr>
                      </m:ctrlPr>
                    </m:dPr>
                    <m:e>
                      <m:r>
                        <w:rPr>
                          <w:rFonts w:ascii="Cambria Math" w:hAnsi="Cambria Math"/>
                          <w:szCs w:val="24"/>
                          <w:lang w:val="en-US"/>
                        </w:rPr>
                        <m:t>π-θ</m:t>
                      </m:r>
                    </m:e>
                  </m:d>
                </m:e>
              </m:func>
              <m:r>
                <w:rPr>
                  <w:rFonts w:ascii="Cambria Math" w:hAnsi="Cambria Math"/>
                  <w:szCs w:val="24"/>
                  <w:lang w:val="en-US"/>
                </w:rPr>
                <m:t>-d</m:t>
              </m:r>
            </m:oMath>
            <w:r w:rsidR="00BF1917" w:rsidRPr="001539D2">
              <w:rPr>
                <w:rFonts w:ascii="Cambria Math" w:eastAsiaTheme="minorEastAsia" w:hAnsi="Cambria Math"/>
                <w:i/>
                <w:szCs w:val="24"/>
                <w:lang w:val="en-US"/>
              </w:rPr>
              <w:t xml:space="preserve"> </w:t>
            </w:r>
          </w:p>
        </w:tc>
        <w:tc>
          <w:tcPr>
            <w:tcW w:w="4508" w:type="dxa"/>
            <w:vAlign w:val="center"/>
          </w:tcPr>
          <w:p w14:paraId="31AB41ED" w14:textId="45CE6F94"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Pr>
                <w:rFonts w:eastAsiaTheme="minorEastAsia"/>
                <w:lang w:val="en-US"/>
              </w:rPr>
              <w:t>6</w:t>
            </w:r>
            <w:r w:rsidRPr="001539D2">
              <w:rPr>
                <w:rFonts w:eastAsiaTheme="minorEastAsia"/>
                <w:lang w:val="en-US"/>
              </w:rPr>
              <w:t>)</w:t>
            </w:r>
          </w:p>
        </w:tc>
      </w:tr>
    </w:tbl>
    <w:p w14:paraId="12F8C96B" w14:textId="34786E5D" w:rsidR="00BF1917" w:rsidRPr="001539D2" w:rsidRDefault="00BF1917" w:rsidP="0040795F">
      <w:pPr>
        <w:spacing w:before="240"/>
        <w:ind w:firstLine="0"/>
        <w:rPr>
          <w:rFonts w:eastAsiaTheme="minorEastAsia"/>
          <w:szCs w:val="24"/>
          <w:lang w:val="en-US"/>
        </w:rPr>
      </w:pPr>
      <w:r w:rsidRPr="001539D2">
        <w:rPr>
          <w:rFonts w:eastAsiaTheme="minorEastAsia"/>
          <w:lang w:val="en-US"/>
        </w:rPr>
        <w:t xml:space="preserve">Eventually, </w:t>
      </w: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oMath>
      <w:r>
        <w:rPr>
          <w:rFonts w:eastAsiaTheme="minorEastAsia"/>
          <w:szCs w:val="24"/>
          <w:lang w:val="en-US"/>
        </w:rPr>
        <w:t xml:space="preserve"> in Category II is formulated as follows, considering </w:t>
      </w:r>
      <w:proofErr w:type="gramStart"/>
      <w:r>
        <w:rPr>
          <w:rFonts w:eastAsiaTheme="minorEastAsia"/>
          <w:szCs w:val="24"/>
          <w:lang w:val="en-US"/>
        </w:rPr>
        <w:t>Eq.</w:t>
      </w:r>
      <w:r w:rsidR="00DB6518">
        <w:rPr>
          <w:rFonts w:eastAsiaTheme="minorEastAsia"/>
          <w:szCs w:val="24"/>
          <w:lang w:val="en-US"/>
        </w:rPr>
        <w:t>S</w:t>
      </w:r>
      <w:proofErr w:type="gramEnd"/>
      <w:r w:rsidRPr="001539D2">
        <w:rPr>
          <w:rFonts w:eastAsiaTheme="minorEastAsia"/>
          <w:lang w:val="en-US"/>
        </w:rPr>
        <w:t>1</w:t>
      </w:r>
      <w:r>
        <w:rPr>
          <w:rFonts w:eastAsiaTheme="minorEastAsia"/>
          <w:lang w:val="en-US"/>
        </w:rPr>
        <w:t>:</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3"/>
        <w:gridCol w:w="1192"/>
      </w:tblGrid>
      <w:tr w:rsidR="00BF1917" w:rsidRPr="001539D2" w14:paraId="19B4DFCD" w14:textId="77777777" w:rsidTr="0044272A">
        <w:tc>
          <w:tcPr>
            <w:tcW w:w="7915" w:type="dxa"/>
            <w:vAlign w:val="center"/>
          </w:tcPr>
          <w:p w14:paraId="6D53DAAC" w14:textId="77777777" w:rsidR="00BF1917" w:rsidRPr="001539D2" w:rsidRDefault="00000000" w:rsidP="0044272A">
            <w:pPr>
              <w:jc w:val="left"/>
              <w:rPr>
                <w:rFonts w:eastAsiaTheme="minorEastAsia"/>
                <w:lang w:val="en-US"/>
              </w:rPr>
            </w:pPr>
            <m:oMathPara>
              <m:oMathParaPr>
                <m:jc m:val="left"/>
              </m:oMathParaP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r>
                  <w:rPr>
                    <w:rFonts w:ascii="Cambria Math" w:hAnsi="Cambria Math"/>
                    <w:szCs w:val="24"/>
                    <w:lang w:val="en-US"/>
                  </w:rPr>
                  <m:t>=2L</m:t>
                </m:r>
                <m:d>
                  <m:dPr>
                    <m:ctrlPr>
                      <w:rPr>
                        <w:rFonts w:ascii="Cambria Math" w:hAnsi="Cambria Math"/>
                        <w:i/>
                        <w:szCs w:val="24"/>
                        <w:lang w:val="en-US"/>
                      </w:rPr>
                    </m:ctrlPr>
                  </m:dPr>
                  <m:e>
                    <m:func>
                      <m:funcPr>
                        <m:ctrlPr>
                          <w:rPr>
                            <w:rFonts w:ascii="Cambria Math" w:hAnsi="Cambria Math"/>
                            <w:szCs w:val="24"/>
                            <w:lang w:val="en-US"/>
                          </w:rPr>
                        </m:ctrlPr>
                      </m:funcPr>
                      <m:fName>
                        <m:sSup>
                          <m:sSupPr>
                            <m:ctrlPr>
                              <w:rPr>
                                <w:rFonts w:ascii="Cambria Math" w:hAnsi="Cambria Math"/>
                                <w:szCs w:val="24"/>
                                <w:lang w:val="en-US"/>
                              </w:rPr>
                            </m:ctrlPr>
                          </m:sSupPr>
                          <m:e>
                            <m:r>
                              <m:rPr>
                                <m:sty m:val="p"/>
                              </m:rPr>
                              <w:rPr>
                                <w:rFonts w:ascii="Cambria Math" w:hAnsi="Cambria Math"/>
                                <w:szCs w:val="24"/>
                                <w:lang w:val="en-US"/>
                              </w:rPr>
                              <m:t>sin</m:t>
                            </m:r>
                          </m:e>
                          <m:sup>
                            <m:r>
                              <m:rPr>
                                <m:sty m:val="p"/>
                              </m:rPr>
                              <w:rPr>
                                <w:rFonts w:ascii="Cambria Math" w:hAnsi="Cambria Math"/>
                                <w:szCs w:val="24"/>
                                <w:lang w:val="en-US"/>
                              </w:rPr>
                              <m:t>2</m:t>
                            </m:r>
                          </m:sup>
                        </m:sSup>
                        <m:ctrlPr>
                          <w:rPr>
                            <w:rFonts w:ascii="Cambria Math" w:hAnsi="Cambria Math"/>
                            <w:i/>
                            <w:szCs w:val="24"/>
                            <w:lang w:val="en-US"/>
                          </w:rPr>
                        </m:ctrlPr>
                      </m:fName>
                      <m:e>
                        <m:r>
                          <w:rPr>
                            <w:rFonts w:ascii="Cambria Math" w:hAnsi="Cambria Math"/>
                            <w:szCs w:val="24"/>
                            <w:lang w:val="en-US"/>
                          </w:rPr>
                          <m:t>θ</m:t>
                        </m:r>
                      </m:e>
                    </m:func>
                    <m:r>
                      <w:rPr>
                        <w:rFonts w:ascii="Cambria Math" w:hAnsi="Cambria Math"/>
                        <w:szCs w:val="24"/>
                        <w:lang w:val="en-US"/>
                      </w:rPr>
                      <m:t>-</m:t>
                    </m:r>
                    <m:func>
                      <m:funcPr>
                        <m:ctrlPr>
                          <w:rPr>
                            <w:rFonts w:ascii="Cambria Math" w:hAnsi="Cambria Math"/>
                            <w:szCs w:val="24"/>
                            <w:lang w:val="en-US"/>
                          </w:rPr>
                        </m:ctrlPr>
                      </m:funcPr>
                      <m:fName>
                        <m:func>
                          <m:funcPr>
                            <m:ctrlPr>
                              <w:rPr>
                                <w:rFonts w:ascii="Cambria Math" w:hAnsi="Cambria Math"/>
                                <w:szCs w:val="24"/>
                                <w:lang w:val="en-US"/>
                              </w:rPr>
                            </m:ctrlPr>
                          </m:funcPr>
                          <m:fName>
                            <m:r>
                              <m:rPr>
                                <m:sty m:val="p"/>
                              </m:rPr>
                              <w:rPr>
                                <w:rFonts w:ascii="Cambria Math" w:hAnsi="Cambria Math"/>
                                <w:szCs w:val="24"/>
                                <w:lang w:val="en-US"/>
                              </w:rPr>
                              <m:t>sin</m:t>
                            </m:r>
                          </m:fName>
                          <m:e>
                            <m:r>
                              <w:rPr>
                                <w:rFonts w:ascii="Cambria Math" w:hAnsi="Cambria Math"/>
                                <w:szCs w:val="24"/>
                                <w:lang w:val="en-US"/>
                              </w:rPr>
                              <m:t>θ</m:t>
                            </m:r>
                          </m:e>
                        </m:func>
                        <m:r>
                          <m:rPr>
                            <m:sty m:val="p"/>
                          </m:rPr>
                          <w:rPr>
                            <w:rFonts w:ascii="Cambria Math" w:hAnsi="Cambria Math"/>
                            <w:szCs w:val="24"/>
                            <w:lang w:val="en-US"/>
                          </w:rPr>
                          <m:t>cos</m:t>
                        </m:r>
                        <m:ctrlPr>
                          <w:rPr>
                            <w:rFonts w:ascii="Cambria Math" w:hAnsi="Cambria Math"/>
                            <w:i/>
                            <w:szCs w:val="24"/>
                            <w:lang w:val="en-US"/>
                          </w:rPr>
                        </m:ctrlPr>
                      </m:fName>
                      <m:e>
                        <m:r>
                          <w:rPr>
                            <w:rFonts w:ascii="Cambria Math" w:hAnsi="Cambria Math"/>
                            <w:szCs w:val="24"/>
                            <w:lang w:val="en-US"/>
                          </w:rPr>
                          <m:t>θ</m:t>
                        </m:r>
                      </m:e>
                    </m:func>
                  </m:e>
                </m:d>
                <m:r>
                  <w:rPr>
                    <w:rFonts w:ascii="Cambria Math" w:hAnsi="Cambria Math"/>
                    <w:szCs w:val="24"/>
                    <w:lang w:val="en-US"/>
                  </w:rPr>
                  <m:t>-d</m:t>
                </m:r>
              </m:oMath>
            </m:oMathPara>
          </w:p>
        </w:tc>
        <w:tc>
          <w:tcPr>
            <w:tcW w:w="1080" w:type="dxa"/>
            <w:vAlign w:val="center"/>
          </w:tcPr>
          <w:p w14:paraId="44F8D94B" w14:textId="20DD8BDA"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7)</w:t>
            </w:r>
          </w:p>
        </w:tc>
      </w:tr>
    </w:tbl>
    <w:p w14:paraId="4AFA6EE0" w14:textId="13021B55" w:rsidR="00BF1917" w:rsidRPr="001539D2" w:rsidRDefault="00BF1917" w:rsidP="0040795F">
      <w:pPr>
        <w:spacing w:before="240"/>
        <w:ind w:firstLine="0"/>
        <w:rPr>
          <w:rFonts w:eastAsiaTheme="minorEastAsia"/>
          <w:lang w:val="en-US"/>
        </w:rPr>
      </w:pPr>
      <w:r w:rsidRPr="001539D2">
        <w:rPr>
          <w:rFonts w:eastAsiaTheme="minorEastAsia"/>
          <w:lang w:val="en-US"/>
        </w:rPr>
        <w:t xml:space="preserve">In </w:t>
      </w:r>
      <w:r>
        <w:rPr>
          <w:rFonts w:eastAsiaTheme="minorEastAsia"/>
          <w:lang w:val="en-US"/>
        </w:rPr>
        <w:t>C</w:t>
      </w:r>
      <w:r w:rsidRPr="001539D2">
        <w:rPr>
          <w:rFonts w:eastAsiaTheme="minorEastAsia"/>
          <w:lang w:val="en-US"/>
        </w:rPr>
        <w:t xml:space="preserve">ategory III, </w:t>
      </w:r>
      <m:oMath>
        <m:sSub>
          <m:sSubPr>
            <m:ctrlPr>
              <w:rPr>
                <w:rFonts w:ascii="Cambria Math" w:hAnsi="Cambria Math"/>
                <w:i/>
                <w:szCs w:val="24"/>
                <w:lang w:val="en-US"/>
              </w:rPr>
            </m:ctrlPr>
          </m:sSubPr>
          <m:e>
            <m:r>
              <w:rPr>
                <w:rFonts w:ascii="Cambria Math" w:hAnsi="Cambria Math"/>
                <w:szCs w:val="24"/>
                <w:lang w:val="en-US"/>
              </w:rPr>
              <m:t>r</m:t>
            </m:r>
          </m:e>
          <m:sub>
            <m:r>
              <w:rPr>
                <w:rFonts w:ascii="Cambria Math" w:hAnsi="Cambria Math"/>
                <w:szCs w:val="24"/>
                <w:lang w:val="en-US"/>
              </w:rPr>
              <m:t>d</m:t>
            </m:r>
          </m:sub>
        </m:sSub>
      </m:oMath>
      <w:r>
        <w:rPr>
          <w:rFonts w:eastAsiaTheme="minorEastAsia"/>
          <w:szCs w:val="24"/>
          <w:lang w:val="en-US"/>
        </w:rPr>
        <w:t xml:space="preserve"> is formulated as follows (</w:t>
      </w:r>
      <w:r w:rsidRPr="001539D2">
        <w:rPr>
          <w:rFonts w:eastAsiaTheme="minorEastAsia"/>
          <w:lang w:val="en-US"/>
        </w:rPr>
        <w:t>Figure 1f</w:t>
      </w:r>
      <w:r>
        <w:rPr>
          <w:rFonts w:eastAsiaTheme="minorEastAsia"/>
          <w:lang w:val="en-US"/>
        </w:rPr>
        <w:t>)</w:t>
      </w:r>
      <w:r w:rsidRPr="001539D2">
        <w:rPr>
          <w:rFonts w:eastAsiaTheme="minorEastAsia"/>
          <w:lang w:val="en-US"/>
        </w:rPr>
        <w:t>:</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3"/>
        <w:gridCol w:w="1192"/>
      </w:tblGrid>
      <w:tr w:rsidR="00BF1917" w:rsidRPr="001539D2" w14:paraId="46BBEE25" w14:textId="77777777" w:rsidTr="0044272A">
        <w:tc>
          <w:tcPr>
            <w:tcW w:w="7915" w:type="dxa"/>
            <w:vAlign w:val="center"/>
          </w:tcPr>
          <w:p w14:paraId="047C5215" w14:textId="77777777" w:rsidR="00BF1917" w:rsidRPr="001539D2" w:rsidRDefault="00000000" w:rsidP="0044272A">
            <w:pPr>
              <w:jc w:val="left"/>
              <w:rPr>
                <w:rFonts w:eastAsiaTheme="minorEastAsia"/>
                <w:lang w:val="en-US"/>
              </w:rPr>
            </w:pPr>
            <m:oMathPara>
              <m:oMathParaPr>
                <m:jc m:val="left"/>
              </m:oMathParaPr>
              <m:oMath>
                <m:sSub>
                  <m:sSubPr>
                    <m:ctrlPr>
                      <w:rPr>
                        <w:rFonts w:ascii="Cambria Math" w:hAnsi="Cambria Math"/>
                        <w:i/>
                        <w:szCs w:val="24"/>
                        <w:lang w:val="en-US"/>
                      </w:rPr>
                    </m:ctrlPr>
                  </m:sSubPr>
                  <m:e>
                    <m:r>
                      <w:rPr>
                        <w:rFonts w:ascii="Cambria Math" w:hAnsi="Cambria Math"/>
                        <w:szCs w:val="24"/>
                        <w:lang w:val="en-US"/>
                      </w:rPr>
                      <m:t>r</m:t>
                    </m:r>
                  </m:e>
                  <m:sub>
                    <m:r>
                      <w:rPr>
                        <w:rFonts w:ascii="Cambria Math" w:hAnsi="Cambria Math"/>
                        <w:szCs w:val="24"/>
                        <w:lang w:val="en-US"/>
                      </w:rPr>
                      <m:t>d</m:t>
                    </m:r>
                  </m:sub>
                </m:sSub>
                <m:r>
                  <w:rPr>
                    <w:rFonts w:ascii="Cambria Math" w:hAnsi="Cambria Math"/>
                    <w:szCs w:val="24"/>
                    <w:lang w:val="en-US"/>
                  </w:rPr>
                  <m:t>=</m:t>
                </m:r>
                <m:rad>
                  <m:radPr>
                    <m:degHide m:val="1"/>
                    <m:ctrlPr>
                      <w:rPr>
                        <w:rFonts w:ascii="Cambria Math" w:hAnsi="Cambria Math"/>
                        <w:i/>
                        <w:szCs w:val="24"/>
                        <w:lang w:val="en-US"/>
                      </w:rPr>
                    </m:ctrlPr>
                  </m:radPr>
                  <m:deg/>
                  <m:e>
                    <m:sSup>
                      <m:sSupPr>
                        <m:ctrlPr>
                          <w:rPr>
                            <w:rFonts w:ascii="Cambria Math" w:hAnsi="Cambria Math"/>
                            <w:i/>
                            <w:szCs w:val="24"/>
                            <w:lang w:val="en-US"/>
                          </w:rPr>
                        </m:ctrlPr>
                      </m:sSupPr>
                      <m:e>
                        <m:r>
                          <w:rPr>
                            <w:rFonts w:ascii="Cambria Math" w:hAnsi="Cambria Math"/>
                            <w:szCs w:val="24"/>
                            <w:lang w:val="en-US"/>
                          </w:rPr>
                          <m:t>L</m:t>
                        </m:r>
                      </m:e>
                      <m:sup>
                        <m:r>
                          <w:rPr>
                            <w:rFonts w:ascii="Cambria Math" w:hAnsi="Cambria Math"/>
                            <w:szCs w:val="24"/>
                            <w:lang w:val="en-US"/>
                          </w:rPr>
                          <m:t>2</m:t>
                        </m:r>
                      </m:sup>
                    </m:sSup>
                    <m:r>
                      <w:rPr>
                        <w:rFonts w:ascii="Cambria Math" w:hAnsi="Cambria Math"/>
                        <w:szCs w:val="24"/>
                        <w:lang w:val="en-US"/>
                      </w:rPr>
                      <m:t>+</m:t>
                    </m:r>
                    <m:sSubSup>
                      <m:sSubSupPr>
                        <m:ctrlPr>
                          <w:rPr>
                            <w:rFonts w:ascii="Cambria Math" w:hAnsi="Cambria Math"/>
                            <w:i/>
                            <w:szCs w:val="24"/>
                            <w:lang w:val="en-US"/>
                          </w:rPr>
                        </m:ctrlPr>
                      </m:sSubSupPr>
                      <m:e>
                        <m:r>
                          <w:rPr>
                            <w:rFonts w:ascii="Cambria Math" w:hAnsi="Cambria Math"/>
                            <w:szCs w:val="24"/>
                            <w:lang w:val="en-US"/>
                          </w:rPr>
                          <m:t>h</m:t>
                        </m:r>
                      </m:e>
                      <m:sub>
                        <m:r>
                          <m:rPr>
                            <m:sty m:val="p"/>
                          </m:rPr>
                          <w:rPr>
                            <w:rFonts w:ascii="Cambria Math" w:hAnsi="Cambria Math"/>
                            <w:szCs w:val="24"/>
                            <w:lang w:val="en-US"/>
                          </w:rPr>
                          <m:t>p</m:t>
                        </m:r>
                      </m:sub>
                      <m:sup>
                        <m:r>
                          <w:rPr>
                            <w:rFonts w:ascii="Cambria Math" w:hAnsi="Cambria Math"/>
                            <w:szCs w:val="24"/>
                            <w:lang w:val="en-US"/>
                          </w:rPr>
                          <m:t>2</m:t>
                        </m:r>
                      </m:sup>
                    </m:sSubSup>
                    <m:r>
                      <w:rPr>
                        <w:rFonts w:ascii="Cambria Math" w:hAnsi="Cambria Math"/>
                        <w:szCs w:val="24"/>
                        <w:lang w:val="en-US"/>
                      </w:rPr>
                      <m:t>-2</m:t>
                    </m:r>
                    <m:sSub>
                      <m:sSubPr>
                        <m:ctrlPr>
                          <w:rPr>
                            <w:rFonts w:ascii="Cambria Math" w:hAnsi="Cambria Math"/>
                            <w:i/>
                            <w:szCs w:val="24"/>
                            <w:lang w:val="en-US"/>
                          </w:rPr>
                        </m:ctrlPr>
                      </m:sSubPr>
                      <m:e>
                        <m:r>
                          <w:rPr>
                            <w:rFonts w:ascii="Cambria Math" w:hAnsi="Cambria Math"/>
                            <w:szCs w:val="24"/>
                            <w:lang w:val="en-US"/>
                          </w:rPr>
                          <m:t>h</m:t>
                        </m:r>
                      </m:e>
                      <m:sub>
                        <m:r>
                          <m:rPr>
                            <m:sty m:val="p"/>
                          </m:rPr>
                          <w:rPr>
                            <w:rFonts w:ascii="Cambria Math" w:hAnsi="Cambria Math"/>
                            <w:szCs w:val="24"/>
                            <w:lang w:val="en-US"/>
                          </w:rPr>
                          <m:t>p</m:t>
                        </m:r>
                      </m:sub>
                    </m:sSub>
                    <m:r>
                      <w:rPr>
                        <w:rFonts w:ascii="Cambria Math" w:hAnsi="Cambria Math"/>
                        <w:szCs w:val="24"/>
                        <w:lang w:val="en-US"/>
                      </w:rPr>
                      <m:t>Lcos</m:t>
                    </m:r>
                    <m:d>
                      <m:dPr>
                        <m:ctrlPr>
                          <w:rPr>
                            <w:rFonts w:ascii="Cambria Math" w:hAnsi="Cambria Math"/>
                            <w:i/>
                            <w:szCs w:val="24"/>
                            <w:lang w:val="en-US"/>
                          </w:rPr>
                        </m:ctrlPr>
                      </m:dPr>
                      <m:e>
                        <m:r>
                          <w:rPr>
                            <w:rFonts w:ascii="Cambria Math" w:hAnsi="Cambria Math"/>
                            <w:szCs w:val="24"/>
                            <w:lang w:val="en-US"/>
                          </w:rPr>
                          <m:t>π-θ</m:t>
                        </m:r>
                      </m:e>
                    </m:d>
                  </m:e>
                </m:rad>
                <m:r>
                  <w:rPr>
                    <w:rFonts w:ascii="Cambria Math" w:hAnsi="Cambria Math"/>
                    <w:szCs w:val="24"/>
                    <w:lang w:val="en-US"/>
                  </w:rPr>
                  <m:t>=</m:t>
                </m:r>
                <m:r>
                  <w:rPr>
                    <w:rFonts w:ascii="Cambria Math" w:eastAsiaTheme="minorEastAsia" w:hAnsi="Cambria Math"/>
                    <w:szCs w:val="24"/>
                    <w:lang w:val="en-US"/>
                  </w:rPr>
                  <m:t>L</m:t>
                </m:r>
                <m:rad>
                  <m:radPr>
                    <m:degHide m:val="1"/>
                    <m:ctrlPr>
                      <w:rPr>
                        <w:rFonts w:ascii="Cambria Math" w:eastAsiaTheme="minorEastAsia" w:hAnsi="Cambria Math"/>
                        <w:i/>
                        <w:szCs w:val="24"/>
                        <w:lang w:val="en-US"/>
                      </w:rPr>
                    </m:ctrlPr>
                  </m:radPr>
                  <m:deg/>
                  <m:e>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sin</m:t>
                            </m:r>
                          </m:e>
                          <m:sup>
                            <m:r>
                              <m:rPr>
                                <m:sty m:val="p"/>
                              </m:rPr>
                              <w:rPr>
                                <w:rFonts w:ascii="Cambria Math" w:eastAsiaTheme="minorEastAsia" w:hAnsi="Cambria Math"/>
                                <w:szCs w:val="24"/>
                                <w:lang w:val="en-US"/>
                              </w:rPr>
                              <m:t>2</m:t>
                            </m:r>
                          </m:sup>
                        </m:sSup>
                      </m:fName>
                      <m:e>
                        <m:r>
                          <w:rPr>
                            <w:rFonts w:ascii="Cambria Math" w:eastAsiaTheme="minorEastAsia" w:hAnsi="Cambria Math"/>
                            <w:szCs w:val="24"/>
                            <w:lang w:val="en-US"/>
                          </w:rPr>
                          <m:t>θ</m:t>
                        </m:r>
                        <m:ctrlPr>
                          <w:rPr>
                            <w:rFonts w:ascii="Cambria Math" w:eastAsiaTheme="minorEastAsia" w:hAnsi="Cambria Math"/>
                            <w:i/>
                            <w:szCs w:val="24"/>
                            <w:lang w:val="en-US"/>
                          </w:rPr>
                        </m:ctrlPr>
                      </m:e>
                    </m:func>
                    <m:r>
                      <m:rPr>
                        <m:sty m:val="p"/>
                      </m:rPr>
                      <w:rPr>
                        <w:rFonts w:ascii="Cambria Math" w:eastAsiaTheme="minorEastAsia" w:hAnsi="Cambria Math"/>
                        <w:szCs w:val="24"/>
                        <w:lang w:val="en-US"/>
                      </w:rPr>
                      <m:t>-</m:t>
                    </m:r>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cos</m:t>
                            </m:r>
                          </m:e>
                          <m:sup>
                            <m:r>
                              <m:rPr>
                                <m:sty m:val="p"/>
                              </m:rPr>
                              <w:rPr>
                                <w:rFonts w:ascii="Cambria Math" w:eastAsiaTheme="minorEastAsia" w:hAnsi="Cambria Math"/>
                                <w:szCs w:val="24"/>
                                <w:lang w:val="en-US"/>
                              </w:rPr>
                              <m:t>2</m:t>
                            </m:r>
                          </m:sup>
                        </m:sSup>
                      </m:fName>
                      <m:e>
                        <m:r>
                          <w:rPr>
                            <w:rFonts w:ascii="Cambria Math" w:eastAsiaTheme="minorEastAsia" w:hAnsi="Cambria Math"/>
                            <w:szCs w:val="24"/>
                            <w:lang w:val="en-US"/>
                          </w:rPr>
                          <m:t>θ</m:t>
                        </m:r>
                        <m:ctrlPr>
                          <w:rPr>
                            <w:rFonts w:ascii="Cambria Math" w:eastAsiaTheme="minorEastAsia" w:hAnsi="Cambria Math"/>
                            <w:i/>
                            <w:szCs w:val="24"/>
                            <w:lang w:val="en-US"/>
                          </w:rPr>
                        </m:ctrlPr>
                      </m:e>
                    </m:func>
                    <m:r>
                      <w:rPr>
                        <w:rFonts w:ascii="Cambria Math" w:eastAsiaTheme="minorEastAsia" w:hAnsi="Cambria Math"/>
                        <w:szCs w:val="24"/>
                        <w:lang w:val="en-US"/>
                      </w:rPr>
                      <m:t>+1</m:t>
                    </m:r>
                  </m:e>
                </m:rad>
              </m:oMath>
            </m:oMathPara>
          </w:p>
        </w:tc>
        <w:tc>
          <w:tcPr>
            <w:tcW w:w="1080" w:type="dxa"/>
            <w:vAlign w:val="center"/>
          </w:tcPr>
          <w:p w14:paraId="3065A6C7" w14:textId="5B633E0B"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8)</w:t>
            </w:r>
          </w:p>
        </w:tc>
      </w:tr>
    </w:tbl>
    <w:p w14:paraId="32ABD0B7" w14:textId="77777777" w:rsidR="00BF1917" w:rsidRPr="001539D2" w:rsidRDefault="00BF1917" w:rsidP="0040795F">
      <w:pPr>
        <w:spacing w:before="240"/>
        <w:ind w:firstLine="0"/>
        <w:rPr>
          <w:rFonts w:eastAsiaTheme="minorEastAsia"/>
          <w:lang w:val="en-US"/>
        </w:rPr>
      </w:pPr>
      <w:r>
        <w:rPr>
          <w:rFonts w:eastAsiaTheme="minorEastAsia"/>
          <w:lang w:val="en-US"/>
        </w:rPr>
        <w:t>Therefore, c</w:t>
      </w:r>
      <w:r w:rsidRPr="001539D2">
        <w:rPr>
          <w:rFonts w:eastAsiaTheme="minorEastAsia"/>
          <w:lang w:val="en-US"/>
        </w:rPr>
        <w:t xml:space="preserve">onsidering </w:t>
      </w: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r>
          <w:rPr>
            <w:rFonts w:ascii="Cambria Math" w:hAnsi="Cambria Math"/>
            <w:szCs w:val="24"/>
            <w:lang w:val="en-US"/>
          </w:rPr>
          <m:t>=2</m:t>
        </m:r>
        <m:sSub>
          <m:sSubPr>
            <m:ctrlPr>
              <w:rPr>
                <w:rFonts w:ascii="Cambria Math" w:hAnsi="Cambria Math"/>
                <w:i/>
                <w:szCs w:val="24"/>
                <w:lang w:val="en-US"/>
              </w:rPr>
            </m:ctrlPr>
          </m:sSubPr>
          <m:e>
            <m:r>
              <w:rPr>
                <w:rFonts w:ascii="Cambria Math" w:hAnsi="Cambria Math"/>
                <w:szCs w:val="24"/>
                <w:lang w:val="en-US"/>
              </w:rPr>
              <m:t>r</m:t>
            </m:r>
          </m:e>
          <m:sub>
            <m:r>
              <m:rPr>
                <m:sty m:val="p"/>
              </m:rPr>
              <w:rPr>
                <w:rFonts w:ascii="Cambria Math" w:hAnsi="Cambria Math"/>
                <w:szCs w:val="24"/>
                <w:lang w:val="en-US"/>
              </w:rPr>
              <m:t>d</m:t>
            </m:r>
          </m:sub>
        </m:sSub>
        <m:r>
          <w:rPr>
            <w:rFonts w:ascii="Cambria Math" w:hAnsi="Cambria Math"/>
            <w:szCs w:val="24"/>
            <w:lang w:val="en-US"/>
          </w:rPr>
          <m:t>-d</m:t>
        </m:r>
      </m:oMath>
      <w:r w:rsidRPr="001539D2">
        <w:rPr>
          <w:rFonts w:eastAsiaTheme="minorEastAsia"/>
          <w:lang w:val="en-US"/>
        </w:rPr>
        <w:t>, the final form of</w:t>
      </w:r>
      <w:r>
        <w:rPr>
          <w:rFonts w:eastAsiaTheme="minorEastAsia"/>
          <w:lang w:val="en-US"/>
        </w:rPr>
        <w:t xml:space="preserve"> </w:t>
      </w: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oMath>
      <w:r w:rsidRPr="001539D2">
        <w:rPr>
          <w:rFonts w:eastAsiaTheme="minorEastAsia"/>
          <w:lang w:val="en-US"/>
        </w:rPr>
        <w:t xml:space="preserve"> is as follows: </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3"/>
        <w:gridCol w:w="1192"/>
      </w:tblGrid>
      <w:tr w:rsidR="00BF1917" w:rsidRPr="001539D2" w14:paraId="6228976A" w14:textId="77777777" w:rsidTr="0044272A">
        <w:tc>
          <w:tcPr>
            <w:tcW w:w="7915" w:type="dxa"/>
            <w:vAlign w:val="center"/>
          </w:tcPr>
          <w:p w14:paraId="0472DD11" w14:textId="77777777" w:rsidR="00BF1917" w:rsidRPr="001539D2" w:rsidRDefault="00BF1917" w:rsidP="0040795F">
            <w:pPr>
              <w:ind w:firstLine="0"/>
              <w:jc w:val="left"/>
              <w:rPr>
                <w:rFonts w:eastAsiaTheme="minorEastAsia"/>
                <w:highlight w:val="yellow"/>
                <w:lang w:val="en-US"/>
              </w:rPr>
            </w:pPr>
            <m:oMath>
              <m:r>
                <w:rPr>
                  <w:rFonts w:ascii="Cambria Math" w:eastAsiaTheme="minorEastAsia" w:hAnsi="Cambria Math"/>
                  <w:szCs w:val="24"/>
                  <w:lang w:val="en-US"/>
                </w:rPr>
                <m:t>P</m:t>
              </m:r>
              <m:sSub>
                <m:sSubPr>
                  <m:ctrlPr>
                    <w:rPr>
                      <w:rFonts w:ascii="Cambria Math" w:eastAsiaTheme="minorEastAsia" w:hAnsi="Cambria Math"/>
                      <w:i/>
                      <w:szCs w:val="24"/>
                      <w:lang w:val="en-US"/>
                    </w:rPr>
                  </m:ctrlPr>
                </m:sSubPr>
                <m:e>
                  <m:r>
                    <w:rPr>
                      <w:rFonts w:ascii="Cambria Math" w:eastAsiaTheme="minorEastAsia" w:hAnsi="Cambria Math"/>
                      <w:szCs w:val="24"/>
                      <w:lang w:val="en-US"/>
                    </w:rPr>
                    <m:t>S</m:t>
                  </m:r>
                </m:e>
                <m:sub>
                  <m:r>
                    <m:rPr>
                      <m:sty m:val="p"/>
                    </m:rPr>
                    <w:rPr>
                      <w:rFonts w:ascii="Cambria Math" w:eastAsiaTheme="minorEastAsia" w:hAnsi="Cambria Math"/>
                      <w:szCs w:val="24"/>
                      <w:lang w:val="en-US"/>
                    </w:rPr>
                    <m:t>W</m:t>
                  </m:r>
                </m:sub>
              </m:sSub>
              <m:r>
                <w:rPr>
                  <w:rFonts w:ascii="Cambria Math" w:eastAsiaTheme="minorEastAsia" w:hAnsi="Cambria Math"/>
                  <w:szCs w:val="24"/>
                  <w:lang w:val="en-US"/>
                </w:rPr>
                <m:t>=2L</m:t>
              </m:r>
              <m:rad>
                <m:radPr>
                  <m:degHide m:val="1"/>
                  <m:ctrlPr>
                    <w:rPr>
                      <w:rFonts w:ascii="Cambria Math" w:eastAsiaTheme="minorEastAsia" w:hAnsi="Cambria Math"/>
                      <w:i/>
                      <w:szCs w:val="24"/>
                      <w:lang w:val="en-US"/>
                    </w:rPr>
                  </m:ctrlPr>
                </m:radPr>
                <m:deg/>
                <m:e>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sin</m:t>
                          </m:r>
                        </m:e>
                        <m:sup>
                          <m:r>
                            <m:rPr>
                              <m:sty m:val="p"/>
                            </m:rPr>
                            <w:rPr>
                              <w:rFonts w:ascii="Cambria Math" w:eastAsiaTheme="minorEastAsia" w:hAnsi="Cambria Math"/>
                              <w:szCs w:val="24"/>
                              <w:lang w:val="en-US"/>
                            </w:rPr>
                            <m:t>2</m:t>
                          </m:r>
                        </m:sup>
                      </m:sSup>
                    </m:fName>
                    <m:e>
                      <m:r>
                        <w:rPr>
                          <w:rFonts w:ascii="Cambria Math" w:eastAsiaTheme="minorEastAsia" w:hAnsi="Cambria Math"/>
                          <w:szCs w:val="24"/>
                          <w:lang w:val="en-US"/>
                        </w:rPr>
                        <m:t>θ</m:t>
                      </m:r>
                      <m:ctrlPr>
                        <w:rPr>
                          <w:rFonts w:ascii="Cambria Math" w:eastAsiaTheme="minorEastAsia" w:hAnsi="Cambria Math"/>
                          <w:i/>
                          <w:szCs w:val="24"/>
                          <w:lang w:val="en-US"/>
                        </w:rPr>
                      </m:ctrlPr>
                    </m:e>
                  </m:func>
                  <m:r>
                    <m:rPr>
                      <m:sty m:val="p"/>
                    </m:rPr>
                    <w:rPr>
                      <w:rFonts w:ascii="Cambria Math" w:eastAsiaTheme="minorEastAsia" w:hAnsi="Cambria Math"/>
                      <w:szCs w:val="24"/>
                      <w:lang w:val="en-US"/>
                    </w:rPr>
                    <m:t>-</m:t>
                  </m:r>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cos</m:t>
                          </m:r>
                        </m:e>
                        <m:sup>
                          <m:r>
                            <m:rPr>
                              <m:sty m:val="p"/>
                            </m:rPr>
                            <w:rPr>
                              <w:rFonts w:ascii="Cambria Math" w:eastAsiaTheme="minorEastAsia" w:hAnsi="Cambria Math"/>
                              <w:szCs w:val="24"/>
                              <w:lang w:val="en-US"/>
                            </w:rPr>
                            <m:t>2</m:t>
                          </m:r>
                        </m:sup>
                      </m:sSup>
                    </m:fName>
                    <m:e>
                      <m:r>
                        <w:rPr>
                          <w:rFonts w:ascii="Cambria Math" w:eastAsiaTheme="minorEastAsia" w:hAnsi="Cambria Math"/>
                          <w:szCs w:val="24"/>
                          <w:lang w:val="en-US"/>
                        </w:rPr>
                        <m:t>θ</m:t>
                      </m:r>
                      <m:ctrlPr>
                        <w:rPr>
                          <w:rFonts w:ascii="Cambria Math" w:eastAsiaTheme="minorEastAsia" w:hAnsi="Cambria Math"/>
                          <w:i/>
                          <w:szCs w:val="24"/>
                          <w:lang w:val="en-US"/>
                        </w:rPr>
                      </m:ctrlPr>
                    </m:e>
                  </m:func>
                  <m:r>
                    <w:rPr>
                      <w:rFonts w:ascii="Cambria Math" w:eastAsiaTheme="minorEastAsia" w:hAnsi="Cambria Math"/>
                      <w:szCs w:val="24"/>
                      <w:lang w:val="en-US"/>
                    </w:rPr>
                    <m:t>+1</m:t>
                  </m:r>
                </m:e>
              </m:rad>
              <m:r>
                <w:rPr>
                  <w:rFonts w:ascii="Cambria Math" w:eastAsiaTheme="minorEastAsia" w:hAnsi="Cambria Math"/>
                  <w:szCs w:val="24"/>
                  <w:lang w:val="en-US"/>
                </w:rPr>
                <m:t>-d</m:t>
              </m:r>
            </m:oMath>
            <w:r w:rsidRPr="001539D2">
              <w:rPr>
                <w:rFonts w:eastAsiaTheme="minorEastAsia"/>
                <w:szCs w:val="24"/>
                <w:highlight w:val="yellow"/>
                <w:lang w:val="en-US"/>
              </w:rPr>
              <w:t xml:space="preserve">                                                                                         </w:t>
            </w:r>
          </w:p>
        </w:tc>
        <w:tc>
          <w:tcPr>
            <w:tcW w:w="1080" w:type="dxa"/>
            <w:vAlign w:val="center"/>
          </w:tcPr>
          <w:p w14:paraId="45978DD2" w14:textId="1CC968ED"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9)</w:t>
            </w:r>
          </w:p>
        </w:tc>
      </w:tr>
    </w:tbl>
    <w:p w14:paraId="4A45AD73" w14:textId="77777777" w:rsidR="00BF1917" w:rsidRDefault="00BF1917" w:rsidP="00BF1917">
      <w:pPr>
        <w:rPr>
          <w:rFonts w:eastAsiaTheme="minorEastAsia"/>
          <w:lang w:val="en-US"/>
        </w:rPr>
      </w:pPr>
    </w:p>
    <w:p w14:paraId="6E1BFCDA" w14:textId="1F2F6C73" w:rsidR="00BF1917" w:rsidRPr="008F379F" w:rsidRDefault="00BF1917" w:rsidP="0040795F">
      <w:pPr>
        <w:ind w:firstLine="0"/>
        <w:rPr>
          <w:rFonts w:eastAsiaTheme="minorEastAsia"/>
          <w:szCs w:val="24"/>
          <w:lang w:val="en-US"/>
        </w:rPr>
      </w:pPr>
      <w:r w:rsidRPr="001539D2">
        <w:rPr>
          <w:rFonts w:eastAsiaTheme="minorEastAsia"/>
          <w:lang w:val="en-US"/>
        </w:rPr>
        <w:t>The pore size between</w:t>
      </w:r>
      <w:r w:rsidR="008E6D7B">
        <w:rPr>
          <w:rFonts w:eastAsiaTheme="minorEastAsia"/>
          <w:lang w:val="en-US"/>
        </w:rPr>
        <w:t xml:space="preserve">, </w:t>
      </w:r>
      <w:r w:rsidR="008E6D7B" w:rsidRPr="00BA08BB">
        <w:rPr>
          <w:rFonts w:eastAsiaTheme="minorEastAsia"/>
          <w:i/>
          <w:iCs/>
          <w:lang w:val="en-US"/>
        </w:rPr>
        <w:t>PS</w:t>
      </w:r>
      <w:r w:rsidR="008E6D7B" w:rsidRPr="00BA08BB">
        <w:rPr>
          <w:rFonts w:eastAsiaTheme="minorEastAsia"/>
          <w:i/>
          <w:iCs/>
          <w:vertAlign w:val="subscript"/>
          <w:lang w:val="en-US"/>
        </w:rPr>
        <w:t>B</w:t>
      </w:r>
      <w:r w:rsidRPr="001539D2">
        <w:rPr>
          <w:rFonts w:eastAsiaTheme="minorEastAsia"/>
          <w:lang w:val="en-US"/>
        </w:rPr>
        <w:t xml:space="preserve">, on the other hand, is three dimensionally calculated by considering at least </w:t>
      </w:r>
      <m:oMath>
        <m:r>
          <w:rPr>
            <w:rFonts w:ascii="Cambria Math" w:eastAsiaTheme="minorEastAsia" w:hAnsi="Cambria Math"/>
            <w:lang w:val="en-US"/>
          </w:rPr>
          <m:t>2×2×2</m:t>
        </m:r>
      </m:oMath>
      <w:r w:rsidRPr="001539D2">
        <w:rPr>
          <w:rFonts w:eastAsiaTheme="minorEastAsia"/>
          <w:lang w:val="en-US"/>
        </w:rPr>
        <w:t xml:space="preserve"> unit cells, as </w:t>
      </w:r>
      <w:r w:rsidR="00CF1FED">
        <w:rPr>
          <w:rFonts w:eastAsiaTheme="minorEastAsia"/>
          <w:lang w:val="en-US"/>
        </w:rPr>
        <w:t>illustrated</w:t>
      </w:r>
      <w:r w:rsidRPr="001539D2">
        <w:rPr>
          <w:rFonts w:eastAsiaTheme="minorEastAsia"/>
          <w:lang w:val="en-US"/>
        </w:rPr>
        <w:t xml:space="preserve"> in Figure 1</w:t>
      </w:r>
      <w:r>
        <w:rPr>
          <w:rFonts w:eastAsiaTheme="minorEastAsia"/>
          <w:lang w:val="en-US"/>
        </w:rPr>
        <w:t>h</w:t>
      </w:r>
      <w:r w:rsidRPr="001539D2">
        <w:rPr>
          <w:rFonts w:eastAsiaTheme="minorEastAsia"/>
          <w:lang w:val="en-US"/>
        </w:rPr>
        <w:t xml:space="preserve">, the </w:t>
      </w:r>
      <w:r w:rsidR="008E6D7B">
        <w:rPr>
          <w:rFonts w:eastAsiaTheme="minorEastAsia"/>
          <w:lang w:val="en-US"/>
        </w:rPr>
        <w:t xml:space="preserve">light </w:t>
      </w:r>
      <w:r w:rsidRPr="001539D2">
        <w:rPr>
          <w:rFonts w:eastAsiaTheme="minorEastAsia"/>
          <w:lang w:val="en-US"/>
        </w:rPr>
        <w:t xml:space="preserve">green sphere. </w:t>
      </w:r>
      <w:r>
        <w:rPr>
          <w:rFonts w:eastAsiaTheme="minorEastAsia"/>
          <w:lang w:val="en-US"/>
        </w:rPr>
        <w:t xml:space="preserve">To calculate </w:t>
      </w:r>
      <w:r w:rsidR="008E6D7B" w:rsidRPr="00C004C9">
        <w:rPr>
          <w:rFonts w:eastAsiaTheme="minorEastAsia"/>
          <w:i/>
          <w:iCs/>
          <w:lang w:val="en-US"/>
        </w:rPr>
        <w:t>PS</w:t>
      </w:r>
      <w:r w:rsidR="008E6D7B" w:rsidRPr="00C004C9">
        <w:rPr>
          <w:rFonts w:eastAsiaTheme="minorEastAsia"/>
          <w:i/>
          <w:iCs/>
          <w:vertAlign w:val="subscript"/>
          <w:lang w:val="en-US"/>
        </w:rPr>
        <w:t>B</w:t>
      </w:r>
      <w:r>
        <w:rPr>
          <w:rFonts w:eastAsiaTheme="minorEastAsia"/>
          <w:lang w:val="en-US"/>
        </w:rPr>
        <w:t xml:space="preserve">, let’s consider the cube created by </w:t>
      </w:r>
      <m:oMath>
        <m:r>
          <w:rPr>
            <w:rFonts w:ascii="Cambria Math" w:eastAsiaTheme="minorEastAsia" w:hAnsi="Cambria Math"/>
            <w:lang w:val="en-US"/>
          </w:rPr>
          <m:t>2×2×2</m:t>
        </m:r>
      </m:oMath>
      <w:r w:rsidRPr="001539D2">
        <w:rPr>
          <w:rFonts w:eastAsiaTheme="minorEastAsia"/>
          <w:lang w:val="en-US"/>
        </w:rPr>
        <w:t xml:space="preserve"> unit cells</w:t>
      </w:r>
      <w:r>
        <w:rPr>
          <w:rFonts w:eastAsiaTheme="minorEastAsia"/>
          <w:lang w:val="en-US"/>
        </w:rPr>
        <w:t xml:space="preserve">. To create such a cube, we linearly pattern a unit cell eight times. The </w:t>
      </w:r>
      <w:r w:rsidRPr="001539D2">
        <w:rPr>
          <w:rFonts w:eastAsiaTheme="minorEastAsia"/>
          <w:lang w:val="en-US"/>
        </w:rPr>
        <w:t xml:space="preserve">pore size between </w:t>
      </w:r>
      <w:r>
        <w:rPr>
          <w:rFonts w:eastAsiaTheme="minorEastAsia"/>
          <w:lang w:val="en-US"/>
        </w:rPr>
        <w:t xml:space="preserve">is equal to the distance between </w:t>
      </w:r>
      <w:proofErr w:type="gramStart"/>
      <w:r>
        <w:rPr>
          <w:rFonts w:eastAsiaTheme="minorEastAsia"/>
          <w:lang w:val="en-US"/>
        </w:rPr>
        <w:t>two unit</w:t>
      </w:r>
      <w:proofErr w:type="gramEnd"/>
      <w:r>
        <w:rPr>
          <w:rFonts w:eastAsiaTheme="minorEastAsia"/>
          <w:lang w:val="en-US"/>
        </w:rPr>
        <w:t xml:space="preserve"> cells on the body diameter of the cube (</w:t>
      </w:r>
      <w:r w:rsidRPr="000F26C8">
        <w:rPr>
          <w:rFonts w:eastAsiaTheme="minorEastAsia"/>
          <w:i/>
          <w:iCs/>
          <w:lang w:val="en-US"/>
        </w:rPr>
        <w:t>e.g.,</w:t>
      </w:r>
      <w:r>
        <w:rPr>
          <w:rFonts w:eastAsiaTheme="minorEastAsia"/>
          <w:lang w:val="en-US"/>
        </w:rPr>
        <w:t xml:space="preserve"> the distance between the unit cells at the corner top and the one at the corner bottom). Considering node</w:t>
      </w:r>
      <w:r w:rsidRPr="001539D2">
        <w:rPr>
          <w:rFonts w:eastAsiaTheme="minorEastAsia"/>
          <w:lang w:val="en-US"/>
        </w:rPr>
        <w:t xml:space="preserve"> P20 </w:t>
      </w:r>
      <w:r>
        <w:rPr>
          <w:rFonts w:eastAsiaTheme="minorEastAsia"/>
          <w:lang w:val="en-US"/>
        </w:rPr>
        <w:t xml:space="preserve">(Figure 2g) </w:t>
      </w:r>
      <w:r w:rsidRPr="001539D2">
        <w:rPr>
          <w:rFonts w:eastAsiaTheme="minorEastAsia"/>
          <w:lang w:val="en-US"/>
        </w:rPr>
        <w:t xml:space="preserve">of the </w:t>
      </w:r>
      <w:r>
        <w:rPr>
          <w:rFonts w:eastAsiaTheme="minorEastAsia"/>
          <w:lang w:val="en-US"/>
        </w:rPr>
        <w:t xml:space="preserve">top </w:t>
      </w:r>
      <w:r w:rsidRPr="001539D2">
        <w:rPr>
          <w:rFonts w:eastAsiaTheme="minorEastAsia"/>
          <w:lang w:val="en-US"/>
        </w:rPr>
        <w:t>unit cell and node</w:t>
      </w:r>
      <w:r>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P10</m:t>
            </m:r>
          </m:e>
          <m:sub>
            <m:r>
              <m:rPr>
                <m:sty m:val="p"/>
              </m:rPr>
              <w:rPr>
                <w:rFonts w:ascii="Cambria Math" w:eastAsiaTheme="minorEastAsia" w:hAnsi="Cambria Math"/>
                <w:lang w:val="en-US"/>
              </w:rPr>
              <m:t>transfer</m:t>
            </m:r>
          </m:sub>
        </m:sSub>
      </m:oMath>
      <w:r w:rsidRPr="001539D2">
        <w:rPr>
          <w:rFonts w:eastAsiaTheme="minorEastAsia"/>
          <w:lang w:val="en-US"/>
        </w:rPr>
        <w:t xml:space="preserve"> </w:t>
      </w:r>
      <w:r>
        <w:rPr>
          <w:rFonts w:eastAsiaTheme="minorEastAsia"/>
          <w:lang w:val="en-US"/>
        </w:rPr>
        <w:t xml:space="preserve">(Figure 2g) </w:t>
      </w:r>
      <w:r w:rsidRPr="001539D2">
        <w:rPr>
          <w:rFonts w:eastAsiaTheme="minorEastAsia"/>
          <w:lang w:val="en-US"/>
        </w:rPr>
        <w:t xml:space="preserve">of </w:t>
      </w:r>
      <w:r>
        <w:rPr>
          <w:rFonts w:eastAsiaTheme="minorEastAsia"/>
          <w:lang w:val="en-US"/>
        </w:rPr>
        <w:t xml:space="preserve">the bottom </w:t>
      </w:r>
      <w:r w:rsidRPr="001539D2">
        <w:rPr>
          <w:rFonts w:eastAsiaTheme="minorEastAsia"/>
          <w:lang w:val="en-US"/>
        </w:rPr>
        <w:t>unit cell</w:t>
      </w:r>
      <w:r>
        <w:rPr>
          <w:rFonts w:eastAsiaTheme="minorEastAsia"/>
          <w:lang w:val="en-US"/>
        </w:rPr>
        <w:t xml:space="preserve">, the coordinate of </w:t>
      </w:r>
      <w:r w:rsidRPr="001539D2">
        <w:rPr>
          <w:rFonts w:eastAsiaTheme="minorEastAsia"/>
          <w:lang w:val="en-US"/>
        </w:rPr>
        <w:t xml:space="preserve">node </w:t>
      </w:r>
      <m:oMath>
        <m:sSub>
          <m:sSubPr>
            <m:ctrlPr>
              <w:rPr>
                <w:rFonts w:ascii="Cambria Math" w:eastAsiaTheme="minorEastAsia" w:hAnsi="Cambria Math"/>
                <w:i/>
                <w:lang w:val="en-US"/>
              </w:rPr>
            </m:ctrlPr>
          </m:sSubPr>
          <m:e>
            <m:r>
              <w:rPr>
                <w:rFonts w:ascii="Cambria Math" w:eastAsiaTheme="minorEastAsia" w:hAnsi="Cambria Math"/>
                <w:lang w:val="en-US"/>
              </w:rPr>
              <m:t>P10</m:t>
            </m:r>
          </m:e>
          <m:sub>
            <m:r>
              <m:rPr>
                <m:sty m:val="p"/>
              </m:rPr>
              <w:rPr>
                <w:rFonts w:ascii="Cambria Math" w:eastAsiaTheme="minorEastAsia" w:hAnsi="Cambria Math"/>
                <w:lang w:val="en-US"/>
              </w:rPr>
              <m:t>transfer</m:t>
            </m:r>
          </m:sub>
        </m:sSub>
      </m:oMath>
      <w:r>
        <w:rPr>
          <w:rFonts w:eastAsiaTheme="minorEastAsia"/>
          <w:lang w:val="en-US"/>
        </w:rPr>
        <w:t xml:space="preserve"> </w:t>
      </w:r>
      <w:r>
        <w:rPr>
          <w:rFonts w:eastAsiaTheme="minorEastAsia"/>
          <w:lang w:val="en-US"/>
        </w:rPr>
        <w:lastRenderedPageBreak/>
        <w:t xml:space="preserve">was calculated by transforming the top unit cell by </w:t>
      </w:r>
      <m:oMath>
        <m:d>
          <m:dPr>
            <m:ctrlPr>
              <w:rPr>
                <w:rFonts w:ascii="Cambria Math" w:eastAsiaTheme="minorEastAsia" w:hAnsi="Cambria Math"/>
                <w:i/>
                <w:lang w:val="en-US"/>
              </w:rPr>
            </m:ctrlPr>
          </m:dPr>
          <m:e>
            <m:r>
              <w:rPr>
                <w:rFonts w:ascii="Cambria Math" w:eastAsiaTheme="minorEastAsia" w:hAnsi="Cambria Math"/>
                <w:lang w:val="en-US"/>
              </w:rPr>
              <m:t>H,H,-H</m:t>
            </m:r>
          </m:e>
        </m:d>
      </m:oMath>
      <w:r>
        <w:rPr>
          <w:rFonts w:eastAsiaTheme="minorEastAsia"/>
          <w:lang w:val="en-US"/>
        </w:rPr>
        <w:t>.</w:t>
      </w:r>
      <w:r w:rsidRPr="008F379F">
        <w:rPr>
          <w:rFonts w:eastAsiaTheme="minorEastAsia"/>
          <w:szCs w:val="24"/>
          <w:lang w:val="en-US"/>
        </w:rPr>
        <w:t xml:space="preserve"> </w:t>
      </w:r>
      <w:r w:rsidRPr="001539D2">
        <w:rPr>
          <w:rFonts w:eastAsiaTheme="minorEastAsia"/>
          <w:lang w:val="en-US"/>
        </w:rPr>
        <w:t xml:space="preserve">Therefore, the </w:t>
      </w:r>
      <m:oMath>
        <m:r>
          <w:rPr>
            <w:rFonts w:ascii="Cambria Math" w:eastAsiaTheme="minorEastAsia" w:hAnsi="Cambria Math"/>
            <w:szCs w:val="24"/>
            <w:lang w:val="en-US"/>
          </w:rPr>
          <m:t>P</m:t>
        </m:r>
        <m:sSub>
          <m:sSubPr>
            <m:ctrlPr>
              <w:rPr>
                <w:rFonts w:ascii="Cambria Math" w:eastAsiaTheme="minorEastAsia" w:hAnsi="Cambria Math"/>
                <w:i/>
                <w:szCs w:val="24"/>
                <w:lang w:val="en-US"/>
              </w:rPr>
            </m:ctrlPr>
          </m:sSubPr>
          <m:e>
            <m:r>
              <w:rPr>
                <w:rFonts w:ascii="Cambria Math" w:eastAsiaTheme="minorEastAsia" w:hAnsi="Cambria Math"/>
                <w:szCs w:val="24"/>
                <w:lang w:val="en-US"/>
              </w:rPr>
              <m:t>S</m:t>
            </m:r>
          </m:e>
          <m:sub>
            <m:r>
              <m:rPr>
                <m:sty m:val="p"/>
              </m:rPr>
              <w:rPr>
                <w:rFonts w:ascii="Cambria Math" w:eastAsiaTheme="minorEastAsia" w:hAnsi="Cambria Math"/>
                <w:szCs w:val="24"/>
                <w:lang w:val="en-US"/>
              </w:rPr>
              <m:t>B</m:t>
            </m:r>
          </m:sub>
        </m:sSub>
      </m:oMath>
      <w:r w:rsidRPr="008F379F">
        <w:rPr>
          <w:rFonts w:eastAsiaTheme="minorEastAsia"/>
          <w:szCs w:val="24"/>
          <w:lang w:val="en-US"/>
        </w:rPr>
        <w:t xml:space="preserve"> was derived as follows:</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3"/>
        <w:gridCol w:w="1312"/>
      </w:tblGrid>
      <w:tr w:rsidR="00BF1917" w:rsidRPr="001539D2" w14:paraId="5601DB36" w14:textId="77777777" w:rsidTr="0044272A">
        <w:trPr>
          <w:trHeight w:val="521"/>
        </w:trPr>
        <w:tc>
          <w:tcPr>
            <w:tcW w:w="8365" w:type="dxa"/>
            <w:vAlign w:val="center"/>
          </w:tcPr>
          <w:p w14:paraId="42C01C80" w14:textId="77777777" w:rsidR="00BF1917" w:rsidRPr="001539D2" w:rsidRDefault="00BF1917" w:rsidP="00F22B87">
            <w:pPr>
              <w:ind w:firstLine="0"/>
              <w:jc w:val="left"/>
              <w:rPr>
                <w:rFonts w:ascii="Cambria Math" w:hAnsi="Cambria Math"/>
                <w:i/>
                <w:szCs w:val="24"/>
                <w:lang w:val="en-US"/>
              </w:rPr>
            </w:pPr>
            <m:oMathPara>
              <m:oMathParaPr>
                <m:jc m:val="left"/>
              </m:oMathParaPr>
              <m:oMath>
                <m:r>
                  <w:rPr>
                    <w:rFonts w:ascii="Cambria Math" w:eastAsiaTheme="minorEastAsia" w:hAnsi="Cambria Math"/>
                    <w:szCs w:val="24"/>
                    <w:lang w:val="en-US"/>
                  </w:rPr>
                  <m:t>P</m:t>
                </m:r>
                <m:sSub>
                  <m:sSubPr>
                    <m:ctrlPr>
                      <w:rPr>
                        <w:rFonts w:ascii="Cambria Math" w:eastAsiaTheme="minorEastAsia" w:hAnsi="Cambria Math"/>
                        <w:i/>
                        <w:szCs w:val="24"/>
                        <w:lang w:val="en-US"/>
                      </w:rPr>
                    </m:ctrlPr>
                  </m:sSubPr>
                  <m:e>
                    <m:r>
                      <w:rPr>
                        <w:rFonts w:ascii="Cambria Math" w:eastAsiaTheme="minorEastAsia" w:hAnsi="Cambria Math"/>
                        <w:szCs w:val="24"/>
                        <w:lang w:val="en-US"/>
                      </w:rPr>
                      <m:t>S</m:t>
                    </m:r>
                  </m:e>
                  <m:sub>
                    <m:r>
                      <m:rPr>
                        <m:sty m:val="p"/>
                      </m:rPr>
                      <w:rPr>
                        <w:rFonts w:ascii="Cambria Math" w:eastAsiaTheme="minorEastAsia" w:hAnsi="Cambria Math"/>
                        <w:szCs w:val="24"/>
                        <w:lang w:val="en-US"/>
                      </w:rPr>
                      <m:t>B</m:t>
                    </m:r>
                  </m:sub>
                </m:sSub>
                <m:r>
                  <w:rPr>
                    <w:rFonts w:ascii="Cambria Math" w:eastAsiaTheme="minorEastAsia" w:hAnsi="Cambria Math"/>
                    <w:szCs w:val="24"/>
                    <w:lang w:val="en-US"/>
                  </w:rPr>
                  <m:t>=3</m:t>
                </m:r>
                <m:sSup>
                  <m:sSupPr>
                    <m:ctrlPr>
                      <w:rPr>
                        <w:rFonts w:ascii="Cambria Math" w:eastAsiaTheme="minorEastAsia" w:hAnsi="Cambria Math"/>
                        <w:i/>
                        <w:szCs w:val="24"/>
                        <w:lang w:val="en-US"/>
                      </w:rPr>
                    </m:ctrlPr>
                  </m:sSupPr>
                  <m:e>
                    <m:r>
                      <w:rPr>
                        <w:rFonts w:ascii="Cambria Math" w:eastAsiaTheme="minorEastAsia" w:hAnsi="Cambria Math"/>
                        <w:szCs w:val="24"/>
                        <w:lang w:val="en-US"/>
                      </w:rPr>
                      <m:t>H</m:t>
                    </m:r>
                  </m:e>
                  <m:sup>
                    <m:r>
                      <w:rPr>
                        <w:rFonts w:ascii="Cambria Math" w:eastAsiaTheme="minorEastAsia" w:hAnsi="Cambria Math"/>
                        <w:szCs w:val="24"/>
                        <w:lang w:val="en-US"/>
                      </w:rPr>
                      <m:t>2</m:t>
                    </m:r>
                  </m:sup>
                </m:sSup>
                <m:r>
                  <w:rPr>
                    <w:rFonts w:ascii="Cambria Math" w:eastAsiaTheme="minorEastAsia" w:hAnsi="Cambria Math"/>
                    <w:szCs w:val="24"/>
                    <w:lang w:val="en-US"/>
                  </w:rPr>
                  <m:t>+8</m:t>
                </m:r>
                <m:sSup>
                  <m:sSupPr>
                    <m:ctrlPr>
                      <w:rPr>
                        <w:rFonts w:ascii="Cambria Math" w:eastAsiaTheme="minorEastAsia" w:hAnsi="Cambria Math"/>
                        <w:i/>
                        <w:szCs w:val="24"/>
                        <w:lang w:val="en-US"/>
                      </w:rPr>
                    </m:ctrlPr>
                  </m:sSupPr>
                  <m:e>
                    <m:r>
                      <w:rPr>
                        <w:rFonts w:ascii="Cambria Math" w:eastAsiaTheme="minorEastAsia" w:hAnsi="Cambria Math"/>
                        <w:szCs w:val="24"/>
                        <w:lang w:val="en-US"/>
                      </w:rPr>
                      <m:t>L</m:t>
                    </m:r>
                  </m:e>
                  <m:sup>
                    <m:r>
                      <w:rPr>
                        <w:rFonts w:ascii="Cambria Math" w:eastAsiaTheme="minorEastAsia" w:hAnsi="Cambria Math"/>
                        <w:szCs w:val="24"/>
                        <w:lang w:val="en-US"/>
                      </w:rPr>
                      <m:t>2</m:t>
                    </m:r>
                  </m:sup>
                </m:sSup>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sin</m:t>
                        </m:r>
                      </m:e>
                      <m:sup>
                        <m:r>
                          <m:rPr>
                            <m:sty m:val="p"/>
                          </m:rPr>
                          <w:rPr>
                            <w:rFonts w:ascii="Cambria Math" w:eastAsiaTheme="minorEastAsia" w:hAnsi="Cambria Math"/>
                            <w:szCs w:val="24"/>
                            <w:lang w:val="en-US"/>
                          </w:rPr>
                          <m:t>2</m:t>
                        </m:r>
                      </m:sup>
                    </m:sSup>
                    <m:ctrlPr>
                      <w:rPr>
                        <w:rFonts w:ascii="Cambria Math" w:hAnsi="Cambria Math"/>
                        <w:i/>
                        <w:szCs w:val="24"/>
                        <w:lang w:val="en-US"/>
                      </w:rPr>
                    </m:ctrlPr>
                  </m:fName>
                  <m:e>
                    <m:r>
                      <w:rPr>
                        <w:rFonts w:ascii="Cambria Math" w:hAnsi="Cambria Math"/>
                        <w:szCs w:val="24"/>
                        <w:lang w:val="en-US"/>
                      </w:rPr>
                      <m:t>θ-8HLsinθ-d</m:t>
                    </m:r>
                    <m:ctrlPr>
                      <w:rPr>
                        <w:rFonts w:ascii="Cambria Math" w:hAnsi="Cambria Math"/>
                        <w:i/>
                        <w:szCs w:val="24"/>
                        <w:lang w:val="en-US"/>
                      </w:rPr>
                    </m:ctrlPr>
                  </m:e>
                </m:func>
              </m:oMath>
            </m:oMathPara>
          </w:p>
        </w:tc>
        <w:tc>
          <w:tcPr>
            <w:tcW w:w="630" w:type="dxa"/>
            <w:vAlign w:val="center"/>
          </w:tcPr>
          <w:p w14:paraId="5F122427" w14:textId="7CE99420" w:rsidR="00BF1917" w:rsidRPr="001539D2" w:rsidRDefault="00BF1917" w:rsidP="0044272A">
            <w:pPr>
              <w:jc w:val="center"/>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10)</w:t>
            </w:r>
          </w:p>
        </w:tc>
      </w:tr>
    </w:tbl>
    <w:p w14:paraId="204387CD" w14:textId="776F00B0" w:rsidR="00BF1917" w:rsidRPr="008F379F" w:rsidRDefault="00BF1917" w:rsidP="0040795F">
      <w:pPr>
        <w:spacing w:before="240"/>
        <w:ind w:firstLine="0"/>
        <w:rPr>
          <w:rFonts w:eastAsiaTheme="minorEastAsia"/>
          <w:szCs w:val="24"/>
          <w:lang w:val="en-US"/>
        </w:rPr>
      </w:pPr>
      <w:r w:rsidRPr="001539D2">
        <w:rPr>
          <w:rFonts w:eastAsiaTheme="minorEastAsia"/>
          <w:szCs w:val="24"/>
          <w:lang w:val="en-US"/>
        </w:rPr>
        <w:t xml:space="preserve">However, at a certain condition, for instance, when </w:t>
      </w:r>
      <m:oMath>
        <m:r>
          <w:rPr>
            <w:rFonts w:ascii="Cambria Math" w:eastAsiaTheme="minorEastAsia" w:hAnsi="Cambria Math"/>
            <w:lang w:val="en-US"/>
          </w:rPr>
          <m:t>L</m:t>
        </m:r>
      </m:oMath>
      <w:r w:rsidRPr="001539D2">
        <w:rPr>
          <w:rFonts w:eastAsiaTheme="minorEastAsia"/>
          <w:lang w:val="en-US"/>
        </w:rPr>
        <w:t xml:space="preserve"> is small, </w:t>
      </w:r>
      <m:oMath>
        <m:r>
          <w:rPr>
            <w:rFonts w:ascii="Cambria Math" w:eastAsiaTheme="minorEastAsia" w:hAnsi="Cambria Math"/>
            <w:szCs w:val="24"/>
            <w:lang w:val="en-US"/>
          </w:rPr>
          <m:t>P</m:t>
        </m:r>
        <m:sSub>
          <m:sSubPr>
            <m:ctrlPr>
              <w:rPr>
                <w:rFonts w:ascii="Cambria Math" w:eastAsiaTheme="minorEastAsia" w:hAnsi="Cambria Math"/>
                <w:i/>
                <w:szCs w:val="24"/>
                <w:lang w:val="en-US"/>
              </w:rPr>
            </m:ctrlPr>
          </m:sSubPr>
          <m:e>
            <m:r>
              <w:rPr>
                <w:rFonts w:ascii="Cambria Math" w:eastAsiaTheme="minorEastAsia" w:hAnsi="Cambria Math"/>
                <w:szCs w:val="24"/>
                <w:lang w:val="en-US"/>
              </w:rPr>
              <m:t>S</m:t>
            </m:r>
          </m:e>
          <m:sub>
            <m:r>
              <m:rPr>
                <m:sty m:val="p"/>
              </m:rPr>
              <w:rPr>
                <w:rFonts w:ascii="Cambria Math" w:eastAsiaTheme="minorEastAsia" w:hAnsi="Cambria Math"/>
                <w:szCs w:val="24"/>
                <w:lang w:val="en-US"/>
              </w:rPr>
              <m:t>B</m:t>
            </m:r>
          </m:sub>
        </m:sSub>
      </m:oMath>
      <w:r w:rsidRPr="008F379F">
        <w:rPr>
          <w:rFonts w:eastAsiaTheme="minorEastAsia"/>
          <w:szCs w:val="24"/>
          <w:lang w:val="en-US"/>
        </w:rPr>
        <w:t xml:space="preserve"> is equal to the </w:t>
      </w:r>
      <w:r w:rsidRPr="001539D2">
        <w:rPr>
          <w:szCs w:val="24"/>
          <w:lang w:val="en-US"/>
        </w:rPr>
        <w:t xml:space="preserve">face diagonal of the 3D </w:t>
      </w:r>
      <w:r>
        <w:rPr>
          <w:szCs w:val="24"/>
          <w:lang w:val="en-US"/>
        </w:rPr>
        <w:t>red</w:t>
      </w:r>
      <w:r w:rsidRPr="001539D2">
        <w:rPr>
          <w:szCs w:val="24"/>
          <w:lang w:val="en-US"/>
        </w:rPr>
        <w:t xml:space="preserve"> cube (Figure 1i) as </w:t>
      </w:r>
      <m:oMath>
        <m:rad>
          <m:radPr>
            <m:degHide m:val="1"/>
            <m:ctrlPr>
              <w:rPr>
                <w:rFonts w:ascii="Cambria Math" w:hAnsi="Cambria Math"/>
                <w:i/>
                <w:szCs w:val="24"/>
                <w:lang w:val="en-US"/>
              </w:rPr>
            </m:ctrlPr>
          </m:radPr>
          <m:deg/>
          <m:e>
            <m:r>
              <w:rPr>
                <w:rFonts w:ascii="Cambria Math" w:hAnsi="Cambria Math"/>
                <w:szCs w:val="24"/>
                <w:lang w:val="en-US"/>
              </w:rPr>
              <m:t>2</m:t>
            </m:r>
          </m:e>
        </m:rad>
        <m:r>
          <w:rPr>
            <w:rFonts w:ascii="Cambria Math" w:eastAsiaTheme="minorEastAsia" w:hAnsi="Cambria Math"/>
            <w:szCs w:val="24"/>
            <w:lang w:val="en-US"/>
          </w:rPr>
          <m:t>H</m:t>
        </m:r>
      </m:oMath>
      <w:r w:rsidRPr="008F379F">
        <w:rPr>
          <w:rFonts w:eastAsiaTheme="minorEastAsia"/>
          <w:szCs w:val="24"/>
          <w:lang w:val="en-US"/>
        </w:rPr>
        <w:t xml:space="preserve">, regardless of strut diameter. Therefore, in this case </w:t>
      </w:r>
      <m:oMath>
        <m:r>
          <w:rPr>
            <w:rFonts w:ascii="Cambria Math" w:eastAsiaTheme="minorEastAsia" w:hAnsi="Cambria Math"/>
            <w:szCs w:val="24"/>
            <w:lang w:val="en-US"/>
          </w:rPr>
          <m:t>P</m:t>
        </m:r>
        <m:sSub>
          <m:sSubPr>
            <m:ctrlPr>
              <w:rPr>
                <w:rFonts w:ascii="Cambria Math" w:eastAsiaTheme="minorEastAsia" w:hAnsi="Cambria Math"/>
                <w:i/>
                <w:szCs w:val="24"/>
                <w:lang w:val="en-US"/>
              </w:rPr>
            </m:ctrlPr>
          </m:sSubPr>
          <m:e>
            <m:r>
              <w:rPr>
                <w:rFonts w:ascii="Cambria Math" w:eastAsiaTheme="minorEastAsia" w:hAnsi="Cambria Math"/>
                <w:szCs w:val="24"/>
                <w:lang w:val="en-US"/>
              </w:rPr>
              <m:t>S</m:t>
            </m:r>
          </m:e>
          <m:sub>
            <m:r>
              <m:rPr>
                <m:sty m:val="p"/>
              </m:rPr>
              <w:rPr>
                <w:rFonts w:ascii="Cambria Math" w:eastAsiaTheme="minorEastAsia" w:hAnsi="Cambria Math"/>
                <w:szCs w:val="24"/>
                <w:lang w:val="en-US"/>
              </w:rPr>
              <m:t>B</m:t>
            </m:r>
          </m:sub>
        </m:sSub>
      </m:oMath>
      <w:r w:rsidRPr="008F379F">
        <w:rPr>
          <w:rFonts w:eastAsiaTheme="minorEastAsia"/>
          <w:szCs w:val="24"/>
          <w:lang w:val="en-US"/>
        </w:rPr>
        <w:t xml:space="preserve"> is as follows: </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3"/>
        <w:gridCol w:w="1312"/>
      </w:tblGrid>
      <w:tr w:rsidR="00BF1917" w:rsidRPr="001539D2" w14:paraId="537FD9C1" w14:textId="77777777" w:rsidTr="0044272A">
        <w:trPr>
          <w:trHeight w:val="521"/>
        </w:trPr>
        <w:tc>
          <w:tcPr>
            <w:tcW w:w="8365" w:type="dxa"/>
            <w:vAlign w:val="center"/>
          </w:tcPr>
          <w:p w14:paraId="59BD8D80" w14:textId="77777777" w:rsidR="00BF1917" w:rsidRPr="001539D2" w:rsidRDefault="00BF1917" w:rsidP="0044272A">
            <w:pPr>
              <w:jc w:val="left"/>
              <w:rPr>
                <w:szCs w:val="24"/>
                <w:lang w:val="en-US"/>
              </w:rPr>
            </w:pPr>
            <m:oMathPara>
              <m:oMathParaPr>
                <m:jc m:val="left"/>
              </m:oMathParaPr>
              <m:oMath>
                <m:r>
                  <w:rPr>
                    <w:rFonts w:ascii="Cambria Math" w:eastAsiaTheme="minorEastAsia" w:hAnsi="Cambria Math"/>
                    <w:szCs w:val="24"/>
                    <w:lang w:val="en-US"/>
                  </w:rPr>
                  <m:t>P</m:t>
                </m:r>
                <m:sSub>
                  <m:sSubPr>
                    <m:ctrlPr>
                      <w:rPr>
                        <w:rFonts w:ascii="Cambria Math" w:eastAsiaTheme="minorEastAsia" w:hAnsi="Cambria Math"/>
                        <w:i/>
                        <w:szCs w:val="24"/>
                        <w:lang w:val="en-US"/>
                      </w:rPr>
                    </m:ctrlPr>
                  </m:sSubPr>
                  <m:e>
                    <m:r>
                      <w:rPr>
                        <w:rFonts w:ascii="Cambria Math" w:eastAsiaTheme="minorEastAsia" w:hAnsi="Cambria Math"/>
                        <w:szCs w:val="24"/>
                        <w:lang w:val="en-US"/>
                      </w:rPr>
                      <m:t>S</m:t>
                    </m:r>
                  </m:e>
                  <m:sub>
                    <m:r>
                      <m:rPr>
                        <m:sty m:val="p"/>
                      </m:rPr>
                      <w:rPr>
                        <w:rFonts w:ascii="Cambria Math" w:eastAsiaTheme="minorEastAsia" w:hAnsi="Cambria Math"/>
                        <w:szCs w:val="24"/>
                        <w:lang w:val="en-US"/>
                      </w:rPr>
                      <m:t>B</m:t>
                    </m:r>
                  </m:sub>
                </m:sSub>
                <m:r>
                  <w:rPr>
                    <w:rFonts w:ascii="Cambria Math" w:eastAsiaTheme="minorEastAsia" w:hAnsi="Cambria Math"/>
                    <w:szCs w:val="24"/>
                    <w:lang w:val="en-US"/>
                  </w:rPr>
                  <m:t>=</m:t>
                </m:r>
                <m:rad>
                  <m:radPr>
                    <m:degHide m:val="1"/>
                    <m:ctrlPr>
                      <w:rPr>
                        <w:rFonts w:ascii="Cambria Math" w:hAnsi="Cambria Math"/>
                        <w:i/>
                        <w:szCs w:val="24"/>
                        <w:lang w:val="en-US"/>
                      </w:rPr>
                    </m:ctrlPr>
                  </m:radPr>
                  <m:deg/>
                  <m:e>
                    <m:r>
                      <w:rPr>
                        <w:rFonts w:ascii="Cambria Math" w:hAnsi="Cambria Math"/>
                        <w:szCs w:val="24"/>
                        <w:lang w:val="en-US"/>
                      </w:rPr>
                      <m:t>2</m:t>
                    </m:r>
                  </m:e>
                </m:rad>
                <m:r>
                  <w:rPr>
                    <w:rFonts w:ascii="Cambria Math" w:eastAsiaTheme="minorEastAsia" w:hAnsi="Cambria Math"/>
                    <w:szCs w:val="24"/>
                    <w:lang w:val="en-US"/>
                  </w:rPr>
                  <m:t>H-d</m:t>
                </m:r>
              </m:oMath>
            </m:oMathPara>
          </w:p>
        </w:tc>
        <w:tc>
          <w:tcPr>
            <w:tcW w:w="630" w:type="dxa"/>
            <w:vAlign w:val="center"/>
          </w:tcPr>
          <w:p w14:paraId="57EA5305" w14:textId="2D61D667" w:rsidR="00BF1917" w:rsidRPr="001539D2" w:rsidRDefault="00BF1917" w:rsidP="0044272A">
            <w:pPr>
              <w:jc w:val="center"/>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11)</w:t>
            </w:r>
          </w:p>
        </w:tc>
      </w:tr>
    </w:tbl>
    <w:p w14:paraId="6AD1B360" w14:textId="06B342D0" w:rsidR="00BF1917" w:rsidRPr="001539D2" w:rsidRDefault="00BF1917" w:rsidP="0040795F">
      <w:pPr>
        <w:ind w:firstLine="0"/>
        <w:rPr>
          <w:lang w:val="en-US"/>
        </w:rPr>
      </w:pPr>
      <w:r w:rsidRPr="001539D2">
        <w:rPr>
          <w:lang w:val="en-US"/>
        </w:rPr>
        <w:t>Comparing Eqs.</w:t>
      </w:r>
      <w:r w:rsidR="00DB6518">
        <w:rPr>
          <w:lang w:val="en-US"/>
        </w:rPr>
        <w:t>S</w:t>
      </w:r>
      <w:r w:rsidRPr="001539D2">
        <w:rPr>
          <w:lang w:val="en-US"/>
        </w:rPr>
        <w:t xml:space="preserve">10 and </w:t>
      </w:r>
      <w:r w:rsidR="008E6D7B">
        <w:rPr>
          <w:lang w:val="en-US"/>
        </w:rPr>
        <w:t>S</w:t>
      </w:r>
      <w:r w:rsidRPr="001539D2">
        <w:rPr>
          <w:lang w:val="en-US"/>
        </w:rPr>
        <w:t xml:space="preserve">11, the critical value for </w:t>
      </w:r>
      <m:oMath>
        <m:r>
          <w:rPr>
            <w:rFonts w:ascii="Cambria Math" w:eastAsiaTheme="minorEastAsia" w:hAnsi="Cambria Math"/>
            <w:lang w:val="en-US"/>
          </w:rPr>
          <m:t>L</m:t>
        </m:r>
      </m:oMath>
      <w:r w:rsidRPr="001539D2">
        <w:rPr>
          <w:rFonts w:eastAsiaTheme="minorEastAsia"/>
          <w:lang w:val="en-US"/>
        </w:rPr>
        <w:t xml:space="preserve"> can be obtained at each </w:t>
      </w:r>
      <m:oMath>
        <m:r>
          <w:rPr>
            <w:rFonts w:ascii="Cambria Math" w:eastAsiaTheme="minorEastAsia" w:hAnsi="Cambria Math"/>
            <w:szCs w:val="24"/>
            <w:lang w:val="en-US"/>
          </w:rPr>
          <m:t>θ</m:t>
        </m:r>
      </m:oMath>
      <w:r w:rsidRPr="001539D2">
        <w:rPr>
          <w:rFonts w:eastAsiaTheme="minorEastAsia"/>
          <w:szCs w:val="24"/>
          <w:lang w:val="en-US"/>
        </w:rPr>
        <w:t xml:space="preserve">. However, as another alternative, we calculated </w:t>
      </w:r>
      <m:oMath>
        <m:r>
          <w:rPr>
            <w:rFonts w:ascii="Cambria Math" w:eastAsiaTheme="minorEastAsia" w:hAnsi="Cambria Math"/>
            <w:szCs w:val="24"/>
            <w:lang w:val="en-US"/>
          </w:rPr>
          <m:t>P</m:t>
        </m:r>
        <m:sSub>
          <m:sSubPr>
            <m:ctrlPr>
              <w:rPr>
                <w:rFonts w:ascii="Cambria Math" w:eastAsiaTheme="minorEastAsia" w:hAnsi="Cambria Math"/>
                <w:i/>
                <w:szCs w:val="24"/>
                <w:lang w:val="en-US"/>
              </w:rPr>
            </m:ctrlPr>
          </m:sSubPr>
          <m:e>
            <m:r>
              <w:rPr>
                <w:rFonts w:ascii="Cambria Math" w:eastAsiaTheme="minorEastAsia" w:hAnsi="Cambria Math"/>
                <w:szCs w:val="24"/>
                <w:lang w:val="en-US"/>
              </w:rPr>
              <m:t>S</m:t>
            </m:r>
          </m:e>
          <m:sub>
            <m:r>
              <m:rPr>
                <m:sty m:val="p"/>
              </m:rPr>
              <w:rPr>
                <w:rFonts w:ascii="Cambria Math" w:eastAsiaTheme="minorEastAsia" w:hAnsi="Cambria Math"/>
                <w:szCs w:val="24"/>
                <w:lang w:val="en-US"/>
              </w:rPr>
              <m:t>B</m:t>
            </m:r>
          </m:sub>
        </m:sSub>
      </m:oMath>
      <w:r w:rsidRPr="008F379F">
        <w:rPr>
          <w:rFonts w:eastAsiaTheme="minorEastAsia"/>
          <w:szCs w:val="24"/>
          <w:lang w:val="en-US"/>
        </w:rPr>
        <w:t xml:space="preserve"> as </w:t>
      </w:r>
      <w:r w:rsidRPr="00D85907">
        <w:rPr>
          <w:rFonts w:eastAsiaTheme="minorEastAsia"/>
          <w:i/>
          <w:iCs/>
          <w:szCs w:val="24"/>
          <w:lang w:val="en-US"/>
        </w:rPr>
        <w:t>min</w:t>
      </w:r>
      <w:r w:rsidRPr="008F379F">
        <w:rPr>
          <w:rFonts w:eastAsiaTheme="minorEastAsia"/>
          <w:szCs w:val="24"/>
          <w:lang w:val="en-US"/>
        </w:rPr>
        <w:t xml:space="preserve"> (</w:t>
      </w:r>
      <m:oMath>
        <m:r>
          <w:rPr>
            <w:rFonts w:ascii="Cambria Math" w:eastAsiaTheme="minorEastAsia" w:hAnsi="Cambria Math"/>
            <w:szCs w:val="24"/>
            <w:lang w:val="en-US"/>
          </w:rPr>
          <m:t>P</m:t>
        </m:r>
        <m:sSub>
          <m:sSubPr>
            <m:ctrlPr>
              <w:rPr>
                <w:rFonts w:ascii="Cambria Math" w:eastAsiaTheme="minorEastAsia" w:hAnsi="Cambria Math"/>
                <w:i/>
                <w:szCs w:val="24"/>
                <w:lang w:val="en-US"/>
              </w:rPr>
            </m:ctrlPr>
          </m:sSubPr>
          <m:e>
            <m:r>
              <w:rPr>
                <w:rFonts w:ascii="Cambria Math" w:eastAsiaTheme="minorEastAsia" w:hAnsi="Cambria Math"/>
                <w:szCs w:val="24"/>
                <w:lang w:val="en-US"/>
              </w:rPr>
              <m:t>S</m:t>
            </m:r>
          </m:e>
          <m:sub>
            <m:r>
              <m:rPr>
                <m:sty m:val="p"/>
              </m:rPr>
              <w:rPr>
                <w:rFonts w:ascii="Cambria Math" w:eastAsiaTheme="minorEastAsia" w:hAnsi="Cambria Math"/>
                <w:szCs w:val="24"/>
                <w:lang w:val="en-US"/>
              </w:rPr>
              <m:t>B</m:t>
            </m:r>
          </m:sub>
        </m:sSub>
      </m:oMath>
      <w:r w:rsidRPr="008F379F">
        <w:rPr>
          <w:rFonts w:eastAsiaTheme="minorEastAsia"/>
          <w:szCs w:val="24"/>
          <w:lang w:val="en-US"/>
        </w:rPr>
        <w:t xml:space="preserve"> in </w:t>
      </w:r>
      <w:r>
        <w:rPr>
          <w:rFonts w:eastAsiaTheme="minorEastAsia"/>
          <w:szCs w:val="24"/>
          <w:lang w:val="en-US"/>
        </w:rPr>
        <w:t>E</w:t>
      </w:r>
      <w:r w:rsidRPr="008F379F">
        <w:rPr>
          <w:rFonts w:eastAsiaTheme="minorEastAsia"/>
          <w:szCs w:val="24"/>
          <w:lang w:val="en-US"/>
        </w:rPr>
        <w:t>q</w:t>
      </w:r>
      <w:r>
        <w:rPr>
          <w:rFonts w:eastAsiaTheme="minorEastAsia"/>
          <w:szCs w:val="24"/>
          <w:lang w:val="en-US"/>
        </w:rPr>
        <w:t>s</w:t>
      </w:r>
      <w:r w:rsidRPr="008F379F">
        <w:rPr>
          <w:rFonts w:eastAsiaTheme="minorEastAsia"/>
          <w:szCs w:val="24"/>
          <w:lang w:val="en-US"/>
        </w:rPr>
        <w:t>.</w:t>
      </w:r>
      <w:r w:rsidR="00DB6518">
        <w:rPr>
          <w:rFonts w:eastAsiaTheme="minorEastAsia"/>
          <w:szCs w:val="24"/>
          <w:lang w:val="en-US"/>
        </w:rPr>
        <w:t>S</w:t>
      </w:r>
      <w:r w:rsidRPr="008F379F">
        <w:rPr>
          <w:rFonts w:eastAsiaTheme="minorEastAsia"/>
          <w:szCs w:val="24"/>
          <w:lang w:val="en-US"/>
        </w:rPr>
        <w:t>10 and 11).</w:t>
      </w:r>
    </w:p>
    <w:p w14:paraId="09DB6A28" w14:textId="7A40183D" w:rsidR="00BF1917" w:rsidRPr="001539D2" w:rsidRDefault="00BF1917" w:rsidP="0040795F">
      <w:pPr>
        <w:ind w:firstLine="0"/>
        <w:rPr>
          <w:rFonts w:eastAsiaTheme="minorEastAsia"/>
          <w:szCs w:val="24"/>
          <w:lang w:val="en-US"/>
        </w:rPr>
      </w:pPr>
      <w:r w:rsidRPr="001539D2">
        <w:rPr>
          <w:lang w:val="en-US"/>
        </w:rPr>
        <w:t>Here, to calculate the min</w:t>
      </w:r>
      <w:r w:rsidR="00A145A3">
        <w:rPr>
          <w:lang w:val="en-US"/>
        </w:rPr>
        <w:t>imum</w:t>
      </w:r>
      <w:r w:rsidRPr="001539D2">
        <w:rPr>
          <w:lang w:val="en-US"/>
        </w:rPr>
        <w:t xml:space="preserve"> of </w:t>
      </w:r>
      <m:oMath>
        <m:r>
          <w:rPr>
            <w:rFonts w:ascii="Cambria Math" w:eastAsiaTheme="minorEastAsia" w:hAnsi="Cambria Math"/>
            <w:lang w:val="en-US"/>
          </w:rPr>
          <m:t>L</m:t>
        </m:r>
      </m:oMath>
      <w:r w:rsidRPr="001539D2">
        <w:rPr>
          <w:rFonts w:eastAsiaTheme="minorEastAsia"/>
          <w:lang w:val="en-US"/>
        </w:rPr>
        <w:t xml:space="preserve">, </w:t>
      </w: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oMath>
      <w:r w:rsidRPr="001539D2">
        <w:rPr>
          <w:rFonts w:eastAsiaTheme="minorEastAsia"/>
          <w:szCs w:val="24"/>
          <w:lang w:val="en-US"/>
        </w:rPr>
        <w:t xml:space="preserve"> should also be minimum. Considering </w:t>
      </w: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min</m:t>
            </m:r>
          </m:sub>
        </m:sSub>
      </m:oMath>
      <w:r w:rsidRPr="001539D2">
        <w:rPr>
          <w:rFonts w:eastAsiaTheme="minorEastAsia"/>
          <w:szCs w:val="24"/>
          <w:lang w:val="en-US"/>
        </w:rPr>
        <w:t xml:space="preserve"> as the minimum of the </w:t>
      </w:r>
      <m:oMath>
        <m:sSub>
          <m:sSubPr>
            <m:ctrlPr>
              <w:rPr>
                <w:rFonts w:ascii="Cambria Math" w:hAnsi="Cambria Math"/>
                <w:i/>
                <w:szCs w:val="24"/>
                <w:lang w:val="en-US"/>
              </w:rPr>
            </m:ctrlPr>
          </m:sSubPr>
          <m:e>
            <m:r>
              <w:rPr>
                <w:rFonts w:ascii="Cambria Math" w:hAnsi="Cambria Math"/>
                <w:szCs w:val="24"/>
                <w:lang w:val="en-US"/>
              </w:rPr>
              <m:t>PS</m:t>
            </m:r>
          </m:e>
          <m:sub>
            <m:r>
              <m:rPr>
                <m:sty m:val="p"/>
              </m:rPr>
              <w:rPr>
                <w:rFonts w:ascii="Cambria Math" w:hAnsi="Cambria Math"/>
                <w:szCs w:val="24"/>
                <w:lang w:val="en-US"/>
              </w:rPr>
              <m:t>W</m:t>
            </m:r>
          </m:sub>
        </m:sSub>
      </m:oMath>
      <w:r w:rsidRPr="001539D2">
        <w:rPr>
          <w:rFonts w:eastAsiaTheme="minorEastAsia"/>
          <w:szCs w:val="24"/>
          <w:lang w:val="en-US"/>
        </w:rPr>
        <w:t xml:space="preserve">, and </w:t>
      </w:r>
      <w:proofErr w:type="gramStart"/>
      <w:r w:rsidRPr="001539D2">
        <w:rPr>
          <w:rFonts w:eastAsiaTheme="minorEastAsia"/>
          <w:szCs w:val="24"/>
          <w:lang w:val="en-US"/>
        </w:rPr>
        <w:t>Eq</w:t>
      </w:r>
      <w:r>
        <w:rPr>
          <w:rFonts w:eastAsiaTheme="minorEastAsia"/>
          <w:szCs w:val="24"/>
          <w:lang w:val="en-US"/>
        </w:rPr>
        <w:t>.</w:t>
      </w:r>
      <w:r w:rsidR="00DB6518">
        <w:rPr>
          <w:rFonts w:eastAsiaTheme="minorEastAsia"/>
          <w:szCs w:val="24"/>
          <w:lang w:val="en-US"/>
        </w:rPr>
        <w:t>S</w:t>
      </w:r>
      <w:proofErr w:type="gramEnd"/>
      <w:r w:rsidRPr="001539D2">
        <w:rPr>
          <w:rFonts w:eastAsiaTheme="minorEastAsia"/>
          <w:szCs w:val="24"/>
          <w:lang w:val="en-US"/>
        </w:rPr>
        <w:t xml:space="preserve">5 for </w:t>
      </w:r>
      <w:r>
        <w:rPr>
          <w:rFonts w:eastAsiaTheme="minorEastAsia"/>
          <w:szCs w:val="24"/>
          <w:lang w:val="en-US"/>
        </w:rPr>
        <w:t>C</w:t>
      </w:r>
      <w:r w:rsidRPr="001539D2">
        <w:rPr>
          <w:rFonts w:eastAsiaTheme="minorEastAsia"/>
          <w:szCs w:val="24"/>
          <w:lang w:val="en-US"/>
        </w:rPr>
        <w:t xml:space="preserve">ategory I, the </w:t>
      </w:r>
      <w:r w:rsidRPr="001539D2">
        <w:rPr>
          <w:lang w:val="en-US"/>
        </w:rPr>
        <w:t>min</w:t>
      </w:r>
      <w:r w:rsidR="00A145A3">
        <w:rPr>
          <w:lang w:val="en-US"/>
        </w:rPr>
        <w:t>imum</w:t>
      </w:r>
      <w:r w:rsidRPr="001539D2">
        <w:rPr>
          <w:lang w:val="en-US"/>
        </w:rPr>
        <w:t xml:space="preserve"> of </w:t>
      </w:r>
      <m:oMath>
        <m:r>
          <w:rPr>
            <w:rFonts w:ascii="Cambria Math" w:eastAsiaTheme="minorEastAsia" w:hAnsi="Cambria Math"/>
            <w:lang w:val="en-US"/>
          </w:rPr>
          <m:t>L</m:t>
        </m:r>
      </m:oMath>
      <w:r w:rsidRPr="001539D2">
        <w:rPr>
          <w:rFonts w:eastAsiaTheme="minorEastAsia"/>
          <w:lang w:val="en-US"/>
        </w:rPr>
        <w:t xml:space="preserve"> is explicitly formulated as follows:</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3"/>
        <w:gridCol w:w="1312"/>
      </w:tblGrid>
      <w:tr w:rsidR="00BF1917" w:rsidRPr="001539D2" w14:paraId="541E3E31" w14:textId="77777777" w:rsidTr="0044272A">
        <w:tc>
          <w:tcPr>
            <w:tcW w:w="7915" w:type="dxa"/>
            <w:vAlign w:val="center"/>
          </w:tcPr>
          <w:p w14:paraId="418432CF" w14:textId="77777777" w:rsidR="00BF1917" w:rsidRPr="001539D2" w:rsidRDefault="00000000" w:rsidP="0040795F">
            <w:pPr>
              <w:ind w:firstLine="0"/>
              <w:jc w:val="left"/>
              <w:rPr>
                <w:rFonts w:eastAsiaTheme="minorEastAsia"/>
                <w:lang w:val="en-US"/>
              </w:rPr>
            </w:pP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min</m:t>
                  </m:r>
                </m:sub>
              </m:sSub>
              <m:r>
                <w:rPr>
                  <w:rFonts w:ascii="Cambria Math" w:eastAsiaTheme="minorEastAsia" w:hAnsi="Cambria Math"/>
                  <w:szCs w:val="24"/>
                  <w:lang w:val="en-US"/>
                </w:rPr>
                <m:t>=</m:t>
              </m:r>
              <m:f>
                <m:fPr>
                  <m:ctrlPr>
                    <w:rPr>
                      <w:rFonts w:ascii="Cambria Math" w:eastAsiaTheme="minorEastAsia" w:hAnsi="Cambria Math"/>
                      <w:i/>
                      <w:szCs w:val="24"/>
                      <w:lang w:val="en-US"/>
                    </w:rPr>
                  </m:ctrlPr>
                </m:fPr>
                <m:num>
                  <m:r>
                    <w:rPr>
                      <w:rFonts w:ascii="Cambria Math" w:eastAsiaTheme="minorEastAsia" w:hAnsi="Cambria Math"/>
                      <w:szCs w:val="24"/>
                      <w:lang w:val="en-US"/>
                    </w:rPr>
                    <m:t>d+</m:t>
                  </m:r>
                  <m:sSub>
                    <m:sSubPr>
                      <m:ctrlPr>
                        <w:rPr>
                          <w:rFonts w:ascii="Cambria Math" w:eastAsiaTheme="minorEastAsia" w:hAnsi="Cambria Math"/>
                          <w:i/>
                          <w:szCs w:val="24"/>
                          <w:lang w:val="en-US"/>
                        </w:rPr>
                      </m:ctrlPr>
                    </m:sSubPr>
                    <m:e>
                      <m:r>
                        <w:rPr>
                          <w:rFonts w:ascii="Cambria Math" w:eastAsiaTheme="minorEastAsia" w:hAnsi="Cambria Math"/>
                          <w:szCs w:val="24"/>
                          <w:lang w:val="en-US"/>
                        </w:rPr>
                        <m:t>PS</m:t>
                      </m:r>
                    </m:e>
                    <m:sub>
                      <m:r>
                        <m:rPr>
                          <m:sty m:val="p"/>
                        </m:rPr>
                        <w:rPr>
                          <w:rFonts w:ascii="Cambria Math" w:eastAsiaTheme="minorEastAsia" w:hAnsi="Cambria Math"/>
                          <w:szCs w:val="24"/>
                          <w:lang w:val="en-US"/>
                        </w:rPr>
                        <m:t>min</m:t>
                      </m:r>
                    </m:sub>
                  </m:sSub>
                </m:num>
                <m:den>
                  <m:r>
                    <w:rPr>
                      <w:rFonts w:ascii="Cambria Math" w:eastAsiaTheme="minorEastAsia" w:hAnsi="Cambria Math"/>
                      <w:szCs w:val="24"/>
                      <w:lang w:val="en-US"/>
                    </w:rPr>
                    <m:t>2</m:t>
                  </m:r>
                  <m:d>
                    <m:dPr>
                      <m:ctrlPr>
                        <w:rPr>
                          <w:rFonts w:ascii="Cambria Math" w:eastAsiaTheme="minorEastAsia" w:hAnsi="Cambria Math"/>
                          <w:i/>
                          <w:szCs w:val="24"/>
                          <w:lang w:val="en-US"/>
                        </w:rPr>
                      </m:ctrlPr>
                    </m:dPr>
                    <m:e>
                      <m:r>
                        <m:rPr>
                          <m:sty m:val="p"/>
                        </m:rPr>
                        <w:rPr>
                          <w:rFonts w:ascii="Cambria Math" w:hAnsi="Cambria Math"/>
                          <w:szCs w:val="24"/>
                          <w:lang w:val="en-US"/>
                        </w:rPr>
                        <m:t>sin</m:t>
                      </m:r>
                      <m:r>
                        <w:rPr>
                          <w:rFonts w:ascii="Cambria Math" w:hAnsi="Cambria Math"/>
                          <w:szCs w:val="24"/>
                          <w:lang w:val="en-US"/>
                        </w:rPr>
                        <m:t>θ-</m:t>
                      </m:r>
                      <m:func>
                        <m:funcPr>
                          <m:ctrlPr>
                            <w:rPr>
                              <w:rFonts w:ascii="Cambria Math" w:hAnsi="Cambria Math"/>
                              <w:szCs w:val="24"/>
                              <w:lang w:val="en-US"/>
                            </w:rPr>
                          </m:ctrlPr>
                        </m:funcPr>
                        <m:fName>
                          <m:r>
                            <m:rPr>
                              <m:sty m:val="p"/>
                            </m:rPr>
                            <w:rPr>
                              <w:rFonts w:ascii="Cambria Math" w:hAnsi="Cambria Math"/>
                              <w:szCs w:val="24"/>
                              <w:lang w:val="en-US"/>
                            </w:rPr>
                            <m:t>cos</m:t>
                          </m:r>
                          <m:ctrlPr>
                            <w:rPr>
                              <w:rFonts w:ascii="Cambria Math" w:hAnsi="Cambria Math"/>
                              <w:i/>
                              <w:szCs w:val="24"/>
                              <w:lang w:val="en-US"/>
                            </w:rPr>
                          </m:ctrlPr>
                        </m:fName>
                        <m:e>
                          <m:r>
                            <w:rPr>
                              <w:rFonts w:ascii="Cambria Math" w:hAnsi="Cambria Math"/>
                              <w:szCs w:val="24"/>
                              <w:lang w:val="en-US"/>
                            </w:rPr>
                            <m:t>θ</m:t>
                          </m:r>
                        </m:e>
                      </m:func>
                    </m:e>
                  </m:d>
                </m:den>
              </m:f>
              <m:r>
                <w:rPr>
                  <w:rFonts w:ascii="Cambria Math" w:eastAsiaTheme="minorEastAsia" w:hAnsi="Cambria Math"/>
                  <w:szCs w:val="24"/>
                  <w:lang w:val="en-US"/>
                </w:rPr>
                <m:t xml:space="preserve"> </m:t>
              </m:r>
            </m:oMath>
            <w:r w:rsidR="00BF1917" w:rsidRPr="001539D2">
              <w:rPr>
                <w:rFonts w:eastAsiaTheme="minorEastAsia"/>
                <w:szCs w:val="24"/>
                <w:lang w:val="en-US"/>
              </w:rPr>
              <w:t xml:space="preserve">                                                                                         </w:t>
            </w:r>
          </w:p>
        </w:tc>
        <w:tc>
          <w:tcPr>
            <w:tcW w:w="1080" w:type="dxa"/>
            <w:vAlign w:val="center"/>
          </w:tcPr>
          <w:p w14:paraId="079E0479" w14:textId="1868BF86"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12)</w:t>
            </w:r>
          </w:p>
        </w:tc>
      </w:tr>
    </w:tbl>
    <w:p w14:paraId="2744CC66" w14:textId="77777777" w:rsidR="00BF1917" w:rsidRPr="001539D2" w:rsidRDefault="00BF1917" w:rsidP="00BF1917">
      <w:pPr>
        <w:rPr>
          <w:lang w:val="en-US"/>
        </w:rPr>
      </w:pPr>
    </w:p>
    <w:p w14:paraId="15621C6E" w14:textId="39193C8B" w:rsidR="00BF1917" w:rsidRPr="001539D2" w:rsidRDefault="00BF1917" w:rsidP="0040795F">
      <w:pPr>
        <w:ind w:firstLine="0"/>
        <w:rPr>
          <w:rFonts w:eastAsiaTheme="minorEastAsia"/>
          <w:lang w:val="en-US"/>
        </w:rPr>
      </w:pPr>
      <w:r w:rsidRPr="001539D2">
        <w:rPr>
          <w:lang w:val="en-US"/>
        </w:rPr>
        <w:t xml:space="preserve">Similarly, for </w:t>
      </w:r>
      <w:r>
        <w:rPr>
          <w:lang w:val="en-US"/>
        </w:rPr>
        <w:t>C</w:t>
      </w:r>
      <w:r w:rsidRPr="001539D2">
        <w:rPr>
          <w:lang w:val="en-US"/>
        </w:rPr>
        <w:t xml:space="preserve">ategory II, considering </w:t>
      </w:r>
      <w:proofErr w:type="gramStart"/>
      <w:r w:rsidRPr="001539D2">
        <w:rPr>
          <w:lang w:val="en-US"/>
        </w:rPr>
        <w:t>Eq.</w:t>
      </w:r>
      <w:r w:rsidR="00DB6518">
        <w:rPr>
          <w:lang w:val="en-US"/>
        </w:rPr>
        <w:t>S</w:t>
      </w:r>
      <w:proofErr w:type="gramEnd"/>
      <w:r w:rsidRPr="001539D2">
        <w:rPr>
          <w:lang w:val="en-US"/>
        </w:rPr>
        <w:t>7, the min</w:t>
      </w:r>
      <w:r w:rsidR="00A145A3">
        <w:rPr>
          <w:lang w:val="en-US"/>
        </w:rPr>
        <w:t>imum</w:t>
      </w:r>
      <w:r w:rsidRPr="001539D2">
        <w:rPr>
          <w:lang w:val="en-US"/>
        </w:rPr>
        <w:t xml:space="preserve"> of </w:t>
      </w:r>
      <m:oMath>
        <m:r>
          <w:rPr>
            <w:rFonts w:ascii="Cambria Math" w:eastAsiaTheme="minorEastAsia" w:hAnsi="Cambria Math"/>
            <w:lang w:val="en-US"/>
          </w:rPr>
          <m:t>L</m:t>
        </m:r>
      </m:oMath>
      <w:r w:rsidRPr="001539D2">
        <w:rPr>
          <w:rFonts w:eastAsiaTheme="minorEastAsia"/>
          <w:lang w:val="en-US"/>
        </w:rPr>
        <w:t xml:space="preserve"> is equal to:</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3"/>
        <w:gridCol w:w="1312"/>
      </w:tblGrid>
      <w:tr w:rsidR="00BF1917" w:rsidRPr="001539D2" w14:paraId="27DA40E1" w14:textId="77777777" w:rsidTr="0044272A">
        <w:tc>
          <w:tcPr>
            <w:tcW w:w="7915" w:type="dxa"/>
            <w:vAlign w:val="center"/>
          </w:tcPr>
          <w:p w14:paraId="6FE9645A" w14:textId="77777777" w:rsidR="00BF1917" w:rsidRPr="001539D2" w:rsidRDefault="00000000" w:rsidP="0040795F">
            <w:pPr>
              <w:ind w:firstLine="0"/>
              <w:jc w:val="left"/>
              <w:rPr>
                <w:rFonts w:eastAsiaTheme="minorEastAsia"/>
                <w:lang w:val="en-US"/>
              </w:rPr>
            </w:pP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min</m:t>
                  </m:r>
                </m:sub>
              </m:sSub>
              <m:r>
                <w:rPr>
                  <w:rFonts w:ascii="Cambria Math" w:eastAsiaTheme="minorEastAsia" w:hAnsi="Cambria Math"/>
                  <w:szCs w:val="24"/>
                  <w:lang w:val="en-US"/>
                </w:rPr>
                <m:t>=</m:t>
              </m:r>
              <m:f>
                <m:fPr>
                  <m:ctrlPr>
                    <w:rPr>
                      <w:rFonts w:ascii="Cambria Math" w:eastAsiaTheme="minorEastAsia" w:hAnsi="Cambria Math"/>
                      <w:i/>
                      <w:szCs w:val="24"/>
                      <w:lang w:val="en-US"/>
                    </w:rPr>
                  </m:ctrlPr>
                </m:fPr>
                <m:num>
                  <m:r>
                    <w:rPr>
                      <w:rFonts w:ascii="Cambria Math" w:eastAsiaTheme="minorEastAsia" w:hAnsi="Cambria Math"/>
                      <w:szCs w:val="24"/>
                      <w:lang w:val="en-US"/>
                    </w:rPr>
                    <m:t>d+</m:t>
                  </m:r>
                  <m:sSub>
                    <m:sSubPr>
                      <m:ctrlPr>
                        <w:rPr>
                          <w:rFonts w:ascii="Cambria Math" w:eastAsiaTheme="minorEastAsia" w:hAnsi="Cambria Math"/>
                          <w:i/>
                          <w:szCs w:val="24"/>
                          <w:lang w:val="en-US"/>
                        </w:rPr>
                      </m:ctrlPr>
                    </m:sSubPr>
                    <m:e>
                      <m:r>
                        <w:rPr>
                          <w:rFonts w:ascii="Cambria Math" w:eastAsiaTheme="minorEastAsia" w:hAnsi="Cambria Math"/>
                          <w:szCs w:val="24"/>
                          <w:lang w:val="en-US"/>
                        </w:rPr>
                        <m:t>PS</m:t>
                      </m:r>
                    </m:e>
                    <m:sub>
                      <m:r>
                        <m:rPr>
                          <m:sty m:val="p"/>
                        </m:rPr>
                        <w:rPr>
                          <w:rFonts w:ascii="Cambria Math" w:eastAsiaTheme="minorEastAsia" w:hAnsi="Cambria Math"/>
                          <w:szCs w:val="24"/>
                          <w:lang w:val="en-US"/>
                        </w:rPr>
                        <m:t>min</m:t>
                      </m:r>
                    </m:sub>
                  </m:sSub>
                </m:num>
                <m:den>
                  <m:r>
                    <w:rPr>
                      <w:rFonts w:ascii="Cambria Math" w:eastAsiaTheme="minorEastAsia" w:hAnsi="Cambria Math"/>
                      <w:szCs w:val="24"/>
                      <w:lang w:val="en-US"/>
                    </w:rPr>
                    <m:t>2</m:t>
                  </m:r>
                  <m:d>
                    <m:dPr>
                      <m:ctrlPr>
                        <w:rPr>
                          <w:rFonts w:ascii="Cambria Math" w:eastAsiaTheme="minorEastAsia" w:hAnsi="Cambria Math"/>
                          <w:i/>
                          <w:szCs w:val="24"/>
                          <w:lang w:val="en-US"/>
                        </w:rPr>
                      </m:ctrlPr>
                    </m:dPr>
                    <m:e>
                      <m:func>
                        <m:funcPr>
                          <m:ctrlPr>
                            <w:rPr>
                              <w:rFonts w:ascii="Cambria Math" w:hAnsi="Cambria Math"/>
                              <w:szCs w:val="24"/>
                              <w:lang w:val="en-US"/>
                            </w:rPr>
                          </m:ctrlPr>
                        </m:funcPr>
                        <m:fName>
                          <m:sSup>
                            <m:sSupPr>
                              <m:ctrlPr>
                                <w:rPr>
                                  <w:rFonts w:ascii="Cambria Math" w:hAnsi="Cambria Math"/>
                                  <w:szCs w:val="24"/>
                                  <w:lang w:val="en-US"/>
                                </w:rPr>
                              </m:ctrlPr>
                            </m:sSupPr>
                            <m:e>
                              <m:r>
                                <m:rPr>
                                  <m:sty m:val="p"/>
                                </m:rPr>
                                <w:rPr>
                                  <w:rFonts w:ascii="Cambria Math" w:hAnsi="Cambria Math"/>
                                  <w:szCs w:val="24"/>
                                  <w:lang w:val="en-US"/>
                                </w:rPr>
                                <m:t>sin</m:t>
                              </m:r>
                            </m:e>
                            <m:sup>
                              <m:r>
                                <m:rPr>
                                  <m:sty m:val="p"/>
                                </m:rPr>
                                <w:rPr>
                                  <w:rFonts w:ascii="Cambria Math" w:hAnsi="Cambria Math"/>
                                  <w:szCs w:val="24"/>
                                  <w:lang w:val="en-US"/>
                                </w:rPr>
                                <m:t>2</m:t>
                              </m:r>
                            </m:sup>
                          </m:sSup>
                          <m:ctrlPr>
                            <w:rPr>
                              <w:rFonts w:ascii="Cambria Math" w:hAnsi="Cambria Math"/>
                              <w:i/>
                              <w:szCs w:val="24"/>
                              <w:lang w:val="en-US"/>
                            </w:rPr>
                          </m:ctrlPr>
                        </m:fName>
                        <m:e>
                          <m:r>
                            <w:rPr>
                              <w:rFonts w:ascii="Cambria Math" w:hAnsi="Cambria Math"/>
                              <w:szCs w:val="24"/>
                              <w:lang w:val="en-US"/>
                            </w:rPr>
                            <m:t>θ</m:t>
                          </m:r>
                        </m:e>
                      </m:func>
                      <m:r>
                        <w:rPr>
                          <w:rFonts w:ascii="Cambria Math" w:hAnsi="Cambria Math"/>
                          <w:szCs w:val="24"/>
                          <w:lang w:val="en-US"/>
                        </w:rPr>
                        <m:t>-</m:t>
                      </m:r>
                      <m:r>
                        <m:rPr>
                          <m:sty m:val="p"/>
                        </m:rPr>
                        <w:rPr>
                          <w:rFonts w:ascii="Cambria Math" w:hAnsi="Cambria Math"/>
                          <w:szCs w:val="24"/>
                          <w:lang w:val="en-US"/>
                        </w:rPr>
                        <m:t>sin</m:t>
                      </m:r>
                      <m:r>
                        <w:rPr>
                          <w:rFonts w:ascii="Cambria Math" w:hAnsi="Cambria Math"/>
                          <w:szCs w:val="24"/>
                          <w:lang w:val="en-US"/>
                        </w:rPr>
                        <m:t>θ</m:t>
                      </m:r>
                      <m:func>
                        <m:funcPr>
                          <m:ctrlPr>
                            <w:rPr>
                              <w:rFonts w:ascii="Cambria Math" w:hAnsi="Cambria Math"/>
                              <w:szCs w:val="24"/>
                              <w:lang w:val="en-US"/>
                            </w:rPr>
                          </m:ctrlPr>
                        </m:funcPr>
                        <m:fName>
                          <m:r>
                            <m:rPr>
                              <m:sty m:val="p"/>
                            </m:rPr>
                            <w:rPr>
                              <w:rFonts w:ascii="Cambria Math" w:hAnsi="Cambria Math"/>
                              <w:szCs w:val="24"/>
                              <w:lang w:val="en-US"/>
                            </w:rPr>
                            <m:t>cos</m:t>
                          </m:r>
                          <m:ctrlPr>
                            <w:rPr>
                              <w:rFonts w:ascii="Cambria Math" w:hAnsi="Cambria Math"/>
                              <w:i/>
                              <w:szCs w:val="24"/>
                              <w:lang w:val="en-US"/>
                            </w:rPr>
                          </m:ctrlPr>
                        </m:fName>
                        <m:e>
                          <m:r>
                            <w:rPr>
                              <w:rFonts w:ascii="Cambria Math" w:hAnsi="Cambria Math"/>
                              <w:szCs w:val="24"/>
                              <w:lang w:val="en-US"/>
                            </w:rPr>
                            <m:t>θ</m:t>
                          </m:r>
                        </m:e>
                      </m:func>
                    </m:e>
                  </m:d>
                </m:den>
              </m:f>
              <m:r>
                <w:rPr>
                  <w:rFonts w:ascii="Cambria Math" w:eastAsiaTheme="minorEastAsia" w:hAnsi="Cambria Math"/>
                  <w:szCs w:val="24"/>
                  <w:lang w:val="en-US"/>
                </w:rPr>
                <m:t xml:space="preserve"> </m:t>
              </m:r>
            </m:oMath>
            <w:r w:rsidR="00BF1917" w:rsidRPr="001539D2">
              <w:rPr>
                <w:rFonts w:eastAsiaTheme="minorEastAsia"/>
                <w:szCs w:val="24"/>
                <w:lang w:val="en-US"/>
              </w:rPr>
              <w:t xml:space="preserve">                                                                                        </w:t>
            </w:r>
          </w:p>
        </w:tc>
        <w:tc>
          <w:tcPr>
            <w:tcW w:w="1080" w:type="dxa"/>
            <w:vAlign w:val="center"/>
          </w:tcPr>
          <w:p w14:paraId="67BBB9F8" w14:textId="3E49E5E3"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13)</w:t>
            </w:r>
          </w:p>
        </w:tc>
      </w:tr>
    </w:tbl>
    <w:p w14:paraId="7AF7ACC9" w14:textId="77777777" w:rsidR="00BF1917" w:rsidRPr="001539D2" w:rsidRDefault="00BF1917" w:rsidP="00BF1917">
      <w:pPr>
        <w:rPr>
          <w:lang w:val="en-US"/>
        </w:rPr>
      </w:pPr>
    </w:p>
    <w:p w14:paraId="0AAC8BF1" w14:textId="7367BD24" w:rsidR="00BF1917" w:rsidRPr="001539D2" w:rsidRDefault="00BF1917" w:rsidP="0040795F">
      <w:pPr>
        <w:ind w:firstLine="0"/>
        <w:rPr>
          <w:rFonts w:eastAsiaTheme="minorEastAsia"/>
          <w:lang w:val="en-US"/>
        </w:rPr>
      </w:pPr>
      <w:r w:rsidRPr="001539D2">
        <w:rPr>
          <w:lang w:val="en-US"/>
        </w:rPr>
        <w:t xml:space="preserve">For </w:t>
      </w:r>
      <w:r>
        <w:rPr>
          <w:lang w:val="en-US"/>
        </w:rPr>
        <w:t>C</w:t>
      </w:r>
      <w:r w:rsidRPr="001539D2">
        <w:rPr>
          <w:lang w:val="en-US"/>
        </w:rPr>
        <w:t xml:space="preserve">ategory III, by considering </w:t>
      </w:r>
      <w:proofErr w:type="gramStart"/>
      <w:r w:rsidRPr="001539D2">
        <w:rPr>
          <w:lang w:val="en-US"/>
        </w:rPr>
        <w:t>Eq.</w:t>
      </w:r>
      <w:r w:rsidR="00DB6518">
        <w:rPr>
          <w:lang w:val="en-US"/>
        </w:rPr>
        <w:t>S</w:t>
      </w:r>
      <w:proofErr w:type="gramEnd"/>
      <w:r w:rsidRPr="001539D2">
        <w:rPr>
          <w:lang w:val="en-US"/>
        </w:rPr>
        <w:t>9, the min</w:t>
      </w:r>
      <w:r w:rsidR="00A145A3">
        <w:rPr>
          <w:lang w:val="en-US"/>
        </w:rPr>
        <w:t>imum</w:t>
      </w:r>
      <w:r w:rsidRPr="001539D2">
        <w:rPr>
          <w:lang w:val="en-US"/>
        </w:rPr>
        <w:t xml:space="preserve"> of the </w:t>
      </w:r>
      <m:oMath>
        <m:r>
          <w:rPr>
            <w:rFonts w:ascii="Cambria Math" w:eastAsiaTheme="minorEastAsia" w:hAnsi="Cambria Math"/>
            <w:lang w:val="en-US"/>
          </w:rPr>
          <m:t>L</m:t>
        </m:r>
      </m:oMath>
      <w:r w:rsidRPr="001539D2">
        <w:rPr>
          <w:rFonts w:eastAsiaTheme="minorEastAsia"/>
          <w:lang w:val="en-US"/>
        </w:rPr>
        <w:t xml:space="preserve"> is calculated as follows:</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3"/>
        <w:gridCol w:w="1312"/>
      </w:tblGrid>
      <w:tr w:rsidR="00BF1917" w:rsidRPr="001539D2" w14:paraId="4E424C3D" w14:textId="77777777" w:rsidTr="0044272A">
        <w:tc>
          <w:tcPr>
            <w:tcW w:w="7915" w:type="dxa"/>
            <w:vAlign w:val="center"/>
          </w:tcPr>
          <w:p w14:paraId="188145D7" w14:textId="77777777" w:rsidR="00BF1917" w:rsidRPr="001539D2" w:rsidRDefault="00000000" w:rsidP="0040795F">
            <w:pPr>
              <w:ind w:firstLine="0"/>
              <w:jc w:val="left"/>
              <w:rPr>
                <w:rFonts w:eastAsiaTheme="minorEastAsia"/>
                <w:lang w:val="en-US"/>
              </w:rPr>
            </w:pP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min</m:t>
                  </m:r>
                </m:sub>
              </m:sSub>
              <m:r>
                <w:rPr>
                  <w:rFonts w:ascii="Cambria Math" w:eastAsiaTheme="minorEastAsia" w:hAnsi="Cambria Math"/>
                  <w:szCs w:val="24"/>
                  <w:lang w:val="en-US"/>
                </w:rPr>
                <m:t>=</m:t>
              </m:r>
              <m:f>
                <m:fPr>
                  <m:ctrlPr>
                    <w:rPr>
                      <w:rFonts w:ascii="Cambria Math" w:eastAsiaTheme="minorEastAsia" w:hAnsi="Cambria Math"/>
                      <w:i/>
                      <w:szCs w:val="24"/>
                      <w:lang w:val="en-US"/>
                    </w:rPr>
                  </m:ctrlPr>
                </m:fPr>
                <m:num>
                  <m:r>
                    <w:rPr>
                      <w:rFonts w:ascii="Cambria Math" w:eastAsiaTheme="minorEastAsia" w:hAnsi="Cambria Math"/>
                      <w:szCs w:val="24"/>
                      <w:lang w:val="en-US"/>
                    </w:rPr>
                    <m:t>d+</m:t>
                  </m:r>
                  <m:sSub>
                    <m:sSubPr>
                      <m:ctrlPr>
                        <w:rPr>
                          <w:rFonts w:ascii="Cambria Math" w:eastAsiaTheme="minorEastAsia" w:hAnsi="Cambria Math"/>
                          <w:i/>
                          <w:szCs w:val="24"/>
                          <w:lang w:val="en-US"/>
                        </w:rPr>
                      </m:ctrlPr>
                    </m:sSubPr>
                    <m:e>
                      <m:r>
                        <w:rPr>
                          <w:rFonts w:ascii="Cambria Math" w:eastAsiaTheme="minorEastAsia" w:hAnsi="Cambria Math"/>
                          <w:szCs w:val="24"/>
                          <w:lang w:val="en-US"/>
                        </w:rPr>
                        <m:t>PS</m:t>
                      </m:r>
                    </m:e>
                    <m:sub>
                      <m:r>
                        <m:rPr>
                          <m:sty m:val="p"/>
                        </m:rPr>
                        <w:rPr>
                          <w:rFonts w:ascii="Cambria Math" w:eastAsiaTheme="minorEastAsia" w:hAnsi="Cambria Math"/>
                          <w:szCs w:val="24"/>
                          <w:lang w:val="en-US"/>
                        </w:rPr>
                        <m:t>min</m:t>
                      </m:r>
                    </m:sub>
                  </m:sSub>
                </m:num>
                <m:den>
                  <m:r>
                    <w:rPr>
                      <w:rFonts w:ascii="Cambria Math" w:eastAsiaTheme="minorEastAsia" w:hAnsi="Cambria Math"/>
                      <w:szCs w:val="24"/>
                      <w:lang w:val="en-US"/>
                    </w:rPr>
                    <m:t>2</m:t>
                  </m:r>
                  <m:rad>
                    <m:radPr>
                      <m:degHide m:val="1"/>
                      <m:ctrlPr>
                        <w:rPr>
                          <w:rFonts w:ascii="Cambria Math" w:eastAsiaTheme="minorEastAsia" w:hAnsi="Cambria Math"/>
                          <w:i/>
                          <w:szCs w:val="24"/>
                          <w:lang w:val="en-US"/>
                        </w:rPr>
                      </m:ctrlPr>
                    </m:radPr>
                    <m:deg/>
                    <m:e>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sin</m:t>
                              </m:r>
                            </m:e>
                            <m:sup>
                              <m:r>
                                <m:rPr>
                                  <m:sty m:val="p"/>
                                </m:rPr>
                                <w:rPr>
                                  <w:rFonts w:ascii="Cambria Math" w:eastAsiaTheme="minorEastAsia" w:hAnsi="Cambria Math"/>
                                  <w:szCs w:val="24"/>
                                  <w:lang w:val="en-US"/>
                                </w:rPr>
                                <m:t>2</m:t>
                              </m:r>
                            </m:sup>
                          </m:sSup>
                        </m:fName>
                        <m:e>
                          <m:r>
                            <w:rPr>
                              <w:rFonts w:ascii="Cambria Math" w:eastAsiaTheme="minorEastAsia" w:hAnsi="Cambria Math"/>
                              <w:szCs w:val="24"/>
                              <w:lang w:val="en-US"/>
                            </w:rPr>
                            <m:t>θ</m:t>
                          </m:r>
                          <m:ctrlPr>
                            <w:rPr>
                              <w:rFonts w:ascii="Cambria Math" w:eastAsiaTheme="minorEastAsia" w:hAnsi="Cambria Math"/>
                              <w:i/>
                              <w:szCs w:val="24"/>
                              <w:lang w:val="en-US"/>
                            </w:rPr>
                          </m:ctrlPr>
                        </m:e>
                      </m:func>
                      <m:r>
                        <m:rPr>
                          <m:sty m:val="p"/>
                        </m:rPr>
                        <w:rPr>
                          <w:rFonts w:ascii="Cambria Math" w:eastAsiaTheme="minorEastAsia" w:hAnsi="Cambria Math"/>
                          <w:szCs w:val="24"/>
                          <w:lang w:val="en-US"/>
                        </w:rPr>
                        <m:t>-</m:t>
                      </m:r>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cos</m:t>
                              </m:r>
                            </m:e>
                            <m:sup>
                              <m:r>
                                <m:rPr>
                                  <m:sty m:val="p"/>
                                </m:rPr>
                                <w:rPr>
                                  <w:rFonts w:ascii="Cambria Math" w:eastAsiaTheme="minorEastAsia" w:hAnsi="Cambria Math"/>
                                  <w:szCs w:val="24"/>
                                  <w:lang w:val="en-US"/>
                                </w:rPr>
                                <m:t>2</m:t>
                              </m:r>
                            </m:sup>
                          </m:sSup>
                        </m:fName>
                        <m:e>
                          <m:r>
                            <w:rPr>
                              <w:rFonts w:ascii="Cambria Math" w:eastAsiaTheme="minorEastAsia" w:hAnsi="Cambria Math"/>
                              <w:szCs w:val="24"/>
                              <w:lang w:val="en-US"/>
                            </w:rPr>
                            <m:t>θ</m:t>
                          </m:r>
                          <m:ctrlPr>
                            <w:rPr>
                              <w:rFonts w:ascii="Cambria Math" w:eastAsiaTheme="minorEastAsia" w:hAnsi="Cambria Math"/>
                              <w:i/>
                              <w:szCs w:val="24"/>
                              <w:lang w:val="en-US"/>
                            </w:rPr>
                          </m:ctrlPr>
                        </m:e>
                      </m:func>
                      <m:r>
                        <w:rPr>
                          <w:rFonts w:ascii="Cambria Math" w:eastAsiaTheme="minorEastAsia" w:hAnsi="Cambria Math"/>
                          <w:szCs w:val="24"/>
                          <w:lang w:val="en-US"/>
                        </w:rPr>
                        <m:t>+1</m:t>
                      </m:r>
                    </m:e>
                  </m:rad>
                </m:den>
              </m:f>
              <m:r>
                <w:rPr>
                  <w:rFonts w:ascii="Cambria Math" w:eastAsiaTheme="minorEastAsia" w:hAnsi="Cambria Math"/>
                  <w:szCs w:val="24"/>
                  <w:lang w:val="en-US"/>
                </w:rPr>
                <m:t xml:space="preserve"> </m:t>
              </m:r>
            </m:oMath>
            <w:r w:rsidR="00BF1917" w:rsidRPr="001539D2">
              <w:rPr>
                <w:rFonts w:eastAsiaTheme="minorEastAsia"/>
                <w:szCs w:val="24"/>
                <w:lang w:val="en-US"/>
              </w:rPr>
              <w:t xml:space="preserve">                                                                                        </w:t>
            </w:r>
          </w:p>
        </w:tc>
        <w:tc>
          <w:tcPr>
            <w:tcW w:w="1080" w:type="dxa"/>
            <w:vAlign w:val="center"/>
          </w:tcPr>
          <w:p w14:paraId="3260FFCE" w14:textId="6A28A865"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14)</w:t>
            </w:r>
          </w:p>
        </w:tc>
      </w:tr>
    </w:tbl>
    <w:p w14:paraId="6073A829" w14:textId="77777777" w:rsidR="00BF1917" w:rsidRPr="001539D2" w:rsidRDefault="00BF1917" w:rsidP="0040795F">
      <w:pPr>
        <w:spacing w:before="240"/>
        <w:ind w:firstLine="0"/>
        <w:rPr>
          <w:rFonts w:eastAsiaTheme="minorEastAsia"/>
          <w:szCs w:val="24"/>
          <w:lang w:val="en-US"/>
        </w:rPr>
      </w:pPr>
      <w:r w:rsidRPr="001539D2">
        <w:rPr>
          <w:rFonts w:eastAsiaTheme="minorEastAsia"/>
          <w:szCs w:val="24"/>
          <w:lang w:val="en-US"/>
        </w:rPr>
        <w:t xml:space="preserve">It should be notated that here </w:t>
      </w: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PS</m:t>
            </m:r>
          </m:e>
          <m:sub>
            <m:r>
              <m:rPr>
                <m:sty m:val="p"/>
              </m:rPr>
              <w:rPr>
                <w:rFonts w:ascii="Cambria Math" w:eastAsiaTheme="minorEastAsia" w:hAnsi="Cambria Math"/>
                <w:szCs w:val="24"/>
                <w:lang w:val="en-US"/>
              </w:rPr>
              <m:t>min</m:t>
            </m:r>
          </m:sub>
        </m:sSub>
      </m:oMath>
      <w:r w:rsidRPr="001539D2">
        <w:rPr>
          <w:rFonts w:eastAsiaTheme="minorEastAsia"/>
          <w:szCs w:val="24"/>
          <w:lang w:val="en-US"/>
        </w:rPr>
        <w:t xml:space="preserve"> should not be smaller than the strut diameter, otherwise overlapping between the struts happens. Therefore, here we considered </w:t>
      </w:r>
      <w:r w:rsidRPr="001539D2">
        <w:rPr>
          <w:rFonts w:eastAsiaTheme="minorEastAsia"/>
          <w:iCs/>
          <w:szCs w:val="24"/>
          <w:lang w:val="en-US"/>
        </w:rPr>
        <w:t xml:space="preserve"> </w:t>
      </w: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PS</m:t>
            </m:r>
          </m:e>
          <m:sub>
            <m:r>
              <m:rPr>
                <m:sty m:val="p"/>
              </m:rPr>
              <w:rPr>
                <w:rFonts w:ascii="Cambria Math" w:eastAsiaTheme="minorEastAsia" w:hAnsi="Cambria Math"/>
                <w:szCs w:val="24"/>
                <w:lang w:val="en-US"/>
              </w:rPr>
              <m:t>min</m:t>
            </m:r>
          </m:sub>
        </m:sSub>
        <m:r>
          <w:rPr>
            <w:rFonts w:ascii="Cambria Math" w:eastAsiaTheme="minorEastAsia" w:hAnsi="Cambria Math"/>
            <w:szCs w:val="24"/>
            <w:lang w:val="en-US"/>
          </w:rPr>
          <m:t>=d</m:t>
        </m:r>
      </m:oMath>
      <w:r w:rsidRPr="001539D2">
        <w:rPr>
          <w:rFonts w:eastAsiaTheme="minorEastAsia"/>
          <w:szCs w:val="24"/>
          <w:lang w:val="en-US"/>
        </w:rPr>
        <w:t>.</w:t>
      </w:r>
    </w:p>
    <w:p w14:paraId="50070B3B" w14:textId="649D2350" w:rsidR="00BF1917" w:rsidRPr="001539D2" w:rsidRDefault="00BF1917" w:rsidP="0040795F">
      <w:pPr>
        <w:spacing w:before="240"/>
        <w:ind w:firstLine="0"/>
        <w:rPr>
          <w:rFonts w:eastAsiaTheme="minorEastAsia"/>
          <w:szCs w:val="24"/>
          <w:lang w:val="en-US"/>
        </w:rPr>
      </w:pPr>
      <w:r w:rsidRPr="001539D2">
        <w:rPr>
          <w:rFonts w:eastAsiaTheme="minorEastAsia"/>
          <w:szCs w:val="24"/>
          <w:lang w:val="en-US"/>
        </w:rPr>
        <w:t>On the other hand, the max</w:t>
      </w:r>
      <w:r w:rsidR="00A145A3">
        <w:rPr>
          <w:rFonts w:eastAsiaTheme="minorEastAsia"/>
          <w:szCs w:val="24"/>
          <w:lang w:val="en-US"/>
        </w:rPr>
        <w:t>imum</w:t>
      </w:r>
      <w:r w:rsidRPr="001539D2">
        <w:rPr>
          <w:rFonts w:eastAsiaTheme="minorEastAsia"/>
          <w:szCs w:val="24"/>
          <w:lang w:val="en-US"/>
        </w:rPr>
        <w:t xml:space="preserve"> of </w:t>
      </w:r>
      <m:oMath>
        <m:r>
          <w:rPr>
            <w:rFonts w:ascii="Cambria Math" w:eastAsiaTheme="minorEastAsia" w:hAnsi="Cambria Math"/>
            <w:lang w:val="en-US"/>
          </w:rPr>
          <m:t>L</m:t>
        </m:r>
      </m:oMath>
      <w:r w:rsidRPr="001539D2">
        <w:rPr>
          <w:rFonts w:eastAsiaTheme="minorEastAsia"/>
          <w:lang w:val="en-US"/>
        </w:rPr>
        <w:t xml:space="preserve"> </w:t>
      </w:r>
      <w:r w:rsidR="00A145A3">
        <w:rPr>
          <w:rFonts w:eastAsiaTheme="minorEastAsia"/>
          <w:lang w:val="en-US"/>
        </w:rPr>
        <w:t>is achieved</w:t>
      </w:r>
      <w:r w:rsidR="00A145A3" w:rsidRPr="001539D2">
        <w:rPr>
          <w:rFonts w:eastAsiaTheme="minorEastAsia"/>
          <w:lang w:val="en-US"/>
        </w:rPr>
        <w:t xml:space="preserve"> </w:t>
      </w:r>
      <w:r w:rsidR="00A145A3">
        <w:rPr>
          <w:rFonts w:eastAsiaTheme="minorEastAsia"/>
          <w:lang w:val="en-US"/>
        </w:rPr>
        <w:t>for</w:t>
      </w:r>
      <w:r w:rsidR="00A145A3" w:rsidRPr="001539D2">
        <w:rPr>
          <w:rFonts w:eastAsiaTheme="minorEastAsia"/>
          <w:lang w:val="en-US"/>
        </w:rPr>
        <w:t xml:space="preserve"> </w:t>
      </w:r>
      <w:r w:rsidRPr="001539D2">
        <w:rPr>
          <w:rFonts w:eastAsiaTheme="minorEastAsia"/>
          <w:lang w:val="en-US"/>
        </w:rPr>
        <w:t xml:space="preserve">different conditions, depending on the </w:t>
      </w:r>
      <w:r>
        <w:rPr>
          <w:rFonts w:eastAsiaTheme="minorEastAsia"/>
          <w:lang w:val="en-US"/>
        </w:rPr>
        <w:t>C</w:t>
      </w:r>
      <w:r w:rsidRPr="001539D2">
        <w:rPr>
          <w:rFonts w:eastAsiaTheme="minorEastAsia"/>
          <w:lang w:val="en-US"/>
        </w:rPr>
        <w:t xml:space="preserve">ategory. </w:t>
      </w:r>
      <w:r>
        <w:rPr>
          <w:rFonts w:eastAsiaTheme="minorEastAsia"/>
          <w:lang w:val="en-US"/>
        </w:rPr>
        <w:t>In</w:t>
      </w:r>
      <w:r w:rsidRPr="001539D2">
        <w:rPr>
          <w:rFonts w:eastAsiaTheme="minorEastAsia"/>
          <w:lang w:val="en-US"/>
        </w:rPr>
        <w:t xml:space="preserve"> </w:t>
      </w:r>
      <w:r>
        <w:rPr>
          <w:rFonts w:eastAsiaTheme="minorEastAsia"/>
          <w:lang w:val="en-US"/>
        </w:rPr>
        <w:t>C</w:t>
      </w:r>
      <w:r w:rsidRPr="001539D2">
        <w:rPr>
          <w:rFonts w:eastAsiaTheme="minorEastAsia"/>
          <w:lang w:val="en-US"/>
        </w:rPr>
        <w:t xml:space="preserve">ategory I, it </w:t>
      </w:r>
      <w:r w:rsidR="00A145A3">
        <w:rPr>
          <w:rFonts w:eastAsiaTheme="minorEastAsia"/>
          <w:lang w:val="en-US"/>
        </w:rPr>
        <w:t>is achieved</w:t>
      </w:r>
      <w:r w:rsidR="00A145A3" w:rsidRPr="001539D2">
        <w:rPr>
          <w:rFonts w:eastAsiaTheme="minorEastAsia"/>
          <w:lang w:val="en-US"/>
        </w:rPr>
        <w:t xml:space="preserve"> </w:t>
      </w:r>
      <w:r w:rsidRPr="001539D2">
        <w:rPr>
          <w:rFonts w:eastAsiaTheme="minorEastAsia"/>
          <w:lang w:val="en-US"/>
        </w:rPr>
        <w:t xml:space="preserve">when </w:t>
      </w:r>
      <m:oMath>
        <m:r>
          <w:rPr>
            <w:rFonts w:ascii="Cambria Math" w:eastAsiaTheme="minorEastAsia" w:hAnsi="Cambria Math"/>
            <w:lang w:val="en-US"/>
          </w:rPr>
          <m:t>r</m:t>
        </m:r>
      </m:oMath>
      <w:r>
        <w:rPr>
          <w:rFonts w:eastAsiaTheme="minorEastAsia"/>
          <w:lang w:val="en-US"/>
        </w:rPr>
        <w:t xml:space="preserve"> (Figure 1j)</w:t>
      </w:r>
      <w:r w:rsidRPr="001539D2">
        <w:rPr>
          <w:rFonts w:eastAsiaTheme="minorEastAsia"/>
          <w:lang w:val="en-US"/>
        </w:rPr>
        <w:t xml:space="preserve"> </w:t>
      </w:r>
      <w:r w:rsidRPr="00A145A3">
        <w:rPr>
          <w:rFonts w:eastAsiaTheme="minorEastAsia"/>
          <w:lang w:val="en-US"/>
          <w:rPrChange w:id="2" w:author="Urs Staufer" w:date="2024-10-11T16:41:00Z" w16du:dateUtc="2024-10-11T14:41:00Z">
            <w:rPr>
              <w:sz w:val="22"/>
              <w:szCs w:val="20"/>
              <w:lang w:val="en-US"/>
            </w:rPr>
          </w:rPrChange>
        </w:rPr>
        <w:t xml:space="preserve">is equal to the half of the face diagonal of </w:t>
      </w:r>
      <w:r w:rsidRPr="00BC31E8">
        <w:rPr>
          <w:rFonts w:eastAsiaTheme="minorEastAsia"/>
          <w:lang w:val="en-US"/>
        </w:rPr>
        <w:t>the unit cell. However, we should also consider the strut diameter and a clearance between two tips of adjacent struts (</w:t>
      </w:r>
      <w:r w:rsidRPr="00590F3D">
        <w:rPr>
          <w:rFonts w:eastAsiaTheme="minorEastAsia"/>
          <w:i/>
          <w:iCs/>
          <w:lang w:val="en-US"/>
        </w:rPr>
        <w:t>i.e.,</w:t>
      </w:r>
      <w:r w:rsidRPr="00BC31E8">
        <w:rPr>
          <w:rFonts w:eastAsiaTheme="minorEastAsia"/>
          <w:lang w:val="en-US"/>
        </w:rPr>
        <w:t xml:space="preserve"> </w:t>
      </w:r>
      <m:oMath>
        <m:r>
          <w:rPr>
            <w:rFonts w:ascii="Cambria Math" w:eastAsiaTheme="minorEastAsia" w:hAnsi="Cambria Math"/>
            <w:lang w:val="en-US"/>
          </w:rPr>
          <m:t>C</m:t>
        </m:r>
      </m:oMath>
      <w:r w:rsidRPr="00BC31E8">
        <w:rPr>
          <w:rFonts w:eastAsiaTheme="minorEastAsia"/>
          <w:lang w:val="en-US"/>
        </w:rPr>
        <w:t xml:space="preserve">, the diameter of the green circle in Figure 1j). Therefore, considering </w:t>
      </w:r>
      <m:oMath>
        <m:r>
          <w:rPr>
            <w:rFonts w:ascii="Cambria Math" w:eastAsiaTheme="minorEastAsia" w:hAnsi="Cambria Math"/>
            <w:lang w:val="en-US"/>
          </w:rPr>
          <m:t>r</m:t>
        </m:r>
        <m:r>
          <m:rPr>
            <m:sty m:val="p"/>
          </m:rPr>
          <w:rPr>
            <w:rFonts w:ascii="Cambria Math" w:eastAsiaTheme="minorEastAsia" w:hAnsi="Cambria Math"/>
            <w:lang w:val="en-US"/>
          </w:rPr>
          <m:t>=</m:t>
        </m:r>
        <m:r>
          <w:rPr>
            <w:rFonts w:ascii="Cambria Math" w:eastAsiaTheme="minorEastAsia" w:hAnsi="Cambria Math"/>
            <w:lang w:val="en-US"/>
          </w:rPr>
          <m:t>L</m:t>
        </m:r>
        <m:rad>
          <m:radPr>
            <m:degHide m:val="1"/>
            <m:ctrlPr>
              <w:rPr>
                <w:rFonts w:ascii="Cambria Math" w:eastAsiaTheme="minorEastAsia" w:hAnsi="Cambria Math"/>
                <w:lang w:val="en-US"/>
              </w:rPr>
            </m:ctrlPr>
          </m:radPr>
          <m:deg/>
          <m:e>
            <m:func>
              <m:funcPr>
                <m:ctrlPr>
                  <w:rPr>
                    <w:rFonts w:ascii="Cambria Math" w:eastAsiaTheme="minorEastAsia" w:hAnsi="Cambria Math"/>
                    <w:lang w:val="en-US"/>
                  </w:rPr>
                </m:ctrlPr>
              </m:funcPr>
              <m:fName>
                <m:sSup>
                  <m:sSupPr>
                    <m:ctrlPr>
                      <w:rPr>
                        <w:rFonts w:ascii="Cambria Math" w:eastAsiaTheme="minorEastAsia" w:hAnsi="Cambria Math"/>
                        <w:lang w:val="en-US"/>
                      </w:rPr>
                    </m:ctrlPr>
                  </m:sSupPr>
                  <m:e>
                    <m:r>
                      <m:rPr>
                        <m:sty m:val="p"/>
                      </m:rPr>
                      <w:rPr>
                        <w:rFonts w:ascii="Cambria Math" w:eastAsiaTheme="minorEastAsia" w:hAnsi="Cambria Math"/>
                        <w:lang w:val="en-US"/>
                      </w:rPr>
                      <m:t>sin</m:t>
                    </m:r>
                  </m:e>
                  <m:sup>
                    <m:r>
                      <m:rPr>
                        <m:sty m:val="p"/>
                      </m:rPr>
                      <w:rPr>
                        <w:rFonts w:ascii="Cambria Math" w:eastAsiaTheme="minorEastAsia" w:hAnsi="Cambria Math"/>
                        <w:lang w:val="en-US"/>
                      </w:rPr>
                      <m:t>2</m:t>
                    </m:r>
                  </m:sup>
                </m:sSup>
              </m:fName>
              <m:e>
                <m:r>
                  <w:rPr>
                    <w:rFonts w:ascii="Cambria Math" w:eastAsiaTheme="minorEastAsia" w:hAnsi="Cambria Math"/>
                    <w:lang w:val="en-US"/>
                  </w:rPr>
                  <m:t>θ</m:t>
                </m:r>
              </m:e>
            </m:func>
            <m:r>
              <m:rPr>
                <m:sty m:val="p"/>
              </m:rPr>
              <w:rPr>
                <w:rFonts w:ascii="Cambria Math" w:eastAsiaTheme="minorEastAsia" w:hAnsi="Cambria Math"/>
                <w:lang w:val="en-US"/>
              </w:rPr>
              <m:t>-</m:t>
            </m:r>
            <m:func>
              <m:funcPr>
                <m:ctrlPr>
                  <w:rPr>
                    <w:rFonts w:ascii="Cambria Math" w:eastAsiaTheme="minorEastAsia" w:hAnsi="Cambria Math"/>
                    <w:lang w:val="en-US"/>
                  </w:rPr>
                </m:ctrlPr>
              </m:funcPr>
              <m:fName>
                <m:sSup>
                  <m:sSupPr>
                    <m:ctrlPr>
                      <w:rPr>
                        <w:rFonts w:ascii="Cambria Math" w:eastAsiaTheme="minorEastAsia" w:hAnsi="Cambria Math"/>
                        <w:lang w:val="en-US"/>
                      </w:rPr>
                    </m:ctrlPr>
                  </m:sSupPr>
                  <m:e>
                    <m:r>
                      <m:rPr>
                        <m:sty m:val="p"/>
                      </m:rPr>
                      <w:rPr>
                        <w:rFonts w:ascii="Cambria Math" w:eastAsiaTheme="minorEastAsia" w:hAnsi="Cambria Math"/>
                        <w:lang w:val="en-US"/>
                      </w:rPr>
                      <m:t>cos</m:t>
                    </m:r>
                  </m:e>
                  <m:sup>
                    <m:r>
                      <m:rPr>
                        <m:sty m:val="p"/>
                      </m:rPr>
                      <w:rPr>
                        <w:rFonts w:ascii="Cambria Math" w:eastAsiaTheme="minorEastAsia" w:hAnsi="Cambria Math"/>
                        <w:lang w:val="en-US"/>
                      </w:rPr>
                      <m:t>2</m:t>
                    </m:r>
                  </m:sup>
                </m:sSup>
              </m:fName>
              <m:e>
                <m:r>
                  <w:rPr>
                    <w:rFonts w:ascii="Cambria Math" w:eastAsiaTheme="minorEastAsia" w:hAnsi="Cambria Math"/>
                    <w:lang w:val="en-US"/>
                  </w:rPr>
                  <m:t>θ</m:t>
                </m:r>
              </m:e>
            </m:func>
            <m:r>
              <m:rPr>
                <m:sty m:val="p"/>
              </m:rPr>
              <w:rPr>
                <w:rFonts w:ascii="Cambria Math" w:eastAsiaTheme="minorEastAsia" w:hAnsi="Cambria Math"/>
                <w:lang w:val="en-US"/>
              </w:rPr>
              <m:t>+1</m:t>
            </m:r>
          </m:e>
        </m:rad>
      </m:oMath>
      <w:r w:rsidRPr="00BC31E8">
        <w:rPr>
          <w:rFonts w:eastAsiaTheme="minorEastAsia"/>
          <w:lang w:val="en-US"/>
        </w:rPr>
        <w:t xml:space="preserve">, </w:t>
      </w:r>
      <m:oMath>
        <m:sSub>
          <m:sSubPr>
            <m:ctrlPr>
              <w:rPr>
                <w:rFonts w:ascii="Cambria Math" w:eastAsiaTheme="minorEastAsia" w:hAnsi="Cambria Math"/>
                <w:lang w:val="en-US"/>
              </w:rPr>
            </m:ctrlPr>
          </m:sSubPr>
          <m:e>
            <m:r>
              <w:rPr>
                <w:rFonts w:ascii="Cambria Math" w:eastAsiaTheme="minorEastAsia" w:hAnsi="Cambria Math"/>
                <w:lang w:val="en-US"/>
              </w:rPr>
              <m:t>L</m:t>
            </m:r>
          </m:e>
          <m:sub>
            <m:r>
              <m:rPr>
                <m:sty m:val="p"/>
              </m:rPr>
              <w:rPr>
                <w:rFonts w:ascii="Cambria Math" w:eastAsiaTheme="minorEastAsia" w:hAnsi="Cambria Math"/>
                <w:lang w:val="en-US"/>
              </w:rPr>
              <m:t>max</m:t>
            </m:r>
          </m:sub>
        </m:sSub>
      </m:oMath>
      <w:r w:rsidRPr="00BC31E8">
        <w:rPr>
          <w:rFonts w:eastAsiaTheme="minorEastAsia"/>
          <w:lang w:val="en-US"/>
        </w:rPr>
        <w:t xml:space="preserve"> is explicitly formulated as follows:</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3"/>
        <w:gridCol w:w="1312"/>
      </w:tblGrid>
      <w:tr w:rsidR="00BF1917" w:rsidRPr="001539D2" w14:paraId="066A0971" w14:textId="77777777" w:rsidTr="0044272A">
        <w:tc>
          <w:tcPr>
            <w:tcW w:w="7915" w:type="dxa"/>
            <w:vAlign w:val="center"/>
          </w:tcPr>
          <w:p w14:paraId="3946A436" w14:textId="77777777" w:rsidR="00BF1917" w:rsidRPr="001539D2" w:rsidRDefault="00000000" w:rsidP="0044272A">
            <w:pPr>
              <w:spacing w:before="240"/>
              <w:rPr>
                <w:rFonts w:eastAsiaTheme="minorEastAsia"/>
                <w:szCs w:val="24"/>
                <w:lang w:val="en-US"/>
              </w:rPr>
            </w:pPr>
            <m:oMathPara>
              <m:oMathParaPr>
                <m:jc m:val="left"/>
              </m:oMathParaP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max</m:t>
                    </m:r>
                  </m:sub>
                </m:sSub>
                <m:r>
                  <w:rPr>
                    <w:rFonts w:ascii="Cambria Math" w:eastAsiaTheme="minorEastAsia" w:hAnsi="Cambria Math"/>
                    <w:szCs w:val="24"/>
                    <w:lang w:val="en-US"/>
                  </w:rPr>
                  <m:t>=</m:t>
                </m:r>
                <m:f>
                  <m:fPr>
                    <m:ctrlPr>
                      <w:rPr>
                        <w:rFonts w:ascii="Cambria Math" w:eastAsiaTheme="minorEastAsia" w:hAnsi="Cambria Math"/>
                        <w:i/>
                        <w:szCs w:val="24"/>
                        <w:lang w:val="en-US"/>
                      </w:rPr>
                    </m:ctrlPr>
                  </m:fPr>
                  <m:num>
                    <m:rad>
                      <m:radPr>
                        <m:degHide m:val="1"/>
                        <m:ctrlPr>
                          <w:rPr>
                            <w:rFonts w:ascii="Cambria Math" w:hAnsi="Cambria Math"/>
                            <w:i/>
                            <w:sz w:val="22"/>
                            <w:szCs w:val="20"/>
                            <w:lang w:val="en-US"/>
                          </w:rPr>
                        </m:ctrlPr>
                      </m:radPr>
                      <m:deg/>
                      <m:e>
                        <m:r>
                          <w:rPr>
                            <w:rFonts w:ascii="Cambria Math" w:hAnsi="Cambria Math"/>
                            <w:sz w:val="22"/>
                            <w:szCs w:val="20"/>
                            <w:lang w:val="en-US"/>
                          </w:rPr>
                          <m:t>2</m:t>
                        </m:r>
                      </m:e>
                    </m:rad>
                    <m:r>
                      <w:rPr>
                        <w:rFonts w:ascii="Cambria Math" w:hAnsi="Cambria Math"/>
                        <w:sz w:val="22"/>
                        <w:szCs w:val="20"/>
                        <w:lang w:val="en-US"/>
                      </w:rPr>
                      <m:t>H-</m:t>
                    </m:r>
                    <m:r>
                      <w:rPr>
                        <w:rFonts w:ascii="Cambria Math" w:eastAsiaTheme="minorEastAsia" w:hAnsi="Cambria Math"/>
                        <w:szCs w:val="24"/>
                        <w:lang w:val="en-US"/>
                      </w:rPr>
                      <m:t>d-C</m:t>
                    </m:r>
                  </m:num>
                  <m:den>
                    <m:r>
                      <w:rPr>
                        <w:rFonts w:ascii="Cambria Math" w:eastAsiaTheme="minorEastAsia" w:hAnsi="Cambria Math"/>
                        <w:szCs w:val="24"/>
                        <w:lang w:val="en-US"/>
                      </w:rPr>
                      <m:t>2</m:t>
                    </m:r>
                    <m:rad>
                      <m:radPr>
                        <m:degHide m:val="1"/>
                        <m:ctrlPr>
                          <w:rPr>
                            <w:rFonts w:ascii="Cambria Math" w:eastAsiaTheme="minorEastAsia" w:hAnsi="Cambria Math"/>
                            <w:i/>
                            <w:szCs w:val="24"/>
                            <w:lang w:val="en-US"/>
                          </w:rPr>
                        </m:ctrlPr>
                      </m:radPr>
                      <m:deg/>
                      <m:e>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sin</m:t>
                                </m:r>
                              </m:e>
                              <m:sup>
                                <m:r>
                                  <m:rPr>
                                    <m:sty m:val="p"/>
                                  </m:rPr>
                                  <w:rPr>
                                    <w:rFonts w:ascii="Cambria Math" w:eastAsiaTheme="minorEastAsia" w:hAnsi="Cambria Math"/>
                                    <w:szCs w:val="24"/>
                                    <w:lang w:val="en-US"/>
                                  </w:rPr>
                                  <m:t>2</m:t>
                                </m:r>
                              </m:sup>
                            </m:sSup>
                          </m:fName>
                          <m:e>
                            <m:r>
                              <w:rPr>
                                <w:rFonts w:ascii="Cambria Math" w:eastAsiaTheme="minorEastAsia" w:hAnsi="Cambria Math"/>
                                <w:szCs w:val="24"/>
                                <w:lang w:val="en-US"/>
                              </w:rPr>
                              <m:t>θ</m:t>
                            </m:r>
                            <m:ctrlPr>
                              <w:rPr>
                                <w:rFonts w:ascii="Cambria Math" w:eastAsiaTheme="minorEastAsia" w:hAnsi="Cambria Math"/>
                                <w:i/>
                                <w:szCs w:val="24"/>
                                <w:lang w:val="en-US"/>
                              </w:rPr>
                            </m:ctrlPr>
                          </m:e>
                        </m:func>
                        <m:r>
                          <m:rPr>
                            <m:sty m:val="p"/>
                          </m:rPr>
                          <w:rPr>
                            <w:rFonts w:ascii="Cambria Math" w:eastAsiaTheme="minorEastAsia" w:hAnsi="Cambria Math"/>
                            <w:szCs w:val="24"/>
                            <w:lang w:val="en-US"/>
                          </w:rPr>
                          <m:t>-</m:t>
                        </m:r>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cos</m:t>
                                </m:r>
                              </m:e>
                              <m:sup>
                                <m:r>
                                  <m:rPr>
                                    <m:sty m:val="p"/>
                                  </m:rPr>
                                  <w:rPr>
                                    <w:rFonts w:ascii="Cambria Math" w:eastAsiaTheme="minorEastAsia" w:hAnsi="Cambria Math"/>
                                    <w:szCs w:val="24"/>
                                    <w:lang w:val="en-US"/>
                                  </w:rPr>
                                  <m:t>2</m:t>
                                </m:r>
                              </m:sup>
                            </m:sSup>
                          </m:fName>
                          <m:e>
                            <m:r>
                              <w:rPr>
                                <w:rFonts w:ascii="Cambria Math" w:eastAsiaTheme="minorEastAsia" w:hAnsi="Cambria Math"/>
                                <w:szCs w:val="24"/>
                                <w:lang w:val="en-US"/>
                              </w:rPr>
                              <m:t>θ</m:t>
                            </m:r>
                            <m:ctrlPr>
                              <w:rPr>
                                <w:rFonts w:ascii="Cambria Math" w:eastAsiaTheme="minorEastAsia" w:hAnsi="Cambria Math"/>
                                <w:i/>
                                <w:szCs w:val="24"/>
                                <w:lang w:val="en-US"/>
                              </w:rPr>
                            </m:ctrlPr>
                          </m:e>
                        </m:func>
                        <m:r>
                          <w:rPr>
                            <w:rFonts w:ascii="Cambria Math" w:eastAsiaTheme="minorEastAsia" w:hAnsi="Cambria Math"/>
                            <w:szCs w:val="24"/>
                            <w:lang w:val="en-US"/>
                          </w:rPr>
                          <m:t>+1</m:t>
                        </m:r>
                      </m:e>
                    </m:rad>
                  </m:den>
                </m:f>
              </m:oMath>
            </m:oMathPara>
          </w:p>
        </w:tc>
        <w:tc>
          <w:tcPr>
            <w:tcW w:w="1080" w:type="dxa"/>
            <w:vAlign w:val="center"/>
          </w:tcPr>
          <w:p w14:paraId="661673EC" w14:textId="2965AE8C"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1</w:t>
            </w:r>
            <w:r>
              <w:rPr>
                <w:rFonts w:eastAsiaTheme="minorEastAsia"/>
                <w:lang w:val="en-US"/>
              </w:rPr>
              <w:t>5</w:t>
            </w:r>
            <w:r w:rsidRPr="001539D2">
              <w:rPr>
                <w:rFonts w:eastAsiaTheme="minorEastAsia"/>
                <w:lang w:val="en-US"/>
              </w:rPr>
              <w:t>)</w:t>
            </w:r>
          </w:p>
        </w:tc>
      </w:tr>
    </w:tbl>
    <w:p w14:paraId="2CF8EC53" w14:textId="77777777" w:rsidR="00BF1917" w:rsidRDefault="00BF1917" w:rsidP="0040795F">
      <w:pPr>
        <w:spacing w:before="240"/>
        <w:ind w:firstLine="0"/>
        <w:rPr>
          <w:rFonts w:eastAsiaTheme="minorEastAsia"/>
          <w:szCs w:val="24"/>
          <w:lang w:val="en-US"/>
        </w:rPr>
      </w:pPr>
      <w:r w:rsidRPr="001539D2">
        <w:rPr>
          <w:rFonts w:eastAsiaTheme="minorEastAsia"/>
          <w:szCs w:val="24"/>
          <w:lang w:val="en-US"/>
        </w:rPr>
        <w:t xml:space="preserve">To calculate the clearance </w:t>
      </w:r>
      <m:oMath>
        <m:r>
          <w:rPr>
            <w:rFonts w:ascii="Cambria Math" w:eastAsiaTheme="minorEastAsia" w:hAnsi="Cambria Math"/>
            <w:szCs w:val="24"/>
            <w:lang w:val="en-US"/>
          </w:rPr>
          <m:t>C</m:t>
        </m:r>
      </m:oMath>
      <w:r w:rsidRPr="008F379F">
        <w:rPr>
          <w:rFonts w:eastAsiaTheme="minorEastAsia"/>
          <w:szCs w:val="24"/>
          <w:lang w:val="en-US"/>
        </w:rPr>
        <w:t xml:space="preserve">, </w:t>
      </w:r>
      <w:r>
        <w:rPr>
          <w:rFonts w:eastAsiaTheme="minorEastAsia"/>
          <w:szCs w:val="24"/>
          <w:lang w:val="en-US"/>
        </w:rPr>
        <w:t xml:space="preserve">the value of </w:t>
      </w: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max</m:t>
            </m:r>
          </m:sub>
        </m:sSub>
      </m:oMath>
      <w:r>
        <w:rPr>
          <w:rFonts w:eastAsiaTheme="minorEastAsia"/>
          <w:szCs w:val="24"/>
          <w:lang w:val="en-US"/>
        </w:rPr>
        <w:t xml:space="preserve"> should be the same for Categories I and II when </w:t>
      </w:r>
      <m:oMath>
        <m:r>
          <w:rPr>
            <w:rFonts w:ascii="Cambria Math" w:eastAsiaTheme="minorEastAsia" w:hAnsi="Cambria Math"/>
            <w:szCs w:val="24"/>
            <w:lang w:val="en-US"/>
          </w:rPr>
          <m:t>θ=</m:t>
        </m:r>
        <m:sSup>
          <m:sSupPr>
            <m:ctrlPr>
              <w:rPr>
                <w:rFonts w:ascii="Cambria Math" w:eastAsiaTheme="minorEastAsia" w:hAnsi="Cambria Math"/>
                <w:i/>
                <w:szCs w:val="24"/>
                <w:lang w:val="en-US"/>
              </w:rPr>
            </m:ctrlPr>
          </m:sSupPr>
          <m:e>
            <m:r>
              <w:rPr>
                <w:rFonts w:ascii="Cambria Math" w:eastAsiaTheme="minorEastAsia" w:hAnsi="Cambria Math"/>
                <w:szCs w:val="24"/>
                <w:lang w:val="en-US"/>
              </w:rPr>
              <m:t>90</m:t>
            </m:r>
          </m:e>
          <m:sup>
            <m:r>
              <m:rPr>
                <m:sty m:val="p"/>
              </m:rPr>
              <w:rPr>
                <w:rFonts w:ascii="Cambria Math" w:eastAsiaTheme="minorEastAsia" w:hAnsi="Cambria Math"/>
                <w:szCs w:val="24"/>
                <w:lang w:val="en-US"/>
              </w:rPr>
              <m:t>o</m:t>
            </m:r>
          </m:sup>
        </m:sSup>
      </m:oMath>
      <w:r>
        <w:rPr>
          <w:rFonts w:eastAsiaTheme="minorEastAsia"/>
          <w:szCs w:val="24"/>
          <w:lang w:val="en-US"/>
        </w:rPr>
        <w:t xml:space="preserve">. But we need to calculate </w:t>
      </w: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max</m:t>
            </m:r>
          </m:sub>
        </m:sSub>
      </m:oMath>
      <w:r>
        <w:rPr>
          <w:rFonts w:eastAsiaTheme="minorEastAsia"/>
          <w:szCs w:val="24"/>
          <w:lang w:val="en-US"/>
        </w:rPr>
        <w:t xml:space="preserve"> in Categories II and III first</w:t>
      </w:r>
      <w:r w:rsidRPr="001539D2">
        <w:rPr>
          <w:rFonts w:eastAsiaTheme="minorEastAsia"/>
          <w:szCs w:val="24"/>
          <w:lang w:val="en-US"/>
        </w:rPr>
        <w:t xml:space="preserve">. </w:t>
      </w:r>
    </w:p>
    <w:p w14:paraId="648EEF70" w14:textId="6BF14D3F" w:rsidR="00BF1917" w:rsidRPr="001539D2" w:rsidRDefault="00BF1917" w:rsidP="0040795F">
      <w:pPr>
        <w:spacing w:before="240"/>
        <w:ind w:firstLine="0"/>
        <w:rPr>
          <w:rFonts w:eastAsiaTheme="minorEastAsia"/>
          <w:szCs w:val="24"/>
          <w:lang w:val="en-US"/>
        </w:rPr>
      </w:pPr>
      <w:r>
        <w:rPr>
          <w:rFonts w:eastAsiaTheme="minorEastAsia"/>
          <w:lang w:val="en-US"/>
        </w:rPr>
        <w:t>In C</w:t>
      </w:r>
      <w:r w:rsidRPr="001539D2">
        <w:rPr>
          <w:rFonts w:eastAsiaTheme="minorEastAsia"/>
          <w:lang w:val="en-US"/>
        </w:rPr>
        <w:t>ategories I</w:t>
      </w:r>
      <w:r>
        <w:rPr>
          <w:rFonts w:eastAsiaTheme="minorEastAsia"/>
          <w:lang w:val="en-US"/>
        </w:rPr>
        <w:t>I</w:t>
      </w:r>
      <w:r w:rsidRPr="001539D2">
        <w:rPr>
          <w:rFonts w:eastAsiaTheme="minorEastAsia"/>
          <w:lang w:val="en-US"/>
        </w:rPr>
        <w:t xml:space="preserve"> and II</w:t>
      </w:r>
      <w:r>
        <w:rPr>
          <w:rFonts w:eastAsiaTheme="minorEastAsia"/>
          <w:lang w:val="en-US"/>
        </w:rPr>
        <w:t>I</w:t>
      </w:r>
      <w:r w:rsidRPr="001539D2">
        <w:rPr>
          <w:rFonts w:eastAsiaTheme="minorEastAsia"/>
          <w:lang w:val="en-US"/>
        </w:rPr>
        <w:t xml:space="preserve">, </w:t>
      </w: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max</m:t>
            </m:r>
          </m:sub>
        </m:sSub>
      </m:oMath>
      <w:r>
        <w:rPr>
          <w:rFonts w:eastAsiaTheme="minorEastAsia"/>
          <w:szCs w:val="24"/>
          <w:lang w:val="en-US"/>
        </w:rPr>
        <w:t xml:space="preserve"> </w:t>
      </w:r>
      <w:r w:rsidR="00A145A3">
        <w:rPr>
          <w:rFonts w:eastAsiaTheme="minorEastAsia"/>
          <w:lang w:val="en-US"/>
        </w:rPr>
        <w:t>is achieved</w:t>
      </w:r>
      <w:r w:rsidR="00A145A3" w:rsidRPr="001539D2">
        <w:rPr>
          <w:rFonts w:eastAsiaTheme="minorEastAsia"/>
          <w:lang w:val="en-US"/>
        </w:rPr>
        <w:t xml:space="preserve"> </w:t>
      </w:r>
      <w:r w:rsidRPr="001539D2">
        <w:rPr>
          <w:rFonts w:eastAsiaTheme="minorEastAsia"/>
          <w:lang w:val="en-US"/>
        </w:rPr>
        <w:t xml:space="preserve">when </w:t>
      </w:r>
      <m:oMath>
        <m:r>
          <w:rPr>
            <w:rFonts w:ascii="Cambria Math" w:eastAsiaTheme="minorEastAsia" w:hAnsi="Cambria Math"/>
            <w:lang w:val="en-US"/>
          </w:rPr>
          <m:t>h</m:t>
        </m:r>
      </m:oMath>
      <w:r w:rsidRPr="001539D2">
        <w:rPr>
          <w:rFonts w:eastAsiaTheme="minorEastAsia"/>
          <w:lang w:val="en-US"/>
        </w:rPr>
        <w:t xml:space="preserve"> is minimum. However, we considered a minimum for </w:t>
      </w:r>
      <m:oMath>
        <m:r>
          <w:rPr>
            <w:rFonts w:ascii="Cambria Math" w:eastAsiaTheme="minorEastAsia" w:hAnsi="Cambria Math"/>
            <w:lang w:val="en-US"/>
          </w:rPr>
          <m:t>h</m:t>
        </m:r>
      </m:oMath>
      <w:r w:rsidRPr="001539D2">
        <w:rPr>
          <w:rFonts w:eastAsiaTheme="minorEastAsia"/>
          <w:lang w:val="en-US"/>
        </w:rPr>
        <w:t xml:space="preserve"> (</w:t>
      </w:r>
      <w:r w:rsidRPr="001539D2">
        <w:rPr>
          <w:rFonts w:eastAsiaTheme="minorEastAsia"/>
          <w:i/>
          <w:iCs/>
          <w:lang w:val="en-US"/>
        </w:rPr>
        <w:t>i.e.,</w:t>
      </w:r>
      <w:r w:rsidRPr="001539D2">
        <w:rPr>
          <w:rFonts w:eastAsiaTheme="minorEastAsia"/>
          <w:lang w:val="en-US"/>
        </w:rPr>
        <w:t xml:space="preserve"> </w:t>
      </w:r>
      <m:oMath>
        <m:sSub>
          <m:sSubPr>
            <m:ctrlPr>
              <w:rPr>
                <w:rFonts w:ascii="Cambria Math" w:hAnsi="Cambria Math"/>
                <w:i/>
                <w:szCs w:val="24"/>
                <w:lang w:val="en-US"/>
              </w:rPr>
            </m:ctrlPr>
          </m:sSubPr>
          <m:e>
            <m:r>
              <w:rPr>
                <w:rFonts w:ascii="Cambria Math" w:hAnsi="Cambria Math"/>
                <w:szCs w:val="24"/>
                <w:lang w:val="en-US"/>
              </w:rPr>
              <m:t>h</m:t>
            </m:r>
          </m:e>
          <m:sub>
            <m:r>
              <m:rPr>
                <m:sty m:val="p"/>
              </m:rPr>
              <w:rPr>
                <w:rFonts w:ascii="Cambria Math" w:hAnsi="Cambria Math"/>
                <w:szCs w:val="24"/>
                <w:lang w:val="en-US"/>
              </w:rPr>
              <m:t>min</m:t>
            </m:r>
          </m:sub>
        </m:sSub>
        <m:r>
          <w:rPr>
            <w:rFonts w:ascii="Cambria Math" w:hAnsi="Cambria Math"/>
            <w:szCs w:val="24"/>
            <w:lang w:val="en-US"/>
          </w:rPr>
          <m:t>=d/2</m:t>
        </m:r>
      </m:oMath>
      <w:r w:rsidRPr="001539D2">
        <w:rPr>
          <w:rFonts w:eastAsiaTheme="minorEastAsia"/>
          <w:lang w:val="en-US"/>
        </w:rPr>
        <w:t xml:space="preserve">), because of the strut diameter. Therefore, considering </w:t>
      </w:r>
      <w:proofErr w:type="gramStart"/>
      <w:r w:rsidRPr="001539D2">
        <w:rPr>
          <w:rFonts w:eastAsiaTheme="minorEastAsia"/>
          <w:lang w:val="en-US"/>
        </w:rPr>
        <w:t>Eq.</w:t>
      </w:r>
      <w:r w:rsidR="00DB6518">
        <w:rPr>
          <w:rFonts w:eastAsiaTheme="minorEastAsia"/>
          <w:lang w:val="en-US"/>
        </w:rPr>
        <w:t>S</w:t>
      </w:r>
      <w:proofErr w:type="gramEnd"/>
      <w:r w:rsidRPr="001539D2">
        <w:rPr>
          <w:rFonts w:eastAsiaTheme="minorEastAsia"/>
          <w:lang w:val="en-US"/>
        </w:rPr>
        <w:t xml:space="preserve">2 and </w:t>
      </w:r>
      <m:oMath>
        <m:sSub>
          <m:sSubPr>
            <m:ctrlPr>
              <w:rPr>
                <w:rFonts w:ascii="Cambria Math" w:hAnsi="Cambria Math"/>
                <w:i/>
                <w:szCs w:val="24"/>
                <w:lang w:val="en-US"/>
              </w:rPr>
            </m:ctrlPr>
          </m:sSubPr>
          <m:e>
            <m:r>
              <w:rPr>
                <w:rFonts w:ascii="Cambria Math" w:hAnsi="Cambria Math"/>
                <w:szCs w:val="24"/>
                <w:lang w:val="en-US"/>
              </w:rPr>
              <m:t>h</m:t>
            </m:r>
          </m:e>
          <m:sub>
            <m:r>
              <m:rPr>
                <m:sty m:val="p"/>
              </m:rPr>
              <w:rPr>
                <w:rFonts w:ascii="Cambria Math" w:hAnsi="Cambria Math"/>
                <w:szCs w:val="24"/>
                <w:lang w:val="en-US"/>
              </w:rPr>
              <m:t>min</m:t>
            </m:r>
          </m:sub>
        </m:sSub>
      </m:oMath>
      <w:r w:rsidRPr="001539D2">
        <w:rPr>
          <w:rFonts w:eastAsiaTheme="minorEastAsia"/>
          <w:szCs w:val="24"/>
          <w:lang w:val="en-US"/>
        </w:rPr>
        <w:t xml:space="preserve">, </w:t>
      </w: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max</m:t>
            </m:r>
          </m:sub>
        </m:sSub>
      </m:oMath>
      <w:r w:rsidRPr="001539D2">
        <w:rPr>
          <w:rFonts w:eastAsiaTheme="minorEastAsia"/>
          <w:szCs w:val="24"/>
          <w:lang w:val="en-US"/>
        </w:rPr>
        <w:t xml:space="preserve"> is as follows:</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BF1917" w:rsidRPr="001539D2" w14:paraId="01467C88" w14:textId="77777777" w:rsidTr="0044272A">
        <w:tc>
          <w:tcPr>
            <w:tcW w:w="7915" w:type="dxa"/>
            <w:vAlign w:val="center"/>
          </w:tcPr>
          <w:p w14:paraId="5A8479DF" w14:textId="77777777" w:rsidR="00BF1917" w:rsidRPr="001539D2" w:rsidRDefault="00000000" w:rsidP="0040795F">
            <w:pPr>
              <w:spacing w:before="240"/>
              <w:ind w:firstLine="0"/>
              <w:jc w:val="left"/>
              <w:rPr>
                <w:rFonts w:eastAsiaTheme="minorEastAsia"/>
                <w:szCs w:val="24"/>
                <w:lang w:val="en-US"/>
              </w:rPr>
            </w:pP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max</m:t>
                  </m:r>
                </m:sub>
              </m:sSub>
              <m:r>
                <w:rPr>
                  <w:rFonts w:ascii="Cambria Math" w:hAnsi="Cambria Math"/>
                  <w:szCs w:val="24"/>
                  <w:lang w:val="en-US"/>
                </w:rPr>
                <m:t>=</m:t>
              </m:r>
              <m:f>
                <m:fPr>
                  <m:ctrlPr>
                    <w:rPr>
                      <w:rFonts w:ascii="Cambria Math" w:hAnsi="Cambria Math"/>
                      <w:i/>
                      <w:szCs w:val="24"/>
                      <w:lang w:val="en-US"/>
                    </w:rPr>
                  </m:ctrlPr>
                </m:fPr>
                <m:num>
                  <m:r>
                    <w:rPr>
                      <w:rFonts w:ascii="Cambria Math" w:hAnsi="Cambria Math"/>
                      <w:szCs w:val="24"/>
                      <w:lang w:val="en-US"/>
                    </w:rPr>
                    <m:t>H/2-</m:t>
                  </m:r>
                  <m:sSub>
                    <m:sSubPr>
                      <m:ctrlPr>
                        <w:rPr>
                          <w:rFonts w:ascii="Cambria Math" w:hAnsi="Cambria Math"/>
                          <w:i/>
                          <w:szCs w:val="24"/>
                          <w:lang w:val="en-US"/>
                        </w:rPr>
                      </m:ctrlPr>
                    </m:sSubPr>
                    <m:e>
                      <m:r>
                        <w:rPr>
                          <w:rFonts w:ascii="Cambria Math" w:hAnsi="Cambria Math"/>
                          <w:szCs w:val="24"/>
                          <w:lang w:val="en-US"/>
                        </w:rPr>
                        <m:t>h</m:t>
                      </m:r>
                    </m:e>
                    <m:sub>
                      <m:r>
                        <m:rPr>
                          <m:sty m:val="p"/>
                        </m:rPr>
                        <w:rPr>
                          <w:rFonts w:ascii="Cambria Math" w:hAnsi="Cambria Math"/>
                          <w:szCs w:val="24"/>
                          <w:lang w:val="en-US"/>
                        </w:rPr>
                        <m:t>min</m:t>
                      </m:r>
                    </m:sub>
                  </m:sSub>
                </m:num>
                <m:den>
                  <m:d>
                    <m:dPr>
                      <m:begChr m:val="|"/>
                      <m:endChr m:val="|"/>
                      <m:ctrlPr>
                        <w:rPr>
                          <w:rFonts w:ascii="Cambria Math" w:hAnsi="Cambria Math"/>
                          <w:i/>
                          <w:szCs w:val="24"/>
                          <w:lang w:val="en-US"/>
                        </w:rPr>
                      </m:ctrlPr>
                    </m:dPr>
                    <m:e>
                      <m:func>
                        <m:funcPr>
                          <m:ctrlPr>
                            <w:rPr>
                              <w:rFonts w:ascii="Cambria Math" w:hAnsi="Cambria Math"/>
                              <w:szCs w:val="24"/>
                              <w:lang w:val="en-US"/>
                            </w:rPr>
                          </m:ctrlPr>
                        </m:funcPr>
                        <m:fName>
                          <m:r>
                            <m:rPr>
                              <m:sty m:val="p"/>
                            </m:rPr>
                            <w:rPr>
                              <w:rFonts w:ascii="Cambria Math" w:hAnsi="Cambria Math"/>
                              <w:szCs w:val="24"/>
                              <w:lang w:val="en-US"/>
                            </w:rPr>
                            <m:t>sin</m:t>
                          </m:r>
                          <m:ctrlPr>
                            <w:rPr>
                              <w:rFonts w:ascii="Cambria Math" w:hAnsi="Cambria Math"/>
                              <w:i/>
                              <w:szCs w:val="24"/>
                              <w:lang w:val="en-US"/>
                            </w:rPr>
                          </m:ctrlPr>
                        </m:fName>
                        <m:e>
                          <m:r>
                            <w:rPr>
                              <w:rFonts w:ascii="Cambria Math" w:hAnsi="Cambria Math"/>
                              <w:szCs w:val="24"/>
                              <w:lang w:val="en-US"/>
                            </w:rPr>
                            <m:t>θ</m:t>
                          </m:r>
                        </m:e>
                      </m:func>
                      <m:r>
                        <w:rPr>
                          <w:rFonts w:ascii="Cambria Math" w:hAnsi="Cambria Math"/>
                          <w:szCs w:val="24"/>
                          <w:lang w:val="en-US"/>
                        </w:rPr>
                        <m:t>-</m:t>
                      </m:r>
                      <m:func>
                        <m:funcPr>
                          <m:ctrlPr>
                            <w:rPr>
                              <w:rFonts w:ascii="Cambria Math" w:hAnsi="Cambria Math"/>
                              <w:szCs w:val="24"/>
                              <w:lang w:val="en-US"/>
                            </w:rPr>
                          </m:ctrlPr>
                        </m:funcPr>
                        <m:fName>
                          <m:r>
                            <m:rPr>
                              <m:sty m:val="p"/>
                            </m:rPr>
                            <w:rPr>
                              <w:rFonts w:ascii="Cambria Math" w:hAnsi="Cambria Math"/>
                              <w:szCs w:val="24"/>
                              <w:lang w:val="en-US"/>
                            </w:rPr>
                            <m:t>cos</m:t>
                          </m:r>
                          <m:ctrlPr>
                            <w:rPr>
                              <w:rFonts w:ascii="Cambria Math" w:hAnsi="Cambria Math"/>
                              <w:i/>
                              <w:szCs w:val="24"/>
                              <w:lang w:val="en-US"/>
                            </w:rPr>
                          </m:ctrlPr>
                        </m:fName>
                        <m:e>
                          <m:r>
                            <w:rPr>
                              <w:rFonts w:ascii="Cambria Math" w:hAnsi="Cambria Math"/>
                              <w:szCs w:val="24"/>
                              <w:lang w:val="en-US"/>
                            </w:rPr>
                            <m:t>θ</m:t>
                          </m:r>
                        </m:e>
                      </m:func>
                    </m:e>
                  </m:d>
                </m:den>
              </m:f>
            </m:oMath>
            <w:r w:rsidR="00BF1917" w:rsidRPr="008F379F">
              <w:rPr>
                <w:rFonts w:eastAsiaTheme="minorEastAsia"/>
                <w:szCs w:val="24"/>
                <w:lang w:val="en-US"/>
              </w:rPr>
              <w:t>;</w:t>
            </w:r>
          </w:p>
        </w:tc>
        <w:tc>
          <w:tcPr>
            <w:tcW w:w="1080" w:type="dxa"/>
            <w:vAlign w:val="center"/>
          </w:tcPr>
          <w:p w14:paraId="27444637" w14:textId="16D62E2D" w:rsidR="00BF1917" w:rsidRPr="001539D2" w:rsidRDefault="00BF1917" w:rsidP="0040795F">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sidRPr="001539D2">
              <w:rPr>
                <w:rFonts w:eastAsiaTheme="minorEastAsia"/>
                <w:lang w:val="en-US"/>
              </w:rPr>
              <w:t>1</w:t>
            </w:r>
            <w:r>
              <w:rPr>
                <w:rFonts w:eastAsiaTheme="minorEastAsia"/>
                <w:lang w:val="en-US"/>
              </w:rPr>
              <w:t>6</w:t>
            </w:r>
            <w:r w:rsidRPr="001539D2">
              <w:rPr>
                <w:rFonts w:eastAsiaTheme="minorEastAsia"/>
                <w:lang w:val="en-US"/>
              </w:rPr>
              <w:t>)</w:t>
            </w:r>
          </w:p>
        </w:tc>
      </w:tr>
    </w:tbl>
    <w:p w14:paraId="08242B00" w14:textId="2D1622BE" w:rsidR="00BF1917" w:rsidRPr="008F379F" w:rsidRDefault="00BF1917" w:rsidP="0040795F">
      <w:pPr>
        <w:spacing w:before="240"/>
        <w:ind w:firstLine="0"/>
        <w:rPr>
          <w:rFonts w:eastAsiaTheme="minorEastAsia"/>
          <w:szCs w:val="24"/>
          <w:lang w:val="en-US"/>
        </w:rPr>
      </w:pPr>
      <w:r>
        <w:rPr>
          <w:rFonts w:eastAsiaTheme="minorEastAsia"/>
          <w:szCs w:val="24"/>
          <w:lang w:val="en-US"/>
        </w:rPr>
        <w:t xml:space="preserve">The constant </w:t>
      </w:r>
      <m:oMath>
        <m:r>
          <w:rPr>
            <w:rFonts w:ascii="Cambria Math" w:eastAsiaTheme="minorEastAsia" w:hAnsi="Cambria Math"/>
            <w:szCs w:val="24"/>
            <w:lang w:val="en-US"/>
          </w:rPr>
          <m:t>C</m:t>
        </m:r>
      </m:oMath>
      <w:r w:rsidRPr="001539D2">
        <w:rPr>
          <w:rFonts w:eastAsiaTheme="minorEastAsia"/>
          <w:szCs w:val="24"/>
          <w:lang w:val="en-US"/>
        </w:rPr>
        <w:t>,</w:t>
      </w:r>
      <w:r>
        <w:rPr>
          <w:rFonts w:eastAsiaTheme="minorEastAsia"/>
          <w:szCs w:val="24"/>
          <w:lang w:val="en-US"/>
        </w:rPr>
        <w:t xml:space="preserve"> considering same value for both Eqs.</w:t>
      </w:r>
      <w:r w:rsidR="00DB6518">
        <w:rPr>
          <w:rFonts w:eastAsiaTheme="minorEastAsia"/>
          <w:szCs w:val="24"/>
          <w:lang w:val="en-US"/>
        </w:rPr>
        <w:t>S</w:t>
      </w:r>
      <w:r>
        <w:rPr>
          <w:rFonts w:eastAsiaTheme="minorEastAsia"/>
          <w:szCs w:val="24"/>
          <w:lang w:val="en-US"/>
        </w:rPr>
        <w:t xml:space="preserve">15 and 16 when </w:t>
      </w:r>
      <m:oMath>
        <m:r>
          <w:rPr>
            <w:rFonts w:ascii="Cambria Math" w:eastAsiaTheme="minorEastAsia" w:hAnsi="Cambria Math"/>
            <w:szCs w:val="24"/>
            <w:lang w:val="en-US"/>
          </w:rPr>
          <m:t>θ=</m:t>
        </m:r>
        <m:sSup>
          <m:sSupPr>
            <m:ctrlPr>
              <w:rPr>
                <w:rFonts w:ascii="Cambria Math" w:eastAsiaTheme="minorEastAsia" w:hAnsi="Cambria Math"/>
                <w:i/>
                <w:szCs w:val="24"/>
                <w:lang w:val="en-US"/>
              </w:rPr>
            </m:ctrlPr>
          </m:sSupPr>
          <m:e>
            <m:r>
              <w:rPr>
                <w:rFonts w:ascii="Cambria Math" w:eastAsiaTheme="minorEastAsia" w:hAnsi="Cambria Math"/>
                <w:szCs w:val="24"/>
                <w:lang w:val="en-US"/>
              </w:rPr>
              <m:t>90</m:t>
            </m:r>
            <m:r>
              <m:rPr>
                <m:sty m:val="p"/>
              </m:rPr>
              <w:rPr>
                <w:rFonts w:ascii="Cambria Math" w:hAnsi="Cambria Math"/>
              </w:rPr>
              <m:t>.0</m:t>
            </m:r>
          </m:e>
          <m:sup>
            <m:r>
              <m:rPr>
                <m:sty m:val="p"/>
              </m:rPr>
              <w:rPr>
                <w:rFonts w:ascii="Cambria Math" w:eastAsiaTheme="minorEastAsia" w:hAnsi="Cambria Math"/>
                <w:szCs w:val="24"/>
                <w:lang w:val="en-US"/>
              </w:rPr>
              <m:t>o</m:t>
            </m:r>
          </m:sup>
        </m:sSup>
      </m:oMath>
      <w:r>
        <w:rPr>
          <w:rFonts w:eastAsiaTheme="minorEastAsia"/>
          <w:szCs w:val="24"/>
          <w:lang w:val="en-US"/>
        </w:rPr>
        <w:t xml:space="preserve">, </w:t>
      </w:r>
      <w:r w:rsidRPr="008F379F">
        <w:rPr>
          <w:rFonts w:eastAsiaTheme="minorEastAsia"/>
          <w:szCs w:val="24"/>
          <w:lang w:val="en-US"/>
        </w:rPr>
        <w:t>is equal to</w:t>
      </w:r>
      <w:r w:rsidRPr="008F379F">
        <w:rPr>
          <w:rFonts w:ascii="Cambria Math" w:eastAsiaTheme="minorEastAsia" w:hAnsi="Cambria Math"/>
          <w:i/>
          <w:szCs w:val="24"/>
          <w:lang w:val="en-US"/>
        </w:rPr>
        <w:t xml:space="preserve"> </w:t>
      </w:r>
      <m:oMath>
        <m:rad>
          <m:radPr>
            <m:degHide m:val="1"/>
            <m:ctrlPr>
              <w:rPr>
                <w:rFonts w:ascii="Cambria Math" w:hAnsi="Cambria Math"/>
                <w:i/>
                <w:sz w:val="22"/>
                <w:szCs w:val="20"/>
                <w:lang w:val="en-US"/>
              </w:rPr>
            </m:ctrlPr>
          </m:radPr>
          <m:deg/>
          <m:e>
            <m:r>
              <w:rPr>
                <w:rFonts w:ascii="Cambria Math" w:hAnsi="Cambria Math"/>
                <w:sz w:val="22"/>
                <w:szCs w:val="20"/>
                <w:lang w:val="en-US"/>
              </w:rPr>
              <m:t>2</m:t>
            </m:r>
          </m:e>
        </m:rad>
        <m:r>
          <w:rPr>
            <w:rFonts w:ascii="Cambria Math" w:eastAsiaTheme="minorEastAsia" w:hAnsi="Cambria Math"/>
            <w:szCs w:val="24"/>
            <w:lang w:val="en-US"/>
          </w:rPr>
          <m:t>d-d</m:t>
        </m:r>
      </m:oMath>
      <w:r w:rsidRPr="008F379F">
        <w:rPr>
          <w:rFonts w:eastAsiaTheme="minorEastAsia"/>
          <w:szCs w:val="24"/>
          <w:lang w:val="en-US"/>
        </w:rPr>
        <w:t xml:space="preserve"> and </w:t>
      </w:r>
      <w:r>
        <w:rPr>
          <w:rFonts w:eastAsiaTheme="minorEastAsia"/>
          <w:szCs w:val="24"/>
          <w:lang w:val="en-US"/>
        </w:rPr>
        <w:t xml:space="preserve">therefore </w:t>
      </w:r>
      <w:r w:rsidRPr="008F379F">
        <w:rPr>
          <w:rFonts w:eastAsiaTheme="minorEastAsia"/>
          <w:szCs w:val="24"/>
          <w:lang w:val="en-US"/>
        </w:rPr>
        <w:t xml:space="preserve">the final form of </w:t>
      </w:r>
      <w:proofErr w:type="gramStart"/>
      <w:r w:rsidRPr="008F379F">
        <w:rPr>
          <w:rFonts w:eastAsiaTheme="minorEastAsia"/>
          <w:szCs w:val="24"/>
          <w:lang w:val="en-US"/>
        </w:rPr>
        <w:t>Eq.</w:t>
      </w:r>
      <w:r w:rsidR="00DB6518">
        <w:rPr>
          <w:rFonts w:eastAsiaTheme="minorEastAsia"/>
          <w:szCs w:val="24"/>
          <w:lang w:val="en-US"/>
        </w:rPr>
        <w:t>S</w:t>
      </w:r>
      <w:proofErr w:type="gramEnd"/>
      <w:r w:rsidRPr="008F379F">
        <w:rPr>
          <w:rFonts w:eastAsiaTheme="minorEastAsia"/>
          <w:szCs w:val="24"/>
          <w:lang w:val="en-US"/>
        </w:rPr>
        <w:t>1</w:t>
      </w:r>
      <w:r>
        <w:rPr>
          <w:rFonts w:eastAsiaTheme="minorEastAsia"/>
          <w:szCs w:val="24"/>
          <w:lang w:val="en-US"/>
        </w:rPr>
        <w:t>5</w:t>
      </w:r>
      <w:r w:rsidRPr="008F379F">
        <w:rPr>
          <w:rFonts w:eastAsiaTheme="minorEastAsia"/>
          <w:szCs w:val="24"/>
          <w:lang w:val="en-US"/>
        </w:rPr>
        <w:t xml:space="preserve"> is as follows:</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3"/>
        <w:gridCol w:w="1312"/>
      </w:tblGrid>
      <w:tr w:rsidR="00BF1917" w:rsidRPr="001539D2" w14:paraId="29CFF793" w14:textId="77777777" w:rsidTr="0044272A">
        <w:tc>
          <w:tcPr>
            <w:tcW w:w="7915" w:type="dxa"/>
            <w:vAlign w:val="center"/>
          </w:tcPr>
          <w:p w14:paraId="6E925E50" w14:textId="77777777" w:rsidR="00BF1917" w:rsidRPr="001539D2" w:rsidRDefault="00000000" w:rsidP="0044272A">
            <w:pPr>
              <w:spacing w:before="240"/>
              <w:rPr>
                <w:rFonts w:eastAsiaTheme="minorEastAsia"/>
                <w:szCs w:val="24"/>
                <w:lang w:val="en-US"/>
              </w:rPr>
            </w:pPr>
            <m:oMathPara>
              <m:oMathParaPr>
                <m:jc m:val="left"/>
              </m:oMathParaPr>
              <m:oMath>
                <m:sSub>
                  <m:sSubPr>
                    <m:ctrlPr>
                      <w:rPr>
                        <w:rFonts w:ascii="Cambria Math" w:eastAsiaTheme="minorEastAsia" w:hAnsi="Cambria Math"/>
                        <w:i/>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max</m:t>
                    </m:r>
                  </m:sub>
                </m:sSub>
                <m:r>
                  <w:rPr>
                    <w:rFonts w:ascii="Cambria Math" w:eastAsiaTheme="minorEastAsia" w:hAnsi="Cambria Math"/>
                    <w:szCs w:val="24"/>
                    <w:lang w:val="en-US"/>
                  </w:rPr>
                  <m:t>=</m:t>
                </m:r>
                <m:f>
                  <m:fPr>
                    <m:ctrlPr>
                      <w:rPr>
                        <w:rFonts w:ascii="Cambria Math" w:eastAsiaTheme="minorEastAsia" w:hAnsi="Cambria Math"/>
                        <w:i/>
                        <w:szCs w:val="24"/>
                        <w:lang w:val="en-US"/>
                      </w:rPr>
                    </m:ctrlPr>
                  </m:fPr>
                  <m:num>
                    <m:rad>
                      <m:radPr>
                        <m:degHide m:val="1"/>
                        <m:ctrlPr>
                          <w:rPr>
                            <w:rFonts w:ascii="Cambria Math" w:hAnsi="Cambria Math"/>
                            <w:i/>
                            <w:sz w:val="22"/>
                            <w:szCs w:val="20"/>
                            <w:lang w:val="en-US"/>
                          </w:rPr>
                        </m:ctrlPr>
                      </m:radPr>
                      <m:deg/>
                      <m:e>
                        <m:r>
                          <w:rPr>
                            <w:rFonts w:ascii="Cambria Math" w:hAnsi="Cambria Math"/>
                            <w:sz w:val="22"/>
                            <w:szCs w:val="20"/>
                            <w:lang w:val="en-US"/>
                          </w:rPr>
                          <m:t>2</m:t>
                        </m:r>
                      </m:e>
                    </m:rad>
                    <m:d>
                      <m:dPr>
                        <m:ctrlPr>
                          <w:rPr>
                            <w:rFonts w:ascii="Cambria Math" w:hAnsi="Cambria Math"/>
                            <w:i/>
                            <w:sz w:val="22"/>
                            <w:szCs w:val="20"/>
                            <w:lang w:val="en-US"/>
                          </w:rPr>
                        </m:ctrlPr>
                      </m:dPr>
                      <m:e>
                        <m:r>
                          <w:rPr>
                            <w:rFonts w:ascii="Cambria Math" w:hAnsi="Cambria Math"/>
                            <w:sz w:val="22"/>
                            <w:szCs w:val="20"/>
                            <w:lang w:val="en-US"/>
                          </w:rPr>
                          <m:t>H-</m:t>
                        </m:r>
                        <m:r>
                          <w:rPr>
                            <w:rFonts w:ascii="Cambria Math" w:eastAsiaTheme="minorEastAsia" w:hAnsi="Cambria Math"/>
                            <w:szCs w:val="24"/>
                            <w:lang w:val="en-US"/>
                          </w:rPr>
                          <m:t>d</m:t>
                        </m:r>
                        <m:ctrlPr>
                          <w:rPr>
                            <w:rFonts w:ascii="Cambria Math" w:eastAsiaTheme="minorEastAsia" w:hAnsi="Cambria Math"/>
                            <w:i/>
                            <w:szCs w:val="24"/>
                            <w:lang w:val="en-US"/>
                          </w:rPr>
                        </m:ctrlPr>
                      </m:e>
                    </m:d>
                  </m:num>
                  <m:den>
                    <m:r>
                      <w:rPr>
                        <w:rFonts w:ascii="Cambria Math" w:eastAsiaTheme="minorEastAsia" w:hAnsi="Cambria Math"/>
                        <w:szCs w:val="24"/>
                        <w:lang w:val="en-US"/>
                      </w:rPr>
                      <m:t>2</m:t>
                    </m:r>
                    <m:rad>
                      <m:radPr>
                        <m:degHide m:val="1"/>
                        <m:ctrlPr>
                          <w:rPr>
                            <w:rFonts w:ascii="Cambria Math" w:eastAsiaTheme="minorEastAsia" w:hAnsi="Cambria Math"/>
                            <w:i/>
                            <w:szCs w:val="24"/>
                            <w:lang w:val="en-US"/>
                          </w:rPr>
                        </m:ctrlPr>
                      </m:radPr>
                      <m:deg/>
                      <m:e>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sin</m:t>
                                </m:r>
                              </m:e>
                              <m:sup>
                                <m:r>
                                  <m:rPr>
                                    <m:sty m:val="p"/>
                                  </m:rPr>
                                  <w:rPr>
                                    <w:rFonts w:ascii="Cambria Math" w:eastAsiaTheme="minorEastAsia" w:hAnsi="Cambria Math"/>
                                    <w:szCs w:val="24"/>
                                    <w:lang w:val="en-US"/>
                                  </w:rPr>
                                  <m:t>2</m:t>
                                </m:r>
                              </m:sup>
                            </m:sSup>
                          </m:fName>
                          <m:e>
                            <m:r>
                              <w:rPr>
                                <w:rFonts w:ascii="Cambria Math" w:eastAsiaTheme="minorEastAsia" w:hAnsi="Cambria Math"/>
                                <w:szCs w:val="24"/>
                                <w:lang w:val="en-US"/>
                              </w:rPr>
                              <m:t>θ</m:t>
                            </m:r>
                            <m:ctrlPr>
                              <w:rPr>
                                <w:rFonts w:ascii="Cambria Math" w:eastAsiaTheme="minorEastAsia" w:hAnsi="Cambria Math"/>
                                <w:i/>
                                <w:szCs w:val="24"/>
                                <w:lang w:val="en-US"/>
                              </w:rPr>
                            </m:ctrlPr>
                          </m:e>
                        </m:func>
                        <m:r>
                          <m:rPr>
                            <m:sty m:val="p"/>
                          </m:rPr>
                          <w:rPr>
                            <w:rFonts w:ascii="Cambria Math" w:eastAsiaTheme="minorEastAsia" w:hAnsi="Cambria Math"/>
                            <w:szCs w:val="24"/>
                            <w:lang w:val="en-US"/>
                          </w:rPr>
                          <m:t>-</m:t>
                        </m:r>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cos</m:t>
                                </m:r>
                              </m:e>
                              <m:sup>
                                <m:r>
                                  <m:rPr>
                                    <m:sty m:val="p"/>
                                  </m:rPr>
                                  <w:rPr>
                                    <w:rFonts w:ascii="Cambria Math" w:eastAsiaTheme="minorEastAsia" w:hAnsi="Cambria Math"/>
                                    <w:szCs w:val="24"/>
                                    <w:lang w:val="en-US"/>
                                  </w:rPr>
                                  <m:t>2</m:t>
                                </m:r>
                              </m:sup>
                            </m:sSup>
                          </m:fName>
                          <m:e>
                            <m:r>
                              <w:rPr>
                                <w:rFonts w:ascii="Cambria Math" w:eastAsiaTheme="minorEastAsia" w:hAnsi="Cambria Math"/>
                                <w:szCs w:val="24"/>
                                <w:lang w:val="en-US"/>
                              </w:rPr>
                              <m:t>θ</m:t>
                            </m:r>
                            <m:ctrlPr>
                              <w:rPr>
                                <w:rFonts w:ascii="Cambria Math" w:eastAsiaTheme="minorEastAsia" w:hAnsi="Cambria Math"/>
                                <w:i/>
                                <w:szCs w:val="24"/>
                                <w:lang w:val="en-US"/>
                              </w:rPr>
                            </m:ctrlPr>
                          </m:e>
                        </m:func>
                        <m:r>
                          <w:rPr>
                            <w:rFonts w:ascii="Cambria Math" w:eastAsiaTheme="minorEastAsia" w:hAnsi="Cambria Math"/>
                            <w:szCs w:val="24"/>
                            <w:lang w:val="en-US"/>
                          </w:rPr>
                          <m:t>+1</m:t>
                        </m:r>
                      </m:e>
                    </m:rad>
                  </m:den>
                </m:f>
              </m:oMath>
            </m:oMathPara>
          </w:p>
        </w:tc>
        <w:tc>
          <w:tcPr>
            <w:tcW w:w="1080" w:type="dxa"/>
            <w:vAlign w:val="center"/>
          </w:tcPr>
          <w:p w14:paraId="00391B10" w14:textId="43827E55" w:rsidR="00BF1917" w:rsidRPr="001539D2" w:rsidRDefault="00BF1917" w:rsidP="0044272A">
            <w:pPr>
              <w:jc w:val="right"/>
              <w:rPr>
                <w:rFonts w:eastAsiaTheme="minorEastAsia"/>
                <w:lang w:val="en-US"/>
              </w:rPr>
            </w:pPr>
            <w:r w:rsidRPr="001539D2">
              <w:rPr>
                <w:rFonts w:eastAsiaTheme="minorEastAsia"/>
                <w:lang w:val="en-US"/>
              </w:rPr>
              <w:t>(</w:t>
            </w:r>
            <w:r w:rsidR="005E0B32">
              <w:rPr>
                <w:rFonts w:eastAsiaTheme="minorEastAsia"/>
                <w:lang w:val="en-US"/>
              </w:rPr>
              <w:t>S</w:t>
            </w:r>
            <w:r w:rsidRPr="001539D2">
              <w:rPr>
                <w:rFonts w:eastAsiaTheme="minorEastAsia"/>
                <w:lang w:val="en-US"/>
              </w:rPr>
              <w:t>1</w:t>
            </w:r>
            <w:r>
              <w:rPr>
                <w:rFonts w:eastAsiaTheme="minorEastAsia"/>
                <w:lang w:val="en-US"/>
              </w:rPr>
              <w:t>7</w:t>
            </w:r>
            <w:r w:rsidRPr="001539D2">
              <w:rPr>
                <w:rFonts w:eastAsiaTheme="minorEastAsia"/>
                <w:lang w:val="en-US"/>
              </w:rPr>
              <w:t>)</w:t>
            </w:r>
          </w:p>
        </w:tc>
      </w:tr>
    </w:tbl>
    <w:p w14:paraId="2A59962D" w14:textId="42687EB6" w:rsidR="00BF1917" w:rsidRPr="001A2249" w:rsidRDefault="00BF1917" w:rsidP="0040795F">
      <w:pPr>
        <w:spacing w:before="240"/>
        <w:ind w:firstLine="0"/>
        <w:rPr>
          <w:rFonts w:eastAsiaTheme="minorEastAsia"/>
          <w:szCs w:val="24"/>
          <w:lang w:val="en-US"/>
        </w:rPr>
      </w:pPr>
      <w:r w:rsidRPr="001A2249">
        <w:rPr>
          <w:rFonts w:eastAsiaTheme="minorEastAsia"/>
          <w:szCs w:val="24"/>
          <w:lang w:val="en-US"/>
        </w:rPr>
        <w:t xml:space="preserve">The critical values of </w:t>
      </w:r>
      <w:r w:rsidRPr="00BA08BB">
        <w:rPr>
          <w:rFonts w:eastAsiaTheme="minorEastAsia"/>
          <w:i/>
          <w:iCs/>
          <w:szCs w:val="24"/>
          <w:lang w:val="en-US"/>
        </w:rPr>
        <w:t>θ</w:t>
      </w:r>
      <w:r w:rsidRPr="001A2249">
        <w:rPr>
          <w:rFonts w:eastAsiaTheme="minorEastAsia"/>
          <w:szCs w:val="24"/>
          <w:lang w:val="en-US"/>
        </w:rPr>
        <w:t xml:space="preserve"> (</w:t>
      </w:r>
      <w:r w:rsidRPr="00EF3DA8">
        <w:rPr>
          <w:rFonts w:eastAsiaTheme="minorEastAsia"/>
          <w:i/>
          <w:iCs/>
          <w:szCs w:val="24"/>
          <w:lang w:val="en-US"/>
        </w:rPr>
        <w:t>i.e.,</w:t>
      </w:r>
      <w:r w:rsidRPr="001A2249">
        <w:rPr>
          <w:rFonts w:eastAsiaTheme="minorEastAsia"/>
          <w:szCs w:val="24"/>
          <w:lang w:val="en-US"/>
        </w:rPr>
        <w:t xml:space="preserve"> </w:t>
      </w:r>
      <m:oMath>
        <m:sSub>
          <m:sSubPr>
            <m:ctrlPr>
              <w:rPr>
                <w:rFonts w:ascii="Cambria Math" w:eastAsiaTheme="minorEastAsia" w:hAnsi="Cambria Math"/>
                <w:szCs w:val="24"/>
                <w:lang w:val="en-US"/>
              </w:rPr>
            </m:ctrlPr>
          </m:sSubPr>
          <m:e>
            <m:r>
              <w:rPr>
                <w:rFonts w:ascii="Cambria Math" w:eastAsiaTheme="minorEastAsia" w:hAnsi="Cambria Math"/>
                <w:szCs w:val="24"/>
                <w:lang w:val="en-US"/>
              </w:rPr>
              <m:t>θ</m:t>
            </m:r>
          </m:e>
          <m:sub>
            <m:r>
              <m:rPr>
                <m:sty m:val="p"/>
              </m:rPr>
              <w:rPr>
                <w:rFonts w:ascii="Cambria Math" w:eastAsiaTheme="minorEastAsia" w:hAnsi="Cambria Math"/>
                <w:szCs w:val="24"/>
                <w:lang w:val="en-US"/>
              </w:rPr>
              <m:t>min</m:t>
            </m:r>
          </m:sub>
        </m:sSub>
      </m:oMath>
      <w:r>
        <w:rPr>
          <w:rFonts w:eastAsiaTheme="minorEastAsia"/>
          <w:szCs w:val="24"/>
          <w:lang w:val="en-US"/>
        </w:rPr>
        <w:t xml:space="preserve"> in Category I and </w:t>
      </w:r>
      <m:oMath>
        <m:sSub>
          <m:sSubPr>
            <m:ctrlPr>
              <w:rPr>
                <w:rFonts w:ascii="Cambria Math" w:eastAsiaTheme="minorEastAsia" w:hAnsi="Cambria Math"/>
                <w:szCs w:val="24"/>
                <w:lang w:val="en-US"/>
              </w:rPr>
            </m:ctrlPr>
          </m:sSubPr>
          <m:e>
            <m:r>
              <w:rPr>
                <w:rFonts w:ascii="Cambria Math" w:eastAsiaTheme="minorEastAsia" w:hAnsi="Cambria Math"/>
                <w:szCs w:val="24"/>
                <w:lang w:val="en-US"/>
              </w:rPr>
              <m:t>θ</m:t>
            </m:r>
          </m:e>
          <m:sub>
            <m:r>
              <m:rPr>
                <m:sty m:val="p"/>
              </m:rPr>
              <w:rPr>
                <w:rFonts w:ascii="Cambria Math" w:eastAsiaTheme="minorEastAsia" w:hAnsi="Cambria Math"/>
                <w:szCs w:val="24"/>
                <w:lang w:val="en-US"/>
              </w:rPr>
              <m:t>max</m:t>
            </m:r>
          </m:sub>
        </m:sSub>
      </m:oMath>
      <w:r>
        <w:rPr>
          <w:rFonts w:eastAsiaTheme="minorEastAsia"/>
          <w:szCs w:val="24"/>
          <w:lang w:val="en-US"/>
        </w:rPr>
        <w:t xml:space="preserve"> in Category III</w:t>
      </w:r>
      <w:r w:rsidRPr="001A2249">
        <w:rPr>
          <w:rFonts w:eastAsiaTheme="minorEastAsia"/>
          <w:szCs w:val="24"/>
          <w:lang w:val="en-US"/>
        </w:rPr>
        <w:t xml:space="preserve">) </w:t>
      </w:r>
      <w:r w:rsidR="00A145A3">
        <w:rPr>
          <w:rFonts w:eastAsiaTheme="minorEastAsia"/>
          <w:szCs w:val="24"/>
          <w:lang w:val="en-US"/>
        </w:rPr>
        <w:t>are achieved</w:t>
      </w:r>
      <w:r w:rsidR="00A145A3" w:rsidRPr="001A2249">
        <w:rPr>
          <w:rFonts w:eastAsiaTheme="minorEastAsia"/>
          <w:szCs w:val="24"/>
          <w:lang w:val="en-US"/>
        </w:rPr>
        <w:t xml:space="preserve"> </w:t>
      </w:r>
      <w:r w:rsidRPr="001A2249">
        <w:rPr>
          <w:rFonts w:eastAsiaTheme="minorEastAsia"/>
          <w:szCs w:val="24"/>
          <w:lang w:val="en-US"/>
        </w:rPr>
        <w:t>when the max</w:t>
      </w:r>
      <w:r w:rsidR="00A145A3">
        <w:rPr>
          <w:rFonts w:eastAsiaTheme="minorEastAsia"/>
          <w:szCs w:val="24"/>
          <w:lang w:val="en-US"/>
        </w:rPr>
        <w:t>ima</w:t>
      </w:r>
      <w:r w:rsidRPr="001A2249">
        <w:rPr>
          <w:rFonts w:eastAsiaTheme="minorEastAsia"/>
          <w:szCs w:val="24"/>
          <w:lang w:val="en-US"/>
        </w:rPr>
        <w:t xml:space="preserve"> and min</w:t>
      </w:r>
      <w:r w:rsidR="00A145A3">
        <w:rPr>
          <w:rFonts w:eastAsiaTheme="minorEastAsia"/>
          <w:szCs w:val="24"/>
          <w:lang w:val="en-US"/>
        </w:rPr>
        <w:t>ima</w:t>
      </w:r>
      <w:r w:rsidRPr="001A2249">
        <w:rPr>
          <w:rFonts w:eastAsiaTheme="minorEastAsia"/>
          <w:szCs w:val="24"/>
          <w:lang w:val="en-US"/>
        </w:rPr>
        <w:t xml:space="preserve"> of </w:t>
      </w:r>
      <m:oMath>
        <m:r>
          <w:rPr>
            <w:rFonts w:ascii="Cambria Math" w:eastAsiaTheme="minorEastAsia" w:hAnsi="Cambria Math"/>
            <w:szCs w:val="24"/>
            <w:lang w:val="en-US"/>
          </w:rPr>
          <m:t>L</m:t>
        </m:r>
      </m:oMath>
      <w:r w:rsidRPr="001A2249">
        <w:rPr>
          <w:rFonts w:eastAsiaTheme="minorEastAsia"/>
          <w:szCs w:val="24"/>
          <w:lang w:val="en-US"/>
        </w:rPr>
        <w:t xml:space="preserve"> are equal (</w:t>
      </w:r>
      <w:r w:rsidRPr="00EF3DA8">
        <w:rPr>
          <w:rFonts w:eastAsiaTheme="minorEastAsia"/>
          <w:i/>
          <w:iCs/>
          <w:szCs w:val="24"/>
          <w:lang w:val="en-US"/>
        </w:rPr>
        <w:t>i.e.,</w:t>
      </w:r>
      <w:r w:rsidRPr="001A2249">
        <w:rPr>
          <w:rFonts w:eastAsiaTheme="minorEastAsia"/>
          <w:szCs w:val="24"/>
          <w:lang w:val="en-US"/>
        </w:rPr>
        <w:t xml:space="preserve"> </w:t>
      </w:r>
      <m:oMath>
        <m:sSub>
          <m:sSubPr>
            <m:ctrlPr>
              <w:rPr>
                <w:rFonts w:ascii="Cambria Math" w:eastAsiaTheme="minorEastAsia" w:hAnsi="Cambria Math"/>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min</m:t>
            </m:r>
          </m:sub>
        </m:sSub>
        <m:r>
          <m:rPr>
            <m:sty m:val="p"/>
          </m:rPr>
          <w:rPr>
            <w:rFonts w:ascii="Cambria Math" w:eastAsiaTheme="minorEastAsia" w:hAnsi="Cambria Math"/>
            <w:szCs w:val="24"/>
            <w:lang w:val="en-US"/>
          </w:rPr>
          <m:t>=</m:t>
        </m:r>
        <m:sSub>
          <m:sSubPr>
            <m:ctrlPr>
              <w:rPr>
                <w:rFonts w:ascii="Cambria Math" w:eastAsiaTheme="minorEastAsia" w:hAnsi="Cambria Math"/>
                <w:szCs w:val="24"/>
                <w:lang w:val="en-US"/>
              </w:rPr>
            </m:ctrlPr>
          </m:sSubPr>
          <m:e>
            <m:r>
              <w:rPr>
                <w:rFonts w:ascii="Cambria Math" w:eastAsiaTheme="minorEastAsia" w:hAnsi="Cambria Math"/>
                <w:szCs w:val="24"/>
                <w:lang w:val="en-US"/>
              </w:rPr>
              <m:t>L</m:t>
            </m:r>
          </m:e>
          <m:sub>
            <m:r>
              <m:rPr>
                <m:sty m:val="p"/>
              </m:rPr>
              <w:rPr>
                <w:rFonts w:ascii="Cambria Math" w:eastAsiaTheme="minorEastAsia" w:hAnsi="Cambria Math"/>
                <w:szCs w:val="24"/>
                <w:lang w:val="en-US"/>
              </w:rPr>
              <m:t>max</m:t>
            </m:r>
          </m:sub>
        </m:sSub>
      </m:oMath>
      <w:r w:rsidRPr="001A2249">
        <w:rPr>
          <w:rFonts w:eastAsiaTheme="minorEastAsia"/>
          <w:szCs w:val="24"/>
          <w:lang w:val="en-US"/>
        </w:rPr>
        <w:t xml:space="preserve">). Therefore, in Category I, </w:t>
      </w:r>
      <m:oMath>
        <m:sSub>
          <m:sSubPr>
            <m:ctrlPr>
              <w:rPr>
                <w:rFonts w:ascii="Cambria Math" w:eastAsiaTheme="minorEastAsia" w:hAnsi="Cambria Math"/>
                <w:szCs w:val="24"/>
                <w:lang w:val="en-US"/>
              </w:rPr>
            </m:ctrlPr>
          </m:sSubPr>
          <m:e>
            <m:r>
              <w:rPr>
                <w:rFonts w:ascii="Cambria Math" w:eastAsiaTheme="minorEastAsia" w:hAnsi="Cambria Math"/>
                <w:szCs w:val="24"/>
                <w:lang w:val="en-US"/>
              </w:rPr>
              <m:t>θ</m:t>
            </m:r>
          </m:e>
          <m:sub>
            <m:r>
              <m:rPr>
                <m:sty m:val="p"/>
              </m:rPr>
              <w:rPr>
                <w:rFonts w:ascii="Cambria Math" w:eastAsiaTheme="minorEastAsia" w:hAnsi="Cambria Math"/>
                <w:szCs w:val="24"/>
                <w:lang w:val="en-US"/>
              </w:rPr>
              <m:t>min</m:t>
            </m:r>
          </m:sub>
        </m:sSub>
      </m:oMath>
      <w:r>
        <w:rPr>
          <w:rFonts w:eastAsiaTheme="minorEastAsia"/>
          <w:szCs w:val="24"/>
          <w:lang w:val="en-US"/>
        </w:rPr>
        <w:t xml:space="preserve"> is calculated through the following equation </w:t>
      </w:r>
      <w:r w:rsidRPr="001539D2">
        <w:rPr>
          <w:rFonts w:eastAsiaTheme="minorEastAsia"/>
          <w:szCs w:val="24"/>
          <w:lang w:val="en-US"/>
        </w:rPr>
        <w:t xml:space="preserve">using </w:t>
      </w:r>
      <w:proofErr w:type="spellStart"/>
      <w:r w:rsidRPr="00DA080C">
        <w:rPr>
          <w:rFonts w:eastAsiaTheme="minorEastAsia"/>
          <w:i/>
          <w:iCs/>
          <w:szCs w:val="24"/>
          <w:lang w:val="en-US"/>
        </w:rPr>
        <w:t>fsolve</w:t>
      </w:r>
      <w:proofErr w:type="spellEnd"/>
      <w:r w:rsidRPr="001539D2">
        <w:rPr>
          <w:rFonts w:eastAsiaTheme="minorEastAsia"/>
          <w:szCs w:val="24"/>
          <w:lang w:val="en-US"/>
        </w:rPr>
        <w:t xml:space="preserve"> function in </w:t>
      </w:r>
      <w:proofErr w:type="spellStart"/>
      <w:r w:rsidRPr="001539D2">
        <w:rPr>
          <w:rFonts w:eastAsiaTheme="minorEastAsia"/>
          <w:szCs w:val="24"/>
          <w:lang w:val="en-US"/>
        </w:rPr>
        <w:t>Matlab</w:t>
      </w:r>
      <w:proofErr w:type="spellEnd"/>
      <w:r w:rsidRPr="001539D2">
        <w:rPr>
          <w:rFonts w:eastAsiaTheme="minorEastAsia"/>
          <w:szCs w:val="24"/>
          <w:lang w:val="en-US"/>
        </w:rPr>
        <w:t xml:space="preserve">. </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BF1917" w:rsidRPr="001539D2" w14:paraId="04C1C366" w14:textId="77777777" w:rsidTr="0044272A">
        <w:tc>
          <w:tcPr>
            <w:tcW w:w="7915" w:type="dxa"/>
            <w:vAlign w:val="center"/>
          </w:tcPr>
          <w:p w14:paraId="49E3010E" w14:textId="77777777" w:rsidR="00BF1917" w:rsidRPr="001539D2" w:rsidRDefault="00BF1917" w:rsidP="0040795F">
            <w:pPr>
              <w:spacing w:before="240"/>
              <w:ind w:firstLine="0"/>
              <w:jc w:val="left"/>
              <w:rPr>
                <w:rFonts w:eastAsiaTheme="minorEastAsia"/>
                <w:szCs w:val="24"/>
                <w:lang w:val="en-US"/>
              </w:rPr>
            </w:pPr>
            <w:r w:rsidRPr="008F379F">
              <w:rPr>
                <w:rFonts w:eastAsiaTheme="minorEastAsia"/>
                <w:sz w:val="22"/>
                <w:szCs w:val="20"/>
                <w:lang w:val="en-US"/>
              </w:rPr>
              <w:t xml:space="preserve"> </w:t>
            </w:r>
            <m:oMath>
              <m:d>
                <m:dPr>
                  <m:ctrlPr>
                    <w:rPr>
                      <w:rFonts w:ascii="Cambria Math" w:eastAsiaTheme="minorEastAsia" w:hAnsi="Cambria Math"/>
                      <w:i/>
                      <w:szCs w:val="24"/>
                      <w:lang w:val="en-US"/>
                    </w:rPr>
                  </m:ctrlPr>
                </m:dPr>
                <m:e>
                  <m:r>
                    <w:rPr>
                      <w:rFonts w:ascii="Cambria Math" w:eastAsiaTheme="minorEastAsia" w:hAnsi="Cambria Math"/>
                      <w:szCs w:val="24"/>
                      <w:lang w:val="en-US"/>
                    </w:rPr>
                    <m:t>d+</m:t>
                  </m:r>
                  <m:sSub>
                    <m:sSubPr>
                      <m:ctrlPr>
                        <w:rPr>
                          <w:rFonts w:ascii="Cambria Math" w:eastAsiaTheme="minorEastAsia" w:hAnsi="Cambria Math"/>
                          <w:i/>
                          <w:szCs w:val="24"/>
                          <w:lang w:val="en-US"/>
                        </w:rPr>
                      </m:ctrlPr>
                    </m:sSubPr>
                    <m:e>
                      <m:r>
                        <w:rPr>
                          <w:rFonts w:ascii="Cambria Math" w:eastAsiaTheme="minorEastAsia" w:hAnsi="Cambria Math"/>
                          <w:szCs w:val="24"/>
                          <w:lang w:val="en-US"/>
                        </w:rPr>
                        <m:t>PS</m:t>
                      </m:r>
                    </m:e>
                    <m:sub>
                      <m:r>
                        <m:rPr>
                          <m:sty m:val="p"/>
                        </m:rPr>
                        <w:rPr>
                          <w:rFonts w:ascii="Cambria Math" w:eastAsiaTheme="minorEastAsia" w:hAnsi="Cambria Math"/>
                          <w:szCs w:val="24"/>
                          <w:lang w:val="en-US"/>
                        </w:rPr>
                        <m:t>min</m:t>
                      </m:r>
                    </m:sub>
                  </m:sSub>
                </m:e>
              </m:d>
              <m:d>
                <m:dPr>
                  <m:ctrlPr>
                    <w:rPr>
                      <w:rFonts w:ascii="Cambria Math" w:eastAsiaTheme="minorEastAsia" w:hAnsi="Cambria Math"/>
                      <w:i/>
                      <w:szCs w:val="24"/>
                      <w:lang w:val="en-US"/>
                    </w:rPr>
                  </m:ctrlPr>
                </m:dPr>
                <m:e>
                  <m:r>
                    <w:rPr>
                      <w:rFonts w:ascii="Cambria Math" w:eastAsiaTheme="minorEastAsia" w:hAnsi="Cambria Math"/>
                      <w:szCs w:val="24"/>
                      <w:lang w:val="en-US"/>
                    </w:rPr>
                    <m:t>2</m:t>
                  </m:r>
                  <m:rad>
                    <m:radPr>
                      <m:degHide m:val="1"/>
                      <m:ctrlPr>
                        <w:rPr>
                          <w:rFonts w:ascii="Cambria Math" w:eastAsiaTheme="minorEastAsia" w:hAnsi="Cambria Math"/>
                          <w:i/>
                          <w:szCs w:val="24"/>
                          <w:lang w:val="en-US"/>
                        </w:rPr>
                      </m:ctrlPr>
                    </m:radPr>
                    <m:deg/>
                    <m:e>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sin</m:t>
                              </m:r>
                            </m:e>
                            <m:sup>
                              <m:r>
                                <m:rPr>
                                  <m:sty m:val="p"/>
                                </m:rPr>
                                <w:rPr>
                                  <w:rFonts w:ascii="Cambria Math" w:eastAsiaTheme="minorEastAsia" w:hAnsi="Cambria Math"/>
                                  <w:szCs w:val="24"/>
                                  <w:lang w:val="en-US"/>
                                </w:rPr>
                                <m:t>2</m:t>
                              </m:r>
                            </m:sup>
                          </m:sSup>
                        </m:fName>
                        <m:e>
                          <m:sSub>
                            <m:sSubPr>
                              <m:ctrlPr>
                                <w:rPr>
                                  <w:rFonts w:ascii="Cambria Math" w:eastAsiaTheme="minorEastAsia" w:hAnsi="Cambria Math"/>
                                  <w:i/>
                                  <w:szCs w:val="24"/>
                                  <w:lang w:val="en-US"/>
                                </w:rPr>
                              </m:ctrlPr>
                            </m:sSubPr>
                            <m:e>
                              <m:r>
                                <w:rPr>
                                  <w:rFonts w:ascii="Cambria Math" w:eastAsiaTheme="minorEastAsia" w:hAnsi="Cambria Math"/>
                                  <w:szCs w:val="24"/>
                                  <w:lang w:val="en-US"/>
                                </w:rPr>
                                <m:t>θ</m:t>
                              </m:r>
                            </m:e>
                            <m:sub>
                              <m:r>
                                <m:rPr>
                                  <m:sty m:val="p"/>
                                </m:rPr>
                                <w:rPr>
                                  <w:rFonts w:ascii="Cambria Math" w:eastAsiaTheme="minorEastAsia" w:hAnsi="Cambria Math"/>
                                  <w:szCs w:val="24"/>
                                  <w:lang w:val="en-US"/>
                                </w:rPr>
                                <m:t>min</m:t>
                              </m:r>
                            </m:sub>
                          </m:sSub>
                          <m:ctrlPr>
                            <w:rPr>
                              <w:rFonts w:ascii="Cambria Math" w:eastAsiaTheme="minorEastAsia" w:hAnsi="Cambria Math"/>
                              <w:i/>
                              <w:szCs w:val="24"/>
                              <w:lang w:val="en-US"/>
                            </w:rPr>
                          </m:ctrlPr>
                        </m:e>
                      </m:func>
                      <m:r>
                        <m:rPr>
                          <m:sty m:val="p"/>
                        </m:rPr>
                        <w:rPr>
                          <w:rFonts w:ascii="Cambria Math" w:eastAsiaTheme="minorEastAsia" w:hAnsi="Cambria Math"/>
                          <w:szCs w:val="24"/>
                          <w:lang w:val="en-US"/>
                        </w:rPr>
                        <m:t>-</m:t>
                      </m:r>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cos</m:t>
                              </m:r>
                            </m:e>
                            <m:sup>
                              <m:r>
                                <m:rPr>
                                  <m:sty m:val="p"/>
                                </m:rPr>
                                <w:rPr>
                                  <w:rFonts w:ascii="Cambria Math" w:eastAsiaTheme="minorEastAsia" w:hAnsi="Cambria Math"/>
                                  <w:szCs w:val="24"/>
                                  <w:lang w:val="en-US"/>
                                </w:rPr>
                                <m:t>2</m:t>
                              </m:r>
                            </m:sup>
                          </m:sSup>
                        </m:fName>
                        <m:e>
                          <m:sSub>
                            <m:sSubPr>
                              <m:ctrlPr>
                                <w:rPr>
                                  <w:rFonts w:ascii="Cambria Math" w:eastAsiaTheme="minorEastAsia" w:hAnsi="Cambria Math"/>
                                  <w:i/>
                                  <w:szCs w:val="24"/>
                                  <w:lang w:val="en-US"/>
                                </w:rPr>
                              </m:ctrlPr>
                            </m:sSubPr>
                            <m:e>
                              <m:r>
                                <w:rPr>
                                  <w:rFonts w:ascii="Cambria Math" w:eastAsiaTheme="minorEastAsia" w:hAnsi="Cambria Math"/>
                                  <w:szCs w:val="24"/>
                                  <w:lang w:val="en-US"/>
                                </w:rPr>
                                <m:t>θ</m:t>
                              </m:r>
                            </m:e>
                            <m:sub>
                              <m:r>
                                <m:rPr>
                                  <m:sty m:val="p"/>
                                </m:rPr>
                                <w:rPr>
                                  <w:rFonts w:ascii="Cambria Math" w:eastAsiaTheme="minorEastAsia" w:hAnsi="Cambria Math"/>
                                  <w:szCs w:val="24"/>
                                  <w:lang w:val="en-US"/>
                                </w:rPr>
                                <m:t>min</m:t>
                              </m:r>
                            </m:sub>
                          </m:sSub>
                          <m:ctrlPr>
                            <w:rPr>
                              <w:rFonts w:ascii="Cambria Math" w:eastAsiaTheme="minorEastAsia" w:hAnsi="Cambria Math"/>
                              <w:i/>
                              <w:szCs w:val="24"/>
                              <w:lang w:val="en-US"/>
                            </w:rPr>
                          </m:ctrlPr>
                        </m:e>
                      </m:func>
                      <m:r>
                        <w:rPr>
                          <w:rFonts w:ascii="Cambria Math" w:eastAsiaTheme="minorEastAsia" w:hAnsi="Cambria Math"/>
                          <w:szCs w:val="24"/>
                          <w:lang w:val="en-US"/>
                        </w:rPr>
                        <m:t>+1</m:t>
                      </m:r>
                    </m:e>
                  </m:rad>
                </m:e>
              </m:d>
              <m:r>
                <w:rPr>
                  <w:rFonts w:ascii="Cambria Math" w:eastAsiaTheme="minorEastAsia" w:hAnsi="Cambria Math"/>
                  <w:szCs w:val="24"/>
                  <w:lang w:val="en-US"/>
                </w:rPr>
                <m:t>-</m:t>
              </m:r>
              <m:rad>
                <m:radPr>
                  <m:degHide m:val="1"/>
                  <m:ctrlPr>
                    <w:rPr>
                      <w:rFonts w:ascii="Cambria Math" w:hAnsi="Cambria Math"/>
                      <w:i/>
                      <w:sz w:val="22"/>
                      <w:szCs w:val="20"/>
                      <w:lang w:val="en-US"/>
                    </w:rPr>
                  </m:ctrlPr>
                </m:radPr>
                <m:deg/>
                <m:e>
                  <m:r>
                    <w:rPr>
                      <w:rFonts w:ascii="Cambria Math" w:hAnsi="Cambria Math"/>
                      <w:sz w:val="22"/>
                      <w:szCs w:val="20"/>
                      <w:lang w:val="en-US"/>
                    </w:rPr>
                    <m:t>2</m:t>
                  </m:r>
                </m:e>
              </m:rad>
              <m:d>
                <m:dPr>
                  <m:ctrlPr>
                    <w:rPr>
                      <w:rFonts w:ascii="Cambria Math" w:hAnsi="Cambria Math"/>
                      <w:i/>
                      <w:sz w:val="22"/>
                      <w:szCs w:val="20"/>
                      <w:lang w:val="en-US"/>
                    </w:rPr>
                  </m:ctrlPr>
                </m:dPr>
                <m:e>
                  <m:r>
                    <w:rPr>
                      <w:rFonts w:ascii="Cambria Math" w:hAnsi="Cambria Math"/>
                      <w:sz w:val="22"/>
                      <w:szCs w:val="20"/>
                      <w:lang w:val="en-US"/>
                    </w:rPr>
                    <m:t>H-</m:t>
                  </m:r>
                  <m:r>
                    <w:rPr>
                      <w:rFonts w:ascii="Cambria Math" w:eastAsiaTheme="minorEastAsia" w:hAnsi="Cambria Math"/>
                      <w:szCs w:val="24"/>
                      <w:lang w:val="en-US"/>
                    </w:rPr>
                    <m:t>d</m:t>
                  </m:r>
                  <m:ctrlPr>
                    <w:rPr>
                      <w:rFonts w:ascii="Cambria Math" w:eastAsiaTheme="minorEastAsia" w:hAnsi="Cambria Math"/>
                      <w:i/>
                      <w:szCs w:val="24"/>
                      <w:lang w:val="en-US"/>
                    </w:rPr>
                  </m:ctrlPr>
                </m:e>
              </m:d>
              <m:d>
                <m:dPr>
                  <m:ctrlPr>
                    <w:rPr>
                      <w:rFonts w:ascii="Cambria Math" w:eastAsiaTheme="minorEastAsia" w:hAnsi="Cambria Math"/>
                      <w:i/>
                      <w:szCs w:val="24"/>
                      <w:lang w:val="en-US"/>
                    </w:rPr>
                  </m:ctrlPr>
                </m:dPr>
                <m:e>
                  <m:r>
                    <w:rPr>
                      <w:rFonts w:ascii="Cambria Math" w:eastAsiaTheme="minorEastAsia" w:hAnsi="Cambria Math"/>
                      <w:szCs w:val="24"/>
                      <w:lang w:val="en-US"/>
                    </w:rPr>
                    <m:t>2</m:t>
                  </m:r>
                  <m:d>
                    <m:dPr>
                      <m:ctrlPr>
                        <w:rPr>
                          <w:rFonts w:ascii="Cambria Math" w:eastAsiaTheme="minorEastAsia" w:hAnsi="Cambria Math"/>
                          <w:i/>
                          <w:szCs w:val="24"/>
                          <w:lang w:val="en-US"/>
                        </w:rPr>
                      </m:ctrlPr>
                    </m:dPr>
                    <m:e>
                      <m:func>
                        <m:funcPr>
                          <m:ctrlPr>
                            <w:rPr>
                              <w:rFonts w:ascii="Cambria Math" w:hAnsi="Cambria Math"/>
                              <w:szCs w:val="24"/>
                              <w:lang w:val="en-US"/>
                            </w:rPr>
                          </m:ctrlPr>
                        </m:funcPr>
                        <m:fName>
                          <m:r>
                            <m:rPr>
                              <m:sty m:val="p"/>
                            </m:rPr>
                            <w:rPr>
                              <w:rFonts w:ascii="Cambria Math" w:hAnsi="Cambria Math"/>
                              <w:szCs w:val="24"/>
                              <w:lang w:val="en-US"/>
                            </w:rPr>
                            <m:t>sin</m:t>
                          </m:r>
                          <m:ctrlPr>
                            <w:rPr>
                              <w:rFonts w:ascii="Cambria Math" w:hAnsi="Cambria Math"/>
                              <w:i/>
                              <w:szCs w:val="24"/>
                              <w:lang w:val="en-US"/>
                            </w:rPr>
                          </m:ctrlPr>
                        </m:fName>
                        <m:e>
                          <m:sSub>
                            <m:sSubPr>
                              <m:ctrlPr>
                                <w:rPr>
                                  <w:rFonts w:ascii="Cambria Math" w:eastAsiaTheme="minorEastAsia" w:hAnsi="Cambria Math"/>
                                  <w:i/>
                                  <w:szCs w:val="24"/>
                                  <w:lang w:val="en-US"/>
                                </w:rPr>
                              </m:ctrlPr>
                            </m:sSubPr>
                            <m:e>
                              <m:r>
                                <w:rPr>
                                  <w:rFonts w:ascii="Cambria Math" w:eastAsiaTheme="minorEastAsia" w:hAnsi="Cambria Math"/>
                                  <w:szCs w:val="24"/>
                                  <w:lang w:val="en-US"/>
                                </w:rPr>
                                <m:t>θ</m:t>
                              </m:r>
                            </m:e>
                            <m:sub>
                              <m:r>
                                <m:rPr>
                                  <m:sty m:val="p"/>
                                </m:rPr>
                                <w:rPr>
                                  <w:rFonts w:ascii="Cambria Math" w:eastAsiaTheme="minorEastAsia" w:hAnsi="Cambria Math"/>
                                  <w:szCs w:val="24"/>
                                  <w:lang w:val="en-US"/>
                                </w:rPr>
                                <m:t>min</m:t>
                              </m:r>
                            </m:sub>
                          </m:sSub>
                        </m:e>
                      </m:func>
                      <m:r>
                        <w:rPr>
                          <w:rFonts w:ascii="Cambria Math" w:hAnsi="Cambria Math"/>
                          <w:szCs w:val="24"/>
                          <w:lang w:val="en-US"/>
                        </w:rPr>
                        <m:t>-</m:t>
                      </m:r>
                      <m:func>
                        <m:funcPr>
                          <m:ctrlPr>
                            <w:rPr>
                              <w:rFonts w:ascii="Cambria Math" w:hAnsi="Cambria Math"/>
                              <w:szCs w:val="24"/>
                              <w:lang w:val="en-US"/>
                            </w:rPr>
                          </m:ctrlPr>
                        </m:funcPr>
                        <m:fName>
                          <m:r>
                            <m:rPr>
                              <m:sty m:val="p"/>
                            </m:rPr>
                            <w:rPr>
                              <w:rFonts w:ascii="Cambria Math" w:hAnsi="Cambria Math"/>
                              <w:szCs w:val="24"/>
                              <w:lang w:val="en-US"/>
                            </w:rPr>
                            <m:t>cos</m:t>
                          </m:r>
                          <m:ctrlPr>
                            <w:rPr>
                              <w:rFonts w:ascii="Cambria Math" w:hAnsi="Cambria Math"/>
                              <w:i/>
                              <w:szCs w:val="24"/>
                              <w:lang w:val="en-US"/>
                            </w:rPr>
                          </m:ctrlPr>
                        </m:fName>
                        <m:e>
                          <m:sSub>
                            <m:sSubPr>
                              <m:ctrlPr>
                                <w:rPr>
                                  <w:rFonts w:ascii="Cambria Math" w:eastAsiaTheme="minorEastAsia" w:hAnsi="Cambria Math"/>
                                  <w:i/>
                                  <w:szCs w:val="24"/>
                                  <w:lang w:val="en-US"/>
                                </w:rPr>
                              </m:ctrlPr>
                            </m:sSubPr>
                            <m:e>
                              <m:r>
                                <w:rPr>
                                  <w:rFonts w:ascii="Cambria Math" w:eastAsiaTheme="minorEastAsia" w:hAnsi="Cambria Math"/>
                                  <w:szCs w:val="24"/>
                                  <w:lang w:val="en-US"/>
                                </w:rPr>
                                <m:t>θ</m:t>
                              </m:r>
                            </m:e>
                            <m:sub>
                              <m:r>
                                <m:rPr>
                                  <m:sty m:val="p"/>
                                </m:rPr>
                                <w:rPr>
                                  <w:rFonts w:ascii="Cambria Math" w:eastAsiaTheme="minorEastAsia" w:hAnsi="Cambria Math"/>
                                  <w:szCs w:val="24"/>
                                  <w:lang w:val="en-US"/>
                                </w:rPr>
                                <m:t>min</m:t>
                              </m:r>
                            </m:sub>
                          </m:sSub>
                        </m:e>
                      </m:func>
                    </m:e>
                  </m:d>
                </m:e>
              </m:d>
              <m:r>
                <w:rPr>
                  <w:rFonts w:ascii="Cambria Math" w:eastAsiaTheme="minorEastAsia" w:hAnsi="Cambria Math"/>
                  <w:szCs w:val="24"/>
                  <w:lang w:val="en-US"/>
                </w:rPr>
                <m:t>=0</m:t>
              </m:r>
            </m:oMath>
            <w:r w:rsidRPr="001539D2">
              <w:rPr>
                <w:rFonts w:eastAsiaTheme="minorEastAsia"/>
                <w:szCs w:val="24"/>
                <w:lang w:val="en-US"/>
              </w:rPr>
              <w:t xml:space="preserve">       </w:t>
            </w:r>
          </w:p>
        </w:tc>
        <w:tc>
          <w:tcPr>
            <w:tcW w:w="1080" w:type="dxa"/>
            <w:vAlign w:val="center"/>
          </w:tcPr>
          <w:p w14:paraId="24AC6595" w14:textId="11D3D2F7" w:rsidR="00BF1917" w:rsidRPr="001539D2" w:rsidRDefault="00BF1917" w:rsidP="0040795F">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sidRPr="001539D2">
              <w:rPr>
                <w:rFonts w:eastAsiaTheme="minorEastAsia"/>
                <w:lang w:val="en-US"/>
              </w:rPr>
              <w:t>1</w:t>
            </w:r>
            <w:r>
              <w:rPr>
                <w:rFonts w:eastAsiaTheme="minorEastAsia"/>
                <w:lang w:val="en-US"/>
              </w:rPr>
              <w:t>8</w:t>
            </w:r>
            <w:r w:rsidRPr="001539D2">
              <w:rPr>
                <w:rFonts w:eastAsiaTheme="minorEastAsia"/>
                <w:lang w:val="en-US"/>
              </w:rPr>
              <w:t>)</w:t>
            </w:r>
          </w:p>
        </w:tc>
      </w:tr>
    </w:tbl>
    <w:p w14:paraId="1871D15C" w14:textId="6A6991C4" w:rsidR="00BF1917" w:rsidRPr="008F379F" w:rsidRDefault="00BF1917" w:rsidP="0040795F">
      <w:pPr>
        <w:spacing w:before="240"/>
        <w:ind w:firstLine="0"/>
        <w:rPr>
          <w:rFonts w:eastAsiaTheme="minorEastAsia"/>
          <w:sz w:val="22"/>
          <w:szCs w:val="20"/>
          <w:lang w:val="en-US"/>
        </w:rPr>
      </w:pPr>
      <w:r w:rsidRPr="001539D2">
        <w:rPr>
          <w:rFonts w:eastAsiaTheme="minorEastAsia"/>
          <w:szCs w:val="24"/>
          <w:lang w:val="en-US"/>
        </w:rPr>
        <w:t xml:space="preserve">Similarly, </w:t>
      </w:r>
      <m:oMath>
        <m:sSub>
          <m:sSubPr>
            <m:ctrlPr>
              <w:rPr>
                <w:rFonts w:ascii="Cambria Math" w:eastAsiaTheme="minorEastAsia" w:hAnsi="Cambria Math"/>
                <w:i/>
                <w:szCs w:val="24"/>
                <w:lang w:val="en-US"/>
              </w:rPr>
            </m:ctrlPr>
          </m:sSubPr>
          <m:e>
            <m:r>
              <w:rPr>
                <w:rFonts w:ascii="Cambria Math" w:hAnsi="Cambria Math"/>
                <w:szCs w:val="24"/>
                <w:lang w:val="en-US"/>
              </w:rPr>
              <m:t>θ</m:t>
            </m:r>
          </m:e>
          <m:sub>
            <m:r>
              <m:rPr>
                <m:sty m:val="p"/>
              </m:rPr>
              <w:rPr>
                <w:rFonts w:ascii="Cambria Math" w:eastAsiaTheme="minorEastAsia" w:hAnsi="Cambria Math"/>
                <w:szCs w:val="24"/>
                <w:lang w:val="en-US"/>
              </w:rPr>
              <m:t>max</m:t>
            </m:r>
          </m:sub>
        </m:sSub>
      </m:oMath>
      <w:r w:rsidRPr="001539D2">
        <w:rPr>
          <w:rFonts w:eastAsiaTheme="minorEastAsia"/>
          <w:szCs w:val="24"/>
          <w:lang w:val="en-US"/>
        </w:rPr>
        <w:t xml:space="preserve"> </w:t>
      </w:r>
      <w:r>
        <w:rPr>
          <w:rFonts w:eastAsiaTheme="minorEastAsia"/>
          <w:szCs w:val="24"/>
          <w:lang w:val="en-US"/>
        </w:rPr>
        <w:t>(in C</w:t>
      </w:r>
      <w:r w:rsidRPr="001539D2">
        <w:rPr>
          <w:rFonts w:eastAsiaTheme="minorEastAsia"/>
          <w:szCs w:val="24"/>
          <w:lang w:val="en-US"/>
        </w:rPr>
        <w:t xml:space="preserve">ategory III) </w:t>
      </w:r>
      <w:r>
        <w:rPr>
          <w:rFonts w:eastAsiaTheme="minorEastAsia"/>
          <w:szCs w:val="24"/>
          <w:lang w:val="en-US"/>
        </w:rPr>
        <w:t>was</w:t>
      </w:r>
      <w:r w:rsidRPr="001539D2">
        <w:rPr>
          <w:rFonts w:eastAsiaTheme="minorEastAsia"/>
          <w:szCs w:val="24"/>
          <w:lang w:val="en-US"/>
        </w:rPr>
        <w:t xml:space="preserve"> calculated by considering Eqs.</w:t>
      </w:r>
      <w:r w:rsidR="00DB6518">
        <w:rPr>
          <w:rFonts w:eastAsiaTheme="minorEastAsia"/>
          <w:szCs w:val="24"/>
          <w:lang w:val="en-US"/>
        </w:rPr>
        <w:t>S</w:t>
      </w:r>
      <w:r w:rsidRPr="001539D2">
        <w:rPr>
          <w:rFonts w:eastAsiaTheme="minorEastAsia"/>
          <w:szCs w:val="24"/>
          <w:lang w:val="en-US"/>
        </w:rPr>
        <w:t>14 and 1</w:t>
      </w:r>
      <w:r>
        <w:rPr>
          <w:rFonts w:eastAsiaTheme="minorEastAsia"/>
          <w:szCs w:val="24"/>
          <w:lang w:val="en-US"/>
        </w:rPr>
        <w:t>6</w:t>
      </w:r>
      <w:r w:rsidRPr="001539D2">
        <w:rPr>
          <w:rFonts w:eastAsiaTheme="minorEastAsia"/>
          <w:szCs w:val="24"/>
          <w:lang w:val="en-US"/>
        </w:rPr>
        <w:t xml:space="preserve">, </w:t>
      </w:r>
      <w:r w:rsidRPr="006A28DC">
        <w:rPr>
          <w:rFonts w:eastAsiaTheme="minorEastAsia"/>
          <w:szCs w:val="24"/>
          <w:lang w:val="en-US"/>
        </w:rPr>
        <w:t xml:space="preserve">through the following equations (via </w:t>
      </w:r>
      <w:proofErr w:type="spellStart"/>
      <w:r w:rsidRPr="00073034">
        <w:rPr>
          <w:rFonts w:eastAsiaTheme="minorEastAsia"/>
          <w:i/>
          <w:iCs/>
          <w:szCs w:val="24"/>
          <w:lang w:val="en-US"/>
        </w:rPr>
        <w:t>fsolve</w:t>
      </w:r>
      <w:proofErr w:type="spellEnd"/>
      <w:r w:rsidRPr="001539D2">
        <w:rPr>
          <w:rFonts w:eastAsiaTheme="minorEastAsia"/>
          <w:szCs w:val="24"/>
          <w:lang w:val="en-US"/>
        </w:rPr>
        <w:t xml:space="preserve"> function in </w:t>
      </w:r>
      <w:proofErr w:type="spellStart"/>
      <w:r w:rsidRPr="001539D2">
        <w:rPr>
          <w:rFonts w:eastAsiaTheme="minorEastAsia"/>
          <w:szCs w:val="24"/>
          <w:lang w:val="en-US"/>
        </w:rPr>
        <w:t>Matlab</w:t>
      </w:r>
      <w:proofErr w:type="spellEnd"/>
      <w:r>
        <w:rPr>
          <w:rFonts w:eastAsiaTheme="minorEastAsia"/>
          <w:szCs w:val="24"/>
          <w:lang w:val="en-US"/>
        </w:rPr>
        <w:t>):</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BF1917" w:rsidRPr="001539D2" w14:paraId="171B8761" w14:textId="77777777" w:rsidTr="0044272A">
        <w:trPr>
          <w:trHeight w:val="1368"/>
        </w:trPr>
        <w:tc>
          <w:tcPr>
            <w:tcW w:w="7915" w:type="dxa"/>
            <w:vAlign w:val="center"/>
          </w:tcPr>
          <w:p w14:paraId="61797DD4" w14:textId="77777777" w:rsidR="00BF1917" w:rsidRPr="008F379F" w:rsidRDefault="00000000" w:rsidP="0044272A">
            <w:pPr>
              <w:spacing w:before="240"/>
              <w:rPr>
                <w:rFonts w:eastAsiaTheme="minorEastAsia"/>
                <w:sz w:val="22"/>
                <w:szCs w:val="20"/>
                <w:lang w:val="en-US"/>
              </w:rPr>
            </w:pPr>
            <m:oMathPara>
              <m:oMathParaPr>
                <m:jc m:val="left"/>
              </m:oMathParaPr>
              <m:oMath>
                <m:d>
                  <m:dPr>
                    <m:ctrlPr>
                      <w:rPr>
                        <w:rFonts w:ascii="Cambria Math" w:hAnsi="Cambria Math"/>
                        <w:i/>
                        <w:szCs w:val="24"/>
                        <w:lang w:val="en-US"/>
                      </w:rPr>
                    </m:ctrlPr>
                  </m:dPr>
                  <m:e>
                    <m:f>
                      <m:fPr>
                        <m:ctrlPr>
                          <w:rPr>
                            <w:rFonts w:ascii="Cambria Math" w:hAnsi="Cambria Math"/>
                            <w:i/>
                            <w:szCs w:val="24"/>
                            <w:lang w:val="en-US"/>
                          </w:rPr>
                        </m:ctrlPr>
                      </m:fPr>
                      <m:num>
                        <m:r>
                          <w:rPr>
                            <w:rFonts w:ascii="Cambria Math" w:hAnsi="Cambria Math"/>
                            <w:szCs w:val="24"/>
                            <w:lang w:val="en-US"/>
                          </w:rPr>
                          <m:t>H</m:t>
                        </m:r>
                      </m:num>
                      <m:den>
                        <m:r>
                          <w:rPr>
                            <w:rFonts w:ascii="Cambria Math" w:hAnsi="Cambria Math"/>
                            <w:szCs w:val="24"/>
                            <w:lang w:val="en-US"/>
                          </w:rPr>
                          <m:t>2</m:t>
                        </m:r>
                      </m:den>
                    </m:f>
                    <m:r>
                      <w:rPr>
                        <w:rFonts w:ascii="Cambria Math" w:hAnsi="Cambria Math"/>
                        <w:szCs w:val="24"/>
                        <w:lang w:val="en-US"/>
                      </w:rPr>
                      <m:t>-</m:t>
                    </m:r>
                    <m:f>
                      <m:fPr>
                        <m:ctrlPr>
                          <w:rPr>
                            <w:rFonts w:ascii="Cambria Math" w:hAnsi="Cambria Math"/>
                            <w:i/>
                            <w:szCs w:val="24"/>
                            <w:lang w:val="en-US"/>
                          </w:rPr>
                        </m:ctrlPr>
                      </m:fPr>
                      <m:num>
                        <m:r>
                          <w:rPr>
                            <w:rFonts w:ascii="Cambria Math" w:hAnsi="Cambria Math"/>
                            <w:szCs w:val="24"/>
                            <w:lang w:val="en-US"/>
                          </w:rPr>
                          <m:t>d</m:t>
                        </m:r>
                      </m:num>
                      <m:den>
                        <m:r>
                          <w:rPr>
                            <w:rFonts w:ascii="Cambria Math" w:hAnsi="Cambria Math"/>
                            <w:szCs w:val="24"/>
                            <w:lang w:val="en-US"/>
                          </w:rPr>
                          <m:t>2</m:t>
                        </m:r>
                      </m:den>
                    </m:f>
                  </m:e>
                </m:d>
                <m:d>
                  <m:dPr>
                    <m:ctrlPr>
                      <w:rPr>
                        <w:rFonts w:ascii="Cambria Math" w:hAnsi="Cambria Math"/>
                        <w:i/>
                        <w:szCs w:val="24"/>
                        <w:lang w:val="en-US"/>
                      </w:rPr>
                    </m:ctrlPr>
                  </m:dPr>
                  <m:e>
                    <m:r>
                      <w:rPr>
                        <w:rFonts w:ascii="Cambria Math" w:eastAsiaTheme="minorEastAsia" w:hAnsi="Cambria Math"/>
                        <w:szCs w:val="24"/>
                        <w:lang w:val="en-US"/>
                      </w:rPr>
                      <m:t>2</m:t>
                    </m:r>
                    <m:rad>
                      <m:radPr>
                        <m:degHide m:val="1"/>
                        <m:ctrlPr>
                          <w:rPr>
                            <w:rFonts w:ascii="Cambria Math" w:eastAsiaTheme="minorEastAsia" w:hAnsi="Cambria Math"/>
                            <w:i/>
                            <w:szCs w:val="24"/>
                            <w:lang w:val="en-US"/>
                          </w:rPr>
                        </m:ctrlPr>
                      </m:radPr>
                      <m:deg/>
                      <m:e>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sin</m:t>
                                </m:r>
                              </m:e>
                              <m:sup>
                                <m:r>
                                  <m:rPr>
                                    <m:sty m:val="p"/>
                                  </m:rPr>
                                  <w:rPr>
                                    <w:rFonts w:ascii="Cambria Math" w:eastAsiaTheme="minorEastAsia" w:hAnsi="Cambria Math"/>
                                    <w:szCs w:val="24"/>
                                    <w:lang w:val="en-US"/>
                                  </w:rPr>
                                  <m:t>2</m:t>
                                </m:r>
                              </m:sup>
                            </m:sSup>
                          </m:fName>
                          <m:e>
                            <m:sSub>
                              <m:sSubPr>
                                <m:ctrlPr>
                                  <w:rPr>
                                    <w:rFonts w:ascii="Cambria Math" w:eastAsiaTheme="minorEastAsia" w:hAnsi="Cambria Math"/>
                                    <w:i/>
                                    <w:szCs w:val="24"/>
                                    <w:lang w:val="en-US"/>
                                  </w:rPr>
                                </m:ctrlPr>
                              </m:sSubPr>
                              <m:e>
                                <m:r>
                                  <w:rPr>
                                    <w:rFonts w:ascii="Cambria Math" w:eastAsiaTheme="minorEastAsia" w:hAnsi="Cambria Math"/>
                                    <w:szCs w:val="24"/>
                                    <w:lang w:val="en-US"/>
                                  </w:rPr>
                                  <m:t>θ</m:t>
                                </m:r>
                              </m:e>
                              <m:sub>
                                <m:r>
                                  <m:rPr>
                                    <m:sty m:val="p"/>
                                  </m:rPr>
                                  <w:rPr>
                                    <w:rFonts w:ascii="Cambria Math" w:eastAsiaTheme="minorEastAsia" w:hAnsi="Cambria Math"/>
                                    <w:szCs w:val="24"/>
                                    <w:lang w:val="en-US"/>
                                  </w:rPr>
                                  <m:t>max</m:t>
                                </m:r>
                              </m:sub>
                            </m:sSub>
                            <m:ctrlPr>
                              <w:rPr>
                                <w:rFonts w:ascii="Cambria Math" w:eastAsiaTheme="minorEastAsia" w:hAnsi="Cambria Math"/>
                                <w:i/>
                                <w:szCs w:val="24"/>
                                <w:lang w:val="en-US"/>
                              </w:rPr>
                            </m:ctrlPr>
                          </m:e>
                        </m:func>
                        <m:r>
                          <m:rPr>
                            <m:sty m:val="p"/>
                          </m:rPr>
                          <w:rPr>
                            <w:rFonts w:ascii="Cambria Math" w:eastAsiaTheme="minorEastAsia" w:hAnsi="Cambria Math"/>
                            <w:szCs w:val="24"/>
                            <w:lang w:val="en-US"/>
                          </w:rPr>
                          <m:t>-</m:t>
                        </m:r>
                        <m:func>
                          <m:funcPr>
                            <m:ctrlPr>
                              <w:rPr>
                                <w:rFonts w:ascii="Cambria Math" w:eastAsiaTheme="minorEastAsia" w:hAnsi="Cambria Math"/>
                                <w:szCs w:val="24"/>
                                <w:lang w:val="en-US"/>
                              </w:rPr>
                            </m:ctrlPr>
                          </m:funcPr>
                          <m:fName>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cos</m:t>
                                </m:r>
                              </m:e>
                              <m:sup>
                                <m:r>
                                  <m:rPr>
                                    <m:sty m:val="p"/>
                                  </m:rPr>
                                  <w:rPr>
                                    <w:rFonts w:ascii="Cambria Math" w:eastAsiaTheme="minorEastAsia" w:hAnsi="Cambria Math"/>
                                    <w:szCs w:val="24"/>
                                    <w:lang w:val="en-US"/>
                                  </w:rPr>
                                  <m:t>2</m:t>
                                </m:r>
                              </m:sup>
                            </m:sSup>
                          </m:fName>
                          <m:e>
                            <m:sSub>
                              <m:sSubPr>
                                <m:ctrlPr>
                                  <w:rPr>
                                    <w:rFonts w:ascii="Cambria Math" w:eastAsiaTheme="minorEastAsia" w:hAnsi="Cambria Math"/>
                                    <w:i/>
                                    <w:szCs w:val="24"/>
                                    <w:lang w:val="en-US"/>
                                  </w:rPr>
                                </m:ctrlPr>
                              </m:sSubPr>
                              <m:e>
                                <m:r>
                                  <w:rPr>
                                    <w:rFonts w:ascii="Cambria Math" w:eastAsiaTheme="minorEastAsia" w:hAnsi="Cambria Math"/>
                                    <w:szCs w:val="24"/>
                                    <w:lang w:val="en-US"/>
                                  </w:rPr>
                                  <m:t>θ</m:t>
                                </m:r>
                              </m:e>
                              <m:sub>
                                <m:r>
                                  <m:rPr>
                                    <m:sty m:val="p"/>
                                  </m:rPr>
                                  <w:rPr>
                                    <w:rFonts w:ascii="Cambria Math" w:eastAsiaTheme="minorEastAsia" w:hAnsi="Cambria Math"/>
                                    <w:szCs w:val="24"/>
                                    <w:lang w:val="en-US"/>
                                  </w:rPr>
                                  <m:t>max</m:t>
                                </m:r>
                              </m:sub>
                            </m:sSub>
                            <m:ctrlPr>
                              <w:rPr>
                                <w:rFonts w:ascii="Cambria Math" w:eastAsiaTheme="minorEastAsia" w:hAnsi="Cambria Math"/>
                                <w:i/>
                                <w:szCs w:val="24"/>
                                <w:lang w:val="en-US"/>
                              </w:rPr>
                            </m:ctrlPr>
                          </m:e>
                        </m:func>
                        <m:r>
                          <w:rPr>
                            <w:rFonts w:ascii="Cambria Math" w:eastAsiaTheme="minorEastAsia" w:hAnsi="Cambria Math"/>
                            <w:szCs w:val="24"/>
                            <w:lang w:val="en-US"/>
                          </w:rPr>
                          <m:t>+1</m:t>
                        </m:r>
                      </m:e>
                    </m:rad>
                  </m:e>
                </m:d>
                <m:r>
                  <w:rPr>
                    <w:rFonts w:ascii="Cambria Math" w:hAnsi="Cambria Math"/>
                    <w:szCs w:val="24"/>
                    <w:lang w:val="en-US"/>
                  </w:rPr>
                  <m:t>-</m:t>
                </m:r>
                <m:d>
                  <m:dPr>
                    <m:ctrlPr>
                      <w:rPr>
                        <w:rFonts w:ascii="Cambria Math" w:hAnsi="Cambria Math"/>
                        <w:i/>
                        <w:szCs w:val="24"/>
                        <w:lang w:val="en-US"/>
                      </w:rPr>
                    </m:ctrlPr>
                  </m:dPr>
                  <m:e>
                    <m:r>
                      <w:rPr>
                        <w:rFonts w:ascii="Cambria Math" w:eastAsiaTheme="minorEastAsia" w:hAnsi="Cambria Math"/>
                        <w:szCs w:val="24"/>
                        <w:lang w:val="en-US"/>
                      </w:rPr>
                      <m:t>d+</m:t>
                    </m:r>
                    <m:sSub>
                      <m:sSubPr>
                        <m:ctrlPr>
                          <w:rPr>
                            <w:rFonts w:ascii="Cambria Math" w:eastAsiaTheme="minorEastAsia" w:hAnsi="Cambria Math"/>
                            <w:i/>
                            <w:szCs w:val="24"/>
                            <w:lang w:val="en-US"/>
                          </w:rPr>
                        </m:ctrlPr>
                      </m:sSubPr>
                      <m:e>
                        <m:r>
                          <w:rPr>
                            <w:rFonts w:ascii="Cambria Math" w:eastAsiaTheme="minorEastAsia" w:hAnsi="Cambria Math"/>
                            <w:szCs w:val="24"/>
                            <w:lang w:val="en-US"/>
                          </w:rPr>
                          <m:t>PS</m:t>
                        </m:r>
                      </m:e>
                      <m:sub>
                        <m:r>
                          <m:rPr>
                            <m:sty m:val="p"/>
                          </m:rPr>
                          <w:rPr>
                            <w:rFonts w:ascii="Cambria Math" w:eastAsiaTheme="minorEastAsia" w:hAnsi="Cambria Math"/>
                            <w:szCs w:val="24"/>
                            <w:lang w:val="en-US"/>
                          </w:rPr>
                          <m:t>min</m:t>
                        </m:r>
                      </m:sub>
                    </m:sSub>
                  </m:e>
                </m:d>
                <m:d>
                  <m:dPr>
                    <m:ctrlPr>
                      <w:rPr>
                        <w:rFonts w:ascii="Cambria Math" w:hAnsi="Cambria Math"/>
                        <w:i/>
                        <w:szCs w:val="24"/>
                        <w:lang w:val="en-US"/>
                      </w:rPr>
                    </m:ctrlPr>
                  </m:dPr>
                  <m:e>
                    <m:d>
                      <m:dPr>
                        <m:begChr m:val="|"/>
                        <m:endChr m:val="|"/>
                        <m:ctrlPr>
                          <w:rPr>
                            <w:rFonts w:ascii="Cambria Math" w:hAnsi="Cambria Math"/>
                            <w:i/>
                            <w:szCs w:val="24"/>
                            <w:lang w:val="en-US"/>
                          </w:rPr>
                        </m:ctrlPr>
                      </m:dPr>
                      <m:e>
                        <m:func>
                          <m:funcPr>
                            <m:ctrlPr>
                              <w:rPr>
                                <w:rFonts w:ascii="Cambria Math" w:hAnsi="Cambria Math"/>
                                <w:szCs w:val="24"/>
                                <w:lang w:val="en-US"/>
                              </w:rPr>
                            </m:ctrlPr>
                          </m:funcPr>
                          <m:fName>
                            <m:r>
                              <m:rPr>
                                <m:sty m:val="p"/>
                              </m:rPr>
                              <w:rPr>
                                <w:rFonts w:ascii="Cambria Math" w:hAnsi="Cambria Math"/>
                                <w:szCs w:val="24"/>
                                <w:lang w:val="en-US"/>
                              </w:rPr>
                              <m:t>sin</m:t>
                            </m:r>
                            <m:ctrlPr>
                              <w:rPr>
                                <w:rFonts w:ascii="Cambria Math" w:hAnsi="Cambria Math"/>
                                <w:i/>
                                <w:szCs w:val="24"/>
                                <w:lang w:val="en-US"/>
                              </w:rPr>
                            </m:ctrlPr>
                          </m:fName>
                          <m:e>
                            <m:sSub>
                              <m:sSubPr>
                                <m:ctrlPr>
                                  <w:rPr>
                                    <w:rFonts w:ascii="Cambria Math" w:eastAsiaTheme="minorEastAsia" w:hAnsi="Cambria Math"/>
                                    <w:i/>
                                    <w:szCs w:val="24"/>
                                    <w:lang w:val="en-US"/>
                                  </w:rPr>
                                </m:ctrlPr>
                              </m:sSubPr>
                              <m:e>
                                <m:r>
                                  <w:rPr>
                                    <w:rFonts w:ascii="Cambria Math" w:eastAsiaTheme="minorEastAsia" w:hAnsi="Cambria Math"/>
                                    <w:szCs w:val="24"/>
                                    <w:lang w:val="en-US"/>
                                  </w:rPr>
                                  <m:t>θ</m:t>
                                </m:r>
                              </m:e>
                              <m:sub>
                                <m:r>
                                  <m:rPr>
                                    <m:sty m:val="p"/>
                                  </m:rPr>
                                  <w:rPr>
                                    <w:rFonts w:ascii="Cambria Math" w:eastAsiaTheme="minorEastAsia" w:hAnsi="Cambria Math"/>
                                    <w:szCs w:val="24"/>
                                    <w:lang w:val="en-US"/>
                                  </w:rPr>
                                  <m:t>max</m:t>
                                </m:r>
                              </m:sub>
                            </m:sSub>
                          </m:e>
                        </m:func>
                        <m:r>
                          <w:rPr>
                            <w:rFonts w:ascii="Cambria Math" w:hAnsi="Cambria Math"/>
                            <w:szCs w:val="24"/>
                            <w:lang w:val="en-US"/>
                          </w:rPr>
                          <m:t>-</m:t>
                        </m:r>
                        <m:func>
                          <m:funcPr>
                            <m:ctrlPr>
                              <w:rPr>
                                <w:rFonts w:ascii="Cambria Math" w:hAnsi="Cambria Math"/>
                                <w:szCs w:val="24"/>
                                <w:lang w:val="en-US"/>
                              </w:rPr>
                            </m:ctrlPr>
                          </m:funcPr>
                          <m:fName>
                            <m:r>
                              <m:rPr>
                                <m:sty m:val="p"/>
                              </m:rPr>
                              <w:rPr>
                                <w:rFonts w:ascii="Cambria Math" w:hAnsi="Cambria Math"/>
                                <w:szCs w:val="24"/>
                                <w:lang w:val="en-US"/>
                              </w:rPr>
                              <m:t>cos</m:t>
                            </m:r>
                            <m:ctrlPr>
                              <w:rPr>
                                <w:rFonts w:ascii="Cambria Math" w:hAnsi="Cambria Math"/>
                                <w:i/>
                                <w:szCs w:val="24"/>
                                <w:lang w:val="en-US"/>
                              </w:rPr>
                            </m:ctrlPr>
                          </m:fName>
                          <m:e>
                            <m:sSub>
                              <m:sSubPr>
                                <m:ctrlPr>
                                  <w:rPr>
                                    <w:rFonts w:ascii="Cambria Math" w:eastAsiaTheme="minorEastAsia" w:hAnsi="Cambria Math"/>
                                    <w:i/>
                                    <w:szCs w:val="24"/>
                                    <w:lang w:val="en-US"/>
                                  </w:rPr>
                                </m:ctrlPr>
                              </m:sSubPr>
                              <m:e>
                                <m:r>
                                  <w:rPr>
                                    <w:rFonts w:ascii="Cambria Math" w:eastAsiaTheme="minorEastAsia" w:hAnsi="Cambria Math"/>
                                    <w:szCs w:val="24"/>
                                    <w:lang w:val="en-US"/>
                                  </w:rPr>
                                  <m:t>θ</m:t>
                                </m:r>
                              </m:e>
                              <m:sub>
                                <m:r>
                                  <m:rPr>
                                    <m:sty m:val="p"/>
                                  </m:rPr>
                                  <w:rPr>
                                    <w:rFonts w:ascii="Cambria Math" w:eastAsiaTheme="minorEastAsia" w:hAnsi="Cambria Math"/>
                                    <w:szCs w:val="24"/>
                                    <w:lang w:val="en-US"/>
                                  </w:rPr>
                                  <m:t>max</m:t>
                                </m:r>
                              </m:sub>
                            </m:sSub>
                          </m:e>
                        </m:func>
                      </m:e>
                    </m:d>
                  </m:e>
                </m:d>
                <m:r>
                  <w:rPr>
                    <w:rFonts w:ascii="Cambria Math" w:hAnsi="Cambria Math"/>
                    <w:szCs w:val="24"/>
                    <w:lang w:val="en-US"/>
                  </w:rPr>
                  <m:t>=0</m:t>
                </m:r>
              </m:oMath>
            </m:oMathPara>
          </w:p>
        </w:tc>
        <w:tc>
          <w:tcPr>
            <w:tcW w:w="1080" w:type="dxa"/>
            <w:vAlign w:val="center"/>
          </w:tcPr>
          <w:p w14:paraId="0CDD0BD4" w14:textId="6FE5C1B2" w:rsidR="00BF1917" w:rsidRPr="001539D2" w:rsidRDefault="00BF1917" w:rsidP="0040795F">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Pr>
                <w:rFonts w:eastAsiaTheme="minorEastAsia"/>
                <w:lang w:val="en-US"/>
              </w:rPr>
              <w:t>19</w:t>
            </w:r>
            <w:r w:rsidRPr="001539D2">
              <w:rPr>
                <w:rFonts w:eastAsiaTheme="minorEastAsia"/>
                <w:lang w:val="en-US"/>
              </w:rPr>
              <w:t>)</w:t>
            </w:r>
          </w:p>
        </w:tc>
      </w:tr>
    </w:tbl>
    <w:p w14:paraId="0C35011C" w14:textId="77777777" w:rsidR="00BF1917" w:rsidRPr="00BF1917" w:rsidRDefault="00BF1917" w:rsidP="006232FB">
      <w:pPr>
        <w:ind w:firstLine="0"/>
        <w:rPr>
          <w:b/>
          <w:bCs/>
          <w:lang w:val="en-US"/>
        </w:rPr>
      </w:pPr>
    </w:p>
    <w:p w14:paraId="1FAD1AB9" w14:textId="3BBDF166" w:rsidR="00AC7AFB" w:rsidRPr="005F5715" w:rsidRDefault="006232FB" w:rsidP="006232FB">
      <w:pPr>
        <w:ind w:firstLine="0"/>
      </w:pPr>
      <w:r w:rsidRPr="00415B46">
        <w:rPr>
          <w:b/>
          <w:bCs/>
        </w:rPr>
        <w:t>Table S1.</w:t>
      </w:r>
      <w:r>
        <w:t xml:space="preserve"> The parametrized coordinates of the nodes of a unit cell.</w:t>
      </w:r>
      <w:r w:rsidR="00787BDC">
        <w:t xml:space="preserve"> These coordinates were used to systematically </w:t>
      </w:r>
      <w:proofErr w:type="spellStart"/>
      <w:r w:rsidR="00787BDC">
        <w:t>voxelize</w:t>
      </w:r>
      <w:proofErr w:type="spellEnd"/>
      <w:r w:rsidR="00787BDC">
        <w:t xml:space="preserve"> the unit cells when changing the input parameters (</w:t>
      </w:r>
      <w:r w:rsidR="00787BDC">
        <w:rPr>
          <w:i/>
          <w:iCs/>
        </w:rPr>
        <w:t>i.e</w:t>
      </w:r>
      <w:r w:rsidR="00787BDC" w:rsidRPr="00787BDC">
        <w:rPr>
          <w:i/>
          <w:iCs/>
        </w:rPr>
        <w:t>.,</w:t>
      </w:r>
      <w:r w:rsidR="00787BDC">
        <w:t xml:space="preserve"> </w:t>
      </w:r>
      <m:oMath>
        <m:r>
          <w:rPr>
            <w:rFonts w:ascii="Cambria Math" w:hAnsi="Cambria Math"/>
          </w:rPr>
          <m:t>θ</m:t>
        </m:r>
      </m:oMath>
      <w:r w:rsidR="00787BDC">
        <w:rPr>
          <w:rFonts w:eastAsiaTheme="minorEastAsia"/>
        </w:rPr>
        <w:t xml:space="preserve">, </w:t>
      </w:r>
      <m:oMath>
        <m:r>
          <w:rPr>
            <w:rFonts w:ascii="Cambria Math" w:eastAsiaTheme="minorEastAsia" w:hAnsi="Cambria Math"/>
          </w:rPr>
          <m:t>L</m:t>
        </m:r>
      </m:oMath>
      <w:r w:rsidR="00787BDC">
        <w:rPr>
          <w:rFonts w:eastAsiaTheme="minorEastAsia"/>
        </w:rPr>
        <w:t xml:space="preserve"> and </w:t>
      </w:r>
      <m:oMath>
        <m:r>
          <w:rPr>
            <w:rFonts w:ascii="Cambria Math" w:eastAsiaTheme="minorEastAsia" w:hAnsi="Cambria Math"/>
          </w:rPr>
          <m:t>d</m:t>
        </m:r>
      </m:oMath>
      <w:r w:rsidR="00787BDC">
        <w:t>).</w:t>
      </w:r>
    </w:p>
    <w:tbl>
      <w:tblPr>
        <w:tblStyle w:val="PlainTable2"/>
        <w:tblW w:w="9445" w:type="dxa"/>
        <w:jc w:val="center"/>
        <w:tblLook w:val="04A0" w:firstRow="1" w:lastRow="0" w:firstColumn="1" w:lastColumn="0" w:noHBand="0" w:noVBand="1"/>
      </w:tblPr>
      <w:tblGrid>
        <w:gridCol w:w="2254"/>
        <w:gridCol w:w="2254"/>
        <w:gridCol w:w="2687"/>
        <w:gridCol w:w="2250"/>
      </w:tblGrid>
      <w:tr w:rsidR="00A66D3F" w:rsidRPr="00723891" w14:paraId="30450F73" w14:textId="77777777" w:rsidTr="004122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bookmarkEnd w:id="0"/>
          <w:p w14:paraId="75647AD8" w14:textId="7E04DE14" w:rsidR="00A66D3F" w:rsidRPr="00723891" w:rsidRDefault="00A66D3F" w:rsidP="00253BA5">
            <w:pPr>
              <w:ind w:firstLine="0"/>
              <w:jc w:val="center"/>
              <w:rPr>
                <w:sz w:val="20"/>
                <w:szCs w:val="20"/>
              </w:rPr>
            </w:pPr>
            <w:r w:rsidRPr="00723891">
              <w:rPr>
                <w:sz w:val="20"/>
                <w:szCs w:val="20"/>
              </w:rPr>
              <w:t>node</w:t>
            </w:r>
          </w:p>
        </w:tc>
        <w:tc>
          <w:tcPr>
            <w:tcW w:w="2254" w:type="dxa"/>
          </w:tcPr>
          <w:p w14:paraId="2AC9958C" w14:textId="13DC5CA7" w:rsidR="00A66D3F" w:rsidRPr="009F3435" w:rsidRDefault="009F3435" w:rsidP="00253BA5">
            <w:pPr>
              <w:ind w:firstLine="0"/>
              <w:jc w:val="center"/>
              <w:cnfStyle w:val="100000000000" w:firstRow="1" w:lastRow="0" w:firstColumn="0" w:lastColumn="0" w:oddVBand="0" w:evenVBand="0" w:oddHBand="0" w:evenHBand="0" w:firstRowFirstColumn="0" w:firstRowLastColumn="0" w:lastRowFirstColumn="0" w:lastRowLastColumn="0"/>
              <w:rPr>
                <w:sz w:val="20"/>
                <w:szCs w:val="20"/>
              </w:rPr>
            </w:pPr>
            <m:oMathPara>
              <m:oMath>
                <m:r>
                  <m:rPr>
                    <m:sty m:val="bi"/>
                  </m:rPr>
                  <w:rPr>
                    <w:rFonts w:ascii="Cambria Math" w:hAnsi="Cambria Math"/>
                    <w:sz w:val="20"/>
                    <w:szCs w:val="20"/>
                  </w:rPr>
                  <m:t>x</m:t>
                </m:r>
              </m:oMath>
            </m:oMathPara>
          </w:p>
        </w:tc>
        <w:tc>
          <w:tcPr>
            <w:tcW w:w="2687" w:type="dxa"/>
          </w:tcPr>
          <w:p w14:paraId="127AF70D" w14:textId="7FE84D5D" w:rsidR="00A66D3F" w:rsidRPr="009F3435" w:rsidRDefault="009F3435" w:rsidP="00253BA5">
            <w:pPr>
              <w:ind w:firstLine="0"/>
              <w:jc w:val="center"/>
              <w:cnfStyle w:val="100000000000" w:firstRow="1" w:lastRow="0" w:firstColumn="0" w:lastColumn="0" w:oddVBand="0" w:evenVBand="0" w:oddHBand="0" w:evenHBand="0" w:firstRowFirstColumn="0" w:firstRowLastColumn="0" w:lastRowFirstColumn="0" w:lastRowLastColumn="0"/>
              <w:rPr>
                <w:sz w:val="20"/>
                <w:szCs w:val="20"/>
              </w:rPr>
            </w:pPr>
            <m:oMathPara>
              <m:oMath>
                <m:r>
                  <m:rPr>
                    <m:sty m:val="bi"/>
                  </m:rPr>
                  <w:rPr>
                    <w:rFonts w:ascii="Cambria Math" w:hAnsi="Cambria Math"/>
                    <w:sz w:val="20"/>
                    <w:szCs w:val="20"/>
                  </w:rPr>
                  <m:t>y</m:t>
                </m:r>
              </m:oMath>
            </m:oMathPara>
          </w:p>
        </w:tc>
        <w:tc>
          <w:tcPr>
            <w:tcW w:w="2250" w:type="dxa"/>
          </w:tcPr>
          <w:p w14:paraId="12646360" w14:textId="5650F108" w:rsidR="00A66D3F" w:rsidRPr="009F3435" w:rsidRDefault="009F3435" w:rsidP="00253BA5">
            <w:pPr>
              <w:ind w:firstLine="0"/>
              <w:jc w:val="center"/>
              <w:cnfStyle w:val="100000000000" w:firstRow="1" w:lastRow="0" w:firstColumn="0" w:lastColumn="0" w:oddVBand="0" w:evenVBand="0" w:oddHBand="0" w:evenHBand="0" w:firstRowFirstColumn="0" w:firstRowLastColumn="0" w:lastRowFirstColumn="0" w:lastRowLastColumn="0"/>
              <w:rPr>
                <w:sz w:val="20"/>
                <w:szCs w:val="20"/>
              </w:rPr>
            </w:pPr>
            <m:oMathPara>
              <m:oMath>
                <m:r>
                  <m:rPr>
                    <m:sty m:val="bi"/>
                  </m:rPr>
                  <w:rPr>
                    <w:rFonts w:ascii="Cambria Math" w:hAnsi="Cambria Math"/>
                    <w:sz w:val="20"/>
                    <w:szCs w:val="20"/>
                  </w:rPr>
                  <m:t>z</m:t>
                </m:r>
              </m:oMath>
            </m:oMathPara>
          </w:p>
        </w:tc>
      </w:tr>
      <w:tr w:rsidR="00A66D3F" w:rsidRPr="00723891" w14:paraId="1B72BAB5"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646E83BE" w14:textId="2F8CE7EE" w:rsidR="00A66D3F" w:rsidRPr="00723891" w:rsidRDefault="00A66D3F" w:rsidP="00253BA5">
            <w:pPr>
              <w:ind w:firstLine="0"/>
              <w:jc w:val="center"/>
              <w:rPr>
                <w:sz w:val="20"/>
                <w:szCs w:val="20"/>
              </w:rPr>
            </w:pPr>
            <m:oMathPara>
              <m:oMath>
                <m:r>
                  <m:rPr>
                    <m:sty m:val="bi"/>
                  </m:rPr>
                  <w:rPr>
                    <w:rFonts w:ascii="Cambria Math" w:hAnsi="Cambria Math"/>
                    <w:sz w:val="20"/>
                    <w:szCs w:val="20"/>
                  </w:rPr>
                  <m:t>P</m:t>
                </m:r>
                <m:r>
                  <m:rPr>
                    <m:sty m:val="bi"/>
                  </m:rPr>
                  <w:rPr>
                    <w:rFonts w:ascii="Cambria Math" w:hAnsi="Cambria Math"/>
                    <w:sz w:val="20"/>
                    <w:szCs w:val="20"/>
                  </w:rPr>
                  <m:t>1</m:t>
                </m:r>
              </m:oMath>
            </m:oMathPara>
          </w:p>
        </w:tc>
        <w:tc>
          <w:tcPr>
            <w:tcW w:w="2254" w:type="dxa"/>
          </w:tcPr>
          <w:p w14:paraId="7EC10F79" w14:textId="76BC7F6F" w:rsidR="00A66D3F" w:rsidRPr="00723891" w:rsidRDefault="00DB3118"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4F7B9409" w14:textId="7990A6DD" w:rsidR="00A66D3F" w:rsidRPr="00723891" w:rsidRDefault="001B2264"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m:t>
                </m:r>
              </m:oMath>
            </m:oMathPara>
          </w:p>
        </w:tc>
        <w:tc>
          <w:tcPr>
            <w:tcW w:w="2250" w:type="dxa"/>
          </w:tcPr>
          <w:p w14:paraId="52EAF981" w14:textId="11B15613" w:rsidR="00A66D3F" w:rsidRPr="00723891" w:rsidRDefault="008C6E0D"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A66D3F" w:rsidRPr="00723891" w14:paraId="41B2CECB"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1B717A5D" w14:textId="394DA310" w:rsidR="00A66D3F" w:rsidRPr="00723891" w:rsidRDefault="00AB17C4" w:rsidP="00253BA5">
            <w:pPr>
              <w:ind w:firstLine="0"/>
              <w:jc w:val="center"/>
              <w:rPr>
                <w:sz w:val="20"/>
                <w:szCs w:val="20"/>
              </w:rPr>
            </w:pPr>
            <m:oMathPara>
              <m:oMath>
                <m:r>
                  <m:rPr>
                    <m:sty m:val="bi"/>
                  </m:rPr>
                  <w:rPr>
                    <w:rFonts w:ascii="Cambria Math" w:hAnsi="Cambria Math"/>
                    <w:sz w:val="20"/>
                    <w:szCs w:val="20"/>
                  </w:rPr>
                  <m:t>P</m:t>
                </m:r>
                <m:r>
                  <m:rPr>
                    <m:sty m:val="bi"/>
                  </m:rPr>
                  <w:rPr>
                    <w:rFonts w:ascii="Cambria Math" w:hAnsi="Cambria Math"/>
                    <w:sz w:val="20"/>
                    <w:szCs w:val="20"/>
                  </w:rPr>
                  <m:t>2</m:t>
                </m:r>
              </m:oMath>
            </m:oMathPara>
          </w:p>
        </w:tc>
        <w:tc>
          <w:tcPr>
            <w:tcW w:w="2254" w:type="dxa"/>
          </w:tcPr>
          <w:p w14:paraId="6B6FF5A2" w14:textId="5D19C200" w:rsidR="00A66D3F" w:rsidRPr="00723891" w:rsidRDefault="008C6E0D"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412F3C5E" w14:textId="3ED5C526" w:rsidR="00A66D3F" w:rsidRPr="00723891" w:rsidRDefault="008C6E0D"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H/2+L(sinθ-cosθ)</m:t>
                </m:r>
              </m:oMath>
            </m:oMathPara>
          </w:p>
        </w:tc>
        <w:tc>
          <w:tcPr>
            <w:tcW w:w="2250" w:type="dxa"/>
          </w:tcPr>
          <w:p w14:paraId="4C2BA702" w14:textId="21A13D58" w:rsidR="00A66D3F" w:rsidRPr="00723891" w:rsidRDefault="008C6E0D"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A66D3F" w:rsidRPr="00723891" w14:paraId="4C94C8B4"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03B41E23" w14:textId="2CF2B838" w:rsidR="00A66D3F" w:rsidRPr="00723891" w:rsidRDefault="00AB17C4" w:rsidP="00253BA5">
            <w:pPr>
              <w:ind w:firstLine="0"/>
              <w:jc w:val="center"/>
              <w:rPr>
                <w:sz w:val="20"/>
                <w:szCs w:val="20"/>
              </w:rPr>
            </w:pPr>
            <m:oMathPara>
              <m:oMath>
                <m:r>
                  <m:rPr>
                    <m:sty m:val="bi"/>
                  </m:rPr>
                  <w:rPr>
                    <w:rFonts w:ascii="Cambria Math" w:hAnsi="Cambria Math"/>
                    <w:sz w:val="20"/>
                    <w:szCs w:val="20"/>
                  </w:rPr>
                  <m:t>P</m:t>
                </m:r>
                <m:r>
                  <m:rPr>
                    <m:sty m:val="bi"/>
                  </m:rPr>
                  <w:rPr>
                    <w:rFonts w:ascii="Cambria Math" w:hAnsi="Cambria Math"/>
                    <w:sz w:val="20"/>
                    <w:szCs w:val="20"/>
                  </w:rPr>
                  <m:t>3</m:t>
                </m:r>
              </m:oMath>
            </m:oMathPara>
          </w:p>
        </w:tc>
        <w:tc>
          <w:tcPr>
            <w:tcW w:w="2254" w:type="dxa"/>
          </w:tcPr>
          <w:p w14:paraId="2FF4D6C5" w14:textId="6E837784" w:rsidR="00A66D3F" w:rsidRPr="00723891" w:rsidRDefault="00D61764"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687" w:type="dxa"/>
          </w:tcPr>
          <w:p w14:paraId="5EE003EE" w14:textId="74C21795" w:rsidR="00A66D3F" w:rsidRPr="00723891" w:rsidRDefault="00D61764"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250" w:type="dxa"/>
          </w:tcPr>
          <w:p w14:paraId="53039C6C" w14:textId="74F16112" w:rsidR="00A66D3F" w:rsidRPr="00723891" w:rsidRDefault="00D61764"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A66D3F" w:rsidRPr="00723891" w14:paraId="7A067D60"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02E489B2" w14:textId="4707891D" w:rsidR="00A66D3F" w:rsidRPr="00723891" w:rsidRDefault="00AB17C4" w:rsidP="00253BA5">
            <w:pPr>
              <w:ind w:firstLine="0"/>
              <w:jc w:val="center"/>
              <w:rPr>
                <w:sz w:val="20"/>
                <w:szCs w:val="20"/>
              </w:rPr>
            </w:pPr>
            <m:oMathPara>
              <m:oMath>
                <m:r>
                  <m:rPr>
                    <m:sty m:val="bi"/>
                  </m:rPr>
                  <w:rPr>
                    <w:rFonts w:ascii="Cambria Math" w:hAnsi="Cambria Math"/>
                    <w:sz w:val="20"/>
                    <w:szCs w:val="20"/>
                  </w:rPr>
                  <m:t>P</m:t>
                </m:r>
                <m:r>
                  <m:rPr>
                    <m:sty m:val="bi"/>
                  </m:rPr>
                  <w:rPr>
                    <w:rFonts w:ascii="Cambria Math" w:hAnsi="Cambria Math"/>
                    <w:sz w:val="20"/>
                    <w:szCs w:val="20"/>
                  </w:rPr>
                  <m:t>4</m:t>
                </m:r>
              </m:oMath>
            </m:oMathPara>
          </w:p>
        </w:tc>
        <w:tc>
          <w:tcPr>
            <w:tcW w:w="2254" w:type="dxa"/>
          </w:tcPr>
          <w:p w14:paraId="14831F26" w14:textId="3463F740" w:rsidR="00A66D3F" w:rsidRPr="00723891" w:rsidRDefault="00462C52"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H/2+L(sinθ-cosθ)</m:t>
                </m:r>
              </m:oMath>
            </m:oMathPara>
          </w:p>
        </w:tc>
        <w:tc>
          <w:tcPr>
            <w:tcW w:w="2687" w:type="dxa"/>
          </w:tcPr>
          <w:p w14:paraId="054EB21A" w14:textId="4350A5BD" w:rsidR="00A66D3F" w:rsidRPr="00723891" w:rsidRDefault="00462C52"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371349E4" w14:textId="167195A6" w:rsidR="00A66D3F" w:rsidRPr="00723891" w:rsidRDefault="00462C52"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A66D3F" w:rsidRPr="00723891" w14:paraId="44D2C010"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6604CC00" w14:textId="76A8C02B" w:rsidR="00A66D3F" w:rsidRPr="00723891" w:rsidRDefault="00AB17C4" w:rsidP="00253BA5">
            <w:pPr>
              <w:ind w:firstLine="0"/>
              <w:jc w:val="center"/>
              <w:rPr>
                <w:sz w:val="20"/>
                <w:szCs w:val="20"/>
              </w:rPr>
            </w:pPr>
            <m:oMathPara>
              <m:oMath>
                <m:r>
                  <m:rPr>
                    <m:sty m:val="bi"/>
                  </m:rPr>
                  <w:rPr>
                    <w:rFonts w:ascii="Cambria Math" w:hAnsi="Cambria Math"/>
                    <w:sz w:val="20"/>
                    <w:szCs w:val="20"/>
                  </w:rPr>
                  <m:t>P</m:t>
                </m:r>
                <m:r>
                  <m:rPr>
                    <m:sty m:val="bi"/>
                  </m:rPr>
                  <w:rPr>
                    <w:rFonts w:ascii="Cambria Math" w:hAnsi="Cambria Math"/>
                    <w:sz w:val="20"/>
                    <w:szCs w:val="20"/>
                  </w:rPr>
                  <m:t>5</m:t>
                </m:r>
              </m:oMath>
            </m:oMathPara>
          </w:p>
        </w:tc>
        <w:tc>
          <w:tcPr>
            <w:tcW w:w="2254" w:type="dxa"/>
          </w:tcPr>
          <w:p w14:paraId="61130D37" w14:textId="63CAAD63" w:rsidR="00A66D3F" w:rsidRPr="00723891" w:rsidRDefault="007947D0"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m:t>
                </m:r>
              </m:oMath>
            </m:oMathPara>
          </w:p>
        </w:tc>
        <w:tc>
          <w:tcPr>
            <w:tcW w:w="2687" w:type="dxa"/>
          </w:tcPr>
          <w:p w14:paraId="32EEE26E" w14:textId="5AC8FDB5" w:rsidR="00A66D3F" w:rsidRPr="00723891" w:rsidRDefault="007947D0"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11715B93" w14:textId="5630C7A3" w:rsidR="00A66D3F" w:rsidRPr="00723891" w:rsidRDefault="007947D0"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A66D3F" w:rsidRPr="00723891" w14:paraId="2C5BD990"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641EFF5A" w14:textId="05CD040D" w:rsidR="00A66D3F" w:rsidRPr="00723891" w:rsidRDefault="00AB17C4" w:rsidP="00253BA5">
            <w:pPr>
              <w:ind w:firstLine="0"/>
              <w:jc w:val="center"/>
              <w:rPr>
                <w:sz w:val="20"/>
                <w:szCs w:val="20"/>
              </w:rPr>
            </w:pPr>
            <m:oMathPara>
              <m:oMath>
                <m:r>
                  <m:rPr>
                    <m:sty m:val="bi"/>
                  </m:rPr>
                  <w:rPr>
                    <w:rFonts w:ascii="Cambria Math" w:hAnsi="Cambria Math"/>
                    <w:sz w:val="20"/>
                    <w:szCs w:val="20"/>
                  </w:rPr>
                  <m:t>P</m:t>
                </m:r>
                <m:r>
                  <m:rPr>
                    <m:sty m:val="bi"/>
                  </m:rPr>
                  <w:rPr>
                    <w:rFonts w:ascii="Cambria Math" w:hAnsi="Cambria Math"/>
                    <w:sz w:val="20"/>
                    <w:szCs w:val="20"/>
                  </w:rPr>
                  <m:t>6</m:t>
                </m:r>
              </m:oMath>
            </m:oMathPara>
          </w:p>
        </w:tc>
        <w:tc>
          <w:tcPr>
            <w:tcW w:w="2254" w:type="dxa"/>
          </w:tcPr>
          <w:p w14:paraId="1436FBDC" w14:textId="3770F420" w:rsidR="00A66D3F" w:rsidRPr="00723891" w:rsidRDefault="001E16E1"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687" w:type="dxa"/>
          </w:tcPr>
          <w:p w14:paraId="1C68EA6F" w14:textId="1A563221" w:rsidR="00A66D3F" w:rsidRPr="00723891" w:rsidRDefault="001E16E1"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7FF6710C" w14:textId="47001422" w:rsidR="00A66D3F" w:rsidRPr="00723891" w:rsidRDefault="001E16E1"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r>
      <w:tr w:rsidR="00A66D3F" w:rsidRPr="00723891" w14:paraId="58AAF6AF"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5AB63B0F" w14:textId="48542C42" w:rsidR="00A66D3F" w:rsidRPr="00723891" w:rsidRDefault="00AB17C4" w:rsidP="00253BA5">
            <w:pPr>
              <w:ind w:firstLine="0"/>
              <w:jc w:val="center"/>
              <w:rPr>
                <w:sz w:val="20"/>
                <w:szCs w:val="20"/>
              </w:rPr>
            </w:pPr>
            <m:oMathPara>
              <m:oMath>
                <m:r>
                  <m:rPr>
                    <m:sty m:val="bi"/>
                  </m:rPr>
                  <w:rPr>
                    <w:rFonts w:ascii="Cambria Math" w:hAnsi="Cambria Math"/>
                    <w:sz w:val="20"/>
                    <w:szCs w:val="20"/>
                  </w:rPr>
                  <m:t>P</m:t>
                </m:r>
                <m:r>
                  <m:rPr>
                    <m:sty m:val="bi"/>
                  </m:rPr>
                  <w:rPr>
                    <w:rFonts w:ascii="Cambria Math" w:hAnsi="Cambria Math"/>
                    <w:sz w:val="20"/>
                    <w:szCs w:val="20"/>
                  </w:rPr>
                  <m:t>7</m:t>
                </m:r>
              </m:oMath>
            </m:oMathPara>
          </w:p>
        </w:tc>
        <w:tc>
          <w:tcPr>
            <w:tcW w:w="2254" w:type="dxa"/>
          </w:tcPr>
          <w:p w14:paraId="1C048ECF" w14:textId="3A124CE3" w:rsidR="00A66D3F" w:rsidRPr="00723891" w:rsidRDefault="00C947BA"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75E7654D" w14:textId="1DBEA819" w:rsidR="00A66D3F" w:rsidRPr="00723891" w:rsidRDefault="00C947BA"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49262D76" w14:textId="6E67CD8D" w:rsidR="00A66D3F" w:rsidRPr="00723891" w:rsidRDefault="00C947BA"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H/2+L(sinθ-cosθ)</m:t>
                </m:r>
              </m:oMath>
            </m:oMathPara>
          </w:p>
        </w:tc>
      </w:tr>
      <w:tr w:rsidR="00AB17C4" w:rsidRPr="00723891" w14:paraId="4B1DC904"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3A1DDB32" w14:textId="1D16F35C" w:rsidR="00AB17C4" w:rsidRPr="00723891" w:rsidRDefault="00AB17C4" w:rsidP="00253BA5">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8</m:t>
                </m:r>
              </m:oMath>
            </m:oMathPara>
          </w:p>
        </w:tc>
        <w:tc>
          <w:tcPr>
            <w:tcW w:w="2254" w:type="dxa"/>
          </w:tcPr>
          <w:p w14:paraId="266EDC11" w14:textId="3BCF88D9" w:rsidR="00AB17C4" w:rsidRPr="00723891" w:rsidRDefault="004909C6"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05FD35EC" w14:textId="5D1A78B4" w:rsidR="00AB17C4" w:rsidRPr="00723891" w:rsidRDefault="004909C6"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5E0A459F" w14:textId="47F9393F" w:rsidR="00AB17C4" w:rsidRPr="00723891" w:rsidRDefault="004909C6"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m:t>
                </m:r>
              </m:oMath>
            </m:oMathPara>
          </w:p>
        </w:tc>
      </w:tr>
      <w:tr w:rsidR="00AB17C4" w:rsidRPr="00723891" w14:paraId="60FA079E"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15E18D5B" w14:textId="6F26EDCF" w:rsidR="00AB17C4" w:rsidRPr="00723891" w:rsidRDefault="00AB17C4" w:rsidP="00253BA5">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9</m:t>
                </m:r>
              </m:oMath>
            </m:oMathPara>
          </w:p>
        </w:tc>
        <w:tc>
          <w:tcPr>
            <w:tcW w:w="2254" w:type="dxa"/>
          </w:tcPr>
          <w:p w14:paraId="08F8A39E" w14:textId="0399855B" w:rsidR="00AB17C4" w:rsidRPr="00723891" w:rsidRDefault="00BB2CD2"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45A9A9C8" w14:textId="0A179DE1" w:rsidR="00AB17C4" w:rsidRPr="00723891" w:rsidRDefault="00BB2CD2"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250" w:type="dxa"/>
          </w:tcPr>
          <w:p w14:paraId="18E33F24" w14:textId="0452DE71" w:rsidR="00AB17C4" w:rsidRPr="00723891" w:rsidRDefault="00BB2CD2"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r>
      <w:tr w:rsidR="00AB17C4" w:rsidRPr="00723891" w14:paraId="5F3B0B5E"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1C73464A" w14:textId="53F5C916" w:rsidR="00AB17C4" w:rsidRPr="00723891" w:rsidRDefault="00AB17C4" w:rsidP="00253BA5">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10</m:t>
                </m:r>
              </m:oMath>
            </m:oMathPara>
          </w:p>
        </w:tc>
        <w:tc>
          <w:tcPr>
            <w:tcW w:w="2254" w:type="dxa"/>
          </w:tcPr>
          <w:p w14:paraId="0D5C5822" w14:textId="59E40CCB" w:rsidR="00AB17C4" w:rsidRPr="00723891" w:rsidRDefault="009875FF"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687" w:type="dxa"/>
          </w:tcPr>
          <w:p w14:paraId="2AADBC43" w14:textId="705A27F6" w:rsidR="00AB17C4" w:rsidRPr="00723891" w:rsidRDefault="009875FF"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661C1ABF" w14:textId="64FDB454" w:rsidR="00AB17C4" w:rsidRPr="00723891" w:rsidRDefault="009875FF" w:rsidP="00253BA5">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r>
      <w:tr w:rsidR="00AB17C4" w:rsidRPr="00723891" w14:paraId="456CE2F4"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0AEDC1D8" w14:textId="0CFE1F5A" w:rsidR="00AB17C4" w:rsidRPr="00723891" w:rsidRDefault="00AB17C4" w:rsidP="00253BA5">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11</m:t>
                </m:r>
              </m:oMath>
            </m:oMathPara>
          </w:p>
        </w:tc>
        <w:tc>
          <w:tcPr>
            <w:tcW w:w="2254" w:type="dxa"/>
          </w:tcPr>
          <w:p w14:paraId="5E324559" w14:textId="2DEB49A7" w:rsidR="00AB17C4" w:rsidRPr="00723891" w:rsidRDefault="00E13A2D"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499B44EB" w14:textId="6433E034" w:rsidR="00AB17C4" w:rsidRPr="00723891" w:rsidRDefault="00E13A2D"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250" w:type="dxa"/>
          </w:tcPr>
          <w:p w14:paraId="64AFC030" w14:textId="7573A267" w:rsidR="00AB17C4" w:rsidRPr="00723891" w:rsidRDefault="00E13A2D" w:rsidP="00253BA5">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r>
      <w:tr w:rsidR="00510AAE" w:rsidRPr="00723891" w14:paraId="20155921"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7A1E016E" w14:textId="44827C1B" w:rsidR="00510AAE" w:rsidRPr="00723891" w:rsidRDefault="00510AAE" w:rsidP="00510AAE">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12</m:t>
                </m:r>
              </m:oMath>
            </m:oMathPara>
          </w:p>
        </w:tc>
        <w:tc>
          <w:tcPr>
            <w:tcW w:w="2254" w:type="dxa"/>
          </w:tcPr>
          <w:p w14:paraId="6C29E4ED" w14:textId="20988091" w:rsidR="00510AAE" w:rsidRPr="00723891" w:rsidRDefault="00510AAE"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1E403DA1" w14:textId="76E19EE1" w:rsidR="00510AAE" w:rsidRPr="00723891" w:rsidRDefault="00510AAE"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218901C3" w14:textId="1D6F4C1E" w:rsidR="00510AAE" w:rsidRPr="00723891" w:rsidRDefault="00510AAE"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H/2-L(sinθ-cosθ)</m:t>
                </m:r>
              </m:oMath>
            </m:oMathPara>
          </w:p>
        </w:tc>
      </w:tr>
      <w:tr w:rsidR="00510AAE" w:rsidRPr="00723891" w14:paraId="1A06A922"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50186F1D" w14:textId="18B8E2C9" w:rsidR="00510AAE" w:rsidRPr="00723891" w:rsidRDefault="00510AAE" w:rsidP="00510AAE">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13</m:t>
                </m:r>
              </m:oMath>
            </m:oMathPara>
          </w:p>
        </w:tc>
        <w:tc>
          <w:tcPr>
            <w:tcW w:w="2254" w:type="dxa"/>
          </w:tcPr>
          <w:p w14:paraId="546B8C44" w14:textId="65DDC90E" w:rsidR="00510AAE" w:rsidRPr="00723891" w:rsidRDefault="00051418"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3CF0F9A6" w14:textId="31E16A4A" w:rsidR="00510AAE" w:rsidRPr="00723891" w:rsidRDefault="00051418"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03A63332" w14:textId="1070DB2A" w:rsidR="00510AAE" w:rsidRPr="00723891" w:rsidRDefault="00051418"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r>
      <w:tr w:rsidR="00510AAE" w:rsidRPr="00723891" w14:paraId="1D605484"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69D7CB0F" w14:textId="26977DC0" w:rsidR="00510AAE" w:rsidRPr="00723891" w:rsidRDefault="00510AAE" w:rsidP="00510AAE">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14</m:t>
                </m:r>
              </m:oMath>
            </m:oMathPara>
          </w:p>
        </w:tc>
        <w:tc>
          <w:tcPr>
            <w:tcW w:w="2254" w:type="dxa"/>
          </w:tcPr>
          <w:p w14:paraId="1695EFBE" w14:textId="4B122282" w:rsidR="00510AAE" w:rsidRPr="00723891" w:rsidRDefault="00B13C29"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687" w:type="dxa"/>
          </w:tcPr>
          <w:p w14:paraId="111B1814" w14:textId="037B4206" w:rsidR="00510AAE" w:rsidRPr="00723891" w:rsidRDefault="00B13C29"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250" w:type="dxa"/>
          </w:tcPr>
          <w:p w14:paraId="577778C0" w14:textId="103F140A" w:rsidR="00510AAE" w:rsidRPr="00723891" w:rsidRDefault="00B13C29"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510AAE" w:rsidRPr="00723891" w14:paraId="68DC3956"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2993F8CE" w14:textId="1CC0025F" w:rsidR="00510AAE" w:rsidRPr="00723891" w:rsidRDefault="00510AAE" w:rsidP="00510AAE">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15</m:t>
                </m:r>
              </m:oMath>
            </m:oMathPara>
          </w:p>
        </w:tc>
        <w:tc>
          <w:tcPr>
            <w:tcW w:w="2254" w:type="dxa"/>
          </w:tcPr>
          <w:p w14:paraId="2CBCB9E6" w14:textId="3461984A" w:rsidR="00510AAE" w:rsidRPr="00723891" w:rsidRDefault="00B13C29"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5F3475D5" w14:textId="79CFBBC1" w:rsidR="00510AAE" w:rsidRPr="00723891" w:rsidRDefault="00B13C29"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H/2-L(sinθ-cosθ)</m:t>
                </m:r>
              </m:oMath>
            </m:oMathPara>
          </w:p>
        </w:tc>
        <w:tc>
          <w:tcPr>
            <w:tcW w:w="2250" w:type="dxa"/>
          </w:tcPr>
          <w:p w14:paraId="7A995EF1" w14:textId="2A799D8B" w:rsidR="00510AAE" w:rsidRPr="00723891" w:rsidRDefault="00B13C29"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510AAE" w:rsidRPr="00723891" w14:paraId="05A26F39"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4508A62B" w14:textId="0D27C544" w:rsidR="00510AAE" w:rsidRPr="00723891" w:rsidRDefault="00510AAE" w:rsidP="00510AAE">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16</m:t>
                </m:r>
              </m:oMath>
            </m:oMathPara>
          </w:p>
        </w:tc>
        <w:tc>
          <w:tcPr>
            <w:tcW w:w="2254" w:type="dxa"/>
          </w:tcPr>
          <w:p w14:paraId="77DB9530" w14:textId="79928B9F" w:rsidR="00510AAE" w:rsidRPr="00723891" w:rsidRDefault="001E42A1"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3DF73CE9" w14:textId="274B0F41" w:rsidR="00510AAE" w:rsidRPr="00723891" w:rsidRDefault="001E42A1"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2250" w:type="dxa"/>
          </w:tcPr>
          <w:p w14:paraId="50E894D4" w14:textId="0594F0FB" w:rsidR="00510AAE" w:rsidRPr="00723891" w:rsidRDefault="001E42A1"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510AAE" w:rsidRPr="00723891" w14:paraId="6CF6E405"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073BA1F2" w14:textId="6447422B" w:rsidR="00510AAE" w:rsidRPr="00723891" w:rsidRDefault="00510AAE" w:rsidP="00510AAE">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17</m:t>
                </m:r>
              </m:oMath>
            </m:oMathPara>
          </w:p>
        </w:tc>
        <w:tc>
          <w:tcPr>
            <w:tcW w:w="2254" w:type="dxa"/>
          </w:tcPr>
          <w:p w14:paraId="15C08121" w14:textId="0DFD7BC3" w:rsidR="00510AAE" w:rsidRPr="00723891" w:rsidRDefault="007849C6"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687" w:type="dxa"/>
          </w:tcPr>
          <w:p w14:paraId="15269C04" w14:textId="109FEC28" w:rsidR="00510AAE" w:rsidRPr="00723891" w:rsidRDefault="007849C6"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250" w:type="dxa"/>
          </w:tcPr>
          <w:p w14:paraId="053C14CE" w14:textId="0AAADCF4" w:rsidR="00510AAE" w:rsidRPr="00723891" w:rsidRDefault="007849C6"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510AAE" w:rsidRPr="00723891" w14:paraId="4079D817"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17B09FAA" w14:textId="6E7DB8D7" w:rsidR="00510AAE" w:rsidRPr="00723891" w:rsidRDefault="00510AAE" w:rsidP="00510AAE">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18</m:t>
                </m:r>
              </m:oMath>
            </m:oMathPara>
          </w:p>
        </w:tc>
        <w:tc>
          <w:tcPr>
            <w:tcW w:w="2254" w:type="dxa"/>
          </w:tcPr>
          <w:p w14:paraId="6DE9E897" w14:textId="575CA67C" w:rsidR="00510AAE" w:rsidRPr="00723891" w:rsidRDefault="007849C6"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H/2-L(sinθ-cosθ)</m:t>
                </m:r>
              </m:oMath>
            </m:oMathPara>
          </w:p>
        </w:tc>
        <w:tc>
          <w:tcPr>
            <w:tcW w:w="2687" w:type="dxa"/>
          </w:tcPr>
          <w:p w14:paraId="418CCCA9" w14:textId="5ECA1E04" w:rsidR="00510AAE" w:rsidRPr="00723891" w:rsidRDefault="007849C6"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51944723" w14:textId="4D109CA5" w:rsidR="00510AAE" w:rsidRPr="00723891" w:rsidRDefault="007849C6"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510AAE" w:rsidRPr="00723891" w14:paraId="2853D40C"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547F7CFC" w14:textId="0F7FB053" w:rsidR="00510AAE" w:rsidRPr="00723891" w:rsidRDefault="00510AAE" w:rsidP="00510AAE">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19</m:t>
                </m:r>
              </m:oMath>
            </m:oMathPara>
          </w:p>
        </w:tc>
        <w:tc>
          <w:tcPr>
            <w:tcW w:w="2254" w:type="dxa"/>
          </w:tcPr>
          <w:p w14:paraId="39EAAFD5" w14:textId="3ABA1A15" w:rsidR="00510AAE" w:rsidRPr="00723891" w:rsidRDefault="008E3D93"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2687" w:type="dxa"/>
          </w:tcPr>
          <w:p w14:paraId="7B684183" w14:textId="0EC50447" w:rsidR="00510AAE" w:rsidRPr="00723891" w:rsidRDefault="008E3D93"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69A63533" w14:textId="5E8572F2" w:rsidR="00510AAE" w:rsidRPr="00723891" w:rsidRDefault="008E3D93"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510AAE" w:rsidRPr="00723891" w14:paraId="2FA9C85F"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36533014" w14:textId="043B5D98" w:rsidR="00510AAE" w:rsidRPr="00723891" w:rsidRDefault="00510AAE" w:rsidP="00510AAE">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20</m:t>
                </m:r>
              </m:oMath>
            </m:oMathPara>
          </w:p>
        </w:tc>
        <w:tc>
          <w:tcPr>
            <w:tcW w:w="2254" w:type="dxa"/>
          </w:tcPr>
          <w:p w14:paraId="30683A0C" w14:textId="4E921701" w:rsidR="00510AAE" w:rsidRPr="00723891" w:rsidRDefault="008E3D93"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687" w:type="dxa"/>
          </w:tcPr>
          <w:p w14:paraId="29879C7A" w14:textId="0E816BDE" w:rsidR="00510AAE" w:rsidRPr="00723891" w:rsidRDefault="008E3D93"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528ABE0D" w14:textId="4F4EDDAD" w:rsidR="00510AAE" w:rsidRPr="00723891" w:rsidRDefault="008E3D93"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r>
      <w:tr w:rsidR="00510AAE" w:rsidRPr="00723891" w14:paraId="2B8A9051"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3E361CC0" w14:textId="62A842D0" w:rsidR="00510AAE" w:rsidRPr="00723891" w:rsidRDefault="00510AAE" w:rsidP="00510AAE">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21</m:t>
                </m:r>
              </m:oMath>
            </m:oMathPara>
          </w:p>
        </w:tc>
        <w:tc>
          <w:tcPr>
            <w:tcW w:w="2254" w:type="dxa"/>
          </w:tcPr>
          <w:p w14:paraId="3CF9B4F6" w14:textId="3086C98F" w:rsidR="00510AAE" w:rsidRPr="00723891" w:rsidRDefault="000D1ED7"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687" w:type="dxa"/>
          </w:tcPr>
          <w:p w14:paraId="52A01895" w14:textId="42B497EB" w:rsidR="00510AAE" w:rsidRPr="00723891" w:rsidRDefault="00913F6B"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250" w:type="dxa"/>
          </w:tcPr>
          <w:p w14:paraId="62DBF673" w14:textId="22B8DF9E" w:rsidR="00510AAE" w:rsidRPr="00723891" w:rsidRDefault="00913F6B" w:rsidP="00510AAE">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r>
      <w:tr w:rsidR="00510AAE" w:rsidRPr="00723891" w14:paraId="070537E0"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75BE65E4" w14:textId="7983F754" w:rsidR="00510AAE" w:rsidRPr="00723891" w:rsidRDefault="00510AAE" w:rsidP="00510AAE">
            <w:pPr>
              <w:ind w:firstLine="0"/>
              <w:jc w:val="center"/>
              <w:rPr>
                <w:rFonts w:eastAsia="Calibri" w:cs="Arial"/>
                <w:sz w:val="20"/>
                <w:szCs w:val="20"/>
              </w:rPr>
            </w:pPr>
            <m:oMathPara>
              <m:oMath>
                <m:r>
                  <m:rPr>
                    <m:sty m:val="bi"/>
                  </m:rPr>
                  <w:rPr>
                    <w:rFonts w:ascii="Cambria Math" w:hAnsi="Cambria Math"/>
                    <w:sz w:val="20"/>
                    <w:szCs w:val="20"/>
                  </w:rPr>
                  <w:lastRenderedPageBreak/>
                  <m:t>P</m:t>
                </m:r>
                <m:r>
                  <m:rPr>
                    <m:sty m:val="bi"/>
                  </m:rPr>
                  <w:rPr>
                    <w:rFonts w:ascii="Cambria Math" w:hAnsi="Cambria Math"/>
                    <w:sz w:val="20"/>
                    <w:szCs w:val="20"/>
                  </w:rPr>
                  <m:t>22</m:t>
                </m:r>
              </m:oMath>
            </m:oMathPara>
          </w:p>
        </w:tc>
        <w:tc>
          <w:tcPr>
            <w:tcW w:w="2254" w:type="dxa"/>
          </w:tcPr>
          <w:p w14:paraId="2457D4C4" w14:textId="78D7E79D" w:rsidR="00510AAE" w:rsidRPr="00723891" w:rsidRDefault="00693151"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687" w:type="dxa"/>
          </w:tcPr>
          <w:p w14:paraId="588A1D45" w14:textId="51196C0A" w:rsidR="00510AAE" w:rsidRPr="00723891" w:rsidRDefault="00693151"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250" w:type="dxa"/>
          </w:tcPr>
          <w:p w14:paraId="4591D781" w14:textId="32229ABE" w:rsidR="00510AAE" w:rsidRPr="00723891" w:rsidRDefault="00693151" w:rsidP="00510AAE">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r>
      <w:tr w:rsidR="00ED0DDC" w:rsidRPr="00723891" w14:paraId="6A145344" w14:textId="77777777" w:rsidTr="00412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4" w:type="dxa"/>
          </w:tcPr>
          <w:p w14:paraId="57129DCC" w14:textId="24223D1C" w:rsidR="00ED0DDC" w:rsidRPr="00723891" w:rsidRDefault="00ED0DDC" w:rsidP="00ED0DDC">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23</m:t>
                </m:r>
              </m:oMath>
            </m:oMathPara>
          </w:p>
        </w:tc>
        <w:tc>
          <w:tcPr>
            <w:tcW w:w="2254" w:type="dxa"/>
          </w:tcPr>
          <w:p w14:paraId="003C7E05" w14:textId="3E390AD8" w:rsidR="00ED0DDC" w:rsidRPr="00723891" w:rsidRDefault="00ED0DDC" w:rsidP="00ED0DDC">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2BBB304D" w14:textId="67F06BA3" w:rsidR="00ED0DDC" w:rsidRPr="00723891" w:rsidRDefault="00ED0DDC" w:rsidP="00ED0DDC">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250" w:type="dxa"/>
          </w:tcPr>
          <w:p w14:paraId="4738D370" w14:textId="36263E29" w:rsidR="00ED0DDC" w:rsidRPr="00723891" w:rsidRDefault="00ED0DDC" w:rsidP="00ED0DDC">
            <w:pPr>
              <w:ind w:firstLine="0"/>
              <w:jc w:val="center"/>
              <w:cnfStyle w:val="000000100000" w:firstRow="0" w:lastRow="0" w:firstColumn="0" w:lastColumn="0" w:oddVBand="0" w:evenVBand="0" w:oddHBand="1"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r>
      <w:tr w:rsidR="001A560F" w:rsidRPr="00723891" w14:paraId="3606F821" w14:textId="77777777" w:rsidTr="004122EA">
        <w:trPr>
          <w:jc w:val="center"/>
        </w:trPr>
        <w:tc>
          <w:tcPr>
            <w:cnfStyle w:val="001000000000" w:firstRow="0" w:lastRow="0" w:firstColumn="1" w:lastColumn="0" w:oddVBand="0" w:evenVBand="0" w:oddHBand="0" w:evenHBand="0" w:firstRowFirstColumn="0" w:firstRowLastColumn="0" w:lastRowFirstColumn="0" w:lastRowLastColumn="0"/>
            <w:tcW w:w="2254" w:type="dxa"/>
          </w:tcPr>
          <w:p w14:paraId="04E38F91" w14:textId="56016D39" w:rsidR="001A560F" w:rsidRPr="00723891" w:rsidRDefault="001A560F" w:rsidP="001A560F">
            <w:pPr>
              <w:ind w:firstLine="0"/>
              <w:jc w:val="center"/>
              <w:rPr>
                <w:rFonts w:eastAsia="Calibri" w:cs="Arial"/>
                <w:sz w:val="20"/>
                <w:szCs w:val="20"/>
              </w:rPr>
            </w:pPr>
            <m:oMathPara>
              <m:oMath>
                <m:r>
                  <m:rPr>
                    <m:sty m:val="bi"/>
                  </m:rPr>
                  <w:rPr>
                    <w:rFonts w:ascii="Cambria Math" w:hAnsi="Cambria Math"/>
                    <w:sz w:val="20"/>
                    <w:szCs w:val="20"/>
                  </w:rPr>
                  <m:t>P</m:t>
                </m:r>
                <m:r>
                  <m:rPr>
                    <m:sty m:val="bi"/>
                  </m:rPr>
                  <w:rPr>
                    <w:rFonts w:ascii="Cambria Math" w:hAnsi="Cambria Math"/>
                    <w:sz w:val="20"/>
                    <w:szCs w:val="20"/>
                  </w:rPr>
                  <m:t>24</m:t>
                </m:r>
              </m:oMath>
            </m:oMathPara>
          </w:p>
        </w:tc>
        <w:tc>
          <w:tcPr>
            <w:tcW w:w="2254" w:type="dxa"/>
          </w:tcPr>
          <w:p w14:paraId="29075AC9" w14:textId="3F1B40FE" w:rsidR="001A560F" w:rsidRPr="00723891" w:rsidRDefault="001A560F" w:rsidP="001A560F">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m:t>
                </m:r>
              </m:oMath>
            </m:oMathPara>
          </w:p>
        </w:tc>
        <w:tc>
          <w:tcPr>
            <w:tcW w:w="2687" w:type="dxa"/>
          </w:tcPr>
          <w:p w14:paraId="1A3291D6" w14:textId="6EA7204B" w:rsidR="001A560F" w:rsidRPr="00723891" w:rsidRDefault="001A560F" w:rsidP="001A560F">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c>
          <w:tcPr>
            <w:tcW w:w="2250" w:type="dxa"/>
          </w:tcPr>
          <w:p w14:paraId="211176CA" w14:textId="5FEFDE5B" w:rsidR="001A560F" w:rsidRPr="00723891" w:rsidRDefault="001A560F" w:rsidP="001A560F">
            <w:pPr>
              <w:ind w:firstLine="0"/>
              <w:jc w:val="center"/>
              <w:cnfStyle w:val="000000000000" w:firstRow="0" w:lastRow="0" w:firstColumn="0" w:lastColumn="0" w:oddVBand="0" w:evenVBand="0" w:oddHBand="0" w:evenHBand="0" w:firstRowFirstColumn="0" w:firstRowLastColumn="0" w:lastRowFirstColumn="0" w:lastRowLastColumn="0"/>
              <w:rPr>
                <w:sz w:val="20"/>
                <w:szCs w:val="20"/>
              </w:rPr>
            </w:pPr>
            <m:oMathPara>
              <m:oMath>
                <m:r>
                  <w:rPr>
                    <w:rFonts w:ascii="Cambria Math" w:hAnsi="Cambria Math"/>
                    <w:sz w:val="20"/>
                    <w:szCs w:val="20"/>
                  </w:rPr>
                  <m:t>H/2+Lsinθ</m:t>
                </m:r>
              </m:oMath>
            </m:oMathPara>
          </w:p>
        </w:tc>
      </w:tr>
    </w:tbl>
    <w:p w14:paraId="1A93C0AD" w14:textId="341F05D7" w:rsidR="000039D4" w:rsidRPr="005F5715" w:rsidRDefault="000039D4" w:rsidP="00A66D3F"/>
    <w:p w14:paraId="171C2A23" w14:textId="65F556B5" w:rsidR="00536ED8" w:rsidRPr="00FF1601" w:rsidRDefault="00F22B87" w:rsidP="00536ED8">
      <w:pPr>
        <w:spacing w:before="240"/>
        <w:ind w:firstLine="0"/>
        <w:rPr>
          <w:b/>
          <w:bCs/>
          <w:sz w:val="28"/>
          <w:szCs w:val="24"/>
          <w:lang w:val="en-US"/>
        </w:rPr>
      </w:pPr>
      <w:r>
        <w:rPr>
          <w:b/>
          <w:bCs/>
          <w:lang w:val="en-US"/>
        </w:rPr>
        <w:t>S</w:t>
      </w:r>
      <w:r w:rsidR="00536ED8" w:rsidRPr="00FF1601">
        <w:rPr>
          <w:b/>
          <w:bCs/>
          <w:lang w:val="en-US"/>
        </w:rPr>
        <w:t xml:space="preserve">2. Measuring the connectivity, tortuosity, and permeability of the meta-biomaterials </w:t>
      </w:r>
    </w:p>
    <w:p w14:paraId="60DE9875" w14:textId="584DA533" w:rsidR="00536ED8" w:rsidRPr="001539D2" w:rsidRDefault="00536ED8" w:rsidP="00344D42">
      <w:pPr>
        <w:spacing w:before="240"/>
        <w:ind w:firstLine="0"/>
        <w:rPr>
          <w:rFonts w:eastAsiaTheme="minorEastAsia"/>
          <w:szCs w:val="24"/>
          <w:lang w:val="en-US"/>
        </w:rPr>
      </w:pPr>
      <w:r w:rsidRPr="001539D2">
        <w:rPr>
          <w:rFonts w:eastAsiaTheme="minorEastAsia"/>
          <w:szCs w:val="24"/>
          <w:lang w:val="en-US"/>
        </w:rPr>
        <w:t xml:space="preserve">The connectivity of the meta-biomaterials was calculated as </w:t>
      </w:r>
      <w:r>
        <w:rPr>
          <w:rFonts w:eastAsiaTheme="minorEastAsia"/>
          <w:szCs w:val="24"/>
          <w:lang w:val="en-US"/>
        </w:rPr>
        <w:t>follows</w:t>
      </w:r>
      <w:r w:rsidRPr="001539D2">
        <w:rPr>
          <w:rFonts w:eastAsiaTheme="minorEastAsia"/>
          <w:szCs w:val="24"/>
          <w:lang w:val="en-US"/>
        </w:rPr>
        <w:t xml:space="preserve"> </w:t>
      </w:r>
      <w:r w:rsidRPr="001539D2">
        <w:rPr>
          <w:rFonts w:eastAsiaTheme="minorEastAsia"/>
          <w:szCs w:val="24"/>
          <w:lang w:val="en-US"/>
        </w:rPr>
        <w:fldChar w:fldCharType="begin"/>
      </w:r>
      <w:r w:rsidR="00241BE2">
        <w:rPr>
          <w:rFonts w:eastAsiaTheme="minorEastAsia"/>
          <w:szCs w:val="24"/>
          <w:lang w:val="en-US"/>
        </w:rPr>
        <w:instrText xml:space="preserve"> ADDIN EN.CITE &lt;EndNote&gt;&lt;Cite&gt;&lt;Author&gt;Mirzaali&lt;/Author&gt;&lt;Year&gt;2019&lt;/Year&gt;&lt;RecNum&gt;750&lt;/RecNum&gt;&lt;DisplayText&gt;[1]&lt;/DisplayText&gt;&lt;record&gt;&lt;rec-number&gt;750&lt;/rec-number&gt;&lt;foreign-keys&gt;&lt;key app="EN" db-id="zf5fvf2sjwx5zse0wae5wp9ladvp0dz02f2r" timestamp="1714571806"&gt;750&lt;/key&gt;&lt;/foreign-keys&gt;&lt;ref-type name="Journal Article"&gt;17&lt;/ref-type&gt;&lt;contributors&gt;&lt;authors&gt;&lt;author&gt;Mirzaali, Mohammad J&lt;/author&gt;&lt;author&gt;Pahlavani, H&lt;/author&gt;&lt;author&gt;Zadpoor, AA&lt;/author&gt;&lt;/authors&gt;&lt;/contributors&gt;&lt;titles&gt;&lt;title&gt;Auxeticity and stiffness of random networks: Lessons for the rational design of 3D printed mechanical metamaterials&lt;/title&gt;&lt;secondary-title&gt;Applied Physics Letters&lt;/secondary-title&gt;&lt;/titles&gt;&lt;periodical&gt;&lt;full-title&gt;Applied Physics Letters&lt;/full-title&gt;&lt;/periodical&gt;&lt;volume&gt;115&lt;/volume&gt;&lt;number&gt;2&lt;/number&gt;&lt;dates&gt;&lt;year&gt;2019&lt;/year&gt;&lt;/dates&gt;&lt;isbn&gt;0003-6951&lt;/isbn&gt;&lt;urls&gt;&lt;/urls&gt;&lt;/record&gt;&lt;/Cite&gt;&lt;/EndNote&gt;</w:instrText>
      </w:r>
      <w:r w:rsidRPr="001539D2">
        <w:rPr>
          <w:rFonts w:eastAsiaTheme="minorEastAsia"/>
          <w:szCs w:val="24"/>
          <w:lang w:val="en-US"/>
        </w:rPr>
        <w:fldChar w:fldCharType="separate"/>
      </w:r>
      <w:r w:rsidR="00241BE2">
        <w:rPr>
          <w:rFonts w:eastAsiaTheme="minorEastAsia"/>
          <w:noProof/>
          <w:szCs w:val="24"/>
          <w:lang w:val="en-US"/>
        </w:rPr>
        <w:t>[</w:t>
      </w:r>
      <w:hyperlink w:anchor="_ENREF_1" w:tooltip="Mirzaali, 2019 #750" w:history="1">
        <w:r w:rsidR="00344D42" w:rsidRPr="00344D42">
          <w:rPr>
            <w:rStyle w:val="Hyperlink"/>
          </w:rPr>
          <w:t>1</w:t>
        </w:r>
      </w:hyperlink>
      <w:r w:rsidR="00241BE2">
        <w:rPr>
          <w:rFonts w:eastAsiaTheme="minorEastAsia"/>
          <w:noProof/>
          <w:szCs w:val="24"/>
          <w:lang w:val="en-US"/>
        </w:rPr>
        <w:t>]</w:t>
      </w:r>
      <w:r w:rsidRPr="001539D2">
        <w:rPr>
          <w:rFonts w:eastAsiaTheme="minorEastAsia"/>
          <w:szCs w:val="24"/>
          <w:lang w:val="en-US"/>
        </w:rPr>
        <w:fldChar w:fldCharType="end"/>
      </w:r>
      <w:r>
        <w:rPr>
          <w:rFonts w:eastAsiaTheme="minorEastAsia"/>
          <w:szCs w:val="24"/>
          <w:lang w:val="en-US"/>
        </w:rPr>
        <w:t xml:space="preserve">: </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536ED8" w:rsidRPr="001539D2" w14:paraId="06496148" w14:textId="77777777" w:rsidTr="0044272A">
        <w:tc>
          <w:tcPr>
            <w:tcW w:w="7915" w:type="dxa"/>
            <w:vAlign w:val="center"/>
          </w:tcPr>
          <w:p w14:paraId="568BB0BF" w14:textId="77777777" w:rsidR="00536ED8" w:rsidRPr="004607D5" w:rsidRDefault="00000000" w:rsidP="0044272A">
            <w:pPr>
              <w:spacing w:before="240"/>
              <w:rPr>
                <w:rFonts w:eastAsiaTheme="minorEastAsia"/>
                <w:sz w:val="22"/>
                <w:szCs w:val="20"/>
                <w:lang w:val="en-US"/>
              </w:rPr>
            </w:pPr>
            <m:oMathPara>
              <m:oMathParaPr>
                <m:jc m:val="left"/>
              </m:oMathParaPr>
              <m:oMath>
                <m:sSub>
                  <m:sSubPr>
                    <m:ctrlPr>
                      <w:rPr>
                        <w:rFonts w:ascii="Cambria Math" w:hAnsi="Cambria Math"/>
                        <w:i/>
                        <w:szCs w:val="24"/>
                        <w:lang w:val="en-US"/>
                      </w:rPr>
                    </m:ctrlPr>
                  </m:sSubPr>
                  <m:e>
                    <m:r>
                      <w:rPr>
                        <w:rFonts w:ascii="Cambria Math" w:hAnsi="Cambria Math"/>
                        <w:szCs w:val="24"/>
                        <w:lang w:val="en-US"/>
                      </w:rPr>
                      <m:t>Z</m:t>
                    </m:r>
                  </m:e>
                  <m:sub>
                    <m:r>
                      <m:rPr>
                        <m:sty m:val="p"/>
                      </m:rPr>
                      <w:rPr>
                        <w:rFonts w:ascii="Cambria Math" w:hAnsi="Cambria Math"/>
                        <w:szCs w:val="24"/>
                        <w:lang w:val="en-US"/>
                      </w:rPr>
                      <m:t>g</m:t>
                    </m:r>
                  </m:sub>
                </m:sSub>
                <m:r>
                  <w:rPr>
                    <w:rFonts w:ascii="Cambria Math" w:hAnsi="Cambria Math"/>
                    <w:szCs w:val="24"/>
                    <w:lang w:val="en-US"/>
                  </w:rPr>
                  <m:t>=</m:t>
                </m:r>
                <m:f>
                  <m:fPr>
                    <m:ctrlPr>
                      <w:rPr>
                        <w:rFonts w:ascii="Cambria Math" w:hAnsi="Cambria Math"/>
                        <w:i/>
                        <w:szCs w:val="24"/>
                        <w:lang w:val="en-US"/>
                      </w:rPr>
                    </m:ctrlPr>
                  </m:fPr>
                  <m:num>
                    <m:nary>
                      <m:naryPr>
                        <m:chr m:val="∑"/>
                        <m:limLoc m:val="undOvr"/>
                        <m:ctrlPr>
                          <w:rPr>
                            <w:rFonts w:ascii="Cambria Math" w:hAnsi="Cambria Math"/>
                            <w:i/>
                            <w:szCs w:val="24"/>
                            <w:lang w:val="en-US"/>
                          </w:rPr>
                        </m:ctrlPr>
                      </m:naryPr>
                      <m:sub>
                        <m:r>
                          <m:rPr>
                            <m:sty m:val="p"/>
                          </m:rPr>
                          <w:rPr>
                            <w:rFonts w:ascii="Cambria Math" w:hAnsi="Cambria Math"/>
                            <w:szCs w:val="24"/>
                            <w:lang w:val="en-US"/>
                          </w:rPr>
                          <m:t>i</m:t>
                        </m:r>
                        <m:r>
                          <w:rPr>
                            <w:rFonts w:ascii="Cambria Math" w:hAnsi="Cambria Math"/>
                            <w:szCs w:val="24"/>
                            <w:lang w:val="en-US"/>
                          </w:rPr>
                          <m:t>=1</m:t>
                        </m:r>
                      </m:sub>
                      <m:sup>
                        <m:r>
                          <m:rPr>
                            <m:sty m:val="p"/>
                          </m:rPr>
                          <w:rPr>
                            <w:rFonts w:ascii="Cambria Math" w:hAnsi="Cambria Math"/>
                            <w:szCs w:val="24"/>
                            <w:lang w:val="en-US"/>
                          </w:rPr>
                          <m:t>m</m:t>
                        </m:r>
                      </m:sup>
                      <m:e>
                        <m:sSub>
                          <m:sSubPr>
                            <m:ctrlPr>
                              <w:rPr>
                                <w:rFonts w:ascii="Cambria Math" w:hAnsi="Cambria Math"/>
                                <w:i/>
                                <w:szCs w:val="24"/>
                                <w:lang w:val="en-US"/>
                              </w:rPr>
                            </m:ctrlPr>
                          </m:sSubPr>
                          <m:e>
                            <m:r>
                              <w:rPr>
                                <w:rFonts w:ascii="Cambria Math" w:hAnsi="Cambria Math"/>
                                <w:szCs w:val="24"/>
                                <w:lang w:val="en-US"/>
                              </w:rPr>
                              <m:t>Z</m:t>
                            </m:r>
                          </m:e>
                          <m:sub>
                            <m:r>
                              <m:rPr>
                                <m:sty m:val="p"/>
                              </m:rPr>
                              <w:rPr>
                                <w:rFonts w:ascii="Cambria Math" w:hAnsi="Cambria Math"/>
                                <w:szCs w:val="24"/>
                                <w:lang w:val="en-US"/>
                              </w:rPr>
                              <m:t>i</m:t>
                            </m:r>
                          </m:sub>
                        </m:sSub>
                      </m:e>
                    </m:nary>
                  </m:num>
                  <m:den>
                    <m:r>
                      <w:rPr>
                        <w:rFonts w:ascii="Cambria Math" w:hAnsi="Cambria Math"/>
                        <w:szCs w:val="24"/>
                        <w:lang w:val="en-US"/>
                      </w:rPr>
                      <m:t>m</m:t>
                    </m:r>
                  </m:den>
                </m:f>
              </m:oMath>
            </m:oMathPara>
          </w:p>
        </w:tc>
        <w:tc>
          <w:tcPr>
            <w:tcW w:w="1080" w:type="dxa"/>
            <w:vAlign w:val="center"/>
          </w:tcPr>
          <w:p w14:paraId="48086CF9" w14:textId="3C1D8950" w:rsidR="00536ED8" w:rsidRPr="001539D2" w:rsidRDefault="00536ED8" w:rsidP="00C002FB">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sidRPr="001539D2">
              <w:rPr>
                <w:rFonts w:eastAsiaTheme="minorEastAsia"/>
                <w:lang w:val="en-US"/>
              </w:rPr>
              <w:t>2</w:t>
            </w:r>
            <w:r>
              <w:rPr>
                <w:rFonts w:eastAsiaTheme="minorEastAsia"/>
                <w:lang w:val="en-US"/>
              </w:rPr>
              <w:t>0</w:t>
            </w:r>
            <w:r w:rsidRPr="001539D2">
              <w:rPr>
                <w:rFonts w:eastAsiaTheme="minorEastAsia"/>
                <w:lang w:val="en-US"/>
              </w:rPr>
              <w:t>)</w:t>
            </w:r>
          </w:p>
        </w:tc>
      </w:tr>
    </w:tbl>
    <w:p w14:paraId="4825ABF2" w14:textId="246F6809" w:rsidR="00536ED8" w:rsidRDefault="00F22B87" w:rsidP="00906D8A">
      <w:pPr>
        <w:spacing w:before="240"/>
        <w:ind w:firstLine="0"/>
        <w:rPr>
          <w:rFonts w:eastAsiaTheme="minorEastAsia"/>
          <w:szCs w:val="24"/>
          <w:lang w:val="en-US"/>
        </w:rPr>
      </w:pPr>
      <w:r>
        <w:rPr>
          <w:rFonts w:eastAsiaTheme="minorEastAsia"/>
          <w:szCs w:val="24"/>
          <w:lang w:val="en-US"/>
        </w:rPr>
        <w:t>w</w:t>
      </w:r>
      <w:r w:rsidR="00536ED8" w:rsidRPr="001539D2">
        <w:rPr>
          <w:rFonts w:eastAsiaTheme="minorEastAsia"/>
          <w:szCs w:val="24"/>
          <w:lang w:val="en-US"/>
        </w:rPr>
        <w:t xml:space="preserve">here </w:t>
      </w:r>
      <m:oMath>
        <m:r>
          <w:rPr>
            <w:rFonts w:ascii="Cambria Math" w:eastAsiaTheme="minorEastAsia" w:hAnsi="Cambria Math"/>
            <w:szCs w:val="24"/>
            <w:lang w:val="en-US"/>
          </w:rPr>
          <m:t>m</m:t>
        </m:r>
      </m:oMath>
      <w:r w:rsidR="00536ED8" w:rsidRPr="001539D2">
        <w:rPr>
          <w:rFonts w:eastAsiaTheme="minorEastAsia"/>
          <w:szCs w:val="24"/>
          <w:lang w:val="en-US"/>
        </w:rPr>
        <w:t xml:space="preserve"> is the total number of nodes in the unit cell </w:t>
      </w:r>
      <w:r w:rsidR="00A145A3">
        <w:rPr>
          <w:rFonts w:eastAsiaTheme="minorEastAsia"/>
          <w:szCs w:val="24"/>
          <w:lang w:val="en-US"/>
        </w:rPr>
        <w:t>(</w:t>
      </w:r>
      <w:r w:rsidR="00A145A3" w:rsidRPr="001539D2">
        <w:rPr>
          <w:rFonts w:eastAsiaTheme="minorEastAsia"/>
          <w:szCs w:val="24"/>
          <w:lang w:val="en-US"/>
        </w:rPr>
        <w:t>here</w:t>
      </w:r>
      <w:r w:rsidR="00A145A3">
        <w:rPr>
          <w:rFonts w:eastAsiaTheme="minorEastAsia"/>
          <w:szCs w:val="24"/>
          <w:lang w:val="en-US"/>
        </w:rPr>
        <w:t>,</w:t>
      </w:r>
      <w:r w:rsidR="00A145A3" w:rsidRPr="001539D2">
        <w:rPr>
          <w:rFonts w:eastAsiaTheme="minorEastAsia"/>
          <w:szCs w:val="24"/>
          <w:lang w:val="en-US"/>
        </w:rPr>
        <w:t xml:space="preserve"> </w:t>
      </w:r>
      <m:oMath>
        <m:r>
          <w:rPr>
            <w:rFonts w:ascii="Cambria Math" w:eastAsiaTheme="minorEastAsia" w:hAnsi="Cambria Math"/>
            <w:szCs w:val="24"/>
            <w:lang w:val="en-US"/>
          </w:rPr>
          <m:t>m=24</m:t>
        </m:r>
      </m:oMath>
      <w:r w:rsidR="00536ED8" w:rsidRPr="001539D2">
        <w:rPr>
          <w:rFonts w:eastAsiaTheme="minorEastAsia"/>
          <w:szCs w:val="24"/>
          <w:lang w:val="en-US"/>
        </w:rPr>
        <w:t>), as shown in Figure 1</w:t>
      </w:r>
      <w:r w:rsidR="00536ED8">
        <w:rPr>
          <w:rFonts w:eastAsiaTheme="minorEastAsia"/>
          <w:szCs w:val="24"/>
          <w:lang w:val="en-US"/>
        </w:rPr>
        <w:t>g</w:t>
      </w:r>
      <w:r w:rsidR="00536ED8" w:rsidRPr="001539D2">
        <w:rPr>
          <w:rFonts w:eastAsiaTheme="minorEastAsia"/>
          <w:szCs w:val="24"/>
          <w:lang w:val="en-US"/>
        </w:rPr>
        <w:t>. Moreover, the connectivity in each node (</w:t>
      </w:r>
      <w:r w:rsidR="00536ED8" w:rsidRPr="001539D2">
        <w:rPr>
          <w:rFonts w:eastAsiaTheme="minorEastAsia"/>
          <w:i/>
          <w:iCs/>
          <w:szCs w:val="24"/>
          <w:lang w:val="en-US"/>
        </w:rPr>
        <w:t>i.e.,</w:t>
      </w:r>
      <w:r w:rsidR="00536ED8" w:rsidRPr="001539D2">
        <w:rPr>
          <w:rFonts w:eastAsiaTheme="minorEastAsia"/>
          <w:szCs w:val="24"/>
          <w:lang w:val="en-US"/>
        </w:rPr>
        <w:t xml:space="preserve"> </w:t>
      </w:r>
      <m:oMath>
        <m:sSub>
          <m:sSubPr>
            <m:ctrlPr>
              <w:rPr>
                <w:rFonts w:ascii="Cambria Math" w:hAnsi="Cambria Math"/>
                <w:i/>
                <w:szCs w:val="24"/>
                <w:lang w:val="en-US"/>
              </w:rPr>
            </m:ctrlPr>
          </m:sSubPr>
          <m:e>
            <m:r>
              <w:rPr>
                <w:rFonts w:ascii="Cambria Math" w:hAnsi="Cambria Math"/>
                <w:szCs w:val="24"/>
                <w:lang w:val="en-US"/>
              </w:rPr>
              <m:t>Z</m:t>
            </m:r>
          </m:e>
          <m:sub>
            <m:r>
              <m:rPr>
                <m:sty m:val="p"/>
              </m:rPr>
              <w:rPr>
                <w:rFonts w:ascii="Cambria Math" w:hAnsi="Cambria Math"/>
                <w:szCs w:val="24"/>
                <w:lang w:val="en-US"/>
              </w:rPr>
              <m:t>i</m:t>
            </m:r>
          </m:sub>
        </m:sSub>
      </m:oMath>
      <w:r w:rsidR="00536ED8" w:rsidRPr="001539D2">
        <w:rPr>
          <w:rFonts w:eastAsiaTheme="minorEastAsia"/>
          <w:szCs w:val="24"/>
          <w:lang w:val="en-US"/>
        </w:rPr>
        <w:t xml:space="preserve">) was calculated based on the number of struts connected to each node. </w:t>
      </w:r>
    </w:p>
    <w:p w14:paraId="684243DE" w14:textId="2730E412" w:rsidR="00536ED8" w:rsidRDefault="00536ED8" w:rsidP="00906D8A">
      <w:pPr>
        <w:spacing w:before="240"/>
        <w:ind w:firstLine="0"/>
        <w:rPr>
          <w:rFonts w:eastAsiaTheme="minorEastAsia"/>
          <w:szCs w:val="24"/>
          <w:lang w:val="en-US"/>
        </w:rPr>
      </w:pPr>
      <w:r>
        <w:rPr>
          <w:rFonts w:eastAsiaTheme="minorEastAsia"/>
          <w:szCs w:val="24"/>
          <w:lang w:val="en-US"/>
        </w:rPr>
        <w:t>The surface-to-volume ratio (</w:t>
      </w:r>
      <m:oMath>
        <m:r>
          <w:rPr>
            <w:rFonts w:ascii="Cambria Math" w:eastAsiaTheme="minorEastAsia" w:hAnsi="Cambria Math"/>
            <w:szCs w:val="24"/>
            <w:lang w:val="en-US"/>
          </w:rPr>
          <m:t>S/V</m:t>
        </m:r>
      </m:oMath>
      <w:r>
        <w:rPr>
          <w:rFonts w:eastAsiaTheme="minorEastAsia"/>
          <w:szCs w:val="24"/>
          <w:lang w:val="en-US"/>
        </w:rPr>
        <w:t xml:space="preserve">) was simply calculated as the ratio of the total surface of the struts in a unit cell to the total </w:t>
      </w:r>
      <w:r w:rsidRPr="008B3CDF">
        <w:rPr>
          <w:rFonts w:eastAsiaTheme="minorEastAsia"/>
          <w:szCs w:val="24"/>
          <w:lang w:val="en-US"/>
        </w:rPr>
        <w:t xml:space="preserve">volume of the </w:t>
      </w:r>
      <w:r w:rsidR="007F2F7B">
        <w:rPr>
          <w:rFonts w:eastAsiaTheme="minorEastAsia"/>
          <w:szCs w:val="24"/>
          <w:lang w:val="en-US"/>
        </w:rPr>
        <w:t>struts</w:t>
      </w:r>
      <w:r w:rsidRPr="008B3CDF">
        <w:rPr>
          <w:rFonts w:eastAsiaTheme="minorEastAsia"/>
          <w:szCs w:val="24"/>
          <w:lang w:val="en-US"/>
        </w:rPr>
        <w:t xml:space="preserve"> as follows:</w:t>
      </w:r>
      <w:r>
        <w:rPr>
          <w:rFonts w:eastAsiaTheme="minorEastAsia"/>
          <w:szCs w:val="24"/>
          <w:lang w:val="en-US"/>
        </w:rPr>
        <w:t xml:space="preserve"> </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536ED8" w:rsidRPr="001539D2" w14:paraId="7753F6A1" w14:textId="77777777" w:rsidTr="0044272A">
        <w:tc>
          <w:tcPr>
            <w:tcW w:w="7915" w:type="dxa"/>
            <w:vAlign w:val="center"/>
          </w:tcPr>
          <w:p w14:paraId="51329D80" w14:textId="124308B1" w:rsidR="00536ED8" w:rsidRPr="004607D5" w:rsidRDefault="00536ED8" w:rsidP="0044272A">
            <w:pPr>
              <w:spacing w:before="240"/>
              <w:rPr>
                <w:rFonts w:eastAsiaTheme="minorEastAsia"/>
                <w:sz w:val="22"/>
                <w:szCs w:val="20"/>
                <w:lang w:val="en-US"/>
              </w:rPr>
            </w:pPr>
            <m:oMathPara>
              <m:oMathParaPr>
                <m:jc m:val="left"/>
              </m:oMathParaPr>
              <m:oMath>
                <m:r>
                  <w:rPr>
                    <w:rFonts w:ascii="Cambria Math" w:hAnsi="Cambria Math"/>
                    <w:szCs w:val="24"/>
                    <w:lang w:val="en-US"/>
                  </w:rPr>
                  <m:t>S/V=</m:t>
                </m:r>
                <m:f>
                  <m:fPr>
                    <m:ctrlPr>
                      <w:rPr>
                        <w:rFonts w:ascii="Cambria Math" w:hAnsi="Cambria Math"/>
                        <w:i/>
                        <w:szCs w:val="24"/>
                        <w:lang w:val="en-US"/>
                      </w:rPr>
                    </m:ctrlPr>
                  </m:fPr>
                  <m:num>
                    <m:r>
                      <w:rPr>
                        <w:rFonts w:ascii="Cambria Math" w:hAnsi="Cambria Math"/>
                        <w:szCs w:val="24"/>
                        <w:lang w:val="en-US"/>
                      </w:rPr>
                      <m:t>πd</m:t>
                    </m:r>
                    <m:d>
                      <m:dPr>
                        <m:ctrlPr>
                          <w:rPr>
                            <w:rFonts w:ascii="Cambria Math" w:hAnsi="Cambria Math"/>
                            <w:i/>
                            <w:szCs w:val="24"/>
                            <w:lang w:val="en-US"/>
                          </w:rPr>
                        </m:ctrlPr>
                      </m:dPr>
                      <m:e>
                        <m:r>
                          <w:rPr>
                            <w:rFonts w:ascii="Cambria Math" w:hAnsi="Cambria Math"/>
                            <w:szCs w:val="24"/>
                            <w:lang w:val="en-US"/>
                          </w:rPr>
                          <m:t>6</m:t>
                        </m:r>
                        <m:r>
                          <w:rPr>
                            <w:rFonts w:ascii="Cambria Math" w:hAnsi="Cambria Math"/>
                            <w:szCs w:val="24"/>
                            <w:lang w:val="en-US"/>
                          </w:rPr>
                          <m:t>h+</m:t>
                        </m:r>
                        <m:r>
                          <w:rPr>
                            <w:rFonts w:ascii="Cambria Math" w:hAnsi="Cambria Math"/>
                            <w:szCs w:val="24"/>
                            <w:lang w:val="en-US"/>
                          </w:rPr>
                          <m:t>24L</m:t>
                        </m:r>
                      </m:e>
                    </m:d>
                  </m:num>
                  <m:den>
                    <m:r>
                      <w:rPr>
                        <w:rFonts w:ascii="Cambria Math" w:hAnsi="Cambria Math"/>
                        <w:szCs w:val="24"/>
                        <w:lang w:val="en-US"/>
                      </w:rPr>
                      <m:t>π</m:t>
                    </m:r>
                    <m:sSup>
                      <m:sSupPr>
                        <m:ctrlPr>
                          <w:rPr>
                            <w:rFonts w:ascii="Cambria Math" w:hAnsi="Cambria Math"/>
                            <w:i/>
                            <w:szCs w:val="24"/>
                            <w:lang w:val="en-US"/>
                          </w:rPr>
                        </m:ctrlPr>
                      </m:sSupPr>
                      <m:e>
                        <m:d>
                          <m:dPr>
                            <m:ctrlPr>
                              <w:rPr>
                                <w:rFonts w:ascii="Cambria Math" w:hAnsi="Cambria Math"/>
                                <w:i/>
                                <w:szCs w:val="24"/>
                                <w:lang w:val="en-US"/>
                              </w:rPr>
                            </m:ctrlPr>
                          </m:dPr>
                          <m:e>
                            <m:r>
                              <w:rPr>
                                <w:rFonts w:ascii="Cambria Math" w:hAnsi="Cambria Math"/>
                                <w:szCs w:val="24"/>
                                <w:lang w:val="en-US"/>
                              </w:rPr>
                              <m:t>d/2</m:t>
                            </m:r>
                          </m:e>
                        </m:d>
                      </m:e>
                      <m:sup>
                        <m:r>
                          <w:rPr>
                            <w:rFonts w:ascii="Cambria Math" w:hAnsi="Cambria Math"/>
                            <w:szCs w:val="24"/>
                            <w:lang w:val="en-US"/>
                          </w:rPr>
                          <m:t>2</m:t>
                        </m:r>
                      </m:sup>
                    </m:sSup>
                    <m:d>
                      <m:dPr>
                        <m:ctrlPr>
                          <w:rPr>
                            <w:rFonts w:ascii="Cambria Math" w:hAnsi="Cambria Math"/>
                            <w:i/>
                            <w:szCs w:val="24"/>
                            <w:lang w:val="en-US"/>
                          </w:rPr>
                        </m:ctrlPr>
                      </m:dPr>
                      <m:e>
                        <m:r>
                          <w:rPr>
                            <w:rFonts w:ascii="Cambria Math" w:hAnsi="Cambria Math"/>
                            <w:szCs w:val="24"/>
                            <w:lang w:val="en-US"/>
                          </w:rPr>
                          <m:t>6</m:t>
                        </m:r>
                        <m:r>
                          <w:rPr>
                            <w:rFonts w:ascii="Cambria Math" w:hAnsi="Cambria Math"/>
                            <w:szCs w:val="24"/>
                            <w:lang w:val="en-US"/>
                          </w:rPr>
                          <m:t>h+</m:t>
                        </m:r>
                        <m:r>
                          <w:rPr>
                            <w:rFonts w:ascii="Cambria Math" w:hAnsi="Cambria Math"/>
                            <w:szCs w:val="24"/>
                            <w:lang w:val="en-US"/>
                          </w:rPr>
                          <m:t>24L</m:t>
                        </m:r>
                      </m:e>
                    </m:d>
                  </m:den>
                </m:f>
              </m:oMath>
            </m:oMathPara>
          </w:p>
        </w:tc>
        <w:tc>
          <w:tcPr>
            <w:tcW w:w="1080" w:type="dxa"/>
            <w:vAlign w:val="center"/>
          </w:tcPr>
          <w:p w14:paraId="1DD10906" w14:textId="500DD991" w:rsidR="00536ED8" w:rsidRPr="001539D2" w:rsidRDefault="00536ED8" w:rsidP="008078CF">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sidRPr="001539D2">
              <w:rPr>
                <w:rFonts w:eastAsiaTheme="minorEastAsia"/>
                <w:lang w:val="en-US"/>
              </w:rPr>
              <w:t>2</w:t>
            </w:r>
            <w:r>
              <w:rPr>
                <w:rFonts w:eastAsiaTheme="minorEastAsia"/>
                <w:lang w:val="en-US"/>
              </w:rPr>
              <w:t>1</w:t>
            </w:r>
            <w:r w:rsidRPr="001539D2">
              <w:rPr>
                <w:rFonts w:eastAsiaTheme="minorEastAsia"/>
                <w:lang w:val="en-US"/>
              </w:rPr>
              <w:t>)</w:t>
            </w:r>
          </w:p>
        </w:tc>
      </w:tr>
    </w:tbl>
    <w:p w14:paraId="6B297B51" w14:textId="3723FCDD" w:rsidR="00536ED8" w:rsidRDefault="00536ED8" w:rsidP="00906D8A">
      <w:pPr>
        <w:spacing w:before="240"/>
        <w:ind w:firstLine="0"/>
        <w:rPr>
          <w:rFonts w:eastAsiaTheme="minorEastAsia"/>
          <w:szCs w:val="24"/>
          <w:lang w:val="en-US"/>
        </w:rPr>
      </w:pPr>
      <w:r>
        <w:rPr>
          <w:rFonts w:eastAsiaTheme="minorEastAsia"/>
          <w:szCs w:val="24"/>
          <w:lang w:val="en-US"/>
        </w:rPr>
        <w:t xml:space="preserve">where </w:t>
      </w:r>
      <w:r w:rsidR="00703D06">
        <w:rPr>
          <w:rFonts w:eastAsiaTheme="minorEastAsia"/>
          <w:szCs w:val="24"/>
          <w:lang w:val="en-US"/>
        </w:rPr>
        <w:t>the</w:t>
      </w:r>
      <w:r>
        <w:rPr>
          <w:rFonts w:eastAsiaTheme="minorEastAsia"/>
          <w:szCs w:val="24"/>
          <w:lang w:val="en-US"/>
        </w:rPr>
        <w:t xml:space="preserve"> </w:t>
      </w:r>
      <w:r w:rsidR="00703D06">
        <w:rPr>
          <w:rFonts w:eastAsiaTheme="minorEastAsia"/>
          <w:szCs w:val="24"/>
          <w:lang w:val="en-US"/>
        </w:rPr>
        <w:t>simplified</w:t>
      </w:r>
      <w:r>
        <w:rPr>
          <w:rFonts w:eastAsiaTheme="minorEastAsia"/>
          <w:szCs w:val="24"/>
          <w:lang w:val="en-US"/>
        </w:rPr>
        <w:t xml:space="preserve"> form of </w:t>
      </w:r>
      <w:proofErr w:type="gramStart"/>
      <w:r>
        <w:rPr>
          <w:rFonts w:eastAsiaTheme="minorEastAsia"/>
          <w:szCs w:val="24"/>
          <w:lang w:val="en-US"/>
        </w:rPr>
        <w:t>Eq.</w:t>
      </w:r>
      <w:r w:rsidR="00DB6518">
        <w:rPr>
          <w:rFonts w:eastAsiaTheme="minorEastAsia"/>
          <w:szCs w:val="24"/>
          <w:lang w:val="en-US"/>
        </w:rPr>
        <w:t>S</w:t>
      </w:r>
      <w:proofErr w:type="gramEnd"/>
      <w:r>
        <w:rPr>
          <w:rFonts w:eastAsiaTheme="minorEastAsia"/>
          <w:szCs w:val="24"/>
          <w:lang w:val="en-US"/>
        </w:rPr>
        <w:t>21 is as follows:</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536ED8" w:rsidRPr="001539D2" w14:paraId="58FF9795" w14:textId="77777777" w:rsidTr="0044272A">
        <w:tc>
          <w:tcPr>
            <w:tcW w:w="7915" w:type="dxa"/>
            <w:vAlign w:val="center"/>
          </w:tcPr>
          <w:p w14:paraId="316CC3F2" w14:textId="299B6BB1" w:rsidR="00536ED8" w:rsidRPr="004607D5" w:rsidRDefault="00536ED8" w:rsidP="0044272A">
            <w:pPr>
              <w:spacing w:before="240"/>
              <w:rPr>
                <w:rFonts w:ascii="Cambria Math" w:eastAsiaTheme="minorEastAsia" w:hAnsi="Cambria Math"/>
                <w:i/>
                <w:sz w:val="22"/>
                <w:szCs w:val="20"/>
                <w:lang w:val="en-US"/>
              </w:rPr>
            </w:pPr>
            <m:oMathPara>
              <m:oMathParaPr>
                <m:jc m:val="left"/>
              </m:oMathParaPr>
              <m:oMath>
                <m:r>
                  <w:rPr>
                    <w:rFonts w:ascii="Cambria Math" w:hAnsi="Cambria Math"/>
                    <w:szCs w:val="24"/>
                    <w:lang w:val="en-US"/>
                  </w:rPr>
                  <m:t>S/V=4/d</m:t>
                </m:r>
              </m:oMath>
            </m:oMathPara>
          </w:p>
        </w:tc>
        <w:tc>
          <w:tcPr>
            <w:tcW w:w="1080" w:type="dxa"/>
            <w:vAlign w:val="center"/>
          </w:tcPr>
          <w:p w14:paraId="34A5D595" w14:textId="39A6FEEE" w:rsidR="00536ED8" w:rsidRPr="001539D2" w:rsidRDefault="00536ED8" w:rsidP="008078CF">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sidRPr="001539D2">
              <w:rPr>
                <w:rFonts w:eastAsiaTheme="minorEastAsia"/>
                <w:lang w:val="en-US"/>
              </w:rPr>
              <w:t>2</w:t>
            </w:r>
            <w:r>
              <w:rPr>
                <w:rFonts w:eastAsiaTheme="minorEastAsia"/>
                <w:lang w:val="en-US"/>
              </w:rPr>
              <w:t>2</w:t>
            </w:r>
            <w:r w:rsidRPr="001539D2">
              <w:rPr>
                <w:rFonts w:eastAsiaTheme="minorEastAsia"/>
                <w:lang w:val="en-US"/>
              </w:rPr>
              <w:t>)</w:t>
            </w:r>
          </w:p>
        </w:tc>
      </w:tr>
    </w:tbl>
    <w:p w14:paraId="606722E4" w14:textId="4F152413" w:rsidR="00536ED8" w:rsidRPr="001539D2" w:rsidRDefault="00906D8A" w:rsidP="00906D8A">
      <w:pPr>
        <w:spacing w:before="240"/>
        <w:ind w:firstLine="0"/>
        <w:rPr>
          <w:rFonts w:eastAsiaTheme="minorEastAsia"/>
          <w:szCs w:val="24"/>
          <w:lang w:val="en-US"/>
        </w:rPr>
      </w:pPr>
      <w:r>
        <w:rPr>
          <w:rFonts w:eastAsiaTheme="minorEastAsia"/>
          <w:szCs w:val="24"/>
          <w:lang w:val="en-US"/>
        </w:rPr>
        <w:t>T</w:t>
      </w:r>
      <w:r w:rsidR="00536ED8" w:rsidRPr="001539D2">
        <w:rPr>
          <w:rFonts w:eastAsiaTheme="minorEastAsia"/>
          <w:szCs w:val="24"/>
          <w:lang w:val="en-US"/>
        </w:rPr>
        <w:t>he geometrical tortuosity (</w:t>
      </w:r>
      <w:r w:rsidR="00536ED8" w:rsidRPr="001539D2">
        <w:rPr>
          <w:rFonts w:eastAsiaTheme="minorEastAsia"/>
          <w:i/>
          <w:iCs/>
          <w:szCs w:val="24"/>
          <w:lang w:val="en-US"/>
        </w:rPr>
        <w:t>i.e.,</w:t>
      </w:r>
      <w:r w:rsidR="00536ED8" w:rsidRPr="001539D2">
        <w:rPr>
          <w:rFonts w:eastAsiaTheme="minorEastAsia"/>
          <w:szCs w:val="24"/>
          <w:lang w:val="en-US"/>
        </w:rPr>
        <w:t xml:space="preserve"> </w:t>
      </w:r>
      <m:oMath>
        <m:r>
          <w:rPr>
            <w:rFonts w:ascii="Cambria Math" w:eastAsiaTheme="minorEastAsia" w:hAnsi="Cambria Math"/>
            <w:szCs w:val="24"/>
            <w:lang w:val="en-US"/>
          </w:rPr>
          <m:t>τ</m:t>
        </m:r>
      </m:oMath>
      <w:r w:rsidR="00536ED8" w:rsidRPr="001539D2">
        <w:rPr>
          <w:rFonts w:eastAsiaTheme="minorEastAsia"/>
          <w:szCs w:val="24"/>
          <w:lang w:val="en-US"/>
        </w:rPr>
        <w:t>)</w:t>
      </w:r>
      <w:r>
        <w:rPr>
          <w:rFonts w:eastAsiaTheme="minorEastAsia"/>
          <w:szCs w:val="24"/>
          <w:lang w:val="en-US"/>
        </w:rPr>
        <w:t xml:space="preserve"> was calculated </w:t>
      </w:r>
      <w:r w:rsidR="00536ED8" w:rsidRPr="001539D2">
        <w:rPr>
          <w:rFonts w:eastAsiaTheme="minorEastAsia"/>
          <w:szCs w:val="24"/>
          <w:lang w:val="en-US"/>
        </w:rPr>
        <w:t>as follows</w:t>
      </w:r>
      <w:r w:rsidR="00B06822">
        <w:rPr>
          <w:rFonts w:eastAsiaTheme="minorEastAsia"/>
          <w:szCs w:val="24"/>
          <w:lang w:val="en-US"/>
        </w:rPr>
        <w:t>:</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536ED8" w:rsidRPr="001539D2" w14:paraId="30BE8EAD" w14:textId="77777777" w:rsidTr="0044272A">
        <w:tc>
          <w:tcPr>
            <w:tcW w:w="7915" w:type="dxa"/>
            <w:vAlign w:val="center"/>
          </w:tcPr>
          <w:p w14:paraId="6FB27704" w14:textId="422C8041" w:rsidR="00536ED8" w:rsidRPr="004607D5" w:rsidRDefault="00536ED8" w:rsidP="0044272A">
            <w:pPr>
              <w:spacing w:before="240"/>
              <w:rPr>
                <w:rFonts w:eastAsiaTheme="minorEastAsia"/>
                <w:sz w:val="22"/>
                <w:szCs w:val="20"/>
                <w:lang w:val="en-US"/>
              </w:rPr>
            </w:pPr>
            <m:oMathPara>
              <m:oMathParaPr>
                <m:jc m:val="left"/>
              </m:oMathParaPr>
              <m:oMath>
                <m:r>
                  <w:rPr>
                    <w:rFonts w:ascii="Cambria Math" w:hAnsi="Cambria Math"/>
                    <w:szCs w:val="24"/>
                    <w:lang w:val="en-US"/>
                  </w:rPr>
                  <m:t>τ=</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L</m:t>
                        </m:r>
                      </m:e>
                      <m:sub>
                        <m:r>
                          <m:rPr>
                            <m:sty m:val="p"/>
                          </m:rPr>
                          <w:rPr>
                            <w:rFonts w:ascii="Cambria Math" w:hAnsi="Cambria Math"/>
                            <w:szCs w:val="24"/>
                            <w:lang w:val="en-US"/>
                          </w:rPr>
                          <m:t>short</m:t>
                        </m:r>
                      </m:sub>
                    </m:sSub>
                  </m:num>
                  <m:den>
                    <m:sSub>
                      <m:sSubPr>
                        <m:ctrlPr>
                          <w:rPr>
                            <w:rFonts w:ascii="Cambria Math" w:hAnsi="Cambria Math"/>
                            <w:i/>
                            <w:szCs w:val="24"/>
                            <w:lang w:val="en-US"/>
                          </w:rPr>
                        </m:ctrlPr>
                      </m:sSubPr>
                      <m:e>
                        <m:r>
                          <w:rPr>
                            <w:rFonts w:ascii="Cambria Math" w:hAnsi="Cambria Math"/>
                            <w:szCs w:val="24"/>
                            <w:lang w:val="en-US"/>
                          </w:rPr>
                          <m:t>L</m:t>
                        </m:r>
                      </m:e>
                      <m:sub>
                        <m:r>
                          <w:rPr>
                            <w:rFonts w:ascii="Cambria Math" w:hAnsi="Cambria Math"/>
                            <w:szCs w:val="24"/>
                            <w:lang w:val="en-US"/>
                          </w:rPr>
                          <m:t>e</m:t>
                        </m:r>
                      </m:sub>
                    </m:sSub>
                    <m:r>
                      <w:rPr>
                        <w:rFonts w:ascii="Cambria Math" w:hAnsi="Cambria Math"/>
                        <w:szCs w:val="24"/>
                        <w:lang w:val="en-US"/>
                      </w:rPr>
                      <m:t xml:space="preserve">  </m:t>
                    </m:r>
                  </m:den>
                </m:f>
                <m:r>
                  <w:rPr>
                    <w:rFonts w:ascii="Cambria Math" w:hAnsi="Cambria Math"/>
                    <w:szCs w:val="24"/>
                    <w:lang w:val="en-US"/>
                  </w:rPr>
                  <m:t>=</m:t>
                </m:r>
                <m:f>
                  <m:fPr>
                    <m:ctrlPr>
                      <w:rPr>
                        <w:rFonts w:ascii="Cambria Math" w:hAnsi="Cambria Math"/>
                        <w:i/>
                        <w:szCs w:val="24"/>
                        <w:lang w:val="en-US"/>
                      </w:rPr>
                    </m:ctrlPr>
                  </m:fPr>
                  <m:num>
                    <m:r>
                      <w:rPr>
                        <w:rFonts w:ascii="Cambria Math" w:hAnsi="Cambria Math"/>
                        <w:szCs w:val="24"/>
                        <w:lang w:val="en-US"/>
                      </w:rPr>
                      <m:t>2</m:t>
                    </m:r>
                    <m:r>
                      <w:rPr>
                        <w:rFonts w:ascii="Cambria Math" w:hAnsi="Cambria Math"/>
                        <w:szCs w:val="24"/>
                        <w:lang w:val="en-US"/>
                      </w:rPr>
                      <m:t>h+</m:t>
                    </m:r>
                    <m:r>
                      <w:rPr>
                        <w:rFonts w:ascii="Cambria Math" w:hAnsi="Cambria Math"/>
                        <w:szCs w:val="24"/>
                        <w:lang w:val="en-US"/>
                      </w:rPr>
                      <m:t>4L</m:t>
                    </m:r>
                  </m:num>
                  <m:den>
                    <m:r>
                      <w:rPr>
                        <w:rFonts w:ascii="Cambria Math" w:hAnsi="Cambria Math"/>
                        <w:szCs w:val="24"/>
                        <w:lang w:val="en-US"/>
                      </w:rPr>
                      <m:t xml:space="preserve">H  </m:t>
                    </m:r>
                  </m:den>
                </m:f>
              </m:oMath>
            </m:oMathPara>
          </w:p>
        </w:tc>
        <w:tc>
          <w:tcPr>
            <w:tcW w:w="1080" w:type="dxa"/>
            <w:vAlign w:val="center"/>
          </w:tcPr>
          <w:p w14:paraId="2C8CCDC3" w14:textId="2C8B6D00" w:rsidR="00536ED8" w:rsidRPr="001539D2" w:rsidRDefault="00536ED8" w:rsidP="008078CF">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sidRPr="001539D2">
              <w:rPr>
                <w:rFonts w:eastAsiaTheme="minorEastAsia"/>
                <w:lang w:val="en-US"/>
              </w:rPr>
              <w:t>2</w:t>
            </w:r>
            <w:r>
              <w:rPr>
                <w:rFonts w:eastAsiaTheme="minorEastAsia"/>
                <w:lang w:val="en-US"/>
              </w:rPr>
              <w:t>3</w:t>
            </w:r>
            <w:r w:rsidRPr="001539D2">
              <w:rPr>
                <w:rFonts w:eastAsiaTheme="minorEastAsia"/>
                <w:lang w:val="en-US"/>
              </w:rPr>
              <w:t>)</w:t>
            </w:r>
          </w:p>
        </w:tc>
      </w:tr>
    </w:tbl>
    <w:p w14:paraId="19745EB6" w14:textId="2AC41B3B" w:rsidR="00536ED8" w:rsidRDefault="005358F0" w:rsidP="008078CF">
      <w:pPr>
        <w:spacing w:before="240"/>
        <w:ind w:firstLine="0"/>
        <w:rPr>
          <w:rFonts w:eastAsiaTheme="minorEastAsia"/>
          <w:szCs w:val="24"/>
          <w:lang w:val="en-US"/>
        </w:rPr>
      </w:pPr>
      <w:r>
        <w:rPr>
          <w:rFonts w:eastAsiaTheme="minorEastAsia"/>
          <w:szCs w:val="24"/>
          <w:lang w:val="en-US"/>
        </w:rPr>
        <w:t>w</w:t>
      </w:r>
      <w:r w:rsidR="00BA78EE">
        <w:rPr>
          <w:rFonts w:eastAsiaTheme="minorEastAsia"/>
          <w:szCs w:val="24"/>
          <w:lang w:val="en-US"/>
        </w:rPr>
        <w:t xml:space="preserve">here </w:t>
      </w:r>
      <m:oMath>
        <m:sSub>
          <m:sSubPr>
            <m:ctrlPr>
              <w:rPr>
                <w:rFonts w:ascii="Cambria Math" w:hAnsi="Cambria Math"/>
                <w:i/>
                <w:szCs w:val="24"/>
                <w:lang w:val="en-US"/>
              </w:rPr>
            </m:ctrlPr>
          </m:sSubPr>
          <m:e>
            <m:r>
              <w:rPr>
                <w:rFonts w:ascii="Cambria Math" w:hAnsi="Cambria Math"/>
                <w:szCs w:val="24"/>
                <w:lang w:val="en-US"/>
              </w:rPr>
              <m:t>L</m:t>
            </m:r>
          </m:e>
          <m:sub>
            <m:r>
              <m:rPr>
                <m:sty m:val="p"/>
              </m:rPr>
              <w:rPr>
                <w:rFonts w:ascii="Cambria Math" w:hAnsi="Cambria Math"/>
                <w:szCs w:val="24"/>
                <w:lang w:val="en-US"/>
              </w:rPr>
              <m:t>short</m:t>
            </m:r>
          </m:sub>
        </m:sSub>
      </m:oMath>
      <w:r w:rsidR="00BA78EE">
        <w:rPr>
          <w:rFonts w:eastAsiaTheme="minorEastAsia"/>
          <w:szCs w:val="24"/>
          <w:lang w:val="en-US"/>
        </w:rPr>
        <w:t xml:space="preserve"> and </w:t>
      </w:r>
      <m:oMath>
        <m:sSub>
          <m:sSubPr>
            <m:ctrlPr>
              <w:rPr>
                <w:rFonts w:ascii="Cambria Math" w:hAnsi="Cambria Math"/>
                <w:i/>
                <w:szCs w:val="24"/>
                <w:lang w:val="en-US"/>
              </w:rPr>
            </m:ctrlPr>
          </m:sSubPr>
          <m:e>
            <m:r>
              <w:rPr>
                <w:rFonts w:ascii="Cambria Math" w:hAnsi="Cambria Math"/>
                <w:szCs w:val="24"/>
                <w:lang w:val="en-US"/>
              </w:rPr>
              <m:t>L</m:t>
            </m:r>
          </m:e>
          <m:sub>
            <m:r>
              <w:rPr>
                <w:rFonts w:ascii="Cambria Math" w:hAnsi="Cambria Math"/>
                <w:szCs w:val="24"/>
                <w:lang w:val="en-US"/>
              </w:rPr>
              <m:t>e</m:t>
            </m:r>
          </m:sub>
        </m:sSub>
      </m:oMath>
      <w:r w:rsidR="00BA78EE">
        <w:rPr>
          <w:rFonts w:eastAsiaTheme="minorEastAsia"/>
          <w:szCs w:val="24"/>
          <w:lang w:val="en-US"/>
        </w:rPr>
        <w:t xml:space="preserve"> are the shortest path through the pores and the </w:t>
      </w:r>
      <w:r w:rsidR="00BA78EE" w:rsidRPr="00BA78EE">
        <w:rPr>
          <w:rFonts w:eastAsiaTheme="minorEastAsia"/>
          <w:szCs w:val="24"/>
          <w:lang w:val="en-US"/>
        </w:rPr>
        <w:t>straight-line distance</w:t>
      </w:r>
      <w:r w:rsidR="00BA78EE">
        <w:rPr>
          <w:rFonts w:eastAsiaTheme="minorEastAsia"/>
          <w:szCs w:val="24"/>
          <w:lang w:val="en-US"/>
        </w:rPr>
        <w:t xml:space="preserve"> (or </w:t>
      </w:r>
      <w:r w:rsidR="00BA78EE" w:rsidRPr="00BA78EE">
        <w:rPr>
          <w:rFonts w:eastAsiaTheme="minorEastAsia"/>
          <w:szCs w:val="24"/>
          <w:lang w:val="en-US"/>
        </w:rPr>
        <w:t>Euclidean distance</w:t>
      </w:r>
      <w:r w:rsidR="00BA78EE">
        <w:rPr>
          <w:rFonts w:eastAsiaTheme="minorEastAsia"/>
          <w:szCs w:val="24"/>
          <w:lang w:val="en-US"/>
        </w:rPr>
        <w:t xml:space="preserve">) across the unit cell, respectively. </w:t>
      </w:r>
      <w:r w:rsidR="00536ED8">
        <w:rPr>
          <w:rFonts w:eastAsiaTheme="minorEastAsia"/>
          <w:szCs w:val="24"/>
          <w:lang w:val="en-US"/>
        </w:rPr>
        <w:t xml:space="preserve">Considering </w:t>
      </w:r>
      <w:proofErr w:type="gramStart"/>
      <w:r w:rsidR="00536ED8">
        <w:rPr>
          <w:rFonts w:eastAsiaTheme="minorEastAsia"/>
          <w:szCs w:val="24"/>
          <w:lang w:val="en-US"/>
        </w:rPr>
        <w:t>Eq.</w:t>
      </w:r>
      <w:r w:rsidR="00DB6518">
        <w:rPr>
          <w:rFonts w:eastAsiaTheme="minorEastAsia"/>
          <w:szCs w:val="24"/>
          <w:lang w:val="en-US"/>
        </w:rPr>
        <w:t>S</w:t>
      </w:r>
      <w:proofErr w:type="gramEnd"/>
      <w:r w:rsidR="00536ED8">
        <w:rPr>
          <w:rFonts w:eastAsiaTheme="minorEastAsia"/>
          <w:szCs w:val="24"/>
          <w:lang w:val="en-US"/>
        </w:rPr>
        <w:t xml:space="preserve">2 for </w:t>
      </w:r>
      <m:oMath>
        <m:r>
          <w:rPr>
            <w:rFonts w:ascii="Cambria Math" w:hAnsi="Cambria Math"/>
            <w:szCs w:val="24"/>
            <w:lang w:val="en-US"/>
          </w:rPr>
          <m:t>h</m:t>
        </m:r>
      </m:oMath>
      <w:r w:rsidR="00536ED8">
        <w:rPr>
          <w:rFonts w:eastAsiaTheme="minorEastAsia"/>
          <w:szCs w:val="24"/>
          <w:lang w:val="en-US"/>
        </w:rPr>
        <w:t xml:space="preserve">, the final relationship for </w:t>
      </w:r>
      <m:oMath>
        <m:r>
          <w:rPr>
            <w:rFonts w:ascii="Cambria Math" w:hAnsi="Cambria Math"/>
            <w:szCs w:val="24"/>
            <w:lang w:val="en-US"/>
          </w:rPr>
          <m:t>τ</m:t>
        </m:r>
      </m:oMath>
      <w:r w:rsidR="00536ED8">
        <w:rPr>
          <w:rFonts w:eastAsiaTheme="minorEastAsia"/>
          <w:szCs w:val="24"/>
          <w:lang w:val="en-US"/>
        </w:rPr>
        <w:t xml:space="preserve"> will be as follows: </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536ED8" w:rsidRPr="001539D2" w14:paraId="3BF90083" w14:textId="77777777" w:rsidTr="0044272A">
        <w:tc>
          <w:tcPr>
            <w:tcW w:w="7915" w:type="dxa"/>
            <w:vAlign w:val="center"/>
          </w:tcPr>
          <w:p w14:paraId="20623A1F" w14:textId="766016FD" w:rsidR="00536ED8" w:rsidRPr="004607D5" w:rsidRDefault="00536ED8" w:rsidP="0044272A">
            <w:pPr>
              <w:spacing w:before="240"/>
              <w:rPr>
                <w:rFonts w:eastAsiaTheme="minorEastAsia"/>
                <w:sz w:val="22"/>
                <w:szCs w:val="20"/>
                <w:lang w:val="en-US"/>
              </w:rPr>
            </w:pPr>
            <m:oMathPara>
              <m:oMathParaPr>
                <m:jc m:val="left"/>
              </m:oMathParaPr>
              <m:oMath>
                <m:r>
                  <w:rPr>
                    <w:rFonts w:ascii="Cambria Math" w:hAnsi="Cambria Math"/>
                    <w:szCs w:val="24"/>
                    <w:lang w:val="en-US"/>
                  </w:rPr>
                  <m:t>τ=1-</m:t>
                </m:r>
                <m:f>
                  <m:fPr>
                    <m:ctrlPr>
                      <w:rPr>
                        <w:rFonts w:ascii="Cambria Math" w:hAnsi="Cambria Math"/>
                        <w:i/>
                        <w:szCs w:val="24"/>
                        <w:lang w:val="en-US"/>
                      </w:rPr>
                    </m:ctrlPr>
                  </m:fPr>
                  <m:num>
                    <m:r>
                      <w:rPr>
                        <w:rFonts w:ascii="Cambria Math" w:hAnsi="Cambria Math"/>
                        <w:szCs w:val="24"/>
                        <w:lang w:val="en-US"/>
                      </w:rPr>
                      <m:t>2L</m:t>
                    </m:r>
                  </m:num>
                  <m:den>
                    <m:r>
                      <w:rPr>
                        <w:rFonts w:ascii="Cambria Math" w:hAnsi="Cambria Math"/>
                        <w:szCs w:val="24"/>
                        <w:lang w:val="en-US"/>
                      </w:rPr>
                      <m:t>H</m:t>
                    </m:r>
                  </m:den>
                </m:f>
                <m:d>
                  <m:dPr>
                    <m:ctrlPr>
                      <w:rPr>
                        <w:rFonts w:ascii="Cambria Math" w:hAnsi="Cambria Math"/>
                        <w:i/>
                        <w:szCs w:val="24"/>
                        <w:lang w:val="en-US"/>
                      </w:rPr>
                    </m:ctrlPr>
                  </m:dPr>
                  <m:e>
                    <m:r>
                      <w:rPr>
                        <w:rFonts w:ascii="Cambria Math" w:hAnsi="Cambria Math"/>
                        <w:szCs w:val="24"/>
                        <w:lang w:val="en-US"/>
                      </w:rPr>
                      <m:t>sinθ-cosθ-2</m:t>
                    </m:r>
                  </m:e>
                </m:d>
              </m:oMath>
            </m:oMathPara>
          </w:p>
        </w:tc>
        <w:tc>
          <w:tcPr>
            <w:tcW w:w="1080" w:type="dxa"/>
            <w:vAlign w:val="center"/>
          </w:tcPr>
          <w:p w14:paraId="735C6E1B" w14:textId="26F7C51C" w:rsidR="00536ED8" w:rsidRPr="001539D2" w:rsidRDefault="00536ED8" w:rsidP="008078CF">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sidRPr="001539D2">
              <w:rPr>
                <w:rFonts w:eastAsiaTheme="minorEastAsia"/>
                <w:lang w:val="en-US"/>
              </w:rPr>
              <w:t>2</w:t>
            </w:r>
            <w:r>
              <w:rPr>
                <w:rFonts w:eastAsiaTheme="minorEastAsia"/>
                <w:lang w:val="en-US"/>
              </w:rPr>
              <w:t>4</w:t>
            </w:r>
            <w:r w:rsidRPr="001539D2">
              <w:rPr>
                <w:rFonts w:eastAsiaTheme="minorEastAsia"/>
                <w:lang w:val="en-US"/>
              </w:rPr>
              <w:t>)</w:t>
            </w:r>
          </w:p>
        </w:tc>
      </w:tr>
    </w:tbl>
    <w:p w14:paraId="5A95816C" w14:textId="77777777" w:rsidR="00536ED8" w:rsidRPr="001539D2" w:rsidRDefault="00536ED8" w:rsidP="008078CF">
      <w:pPr>
        <w:spacing w:before="240"/>
        <w:ind w:firstLine="0"/>
        <w:rPr>
          <w:rFonts w:eastAsiaTheme="minorEastAsia"/>
          <w:szCs w:val="24"/>
          <w:lang w:val="en-US"/>
        </w:rPr>
      </w:pPr>
      <w:r w:rsidRPr="001539D2">
        <w:rPr>
          <w:rFonts w:eastAsiaTheme="minorEastAsia"/>
          <w:szCs w:val="24"/>
          <w:lang w:val="en-US"/>
        </w:rPr>
        <w:t>To calculate the permeability,</w:t>
      </w:r>
      <w:r>
        <w:rPr>
          <w:rFonts w:eastAsiaTheme="minorEastAsia"/>
          <w:szCs w:val="24"/>
          <w:lang w:val="en-US"/>
        </w:rPr>
        <w:t xml:space="preserve"> </w:t>
      </w:r>
      <m:oMath>
        <m:r>
          <w:rPr>
            <w:rFonts w:ascii="Cambria Math" w:eastAsiaTheme="minorEastAsia" w:hAnsi="Cambria Math"/>
            <w:szCs w:val="24"/>
            <w:lang w:val="en-US"/>
          </w:rPr>
          <m:t>k</m:t>
        </m:r>
      </m:oMath>
      <w:r w:rsidRPr="001539D2">
        <w:rPr>
          <w:rFonts w:eastAsiaTheme="minorEastAsia"/>
          <w:szCs w:val="24"/>
          <w:lang w:val="en-US"/>
        </w:rPr>
        <w:t>, the following relationship from Darcy’s law of media flow in the porous medium was employed:</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536ED8" w:rsidRPr="001539D2" w14:paraId="4F09A4F8" w14:textId="77777777" w:rsidTr="0044272A">
        <w:tc>
          <w:tcPr>
            <w:tcW w:w="7915" w:type="dxa"/>
            <w:vAlign w:val="center"/>
          </w:tcPr>
          <w:p w14:paraId="3492F24A" w14:textId="1B9D3E38" w:rsidR="00536ED8" w:rsidRPr="004607D5" w:rsidRDefault="00536ED8" w:rsidP="0044272A">
            <w:pPr>
              <w:rPr>
                <w:rFonts w:eastAsiaTheme="minorEastAsia"/>
                <w:lang w:val="en-US"/>
              </w:rPr>
            </w:pPr>
            <m:oMathPara>
              <m:oMathParaPr>
                <m:jc m:val="left"/>
              </m:oMathParaPr>
              <m:oMath>
                <m:r>
                  <w:rPr>
                    <w:rFonts w:ascii="Cambria Math" w:hAnsi="Cambria Math"/>
                    <w:lang w:val="en-US"/>
                  </w:rPr>
                  <m:t>k=</m:t>
                </m:r>
                <m:sSub>
                  <m:sSubPr>
                    <m:ctrlPr>
                      <w:rPr>
                        <w:rFonts w:ascii="Cambria Math" w:hAnsi="Cambria Math"/>
                        <w:i/>
                        <w:lang w:val="en-US"/>
                      </w:rPr>
                    </m:ctrlPr>
                  </m:sSubPr>
                  <m:e>
                    <m:r>
                      <w:rPr>
                        <w:rFonts w:ascii="Cambria Math" w:hAnsi="Cambria Math"/>
                        <w:lang w:val="en-US"/>
                      </w:rPr>
                      <m:t>u</m:t>
                    </m:r>
                  </m:e>
                  <m:sub>
                    <m:r>
                      <m:rPr>
                        <m:sty m:val="p"/>
                      </m:rPr>
                      <w:rPr>
                        <w:rFonts w:ascii="Cambria Math" w:hAnsi="Cambria Math"/>
                        <w:lang w:val="en-US"/>
                      </w:rPr>
                      <m:t>out</m:t>
                    </m:r>
                  </m:sub>
                </m:sSub>
                <m:r>
                  <w:rPr>
                    <w:rFonts w:ascii="Cambria Math" w:hAnsi="Cambria Math"/>
                    <w:lang w:val="en-US"/>
                  </w:rPr>
                  <m:t>μ</m:t>
                </m:r>
                <m:f>
                  <m:fPr>
                    <m:ctrlPr>
                      <w:rPr>
                        <w:rFonts w:ascii="Cambria Math" w:hAnsi="Cambria Math"/>
                        <w:i/>
                        <w:lang w:val="en-US"/>
                      </w:rPr>
                    </m:ctrlPr>
                  </m:fPr>
                  <m:num>
                    <m:r>
                      <w:rPr>
                        <w:rFonts w:ascii="Cambria Math" w:hAnsi="Cambria Math"/>
                        <w:lang w:val="en-US"/>
                      </w:rPr>
                      <m:t>H</m:t>
                    </m:r>
                  </m:num>
                  <m:den>
                    <m:r>
                      <w:rPr>
                        <w:rFonts w:ascii="Cambria Math" w:hAnsi="Cambria Math"/>
                        <w:lang w:val="en-US"/>
                      </w:rPr>
                      <m:t>∆P</m:t>
                    </m:r>
                  </m:den>
                </m:f>
                <m:r>
                  <w:rPr>
                    <w:rFonts w:ascii="Cambria Math" w:hAnsi="Cambria Math"/>
                    <w:lang w:val="en-US"/>
                  </w:rPr>
                  <m:t xml:space="preserve"> .</m:t>
                </m:r>
              </m:oMath>
            </m:oMathPara>
          </w:p>
        </w:tc>
        <w:tc>
          <w:tcPr>
            <w:tcW w:w="1080" w:type="dxa"/>
            <w:vAlign w:val="center"/>
          </w:tcPr>
          <w:p w14:paraId="0465C37F" w14:textId="02CDA9A2" w:rsidR="00536ED8" w:rsidRPr="001539D2" w:rsidRDefault="00536ED8" w:rsidP="008078CF">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sidRPr="001539D2">
              <w:rPr>
                <w:rFonts w:eastAsiaTheme="minorEastAsia"/>
                <w:lang w:val="en-US"/>
              </w:rPr>
              <w:t>2</w:t>
            </w:r>
            <w:r>
              <w:rPr>
                <w:rFonts w:eastAsiaTheme="minorEastAsia"/>
                <w:lang w:val="en-US"/>
              </w:rPr>
              <w:t>5</w:t>
            </w:r>
            <w:r w:rsidRPr="001539D2">
              <w:rPr>
                <w:rFonts w:eastAsiaTheme="minorEastAsia"/>
                <w:lang w:val="en-US"/>
              </w:rPr>
              <w:t>)</w:t>
            </w:r>
          </w:p>
        </w:tc>
      </w:tr>
    </w:tbl>
    <w:p w14:paraId="400AA306" w14:textId="4E1B8306" w:rsidR="00536ED8" w:rsidRPr="001539D2" w:rsidRDefault="00536ED8" w:rsidP="00241BE2">
      <w:pPr>
        <w:spacing w:before="240"/>
        <w:ind w:firstLine="0"/>
        <w:rPr>
          <w:b/>
          <w:bCs/>
          <w:sz w:val="22"/>
          <w:szCs w:val="20"/>
          <w:lang w:val="en-US"/>
        </w:rPr>
      </w:pPr>
      <w:r w:rsidRPr="001539D2">
        <w:rPr>
          <w:sz w:val="22"/>
          <w:szCs w:val="20"/>
          <w:lang w:val="en-US"/>
        </w:rPr>
        <w:t>where</w:t>
      </w:r>
      <w:r w:rsidRPr="001539D2">
        <w:rPr>
          <w:b/>
          <w:bCs/>
          <w:sz w:val="22"/>
          <w:szCs w:val="20"/>
          <w:lang w:val="en-US"/>
        </w:rPr>
        <w:t xml:space="preserve"> </w:t>
      </w:r>
      <m:oMath>
        <m:sSub>
          <m:sSubPr>
            <m:ctrlPr>
              <w:rPr>
                <w:rFonts w:ascii="Cambria Math" w:hAnsi="Cambria Math"/>
                <w:i/>
                <w:lang w:val="en-US"/>
              </w:rPr>
            </m:ctrlPr>
          </m:sSubPr>
          <m:e>
            <m:r>
              <w:rPr>
                <w:rFonts w:ascii="Cambria Math" w:hAnsi="Cambria Math"/>
                <w:lang w:val="en-US"/>
              </w:rPr>
              <m:t>u</m:t>
            </m:r>
          </m:e>
          <m:sub>
            <m:r>
              <m:rPr>
                <m:sty m:val="p"/>
              </m:rPr>
              <w:rPr>
                <w:rFonts w:ascii="Cambria Math" w:hAnsi="Cambria Math"/>
                <w:lang w:val="en-US"/>
              </w:rPr>
              <m:t>out</m:t>
            </m:r>
          </m:sub>
        </m:sSub>
      </m:oMath>
      <w:r w:rsidRPr="004607D5">
        <w:rPr>
          <w:rFonts w:eastAsiaTheme="minorEastAsia"/>
          <w:lang w:val="en-US"/>
        </w:rPr>
        <w:t>,</w:t>
      </w:r>
      <w:r w:rsidR="006420D7" w:rsidRPr="006420D7">
        <w:rPr>
          <w:rFonts w:ascii="Cambria Math" w:hAnsi="Cambria Math"/>
          <w:i/>
          <w:lang w:val="en-US"/>
        </w:rPr>
        <w:t xml:space="preserve"> </w:t>
      </w:r>
      <m:oMath>
        <m:r>
          <w:rPr>
            <w:rFonts w:ascii="Cambria Math" w:hAnsi="Cambria Math"/>
            <w:lang w:val="en-US"/>
          </w:rPr>
          <m:t>μ</m:t>
        </m:r>
      </m:oMath>
      <w:r w:rsidR="006420D7">
        <w:rPr>
          <w:rFonts w:ascii="Cambria Math" w:eastAsiaTheme="minorEastAsia" w:hAnsi="Cambria Math"/>
          <w:i/>
          <w:lang w:val="en-US"/>
        </w:rPr>
        <w:t>,</w:t>
      </w:r>
      <w:r w:rsidRPr="004607D5">
        <w:rPr>
          <w:rFonts w:eastAsiaTheme="minorEastAsia"/>
          <w:lang w:val="en-US"/>
        </w:rPr>
        <w:t xml:space="preserve"> </w:t>
      </w:r>
      <m:oMath>
        <m:r>
          <w:rPr>
            <w:rFonts w:ascii="Cambria Math" w:hAnsi="Cambria Math"/>
            <w:lang w:val="en-US"/>
          </w:rPr>
          <m:t>H</m:t>
        </m:r>
      </m:oMath>
      <w:r w:rsidRPr="004607D5">
        <w:rPr>
          <w:rFonts w:eastAsiaTheme="minorEastAsia"/>
          <w:lang w:val="en-US"/>
        </w:rPr>
        <w:t xml:space="preserve"> and </w:t>
      </w:r>
      <m:oMath>
        <m:r>
          <w:rPr>
            <w:rFonts w:ascii="Cambria Math" w:hAnsi="Cambria Math"/>
            <w:lang w:val="en-US"/>
          </w:rPr>
          <m:t>∆P</m:t>
        </m:r>
      </m:oMath>
      <w:r w:rsidRPr="004607D5">
        <w:rPr>
          <w:rFonts w:eastAsiaTheme="minorEastAsia"/>
          <w:lang w:val="en-US"/>
        </w:rPr>
        <w:t xml:space="preserve"> correspond to the flow velocity of the outlet, </w:t>
      </w:r>
      <w:r w:rsidR="00FB7CD1">
        <w:rPr>
          <w:rFonts w:eastAsiaTheme="minorEastAsia"/>
          <w:lang w:val="en-US"/>
        </w:rPr>
        <w:t>dynamic viscosity</w:t>
      </w:r>
      <w:r w:rsidR="004976C5">
        <w:rPr>
          <w:rFonts w:eastAsiaTheme="minorEastAsia"/>
          <w:lang w:val="en-US"/>
        </w:rPr>
        <w:t xml:space="preserve"> of the fluid</w:t>
      </w:r>
      <w:r w:rsidR="00FB7CD1">
        <w:rPr>
          <w:rFonts w:eastAsiaTheme="minorEastAsia"/>
          <w:lang w:val="en-US"/>
        </w:rPr>
        <w:t xml:space="preserve">, </w:t>
      </w:r>
      <w:r w:rsidRPr="004607D5">
        <w:rPr>
          <w:rFonts w:eastAsiaTheme="minorEastAsia"/>
          <w:lang w:val="en-US"/>
        </w:rPr>
        <w:t xml:space="preserve">the length of the unit cell and </w:t>
      </w:r>
      <w:r w:rsidRPr="00F54031">
        <w:rPr>
          <w:rFonts w:eastAsiaTheme="minorEastAsia"/>
          <w:lang w:val="en-US"/>
        </w:rPr>
        <w:t xml:space="preserve">the pressure difference between the outlet and inlet, respectively. </w:t>
      </w:r>
    </w:p>
    <w:p w14:paraId="71DD40DE" w14:textId="146FAE00" w:rsidR="00BD0C25" w:rsidRPr="00FF1601" w:rsidRDefault="006312EA" w:rsidP="00592EF2">
      <w:pPr>
        <w:spacing w:before="240"/>
        <w:ind w:firstLine="0"/>
        <w:rPr>
          <w:b/>
          <w:bCs/>
          <w:sz w:val="28"/>
          <w:szCs w:val="24"/>
          <w:lang w:val="en-US"/>
        </w:rPr>
      </w:pPr>
      <w:r>
        <w:rPr>
          <w:b/>
          <w:bCs/>
          <w:lang w:val="en-US"/>
        </w:rPr>
        <w:t>S</w:t>
      </w:r>
      <w:r w:rsidR="00BD0C25" w:rsidRPr="00FF1601">
        <w:rPr>
          <w:b/>
          <w:bCs/>
          <w:lang w:val="en-US"/>
        </w:rPr>
        <w:t xml:space="preserve">3. </w:t>
      </w:r>
      <w:r w:rsidR="00692CB3">
        <w:rPr>
          <w:b/>
          <w:bCs/>
          <w:lang w:val="en-US"/>
        </w:rPr>
        <w:t>N</w:t>
      </w:r>
      <w:r w:rsidR="00BD0C25" w:rsidRPr="00FF1601">
        <w:rPr>
          <w:b/>
          <w:bCs/>
          <w:lang w:val="en-US"/>
        </w:rPr>
        <w:t xml:space="preserve">umerical homogenization modeling of the meta-biomaterials </w:t>
      </w:r>
    </w:p>
    <w:p w14:paraId="63C32011" w14:textId="7741E968" w:rsidR="004C5770" w:rsidRDefault="00B77064" w:rsidP="00344D42">
      <w:pPr>
        <w:spacing w:before="240"/>
        <w:ind w:firstLine="0"/>
        <w:rPr>
          <w:rFonts w:eastAsiaTheme="minorEastAsia"/>
          <w:szCs w:val="24"/>
          <w:lang w:val="en-US"/>
        </w:rPr>
      </w:pPr>
      <w:r>
        <w:rPr>
          <w:rFonts w:eastAsiaTheme="minorEastAsia"/>
          <w:szCs w:val="24"/>
          <w:lang w:val="en-US"/>
        </w:rPr>
        <w:lastRenderedPageBreak/>
        <w:t xml:space="preserve">The macroscopic elasticity tensor, </w:t>
      </w:r>
      <m:oMath>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E</m:t>
            </m:r>
          </m:e>
          <m:sub>
            <m:r>
              <w:rPr>
                <w:rFonts w:ascii="Cambria Math" w:eastAsiaTheme="minorEastAsia" w:hAnsi="Cambria Math"/>
                <w:szCs w:val="24"/>
                <w:lang w:val="en-US"/>
              </w:rPr>
              <m:t>ijkl</m:t>
            </m:r>
          </m:sub>
          <m:sup>
            <m:r>
              <w:rPr>
                <w:rFonts w:ascii="Cambria Math" w:eastAsiaTheme="minorEastAsia" w:hAnsi="Cambria Math"/>
                <w:szCs w:val="24"/>
                <w:lang w:val="en-US"/>
              </w:rPr>
              <m:t>H</m:t>
            </m:r>
          </m:sup>
        </m:sSubSup>
      </m:oMath>
      <w:r>
        <w:rPr>
          <w:rFonts w:eastAsiaTheme="minorEastAsia"/>
          <w:szCs w:val="24"/>
          <w:lang w:val="en-US"/>
        </w:rPr>
        <w:t>,</w:t>
      </w:r>
      <w:r w:rsidR="00A930EE">
        <w:rPr>
          <w:rFonts w:eastAsiaTheme="minorEastAsia"/>
          <w:szCs w:val="24"/>
          <w:lang w:val="en-US"/>
        </w:rPr>
        <w:t xml:space="preserve"> of a periodic structure according to the homogenization theory is as follows</w:t>
      </w:r>
      <w:r w:rsidR="0047446A">
        <w:rPr>
          <w:rFonts w:eastAsiaTheme="minorEastAsia"/>
          <w:szCs w:val="24"/>
          <w:lang w:val="en-US"/>
        </w:rPr>
        <w:t xml:space="preserve"> </w:t>
      </w:r>
      <w:r w:rsidR="0047446A" w:rsidRPr="001539D2">
        <w:rPr>
          <w:rFonts w:eastAsiaTheme="minorEastAsia"/>
          <w:szCs w:val="24"/>
          <w:lang w:val="en-US"/>
        </w:rPr>
        <w:fldChar w:fldCharType="begin"/>
      </w:r>
      <w:r w:rsidR="0047446A">
        <w:rPr>
          <w:rFonts w:eastAsiaTheme="minorEastAsia"/>
          <w:szCs w:val="24"/>
          <w:lang w:val="en-US"/>
        </w:rPr>
        <w:instrText xml:space="preserve"> ADDIN EN.CITE &lt;EndNote&gt;&lt;Cite&gt;&lt;Author&gt;Andreassen&lt;/Author&gt;&lt;Year&gt;2014&lt;/Year&gt;&lt;RecNum&gt;723&lt;/RecNum&gt;&lt;DisplayText&gt;[2]&lt;/DisplayText&gt;&lt;record&gt;&lt;rec-number&gt;723&lt;/rec-number&gt;&lt;foreign-keys&gt;&lt;key app="EN" db-id="zf5fvf2sjwx5zse0wae5wp9ladvp0dz02f2r" timestamp="1707987282"&gt;723&lt;/key&gt;&lt;/foreign-keys&gt;&lt;ref-type name="Journal Article"&gt;17&lt;/ref-type&gt;&lt;contributors&gt;&lt;authors&gt;&lt;author&gt;Andreassen, Erik&lt;/author&gt;&lt;author&gt;Andreasen, Casper Schousboe&lt;/author&gt;&lt;/authors&gt;&lt;/contributors&gt;&lt;titles&gt;&lt;title&gt;How to determine composite material properties using numerical homogenization&lt;/title&gt;&lt;secondary-title&gt;Computational Materials Science&lt;/secondary-title&gt;&lt;/titles&gt;&lt;periodical&gt;&lt;full-title&gt;Computational Materials Science&lt;/full-title&gt;&lt;/periodical&gt;&lt;pages&gt;488-495&lt;/pages&gt;&lt;volume&gt;83&lt;/volume&gt;&lt;dates&gt;&lt;year&gt;2014&lt;/year&gt;&lt;/dates&gt;&lt;isbn&gt;0927-0256&lt;/isbn&gt;&lt;urls&gt;&lt;/urls&gt;&lt;/record&gt;&lt;/Cite&gt;&lt;/EndNote&gt;</w:instrText>
      </w:r>
      <w:r w:rsidR="0047446A" w:rsidRPr="001539D2">
        <w:rPr>
          <w:rFonts w:eastAsiaTheme="minorEastAsia"/>
          <w:szCs w:val="24"/>
          <w:lang w:val="en-US"/>
        </w:rPr>
        <w:fldChar w:fldCharType="separate"/>
      </w:r>
      <w:r w:rsidR="0047446A">
        <w:rPr>
          <w:rFonts w:eastAsiaTheme="minorEastAsia"/>
          <w:noProof/>
          <w:szCs w:val="24"/>
          <w:lang w:val="en-US"/>
        </w:rPr>
        <w:t>[</w:t>
      </w:r>
      <w:hyperlink w:anchor="_ENREF_2" w:tooltip="Andreassen, 2014 #723" w:history="1">
        <w:r w:rsidR="00344D42" w:rsidRPr="00344D42">
          <w:rPr>
            <w:rStyle w:val="Hyperlink"/>
          </w:rPr>
          <w:t>2</w:t>
        </w:r>
      </w:hyperlink>
      <w:r w:rsidR="0047446A">
        <w:rPr>
          <w:rFonts w:eastAsiaTheme="minorEastAsia"/>
          <w:noProof/>
          <w:szCs w:val="24"/>
          <w:lang w:val="en-US"/>
        </w:rPr>
        <w:t>]</w:t>
      </w:r>
      <w:r w:rsidR="0047446A" w:rsidRPr="001539D2">
        <w:rPr>
          <w:rFonts w:eastAsiaTheme="minorEastAsia"/>
          <w:szCs w:val="24"/>
          <w:lang w:val="en-US"/>
        </w:rPr>
        <w:fldChar w:fldCharType="end"/>
      </w:r>
      <w:r w:rsidR="00A930EE">
        <w:rPr>
          <w:rFonts w:eastAsiaTheme="minorEastAsia"/>
          <w:szCs w:val="24"/>
          <w:lang w:val="en-US"/>
        </w:rPr>
        <w:t xml:space="preserve">: </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4C5770" w:rsidRPr="00B07511" w14:paraId="256D84B9" w14:textId="77777777" w:rsidTr="0025774C">
        <w:tc>
          <w:tcPr>
            <w:tcW w:w="7915" w:type="dxa"/>
            <w:vAlign w:val="center"/>
          </w:tcPr>
          <w:p w14:paraId="0FA9120C" w14:textId="4ED6715D" w:rsidR="004C5770" w:rsidRPr="00B07511" w:rsidRDefault="00000000" w:rsidP="0025774C">
            <w:pPr>
              <w:spacing w:before="240"/>
              <w:ind w:firstLine="0"/>
              <w:rPr>
                <w:rFonts w:eastAsiaTheme="minorEastAsia"/>
                <w:sz w:val="22"/>
                <w:szCs w:val="20"/>
                <w:lang w:val="en-US"/>
              </w:rPr>
            </w:pPr>
            <m:oMathPara>
              <m:oMathParaPr>
                <m:jc m:val="left"/>
              </m:oMathParaPr>
              <m:oMath>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E</m:t>
                    </m:r>
                  </m:e>
                  <m:sub>
                    <m:r>
                      <w:rPr>
                        <w:rFonts w:ascii="Cambria Math" w:eastAsiaTheme="minorEastAsia" w:hAnsi="Cambria Math"/>
                        <w:szCs w:val="24"/>
                        <w:lang w:val="en-US"/>
                      </w:rPr>
                      <m:t>ijkl</m:t>
                    </m:r>
                  </m:sub>
                  <m:sup>
                    <m:r>
                      <w:rPr>
                        <w:rFonts w:ascii="Cambria Math" w:eastAsiaTheme="minorEastAsia" w:hAnsi="Cambria Math"/>
                        <w:szCs w:val="24"/>
                        <w:lang w:val="en-US"/>
                      </w:rPr>
                      <m:t>H</m:t>
                    </m:r>
                  </m:sup>
                </m:sSubSup>
                <m:r>
                  <w:rPr>
                    <w:rFonts w:ascii="Cambria Math" w:hAnsi="Cambria Math"/>
                    <w:szCs w:val="24"/>
                    <w:lang w:val="en-US"/>
                  </w:rPr>
                  <m:t>=</m:t>
                </m:r>
                <m:f>
                  <m:fPr>
                    <m:ctrlPr>
                      <w:rPr>
                        <w:rFonts w:ascii="Cambria Math" w:hAnsi="Cambria Math"/>
                        <w:i/>
                        <w:szCs w:val="24"/>
                        <w:lang w:val="en-US"/>
                      </w:rPr>
                    </m:ctrlPr>
                  </m:fPr>
                  <m:num>
                    <m:r>
                      <w:rPr>
                        <w:rFonts w:ascii="Cambria Math" w:hAnsi="Cambria Math"/>
                        <w:szCs w:val="24"/>
                        <w:lang w:val="en-US"/>
                      </w:rPr>
                      <m:t>1</m:t>
                    </m:r>
                  </m:num>
                  <m:den>
                    <m:d>
                      <m:dPr>
                        <m:begChr m:val="|"/>
                        <m:endChr m:val="|"/>
                        <m:ctrlPr>
                          <w:rPr>
                            <w:rFonts w:ascii="Cambria Math" w:hAnsi="Cambria Math"/>
                            <w:i/>
                            <w:szCs w:val="24"/>
                            <w:lang w:val="en-US"/>
                          </w:rPr>
                        </m:ctrlPr>
                      </m:dPr>
                      <m:e>
                        <m:r>
                          <w:rPr>
                            <w:rFonts w:ascii="Cambria Math" w:hAnsi="Cambria Math"/>
                            <w:szCs w:val="24"/>
                            <w:lang w:val="en-US"/>
                          </w:rPr>
                          <m:t>V</m:t>
                        </m:r>
                      </m:e>
                    </m:d>
                  </m:den>
                </m:f>
                <m:nary>
                  <m:naryPr>
                    <m:chr m:val="∑"/>
                    <m:limLoc m:val="undOvr"/>
                    <m:ctrlPr>
                      <w:rPr>
                        <w:rFonts w:ascii="Cambria Math" w:hAnsi="Cambria Math"/>
                        <w:i/>
                        <w:szCs w:val="24"/>
                        <w:lang w:val="en-US"/>
                      </w:rPr>
                    </m:ctrlPr>
                  </m:naryPr>
                  <m:sub>
                    <m:r>
                      <m:rPr>
                        <m:sty m:val="p"/>
                      </m:rPr>
                      <w:rPr>
                        <w:rFonts w:ascii="Cambria Math" w:hAnsi="Cambria Math"/>
                        <w:szCs w:val="24"/>
                        <w:lang w:val="en-US"/>
                      </w:rPr>
                      <m:t>e</m:t>
                    </m:r>
                    <m:r>
                      <w:rPr>
                        <w:rFonts w:ascii="Cambria Math" w:hAnsi="Cambria Math"/>
                        <w:szCs w:val="24"/>
                        <w:lang w:val="en-US"/>
                      </w:rPr>
                      <m:t>=1</m:t>
                    </m:r>
                  </m:sub>
                  <m:sup>
                    <m:r>
                      <m:rPr>
                        <m:sty m:val="p"/>
                      </m:rPr>
                      <w:rPr>
                        <w:rFonts w:ascii="Cambria Math" w:hAnsi="Cambria Math"/>
                        <w:szCs w:val="24"/>
                        <w:lang w:val="en-US"/>
                      </w:rPr>
                      <m:t>M</m:t>
                    </m:r>
                  </m:sup>
                  <m:e>
                    <m:nary>
                      <m:naryPr>
                        <m:limLoc m:val="undOvr"/>
                        <m:ctrlPr>
                          <w:rPr>
                            <w:rFonts w:ascii="Cambria Math" w:hAnsi="Cambria Math"/>
                            <w:i/>
                            <w:szCs w:val="24"/>
                            <w:lang w:val="en-US"/>
                          </w:rPr>
                        </m:ctrlPr>
                      </m:naryPr>
                      <m:sub>
                        <m:r>
                          <w:rPr>
                            <w:rFonts w:ascii="Cambria Math" w:hAnsi="Cambria Math"/>
                            <w:szCs w:val="24"/>
                            <w:lang w:val="en-US"/>
                          </w:rPr>
                          <m:t>V</m:t>
                        </m:r>
                      </m:sub>
                      <m:sup/>
                      <m:e>
                        <m:sSub>
                          <m:sSubPr>
                            <m:ctrlPr>
                              <w:rPr>
                                <w:rFonts w:ascii="Cambria Math" w:hAnsi="Cambria Math"/>
                                <w:i/>
                                <w:szCs w:val="24"/>
                                <w:lang w:val="en-US"/>
                              </w:rPr>
                            </m:ctrlPr>
                          </m:sSubPr>
                          <m:e>
                            <m:r>
                              <w:rPr>
                                <w:rFonts w:ascii="Cambria Math" w:hAnsi="Cambria Math"/>
                                <w:szCs w:val="24"/>
                                <w:lang w:val="en-US"/>
                              </w:rPr>
                              <m:t>E</m:t>
                            </m:r>
                          </m:e>
                          <m:sub>
                            <m:r>
                              <w:rPr>
                                <w:rFonts w:ascii="Cambria Math" w:hAnsi="Cambria Math"/>
                                <w:szCs w:val="24"/>
                                <w:lang w:val="en-US"/>
                              </w:rPr>
                              <m:t>pqrs</m:t>
                            </m:r>
                          </m:sub>
                        </m:sSub>
                        <m:r>
                          <w:rPr>
                            <w:rFonts w:ascii="Cambria Math" w:hAnsi="Cambria Math"/>
                            <w:szCs w:val="24"/>
                            <w:lang w:val="en-US"/>
                          </w:rPr>
                          <m:t>(</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ԑ</m:t>
                            </m:r>
                          </m:e>
                          <m:sub>
                            <m:r>
                              <w:rPr>
                                <w:rFonts w:ascii="Cambria Math" w:eastAsiaTheme="minorEastAsia" w:hAnsi="Cambria Math"/>
                                <w:szCs w:val="24"/>
                                <w:lang w:val="en-US"/>
                              </w:rPr>
                              <m:t>pq</m:t>
                            </m:r>
                          </m:sub>
                          <m:sup>
                            <m:r>
                              <w:rPr>
                                <w:rFonts w:ascii="Cambria Math" w:eastAsiaTheme="minorEastAsia" w:hAnsi="Cambria Math"/>
                                <w:szCs w:val="24"/>
                                <w:lang w:val="en-US"/>
                              </w:rPr>
                              <m:t>0</m:t>
                            </m:r>
                            <m:d>
                              <m:dPr>
                                <m:ctrlPr>
                                  <w:rPr>
                                    <w:rFonts w:ascii="Cambria Math" w:eastAsiaTheme="minorEastAsia" w:hAnsi="Cambria Math"/>
                                    <w:i/>
                                    <w:szCs w:val="24"/>
                                    <w:lang w:val="en-US"/>
                                  </w:rPr>
                                </m:ctrlPr>
                              </m:dPr>
                              <m:e>
                                <m:r>
                                  <w:rPr>
                                    <w:rFonts w:ascii="Cambria Math" w:eastAsiaTheme="minorEastAsia" w:hAnsi="Cambria Math"/>
                                    <w:szCs w:val="24"/>
                                    <w:lang w:val="en-US"/>
                                  </w:rPr>
                                  <m:t>ij</m:t>
                                </m:r>
                              </m:e>
                            </m:d>
                          </m:sup>
                        </m:sSubSup>
                        <m:r>
                          <w:rPr>
                            <w:rFonts w:ascii="Cambria Math" w:hAnsi="Cambria Math"/>
                            <w:szCs w:val="24"/>
                            <w:lang w:val="en-US"/>
                          </w:rPr>
                          <m:t>-</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ԑ</m:t>
                            </m:r>
                          </m:e>
                          <m:sub>
                            <m:r>
                              <w:rPr>
                                <w:rFonts w:ascii="Cambria Math" w:eastAsiaTheme="minorEastAsia" w:hAnsi="Cambria Math"/>
                                <w:szCs w:val="24"/>
                                <w:lang w:val="en-US"/>
                              </w:rPr>
                              <m:t>pq</m:t>
                            </m:r>
                          </m:sub>
                          <m:sup>
                            <m:d>
                              <m:dPr>
                                <m:ctrlPr>
                                  <w:rPr>
                                    <w:rFonts w:ascii="Cambria Math" w:eastAsiaTheme="minorEastAsia" w:hAnsi="Cambria Math"/>
                                    <w:i/>
                                    <w:szCs w:val="24"/>
                                    <w:lang w:val="en-US"/>
                                  </w:rPr>
                                </m:ctrlPr>
                              </m:dPr>
                              <m:e>
                                <m:r>
                                  <w:rPr>
                                    <w:rFonts w:ascii="Cambria Math" w:eastAsiaTheme="minorEastAsia" w:hAnsi="Cambria Math"/>
                                    <w:szCs w:val="24"/>
                                    <w:lang w:val="en-US"/>
                                  </w:rPr>
                                  <m:t>ij</m:t>
                                </m:r>
                              </m:e>
                            </m:d>
                          </m:sup>
                        </m:sSubSup>
                        <m:r>
                          <w:rPr>
                            <w:rFonts w:ascii="Cambria Math" w:hAnsi="Cambria Math"/>
                            <w:szCs w:val="24"/>
                            <w:lang w:val="en-US"/>
                          </w:rPr>
                          <m:t>)(</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ԑ</m:t>
                            </m:r>
                          </m:e>
                          <m:sub>
                            <m:r>
                              <w:rPr>
                                <w:rFonts w:ascii="Cambria Math" w:eastAsiaTheme="minorEastAsia" w:hAnsi="Cambria Math"/>
                                <w:szCs w:val="24"/>
                                <w:lang w:val="en-US"/>
                              </w:rPr>
                              <m:t>rs</m:t>
                            </m:r>
                          </m:sub>
                          <m:sup>
                            <m:r>
                              <w:rPr>
                                <w:rFonts w:ascii="Cambria Math" w:eastAsiaTheme="minorEastAsia" w:hAnsi="Cambria Math"/>
                                <w:szCs w:val="24"/>
                                <w:lang w:val="en-US"/>
                              </w:rPr>
                              <m:t>0</m:t>
                            </m:r>
                            <m:d>
                              <m:dPr>
                                <m:ctrlPr>
                                  <w:rPr>
                                    <w:rFonts w:ascii="Cambria Math" w:eastAsiaTheme="minorEastAsia" w:hAnsi="Cambria Math"/>
                                    <w:i/>
                                    <w:szCs w:val="24"/>
                                    <w:lang w:val="en-US"/>
                                  </w:rPr>
                                </m:ctrlPr>
                              </m:dPr>
                              <m:e>
                                <m:r>
                                  <w:rPr>
                                    <w:rFonts w:ascii="Cambria Math" w:eastAsiaTheme="minorEastAsia" w:hAnsi="Cambria Math"/>
                                    <w:szCs w:val="24"/>
                                    <w:lang w:val="en-US"/>
                                  </w:rPr>
                                  <m:t>ij</m:t>
                                </m:r>
                              </m:e>
                            </m:d>
                          </m:sup>
                        </m:sSubSup>
                        <m:r>
                          <w:rPr>
                            <w:rFonts w:ascii="Cambria Math" w:hAnsi="Cambria Math"/>
                            <w:szCs w:val="24"/>
                            <w:lang w:val="en-US"/>
                          </w:rPr>
                          <m:t>-</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ԑ</m:t>
                            </m:r>
                          </m:e>
                          <m:sub>
                            <m:r>
                              <w:rPr>
                                <w:rFonts w:ascii="Cambria Math" w:eastAsiaTheme="minorEastAsia" w:hAnsi="Cambria Math"/>
                                <w:szCs w:val="24"/>
                                <w:lang w:val="en-US"/>
                              </w:rPr>
                              <m:t>rs</m:t>
                            </m:r>
                          </m:sub>
                          <m:sup>
                            <m:d>
                              <m:dPr>
                                <m:ctrlPr>
                                  <w:rPr>
                                    <w:rFonts w:ascii="Cambria Math" w:eastAsiaTheme="minorEastAsia" w:hAnsi="Cambria Math"/>
                                    <w:i/>
                                    <w:szCs w:val="24"/>
                                    <w:lang w:val="en-US"/>
                                  </w:rPr>
                                </m:ctrlPr>
                              </m:dPr>
                              <m:e>
                                <m:r>
                                  <w:rPr>
                                    <w:rFonts w:ascii="Cambria Math" w:eastAsiaTheme="minorEastAsia" w:hAnsi="Cambria Math"/>
                                    <w:szCs w:val="24"/>
                                    <w:lang w:val="en-US"/>
                                  </w:rPr>
                                  <m:t>ij</m:t>
                                </m:r>
                              </m:e>
                            </m:d>
                          </m:sup>
                        </m:sSubSup>
                        <m:r>
                          <w:rPr>
                            <w:rFonts w:ascii="Cambria Math" w:hAnsi="Cambria Math"/>
                            <w:szCs w:val="24"/>
                            <w:lang w:val="en-US"/>
                          </w:rPr>
                          <m:t>)dV</m:t>
                        </m:r>
                      </m:e>
                    </m:nary>
                  </m:e>
                </m:nary>
              </m:oMath>
            </m:oMathPara>
          </w:p>
        </w:tc>
        <w:tc>
          <w:tcPr>
            <w:tcW w:w="1080" w:type="dxa"/>
            <w:vAlign w:val="center"/>
          </w:tcPr>
          <w:p w14:paraId="64261E83" w14:textId="77777777" w:rsidR="004C5770" w:rsidRPr="00B07511" w:rsidRDefault="004C5770" w:rsidP="0025774C">
            <w:pPr>
              <w:jc w:val="right"/>
              <w:rPr>
                <w:rFonts w:eastAsiaTheme="minorEastAsia"/>
                <w:lang w:val="en-US"/>
              </w:rPr>
            </w:pPr>
            <w:r w:rsidRPr="00B07511">
              <w:rPr>
                <w:rFonts w:eastAsiaTheme="minorEastAsia"/>
                <w:lang w:val="en-US"/>
              </w:rPr>
              <w:t xml:space="preserve">      (S26)</w:t>
            </w:r>
          </w:p>
        </w:tc>
      </w:tr>
    </w:tbl>
    <w:p w14:paraId="57B24987" w14:textId="7F40473F" w:rsidR="004C5770" w:rsidRDefault="00E5390A" w:rsidP="00E94022">
      <w:pPr>
        <w:spacing w:before="240"/>
        <w:ind w:firstLine="0"/>
        <w:rPr>
          <w:rFonts w:eastAsiaTheme="minorEastAsia"/>
          <w:szCs w:val="24"/>
          <w:lang w:val="en-US"/>
        </w:rPr>
      </w:pPr>
      <w:r w:rsidRPr="00B07511">
        <w:rPr>
          <w:rFonts w:eastAsiaTheme="minorEastAsia"/>
          <w:szCs w:val="24"/>
          <w:lang w:val="en-US"/>
        </w:rPr>
        <w:t xml:space="preserve">where </w:t>
      </w:r>
      <m:oMath>
        <m:r>
          <w:rPr>
            <w:rFonts w:ascii="Cambria Math" w:hAnsi="Cambria Math"/>
            <w:szCs w:val="24"/>
            <w:lang w:val="en-US"/>
          </w:rPr>
          <m:t>V</m:t>
        </m:r>
      </m:oMath>
      <w:r w:rsidRPr="00B07511">
        <w:rPr>
          <w:rFonts w:eastAsiaTheme="minorEastAsia"/>
          <w:szCs w:val="24"/>
          <w:lang w:val="en-US"/>
        </w:rPr>
        <w:t xml:space="preserve">, </w:t>
      </w:r>
      <m:oMath>
        <m:sSub>
          <m:sSubPr>
            <m:ctrlPr>
              <w:rPr>
                <w:rFonts w:ascii="Cambria Math" w:hAnsi="Cambria Math"/>
                <w:i/>
                <w:szCs w:val="24"/>
                <w:lang w:val="en-US"/>
              </w:rPr>
            </m:ctrlPr>
          </m:sSubPr>
          <m:e>
            <m:r>
              <w:rPr>
                <w:rFonts w:ascii="Cambria Math" w:hAnsi="Cambria Math"/>
                <w:szCs w:val="24"/>
                <w:lang w:val="en-US"/>
              </w:rPr>
              <m:t>E</m:t>
            </m:r>
          </m:e>
          <m:sub>
            <m:r>
              <w:rPr>
                <w:rFonts w:ascii="Cambria Math" w:hAnsi="Cambria Math"/>
                <w:szCs w:val="24"/>
                <w:lang w:val="en-US"/>
              </w:rPr>
              <m:t>pqrs</m:t>
            </m:r>
          </m:sub>
        </m:sSub>
      </m:oMath>
      <w:r w:rsidRPr="00B07511">
        <w:rPr>
          <w:rFonts w:eastAsiaTheme="minorEastAsia"/>
          <w:szCs w:val="24"/>
          <w:lang w:val="en-US"/>
        </w:rPr>
        <w:t>,</w:t>
      </w:r>
      <w:r>
        <w:rPr>
          <w:rFonts w:eastAsiaTheme="minorEastAsia"/>
          <w:szCs w:val="24"/>
          <w:lang w:val="en-US"/>
        </w:rPr>
        <w:t xml:space="preserve"> </w:t>
      </w:r>
      <m:oMath>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ԑ</m:t>
            </m:r>
          </m:e>
          <m:sub>
            <m:r>
              <w:rPr>
                <w:rFonts w:ascii="Cambria Math" w:eastAsiaTheme="minorEastAsia" w:hAnsi="Cambria Math"/>
                <w:szCs w:val="24"/>
                <w:lang w:val="en-US"/>
              </w:rPr>
              <m:t>pq</m:t>
            </m:r>
          </m:sub>
          <m:sup>
            <m:r>
              <w:rPr>
                <w:rFonts w:ascii="Cambria Math" w:eastAsiaTheme="minorEastAsia" w:hAnsi="Cambria Math"/>
                <w:szCs w:val="24"/>
                <w:lang w:val="en-US"/>
              </w:rPr>
              <m:t>0</m:t>
            </m:r>
            <m:d>
              <m:dPr>
                <m:ctrlPr>
                  <w:rPr>
                    <w:rFonts w:ascii="Cambria Math" w:eastAsiaTheme="minorEastAsia" w:hAnsi="Cambria Math"/>
                    <w:i/>
                    <w:szCs w:val="24"/>
                    <w:lang w:val="en-US"/>
                  </w:rPr>
                </m:ctrlPr>
              </m:dPr>
              <m:e>
                <m:r>
                  <w:rPr>
                    <w:rFonts w:ascii="Cambria Math" w:eastAsiaTheme="minorEastAsia" w:hAnsi="Cambria Math"/>
                    <w:szCs w:val="24"/>
                    <w:lang w:val="en-US"/>
                  </w:rPr>
                  <m:t>ij</m:t>
                </m:r>
              </m:e>
            </m:d>
          </m:sup>
        </m:sSubSup>
      </m:oMath>
      <w:r>
        <w:rPr>
          <w:rFonts w:eastAsiaTheme="minorEastAsia"/>
          <w:szCs w:val="24"/>
          <w:lang w:val="en-US"/>
        </w:rPr>
        <w:t xml:space="preserve">, </w:t>
      </w:r>
      <m:oMath>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ԑ</m:t>
            </m:r>
          </m:e>
          <m:sub>
            <m:r>
              <w:rPr>
                <w:rFonts w:ascii="Cambria Math" w:eastAsiaTheme="minorEastAsia" w:hAnsi="Cambria Math"/>
                <w:szCs w:val="24"/>
                <w:lang w:val="en-US"/>
              </w:rPr>
              <m:t>pq</m:t>
            </m:r>
          </m:sub>
          <m:sup>
            <m:d>
              <m:dPr>
                <m:ctrlPr>
                  <w:rPr>
                    <w:rFonts w:ascii="Cambria Math" w:eastAsiaTheme="minorEastAsia" w:hAnsi="Cambria Math"/>
                    <w:i/>
                    <w:szCs w:val="24"/>
                    <w:lang w:val="en-US"/>
                  </w:rPr>
                </m:ctrlPr>
              </m:dPr>
              <m:e>
                <m:r>
                  <w:rPr>
                    <w:rFonts w:ascii="Cambria Math" w:eastAsiaTheme="minorEastAsia" w:hAnsi="Cambria Math"/>
                    <w:szCs w:val="24"/>
                    <w:lang w:val="en-US"/>
                  </w:rPr>
                  <m:t>ij</m:t>
                </m:r>
              </m:e>
            </m:d>
          </m:sup>
        </m:sSubSup>
      </m:oMath>
      <w:r>
        <w:rPr>
          <w:rFonts w:eastAsiaTheme="minorEastAsia"/>
          <w:szCs w:val="24"/>
          <w:lang w:val="en-US"/>
        </w:rPr>
        <w:t xml:space="preserve"> are respectively describe the volume of the unit cell, the locally varying stiffness tensor, macroscopic strain fields</w:t>
      </w:r>
      <w:r w:rsidR="00223F9E">
        <w:rPr>
          <w:rFonts w:eastAsiaTheme="minorEastAsia"/>
          <w:szCs w:val="24"/>
          <w:lang w:val="en-US"/>
        </w:rPr>
        <w:t xml:space="preserve"> (unit strains in six </w:t>
      </w:r>
      <w:r w:rsidR="00FD2354">
        <w:rPr>
          <w:rFonts w:eastAsiaTheme="minorEastAsia"/>
          <w:szCs w:val="24"/>
          <w:lang w:val="en-US"/>
        </w:rPr>
        <w:t>directions</w:t>
      </w:r>
      <w:r w:rsidR="00223F9E">
        <w:rPr>
          <w:rFonts w:eastAsiaTheme="minorEastAsia"/>
          <w:szCs w:val="24"/>
          <w:lang w:val="en-US"/>
        </w:rPr>
        <w:t xml:space="preserve"> for 3D problems)</w:t>
      </w:r>
      <w:r>
        <w:rPr>
          <w:rFonts w:eastAsiaTheme="minorEastAsia"/>
          <w:szCs w:val="24"/>
          <w:lang w:val="en-US"/>
        </w:rPr>
        <w:t xml:space="preserve">, and locally varying strain fields, which is described as follows: </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4D5D52" w:rsidRPr="00B07511" w14:paraId="0307B269" w14:textId="77777777" w:rsidTr="0025774C">
        <w:tc>
          <w:tcPr>
            <w:tcW w:w="7915" w:type="dxa"/>
            <w:vAlign w:val="center"/>
          </w:tcPr>
          <w:p w14:paraId="7AC17D1D" w14:textId="6DD190F6" w:rsidR="004D5D52" w:rsidRPr="00B07511" w:rsidRDefault="00000000" w:rsidP="0025774C">
            <w:pPr>
              <w:spacing w:before="240"/>
              <w:ind w:firstLine="0"/>
              <w:rPr>
                <w:rFonts w:eastAsiaTheme="minorEastAsia"/>
                <w:sz w:val="22"/>
                <w:szCs w:val="20"/>
                <w:lang w:val="en-US"/>
              </w:rPr>
            </w:pPr>
            <m:oMathPara>
              <m:oMathParaPr>
                <m:jc m:val="left"/>
              </m:oMathParaPr>
              <m:oMath>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ԑ</m:t>
                    </m:r>
                  </m:e>
                  <m:sub>
                    <m:r>
                      <w:rPr>
                        <w:rFonts w:ascii="Cambria Math" w:eastAsiaTheme="minorEastAsia" w:hAnsi="Cambria Math"/>
                        <w:szCs w:val="24"/>
                        <w:lang w:val="en-US"/>
                      </w:rPr>
                      <m:t>pq</m:t>
                    </m:r>
                  </m:sub>
                  <m:sup>
                    <m:d>
                      <m:dPr>
                        <m:ctrlPr>
                          <w:rPr>
                            <w:rFonts w:ascii="Cambria Math" w:eastAsiaTheme="minorEastAsia" w:hAnsi="Cambria Math"/>
                            <w:i/>
                            <w:szCs w:val="24"/>
                            <w:lang w:val="en-US"/>
                          </w:rPr>
                        </m:ctrlPr>
                      </m:dPr>
                      <m:e>
                        <m:r>
                          <w:rPr>
                            <w:rFonts w:ascii="Cambria Math" w:eastAsiaTheme="minorEastAsia" w:hAnsi="Cambria Math"/>
                            <w:szCs w:val="24"/>
                            <w:lang w:val="en-US"/>
                          </w:rPr>
                          <m:t>ij</m:t>
                        </m:r>
                      </m:e>
                    </m:d>
                  </m:sup>
                </m:sSubSup>
                <m:r>
                  <w:rPr>
                    <w:rFonts w:ascii="Cambria Math" w:hAnsi="Cambria Math"/>
                    <w:szCs w:val="24"/>
                    <w:lang w:val="en-US"/>
                  </w:rPr>
                  <m:t>=</m:t>
                </m:r>
                <m:sSub>
                  <m:sSubPr>
                    <m:ctrlPr>
                      <w:rPr>
                        <w:rFonts w:ascii="Cambria Math" w:hAnsi="Cambria Math"/>
                        <w:i/>
                        <w:szCs w:val="24"/>
                        <w:lang w:val="en-US"/>
                      </w:rPr>
                    </m:ctrlPr>
                  </m:sSubPr>
                  <m:e>
                    <m:r>
                      <w:rPr>
                        <w:rFonts w:ascii="Cambria Math" w:eastAsiaTheme="minorEastAsia" w:hAnsi="Cambria Math"/>
                        <w:szCs w:val="24"/>
                        <w:lang w:val="en-US"/>
                      </w:rPr>
                      <m:t>ԑ</m:t>
                    </m:r>
                  </m:e>
                  <m:sub>
                    <m:r>
                      <w:rPr>
                        <w:rFonts w:ascii="Cambria Math" w:hAnsi="Cambria Math"/>
                        <w:szCs w:val="24"/>
                        <w:lang w:val="en-US"/>
                      </w:rPr>
                      <m:t>pq</m:t>
                    </m:r>
                  </m:sub>
                </m:sSub>
                <m:d>
                  <m:dPr>
                    <m:ctrlPr>
                      <w:rPr>
                        <w:rFonts w:ascii="Cambria Math" w:hAnsi="Cambria Math"/>
                        <w:i/>
                        <w:szCs w:val="24"/>
                        <w:lang w:val="en-US"/>
                      </w:rPr>
                    </m:ctrlPr>
                  </m:dPr>
                  <m:e>
                    <m:sSup>
                      <m:sSupPr>
                        <m:ctrlPr>
                          <w:rPr>
                            <w:rFonts w:ascii="Cambria Math" w:hAnsi="Cambria Math"/>
                            <w:i/>
                            <w:szCs w:val="24"/>
                            <w:lang w:val="en-US"/>
                          </w:rPr>
                        </m:ctrlPr>
                      </m:sSupPr>
                      <m:e>
                        <m:r>
                          <w:rPr>
                            <w:rFonts w:ascii="Cambria Math" w:hAnsi="Cambria Math"/>
                            <w:szCs w:val="24"/>
                            <w:lang w:val="en-US"/>
                          </w:rPr>
                          <m:t>χ</m:t>
                        </m:r>
                      </m:e>
                      <m:sup>
                        <m:r>
                          <w:rPr>
                            <w:rFonts w:ascii="Cambria Math" w:hAnsi="Cambria Math"/>
                            <w:szCs w:val="24"/>
                            <w:lang w:val="en-US"/>
                          </w:rPr>
                          <m:t>ij</m:t>
                        </m:r>
                      </m:sup>
                    </m:sSup>
                  </m:e>
                </m:d>
                <m:r>
                  <w:rPr>
                    <w:rFonts w:ascii="Cambria Math" w:hAnsi="Cambria Math"/>
                    <w:szCs w:val="24"/>
                    <w:lang w:val="en-US"/>
                  </w:rPr>
                  <m:t>=1/2</m:t>
                </m:r>
                <m:d>
                  <m:dPr>
                    <m:ctrlPr>
                      <w:rPr>
                        <w:rFonts w:ascii="Cambria Math" w:hAnsi="Cambria Math"/>
                        <w:i/>
                        <w:szCs w:val="24"/>
                        <w:lang w:val="en-US"/>
                      </w:rPr>
                    </m:ctrlPr>
                  </m:dPr>
                  <m:e>
                    <m:sSub>
                      <m:sSubPr>
                        <m:ctrlPr>
                          <w:rPr>
                            <w:rFonts w:ascii="Cambria Math" w:hAnsi="Cambria Math"/>
                            <w:i/>
                            <w:szCs w:val="24"/>
                            <w:lang w:val="en-US"/>
                          </w:rPr>
                        </m:ctrlPr>
                      </m:sSubPr>
                      <m:e>
                        <m:sSup>
                          <m:sSupPr>
                            <m:ctrlPr>
                              <w:rPr>
                                <w:rFonts w:ascii="Cambria Math" w:hAnsi="Cambria Math"/>
                                <w:i/>
                                <w:szCs w:val="24"/>
                                <w:lang w:val="en-US"/>
                              </w:rPr>
                            </m:ctrlPr>
                          </m:sSupPr>
                          <m:e>
                            <m:r>
                              <w:rPr>
                                <w:rFonts w:ascii="Cambria Math" w:hAnsi="Cambria Math"/>
                                <w:szCs w:val="24"/>
                                <w:lang w:val="en-US"/>
                              </w:rPr>
                              <m:t>χ</m:t>
                            </m:r>
                          </m:e>
                          <m:sup>
                            <m:r>
                              <w:rPr>
                                <w:rFonts w:ascii="Cambria Math" w:hAnsi="Cambria Math"/>
                                <w:szCs w:val="24"/>
                                <w:lang w:val="en-US"/>
                              </w:rPr>
                              <m:t>ij</m:t>
                            </m:r>
                          </m:sup>
                        </m:sSup>
                      </m:e>
                      <m:sub>
                        <m:r>
                          <w:rPr>
                            <w:rFonts w:ascii="Cambria Math" w:hAnsi="Cambria Math"/>
                            <w:szCs w:val="24"/>
                            <w:lang w:val="en-US"/>
                          </w:rPr>
                          <m:t>p,q</m:t>
                        </m:r>
                      </m:sub>
                    </m:sSub>
                    <m:r>
                      <w:rPr>
                        <w:rFonts w:ascii="Cambria Math" w:hAnsi="Cambria Math"/>
                        <w:szCs w:val="24"/>
                        <w:lang w:val="en-US"/>
                      </w:rPr>
                      <m:t>+</m:t>
                    </m:r>
                    <m:sSub>
                      <m:sSubPr>
                        <m:ctrlPr>
                          <w:rPr>
                            <w:rFonts w:ascii="Cambria Math" w:hAnsi="Cambria Math"/>
                            <w:i/>
                            <w:szCs w:val="24"/>
                            <w:lang w:val="en-US"/>
                          </w:rPr>
                        </m:ctrlPr>
                      </m:sSubPr>
                      <m:e>
                        <m:sSup>
                          <m:sSupPr>
                            <m:ctrlPr>
                              <w:rPr>
                                <w:rFonts w:ascii="Cambria Math" w:hAnsi="Cambria Math"/>
                                <w:i/>
                                <w:szCs w:val="24"/>
                                <w:lang w:val="en-US"/>
                              </w:rPr>
                            </m:ctrlPr>
                          </m:sSupPr>
                          <m:e>
                            <m:r>
                              <w:rPr>
                                <w:rFonts w:ascii="Cambria Math" w:hAnsi="Cambria Math"/>
                                <w:szCs w:val="24"/>
                                <w:lang w:val="en-US"/>
                              </w:rPr>
                              <m:t>χ</m:t>
                            </m:r>
                          </m:e>
                          <m:sup>
                            <m:r>
                              <w:rPr>
                                <w:rFonts w:ascii="Cambria Math" w:hAnsi="Cambria Math"/>
                                <w:szCs w:val="24"/>
                                <w:lang w:val="en-US"/>
                              </w:rPr>
                              <m:t>ij</m:t>
                            </m:r>
                          </m:sup>
                        </m:sSup>
                      </m:e>
                      <m:sub>
                        <m:r>
                          <w:rPr>
                            <w:rFonts w:ascii="Cambria Math" w:hAnsi="Cambria Math"/>
                            <w:szCs w:val="24"/>
                            <w:lang w:val="en-US"/>
                          </w:rPr>
                          <m:t>q,p</m:t>
                        </m:r>
                      </m:sub>
                    </m:sSub>
                  </m:e>
                </m:d>
              </m:oMath>
            </m:oMathPara>
          </w:p>
        </w:tc>
        <w:tc>
          <w:tcPr>
            <w:tcW w:w="1080" w:type="dxa"/>
            <w:vAlign w:val="center"/>
          </w:tcPr>
          <w:p w14:paraId="6BE9CA6D" w14:textId="6467458C" w:rsidR="004D5D52" w:rsidRPr="00B07511" w:rsidRDefault="004D5D52" w:rsidP="0025774C">
            <w:pPr>
              <w:jc w:val="right"/>
              <w:rPr>
                <w:rFonts w:eastAsiaTheme="minorEastAsia"/>
                <w:lang w:val="en-US"/>
              </w:rPr>
            </w:pPr>
            <w:r w:rsidRPr="00B07511">
              <w:rPr>
                <w:rFonts w:eastAsiaTheme="minorEastAsia"/>
                <w:lang w:val="en-US"/>
              </w:rPr>
              <w:t xml:space="preserve">      (S2</w:t>
            </w:r>
            <w:r w:rsidR="00D45BD8">
              <w:rPr>
                <w:rFonts w:eastAsiaTheme="minorEastAsia"/>
                <w:lang w:val="en-US"/>
              </w:rPr>
              <w:t>7</w:t>
            </w:r>
            <w:r w:rsidRPr="00B07511">
              <w:rPr>
                <w:rFonts w:eastAsiaTheme="minorEastAsia"/>
                <w:lang w:val="en-US"/>
              </w:rPr>
              <w:t>)</w:t>
            </w:r>
          </w:p>
        </w:tc>
      </w:tr>
    </w:tbl>
    <w:p w14:paraId="20C00920" w14:textId="3B75EEBE" w:rsidR="00D267E4" w:rsidRDefault="00704F3D" w:rsidP="00E94022">
      <w:pPr>
        <w:spacing w:before="240"/>
        <w:ind w:firstLine="0"/>
        <w:rPr>
          <w:rFonts w:eastAsiaTheme="minorEastAsia"/>
          <w:szCs w:val="24"/>
          <w:lang w:val="en-US"/>
        </w:rPr>
      </w:pPr>
      <w:r>
        <w:rPr>
          <w:rFonts w:eastAsiaTheme="minorEastAsia"/>
          <w:szCs w:val="24"/>
          <w:lang w:val="en-US"/>
        </w:rPr>
        <w:t>w</w:t>
      </w:r>
      <w:r w:rsidR="00D267E4">
        <w:rPr>
          <w:rFonts w:eastAsiaTheme="minorEastAsia"/>
          <w:szCs w:val="24"/>
          <w:lang w:val="en-US"/>
        </w:rPr>
        <w:t xml:space="preserve">herein </w:t>
      </w:r>
      <m:oMath>
        <m:sSup>
          <m:sSupPr>
            <m:ctrlPr>
              <w:rPr>
                <w:rFonts w:ascii="Cambria Math" w:hAnsi="Cambria Math"/>
                <w:i/>
                <w:szCs w:val="24"/>
                <w:lang w:val="en-US"/>
              </w:rPr>
            </m:ctrlPr>
          </m:sSupPr>
          <m:e>
            <m:r>
              <w:rPr>
                <w:rFonts w:ascii="Cambria Math" w:hAnsi="Cambria Math"/>
                <w:szCs w:val="24"/>
                <w:lang w:val="en-US"/>
              </w:rPr>
              <m:t>χ</m:t>
            </m:r>
          </m:e>
          <m:sup>
            <m:r>
              <w:rPr>
                <w:rFonts w:ascii="Cambria Math" w:hAnsi="Cambria Math"/>
                <w:szCs w:val="24"/>
                <w:lang w:val="en-US"/>
              </w:rPr>
              <m:t>ml</m:t>
            </m:r>
          </m:sup>
        </m:sSup>
      </m:oMath>
      <w:r w:rsidR="00D267E4">
        <w:rPr>
          <w:rFonts w:eastAsiaTheme="minorEastAsia"/>
          <w:szCs w:val="24"/>
          <w:lang w:val="en-US"/>
        </w:rPr>
        <w:t xml:space="preserve"> is the displacement field and can be solved through the elasticity equations with </w:t>
      </w:r>
      <w:r w:rsidR="009472E0">
        <w:rPr>
          <w:rFonts w:eastAsiaTheme="minorEastAsia"/>
          <w:szCs w:val="24"/>
          <w:lang w:val="en-US"/>
        </w:rPr>
        <w:t>prescribed</w:t>
      </w:r>
      <w:r w:rsidR="00D267E4">
        <w:rPr>
          <w:rFonts w:eastAsiaTheme="minorEastAsia"/>
          <w:szCs w:val="24"/>
          <w:lang w:val="en-US"/>
        </w:rPr>
        <w:t xml:space="preserve"> </w:t>
      </w:r>
      <w:r w:rsidR="00241A64">
        <w:rPr>
          <w:rFonts w:eastAsiaTheme="minorEastAsia"/>
          <w:szCs w:val="24"/>
          <w:lang w:val="en-US"/>
        </w:rPr>
        <w:t xml:space="preserve">macroscopic </w:t>
      </w:r>
      <w:r w:rsidR="002A39DF">
        <w:rPr>
          <w:rFonts w:eastAsiaTheme="minorEastAsia"/>
          <w:szCs w:val="24"/>
          <w:lang w:val="en-US"/>
        </w:rPr>
        <w:t xml:space="preserve">(unit) </w:t>
      </w:r>
      <w:r w:rsidR="00D267E4">
        <w:rPr>
          <w:rFonts w:eastAsiaTheme="minorEastAsia"/>
          <w:szCs w:val="24"/>
          <w:lang w:val="en-US"/>
        </w:rPr>
        <w:t>strain</w:t>
      </w:r>
      <w:r w:rsidR="009F1FC2">
        <w:rPr>
          <w:rFonts w:eastAsiaTheme="minorEastAsia"/>
          <w:szCs w:val="24"/>
          <w:lang w:val="en-US"/>
        </w:rPr>
        <w:t>s</w:t>
      </w:r>
      <w:r w:rsidR="00D267E4">
        <w:rPr>
          <w:rFonts w:eastAsiaTheme="minorEastAsia"/>
          <w:szCs w:val="24"/>
          <w:lang w:val="en-US"/>
        </w:rPr>
        <w:t xml:space="preserve"> as follows: </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F50B5A" w:rsidRPr="00B07511" w14:paraId="53D2C35F" w14:textId="77777777" w:rsidTr="0025774C">
        <w:tc>
          <w:tcPr>
            <w:tcW w:w="7915" w:type="dxa"/>
            <w:vAlign w:val="center"/>
          </w:tcPr>
          <w:p w14:paraId="77CA1519" w14:textId="091F5416" w:rsidR="00F50B5A" w:rsidRPr="00B07511" w:rsidRDefault="00000000" w:rsidP="0025774C">
            <w:pPr>
              <w:spacing w:before="240"/>
              <w:ind w:firstLine="0"/>
              <w:rPr>
                <w:rFonts w:eastAsiaTheme="minorEastAsia"/>
                <w:sz w:val="22"/>
                <w:szCs w:val="20"/>
                <w:lang w:val="en-US"/>
              </w:rPr>
            </w:pPr>
            <m:oMath>
              <m:nary>
                <m:naryPr>
                  <m:limLoc m:val="undOvr"/>
                  <m:ctrlPr>
                    <w:rPr>
                      <w:rFonts w:ascii="Cambria Math" w:hAnsi="Cambria Math"/>
                      <w:i/>
                      <w:szCs w:val="24"/>
                      <w:lang w:val="en-US"/>
                    </w:rPr>
                  </m:ctrlPr>
                </m:naryPr>
                <m:sub>
                  <m:r>
                    <w:rPr>
                      <w:rFonts w:ascii="Cambria Math" w:hAnsi="Cambria Math"/>
                      <w:szCs w:val="24"/>
                      <w:lang w:val="en-US"/>
                    </w:rPr>
                    <m:t>V</m:t>
                  </m:r>
                </m:sub>
                <m:sup/>
                <m:e>
                  <m:sSub>
                    <m:sSubPr>
                      <m:ctrlPr>
                        <w:rPr>
                          <w:rFonts w:ascii="Cambria Math" w:hAnsi="Cambria Math"/>
                          <w:i/>
                          <w:szCs w:val="24"/>
                          <w:lang w:val="en-US"/>
                        </w:rPr>
                      </m:ctrlPr>
                    </m:sSubPr>
                    <m:e>
                      <m:r>
                        <w:rPr>
                          <w:rFonts w:ascii="Cambria Math" w:hAnsi="Cambria Math"/>
                          <w:szCs w:val="24"/>
                          <w:lang w:val="en-US"/>
                        </w:rPr>
                        <m:t>E</m:t>
                      </m:r>
                    </m:e>
                    <m:sub>
                      <m:r>
                        <w:rPr>
                          <w:rFonts w:ascii="Cambria Math" w:hAnsi="Cambria Math"/>
                          <w:szCs w:val="24"/>
                          <w:lang w:val="en-US"/>
                        </w:rPr>
                        <m:t>ijpq</m:t>
                      </m:r>
                    </m:sub>
                  </m:sSub>
                  <m:sSub>
                    <m:sSubPr>
                      <m:ctrlPr>
                        <w:rPr>
                          <w:rFonts w:ascii="Cambria Math" w:hAnsi="Cambria Math"/>
                          <w:i/>
                          <w:szCs w:val="24"/>
                          <w:lang w:val="en-US"/>
                        </w:rPr>
                      </m:ctrlPr>
                    </m:sSubPr>
                    <m:e>
                      <m:r>
                        <w:rPr>
                          <w:rFonts w:ascii="Cambria Math" w:hAnsi="Cambria Math"/>
                          <w:szCs w:val="24"/>
                          <w:lang w:val="en-US"/>
                        </w:rPr>
                        <m:t>ԑ</m:t>
                      </m:r>
                    </m:e>
                    <m:sub>
                      <m:r>
                        <w:rPr>
                          <w:rFonts w:ascii="Cambria Math" w:hAnsi="Cambria Math"/>
                          <w:szCs w:val="24"/>
                          <w:lang w:val="en-US"/>
                        </w:rPr>
                        <m:t>ij</m:t>
                      </m:r>
                    </m:sub>
                  </m:sSub>
                  <m:r>
                    <w:rPr>
                      <w:rFonts w:ascii="Cambria Math" w:hAnsi="Cambria Math"/>
                      <w:szCs w:val="24"/>
                      <w:lang w:val="en-US"/>
                    </w:rPr>
                    <m:t>(w)</m:t>
                  </m:r>
                  <m:sSub>
                    <m:sSubPr>
                      <m:ctrlPr>
                        <w:rPr>
                          <w:rFonts w:ascii="Cambria Math" w:hAnsi="Cambria Math"/>
                          <w:i/>
                          <w:szCs w:val="24"/>
                          <w:lang w:val="en-US"/>
                        </w:rPr>
                      </m:ctrlPr>
                    </m:sSubPr>
                    <m:e>
                      <m:r>
                        <w:rPr>
                          <w:rFonts w:ascii="Cambria Math" w:hAnsi="Cambria Math"/>
                          <w:szCs w:val="24"/>
                          <w:lang w:val="en-US"/>
                        </w:rPr>
                        <m:t>ԑ</m:t>
                      </m:r>
                    </m:e>
                    <m:sub>
                      <m:r>
                        <w:rPr>
                          <w:rFonts w:ascii="Cambria Math" w:hAnsi="Cambria Math"/>
                          <w:szCs w:val="24"/>
                          <w:lang w:val="en-US"/>
                        </w:rPr>
                        <m:t>pq</m:t>
                      </m:r>
                    </m:sub>
                  </m:sSub>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χ</m:t>
                      </m:r>
                    </m:e>
                    <m:sup>
                      <m:r>
                        <w:rPr>
                          <w:rFonts w:ascii="Cambria Math" w:hAnsi="Cambria Math"/>
                          <w:szCs w:val="24"/>
                          <w:lang w:val="en-US"/>
                        </w:rPr>
                        <m:t>ml</m:t>
                      </m:r>
                    </m:sup>
                  </m:sSup>
                  <m:r>
                    <w:rPr>
                      <w:rFonts w:ascii="Cambria Math" w:hAnsi="Cambria Math"/>
                      <w:szCs w:val="24"/>
                      <w:lang w:val="en-US"/>
                    </w:rPr>
                    <m:t>)dV</m:t>
                  </m:r>
                </m:e>
              </m:nary>
            </m:oMath>
            <w:r w:rsidR="00FF7329">
              <w:rPr>
                <w:rFonts w:eastAsiaTheme="minorEastAsia"/>
                <w:szCs w:val="24"/>
                <w:lang w:val="en-US"/>
              </w:rPr>
              <w:t xml:space="preserve">= </w:t>
            </w:r>
            <m:oMath>
              <m:nary>
                <m:naryPr>
                  <m:limLoc m:val="undOvr"/>
                  <m:ctrlPr>
                    <w:rPr>
                      <w:rFonts w:ascii="Cambria Math" w:hAnsi="Cambria Math"/>
                      <w:i/>
                      <w:szCs w:val="24"/>
                      <w:lang w:val="en-US"/>
                    </w:rPr>
                  </m:ctrlPr>
                </m:naryPr>
                <m:sub>
                  <m:r>
                    <w:rPr>
                      <w:rFonts w:ascii="Cambria Math" w:hAnsi="Cambria Math"/>
                      <w:szCs w:val="24"/>
                      <w:lang w:val="en-US"/>
                    </w:rPr>
                    <m:t>V</m:t>
                  </m:r>
                </m:sub>
                <m:sup/>
                <m:e>
                  <m:sSub>
                    <m:sSubPr>
                      <m:ctrlPr>
                        <w:rPr>
                          <w:rFonts w:ascii="Cambria Math" w:hAnsi="Cambria Math"/>
                          <w:i/>
                          <w:szCs w:val="24"/>
                          <w:lang w:val="en-US"/>
                        </w:rPr>
                      </m:ctrlPr>
                    </m:sSubPr>
                    <m:e>
                      <m:r>
                        <w:rPr>
                          <w:rFonts w:ascii="Cambria Math" w:hAnsi="Cambria Math"/>
                          <w:szCs w:val="24"/>
                          <w:lang w:val="en-US"/>
                        </w:rPr>
                        <m:t>E</m:t>
                      </m:r>
                    </m:e>
                    <m:sub>
                      <m:r>
                        <w:rPr>
                          <w:rFonts w:ascii="Cambria Math" w:hAnsi="Cambria Math"/>
                          <w:szCs w:val="24"/>
                          <w:lang w:val="en-US"/>
                        </w:rPr>
                        <m:t>ijpq</m:t>
                      </m:r>
                    </m:sub>
                  </m:sSub>
                  <m:sSub>
                    <m:sSubPr>
                      <m:ctrlPr>
                        <w:rPr>
                          <w:rFonts w:ascii="Cambria Math" w:hAnsi="Cambria Math"/>
                          <w:i/>
                          <w:szCs w:val="24"/>
                          <w:lang w:val="en-US"/>
                        </w:rPr>
                      </m:ctrlPr>
                    </m:sSubPr>
                    <m:e>
                      <m:r>
                        <w:rPr>
                          <w:rFonts w:ascii="Cambria Math" w:hAnsi="Cambria Math"/>
                          <w:szCs w:val="24"/>
                          <w:lang w:val="en-US"/>
                        </w:rPr>
                        <m:t>ԑ</m:t>
                      </m:r>
                    </m:e>
                    <m:sub>
                      <m:r>
                        <w:rPr>
                          <w:rFonts w:ascii="Cambria Math" w:hAnsi="Cambria Math"/>
                          <w:szCs w:val="24"/>
                          <w:lang w:val="en-US"/>
                        </w:rPr>
                        <m:t>ij</m:t>
                      </m:r>
                    </m:sub>
                  </m:sSub>
                  <m:r>
                    <w:rPr>
                      <w:rFonts w:ascii="Cambria Math" w:hAnsi="Cambria Math"/>
                      <w:szCs w:val="24"/>
                      <w:lang w:val="en-US"/>
                    </w:rPr>
                    <m:t>(w)</m:t>
                  </m:r>
                  <m:sSubSup>
                    <m:sSubSupPr>
                      <m:ctrlPr>
                        <w:rPr>
                          <w:rFonts w:ascii="Cambria Math" w:eastAsiaTheme="minorEastAsia" w:hAnsi="Cambria Math"/>
                          <w:i/>
                          <w:szCs w:val="24"/>
                          <w:lang w:val="en-US"/>
                        </w:rPr>
                      </m:ctrlPr>
                    </m:sSubSupPr>
                    <m:e>
                      <m:r>
                        <w:rPr>
                          <w:rFonts w:ascii="Cambria Math" w:eastAsiaTheme="minorEastAsia" w:hAnsi="Cambria Math"/>
                          <w:szCs w:val="24"/>
                          <w:lang w:val="en-US"/>
                        </w:rPr>
                        <m:t>ԑ</m:t>
                      </m:r>
                    </m:e>
                    <m:sub>
                      <m:r>
                        <w:rPr>
                          <w:rFonts w:ascii="Cambria Math" w:eastAsiaTheme="minorEastAsia" w:hAnsi="Cambria Math"/>
                          <w:szCs w:val="24"/>
                          <w:lang w:val="en-US"/>
                        </w:rPr>
                        <m:t>pq</m:t>
                      </m:r>
                    </m:sub>
                    <m:sup>
                      <m:r>
                        <w:rPr>
                          <w:rFonts w:ascii="Cambria Math" w:eastAsiaTheme="minorEastAsia" w:hAnsi="Cambria Math"/>
                          <w:szCs w:val="24"/>
                          <w:lang w:val="en-US"/>
                        </w:rPr>
                        <m:t>0</m:t>
                      </m:r>
                      <m:d>
                        <m:dPr>
                          <m:ctrlPr>
                            <w:rPr>
                              <w:rFonts w:ascii="Cambria Math" w:eastAsiaTheme="minorEastAsia" w:hAnsi="Cambria Math"/>
                              <w:i/>
                              <w:szCs w:val="24"/>
                              <w:lang w:val="en-US"/>
                            </w:rPr>
                          </m:ctrlPr>
                        </m:dPr>
                        <m:e>
                          <m:r>
                            <w:rPr>
                              <w:rFonts w:ascii="Cambria Math" w:eastAsiaTheme="minorEastAsia" w:hAnsi="Cambria Math"/>
                              <w:szCs w:val="24"/>
                              <w:lang w:val="en-US"/>
                            </w:rPr>
                            <m:t>ml</m:t>
                          </m:r>
                        </m:e>
                      </m:d>
                    </m:sup>
                  </m:sSubSup>
                  <m:r>
                    <w:rPr>
                      <w:rFonts w:ascii="Cambria Math" w:hAnsi="Cambria Math"/>
                      <w:szCs w:val="24"/>
                      <w:lang w:val="en-US"/>
                    </w:rPr>
                    <m:t>dV</m:t>
                  </m:r>
                </m:e>
              </m:nary>
            </m:oMath>
          </w:p>
        </w:tc>
        <w:tc>
          <w:tcPr>
            <w:tcW w:w="1080" w:type="dxa"/>
            <w:vAlign w:val="center"/>
          </w:tcPr>
          <w:p w14:paraId="1E984D1B" w14:textId="2E7FF984" w:rsidR="00F50B5A" w:rsidRPr="00B07511" w:rsidRDefault="00F50B5A" w:rsidP="0025774C">
            <w:pPr>
              <w:jc w:val="right"/>
              <w:rPr>
                <w:rFonts w:eastAsiaTheme="minorEastAsia"/>
                <w:lang w:val="en-US"/>
              </w:rPr>
            </w:pPr>
            <w:r w:rsidRPr="00B07511">
              <w:rPr>
                <w:rFonts w:eastAsiaTheme="minorEastAsia"/>
                <w:lang w:val="en-US"/>
              </w:rPr>
              <w:t xml:space="preserve">      (S2</w:t>
            </w:r>
            <w:r w:rsidR="00D45BD8">
              <w:rPr>
                <w:rFonts w:eastAsiaTheme="minorEastAsia"/>
                <w:lang w:val="en-US"/>
              </w:rPr>
              <w:t>8</w:t>
            </w:r>
            <w:r w:rsidRPr="00B07511">
              <w:rPr>
                <w:rFonts w:eastAsiaTheme="minorEastAsia"/>
                <w:lang w:val="en-US"/>
              </w:rPr>
              <w:t>)</w:t>
            </w:r>
          </w:p>
        </w:tc>
      </w:tr>
    </w:tbl>
    <w:p w14:paraId="4726B9A9" w14:textId="39D5292C" w:rsidR="00C002FB" w:rsidRPr="00A946D6" w:rsidRDefault="008A1F20" w:rsidP="00344D42">
      <w:pPr>
        <w:spacing w:before="240"/>
        <w:ind w:firstLine="0"/>
        <w:rPr>
          <w:rFonts w:eastAsiaTheme="minorEastAsia"/>
          <w:szCs w:val="24"/>
          <w:lang w:val="en-US"/>
        </w:rPr>
      </w:pPr>
      <w:r>
        <w:rPr>
          <w:rFonts w:eastAsiaTheme="minorEastAsia"/>
          <w:szCs w:val="24"/>
          <w:lang w:val="en-US"/>
        </w:rPr>
        <w:t>w</w:t>
      </w:r>
      <w:r w:rsidR="00774CFB">
        <w:rPr>
          <w:rFonts w:eastAsiaTheme="minorEastAsia"/>
          <w:szCs w:val="24"/>
          <w:lang w:val="en-US"/>
        </w:rPr>
        <w:t xml:space="preserve">here </w:t>
      </w:r>
      <m:oMath>
        <m:r>
          <w:rPr>
            <w:rFonts w:ascii="Cambria Math" w:eastAsiaTheme="minorEastAsia" w:hAnsi="Cambria Math"/>
            <w:szCs w:val="24"/>
            <w:lang w:val="en-US"/>
          </w:rPr>
          <m:t>w</m:t>
        </m:r>
      </m:oMath>
      <w:r w:rsidR="00774CFB">
        <w:rPr>
          <w:rFonts w:eastAsiaTheme="minorEastAsia"/>
          <w:szCs w:val="24"/>
          <w:lang w:val="en-US"/>
        </w:rPr>
        <w:t xml:space="preserve"> is a virtual </w:t>
      </w:r>
      <w:r w:rsidR="00977511">
        <w:rPr>
          <w:rFonts w:eastAsiaTheme="minorEastAsia"/>
          <w:szCs w:val="24"/>
          <w:lang w:val="en-US"/>
        </w:rPr>
        <w:t>displacement</w:t>
      </w:r>
      <w:r w:rsidR="00774CFB">
        <w:rPr>
          <w:rFonts w:eastAsiaTheme="minorEastAsia"/>
          <w:szCs w:val="24"/>
          <w:lang w:val="en-US"/>
        </w:rPr>
        <w:t xml:space="preserve"> field.</w:t>
      </w:r>
      <w:r>
        <w:rPr>
          <w:rFonts w:eastAsiaTheme="minorEastAsia"/>
          <w:szCs w:val="24"/>
          <w:lang w:val="en-US"/>
        </w:rPr>
        <w:t xml:space="preserve"> </w:t>
      </w:r>
      <w:r w:rsidR="00A025BA">
        <w:rPr>
          <w:rFonts w:eastAsiaTheme="minorEastAsia"/>
          <w:szCs w:val="24"/>
          <w:lang w:val="en-US"/>
        </w:rPr>
        <w:t xml:space="preserve">According to homogenization technique, </w:t>
      </w:r>
      <w:r w:rsidR="00127C25">
        <w:rPr>
          <w:rFonts w:eastAsiaTheme="minorEastAsia"/>
          <w:szCs w:val="24"/>
          <w:lang w:val="en-US"/>
        </w:rPr>
        <w:t>the final stiffness matri</w:t>
      </w:r>
      <w:r w:rsidR="005E1C3A">
        <w:rPr>
          <w:rFonts w:eastAsiaTheme="minorEastAsia"/>
          <w:szCs w:val="24"/>
          <w:lang w:val="en-US"/>
        </w:rPr>
        <w:t>x</w:t>
      </w:r>
      <w:r w:rsidR="00127C25">
        <w:rPr>
          <w:rFonts w:eastAsiaTheme="minorEastAsia"/>
          <w:szCs w:val="24"/>
          <w:lang w:val="en-US"/>
        </w:rPr>
        <w:t xml:space="preserve"> is derived by </w:t>
      </w:r>
      <w:r w:rsidR="00A025BA">
        <w:rPr>
          <w:rFonts w:eastAsiaTheme="minorEastAsia"/>
          <w:szCs w:val="24"/>
          <w:lang w:val="en-US"/>
        </w:rPr>
        <w:t>discretizing</w:t>
      </w:r>
      <w:r>
        <w:rPr>
          <w:rFonts w:eastAsiaTheme="minorEastAsia"/>
          <w:szCs w:val="24"/>
          <w:lang w:val="en-US"/>
        </w:rPr>
        <w:t xml:space="preserve"> </w:t>
      </w:r>
      <w:proofErr w:type="gramStart"/>
      <w:r w:rsidR="00A025BA">
        <w:rPr>
          <w:rFonts w:eastAsiaTheme="minorEastAsia"/>
          <w:szCs w:val="24"/>
          <w:lang w:val="en-US"/>
        </w:rPr>
        <w:t>Eq.S</w:t>
      </w:r>
      <w:proofErr w:type="gramEnd"/>
      <w:r w:rsidR="00A025BA">
        <w:rPr>
          <w:rFonts w:eastAsiaTheme="minorEastAsia"/>
          <w:szCs w:val="24"/>
          <w:lang w:val="en-US"/>
        </w:rPr>
        <w:t>28 based on FEM</w:t>
      </w:r>
      <w:r w:rsidR="00127C25">
        <w:rPr>
          <w:rFonts w:eastAsiaTheme="minorEastAsia"/>
          <w:szCs w:val="24"/>
          <w:lang w:val="en-US"/>
        </w:rPr>
        <w:t xml:space="preserve">. </w:t>
      </w:r>
      <w:r w:rsidR="00C509A9">
        <w:rPr>
          <w:rFonts w:eastAsiaTheme="minorEastAsia"/>
          <w:szCs w:val="24"/>
          <w:lang w:val="en-US"/>
        </w:rPr>
        <w:t>By skipping the FEM details, t</w:t>
      </w:r>
      <w:r w:rsidR="00C002FB" w:rsidRPr="001539D2">
        <w:rPr>
          <w:rFonts w:eastAsiaTheme="minorEastAsia"/>
          <w:szCs w:val="24"/>
          <w:lang w:val="en-US"/>
        </w:rPr>
        <w:t>he final form of the homogenized constitutive matrix (</w:t>
      </w:r>
      <m:oMath>
        <m:sSup>
          <m:sSupPr>
            <m:ctrlPr>
              <w:rPr>
                <w:rFonts w:ascii="Cambria Math" w:eastAsiaTheme="minorEastAsia" w:hAnsi="Cambria Math"/>
                <w:i/>
                <w:szCs w:val="24"/>
                <w:lang w:val="en-US"/>
              </w:rPr>
            </m:ctrlPr>
          </m:sSupPr>
          <m:e>
            <m:r>
              <w:rPr>
                <w:rFonts w:ascii="Cambria Math" w:eastAsiaTheme="minorEastAsia" w:hAnsi="Cambria Math"/>
                <w:szCs w:val="24"/>
                <w:lang w:val="en-US"/>
              </w:rPr>
              <m:t>C</m:t>
            </m:r>
          </m:e>
          <m:sup>
            <m:r>
              <w:rPr>
                <w:rFonts w:ascii="Cambria Math" w:eastAsiaTheme="minorEastAsia" w:hAnsi="Cambria Math"/>
                <w:szCs w:val="24"/>
                <w:lang w:val="en-US"/>
              </w:rPr>
              <m:t>H</m:t>
            </m:r>
          </m:sup>
        </m:sSup>
      </m:oMath>
      <w:r w:rsidR="00C002FB" w:rsidRPr="001539D2">
        <w:rPr>
          <w:rFonts w:eastAsiaTheme="minorEastAsia"/>
          <w:szCs w:val="24"/>
          <w:lang w:val="en-US"/>
        </w:rPr>
        <w:t>), assuming isotropy and linear elastic property for the base material (</w:t>
      </w:r>
      <w:r w:rsidR="00C002FB" w:rsidRPr="001539D2">
        <w:rPr>
          <w:rFonts w:eastAsiaTheme="minorEastAsia"/>
          <w:i/>
          <w:iCs/>
          <w:szCs w:val="24"/>
          <w:lang w:val="en-US"/>
        </w:rPr>
        <w:t>i.e.,</w:t>
      </w:r>
      <w:r w:rsidR="00C002FB" w:rsidRPr="001539D2">
        <w:rPr>
          <w:rFonts w:eastAsiaTheme="minorEastAsia"/>
          <w:szCs w:val="24"/>
          <w:lang w:val="en-US"/>
        </w:rPr>
        <w:t xml:space="preserve"> only two parameters of Poisson’s ratio and Young’s modulus), is </w:t>
      </w:r>
      <w:r w:rsidR="005C6EA4">
        <w:rPr>
          <w:rFonts w:eastAsiaTheme="minorEastAsia"/>
          <w:szCs w:val="24"/>
          <w:lang w:val="en-US"/>
        </w:rPr>
        <w:t xml:space="preserve">finally </w:t>
      </w:r>
      <w:r w:rsidR="00C002FB" w:rsidRPr="00A946D6">
        <w:rPr>
          <w:rFonts w:eastAsiaTheme="minorEastAsia"/>
          <w:szCs w:val="24"/>
          <w:lang w:val="en-US"/>
        </w:rPr>
        <w:t xml:space="preserve">described as follows </w:t>
      </w:r>
      <w:r w:rsidR="00C002FB" w:rsidRPr="00A946D6">
        <w:rPr>
          <w:rFonts w:eastAsiaTheme="minorEastAsia"/>
          <w:szCs w:val="24"/>
          <w:lang w:val="en-US"/>
        </w:rPr>
        <w:fldChar w:fldCharType="begin"/>
      </w:r>
      <w:r w:rsidR="00344D42">
        <w:rPr>
          <w:rFonts w:eastAsiaTheme="minorEastAsia"/>
          <w:szCs w:val="24"/>
          <w:lang w:val="en-US"/>
        </w:rPr>
        <w:instrText xml:space="preserve"> ADDIN EN.CITE &lt;EndNote&gt;&lt;Cite&gt;&lt;Author&gt;Andreassen&lt;/Author&gt;&lt;Year&gt;2014&lt;/Year&gt;&lt;RecNum&gt;723&lt;/RecNum&gt;&lt;DisplayText&gt;[2, 3]&lt;/DisplayText&gt;&lt;record&gt;&lt;rec-number&gt;723&lt;/rec-number&gt;&lt;foreign-keys&gt;&lt;key app="EN" db-id="zf5fvf2sjwx5zse0wae5wp9ladvp0dz02f2r" timestamp="1707987282"&gt;723&lt;/key&gt;&lt;/foreign-keys&gt;&lt;ref-type name="Journal Article"&gt;17&lt;/ref-type&gt;&lt;contributors&gt;&lt;authors&gt;&lt;author&gt;Andreassen, Erik&lt;/author&gt;&lt;author&gt;Andreasen, Casper Schousboe&lt;/author&gt;&lt;/authors&gt;&lt;/contributors&gt;&lt;titles&gt;&lt;title&gt;How to determine composite material properties using numerical homogenization&lt;/title&gt;&lt;secondary-title&gt;Computational Materials Science&lt;/secondary-title&gt;&lt;/titles&gt;&lt;periodical&gt;&lt;full-title&gt;Computational Materials Science&lt;/full-title&gt;&lt;/periodical&gt;&lt;pages&gt;488-495&lt;/pages&gt;&lt;volume&gt;83&lt;/volume&gt;&lt;dates&gt;&lt;year&gt;2014&lt;/year&gt;&lt;/dates&gt;&lt;isbn&gt;0927-0256&lt;/isbn&gt;&lt;urls&gt;&lt;/urls&gt;&lt;/record&gt;&lt;/Cite&gt;&lt;Cite&gt;&lt;Author&gt;Dong&lt;/Author&gt;&lt;Year&gt;2019&lt;/Year&gt;&lt;RecNum&gt;796&lt;/RecNum&gt;&lt;record&gt;&lt;rec-number&gt;796&lt;/rec-number&gt;&lt;foreign-keys&gt;&lt;key app="EN" db-id="zf5fvf2sjwx5zse0wae5wp9ladvp0dz02f2r" timestamp="1724838362"&gt;796&lt;/key&gt;&lt;/foreign-keys&gt;&lt;ref-type name="Journal Article"&gt;17&lt;/ref-type&gt;&lt;contributors&gt;&lt;authors&gt;&lt;author&gt;Dong, Guoying&lt;/author&gt;&lt;author&gt;Tang, Yunlong&lt;/author&gt;&lt;author&gt;Zhao, Yaoyao Fiona&lt;/author&gt;&lt;/authors&gt;&lt;/contributors&gt;&lt;titles&gt;&lt;title&gt;A 149 line homogenization code for three-dimensional cellular materials written in matlab&lt;/title&gt;&lt;secondary-title&gt;Journal of Engineering Materials and Technology&lt;/secondary-title&gt;&lt;/titles&gt;&lt;periodical&gt;&lt;full-title&gt;Journal of Engineering Materials and Technology&lt;/full-title&gt;&lt;/periodical&gt;&lt;pages&gt;011005&lt;/pages&gt;&lt;volume&gt;141&lt;/volume&gt;&lt;number&gt;1&lt;/number&gt;&lt;dates&gt;&lt;year&gt;2019&lt;/year&gt;&lt;/dates&gt;&lt;isbn&gt;0094-4289&lt;/isbn&gt;&lt;urls&gt;&lt;/urls&gt;&lt;/record&gt;&lt;/Cite&gt;&lt;/EndNote&gt;</w:instrText>
      </w:r>
      <w:r w:rsidR="00C002FB" w:rsidRPr="00A946D6">
        <w:rPr>
          <w:rFonts w:eastAsiaTheme="minorEastAsia"/>
          <w:szCs w:val="24"/>
          <w:lang w:val="en-US"/>
        </w:rPr>
        <w:fldChar w:fldCharType="separate"/>
      </w:r>
      <w:r w:rsidR="00344D42">
        <w:rPr>
          <w:rFonts w:eastAsiaTheme="minorEastAsia"/>
          <w:noProof/>
          <w:szCs w:val="24"/>
          <w:lang w:val="en-US"/>
        </w:rPr>
        <w:t>[</w:t>
      </w:r>
      <w:hyperlink w:anchor="_ENREF_2" w:tooltip="Andreassen, 2014 #723" w:history="1">
        <w:r w:rsidR="00344D42" w:rsidRPr="00344D42">
          <w:rPr>
            <w:rStyle w:val="Hyperlink"/>
          </w:rPr>
          <w:t>2</w:t>
        </w:r>
      </w:hyperlink>
      <w:r w:rsidR="00344D42">
        <w:rPr>
          <w:rFonts w:eastAsiaTheme="minorEastAsia"/>
          <w:noProof/>
          <w:szCs w:val="24"/>
          <w:lang w:val="en-US"/>
        </w:rPr>
        <w:t xml:space="preserve">, </w:t>
      </w:r>
      <w:hyperlink w:anchor="_ENREF_3" w:tooltip="Dong, 2019 #796" w:history="1">
        <w:r w:rsidR="00344D42" w:rsidRPr="00344D42">
          <w:rPr>
            <w:rStyle w:val="Hyperlink"/>
          </w:rPr>
          <w:t>3</w:t>
        </w:r>
      </w:hyperlink>
      <w:r w:rsidR="00344D42">
        <w:rPr>
          <w:rFonts w:eastAsiaTheme="minorEastAsia"/>
          <w:noProof/>
          <w:szCs w:val="24"/>
          <w:lang w:val="en-US"/>
        </w:rPr>
        <w:t>]</w:t>
      </w:r>
      <w:r w:rsidR="00C002FB" w:rsidRPr="00A946D6">
        <w:rPr>
          <w:rFonts w:eastAsiaTheme="minorEastAsia"/>
          <w:szCs w:val="24"/>
          <w:lang w:val="en-US"/>
        </w:rPr>
        <w:fldChar w:fldCharType="end"/>
      </w:r>
      <w:r w:rsidR="00C002FB" w:rsidRPr="00A946D6">
        <w:rPr>
          <w:rFonts w:eastAsiaTheme="minorEastAsia"/>
          <w:szCs w:val="24"/>
          <w:lang w:val="en-US"/>
        </w:rPr>
        <w:t>:</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C002FB" w:rsidRPr="00A946D6" w14:paraId="76C85838" w14:textId="77777777" w:rsidTr="0044272A">
        <w:tc>
          <w:tcPr>
            <w:tcW w:w="7915" w:type="dxa"/>
            <w:vAlign w:val="center"/>
          </w:tcPr>
          <w:p w14:paraId="33AD678E" w14:textId="414FAAB4" w:rsidR="00C002FB" w:rsidRPr="00A946D6" w:rsidRDefault="00C002FB" w:rsidP="00241BE2">
            <w:pPr>
              <w:spacing w:before="240"/>
              <w:ind w:firstLine="0"/>
              <w:rPr>
                <w:rFonts w:eastAsiaTheme="minorEastAsia"/>
                <w:sz w:val="22"/>
                <w:szCs w:val="20"/>
                <w:lang w:val="en-US"/>
              </w:rPr>
            </w:pPr>
            <w:r w:rsidRPr="00A946D6">
              <w:rPr>
                <w:rFonts w:eastAsiaTheme="minorEastAsia"/>
                <w:szCs w:val="24"/>
                <w:lang w:val="en-US"/>
              </w:rPr>
              <w:t xml:space="preserve"> </w:t>
            </w:r>
            <m:oMath>
              <m:sSubSup>
                <m:sSubSupPr>
                  <m:ctrlPr>
                    <w:rPr>
                      <w:rFonts w:ascii="Cambria Math" w:hAnsi="Cambria Math"/>
                      <w:bCs/>
                      <w:szCs w:val="24"/>
                      <w:lang w:val="en-US"/>
                    </w:rPr>
                  </m:ctrlPr>
                </m:sSubSupPr>
                <m:e>
                  <m:r>
                    <m:rPr>
                      <m:sty m:val="p"/>
                    </m:rPr>
                    <w:rPr>
                      <w:rFonts w:ascii="Cambria Math" w:hAnsi="Cambria Math"/>
                      <w:szCs w:val="24"/>
                      <w:lang w:val="en-US"/>
                    </w:rPr>
                    <m:t>C</m:t>
                  </m:r>
                </m:e>
                <m:sub>
                  <m:r>
                    <m:rPr>
                      <m:sty m:val="p"/>
                    </m:rPr>
                    <w:rPr>
                      <w:rFonts w:ascii="Cambria Math" w:hAnsi="Cambria Math"/>
                      <w:szCs w:val="24"/>
                      <w:lang w:val="en-US"/>
                    </w:rPr>
                    <m:t>ij</m:t>
                  </m:r>
                </m:sub>
                <m:sup>
                  <m:r>
                    <m:rPr>
                      <m:sty m:val="p"/>
                    </m:rPr>
                    <w:rPr>
                      <w:rFonts w:ascii="Cambria Math" w:hAnsi="Cambria Math"/>
                      <w:szCs w:val="24"/>
                      <w:lang w:val="en-US"/>
                    </w:rPr>
                    <m:t>H</m:t>
                  </m:r>
                </m:sup>
              </m:sSubSup>
              <m:r>
                <w:rPr>
                  <w:rFonts w:ascii="Cambria Math" w:hAnsi="Cambria Math"/>
                  <w:szCs w:val="24"/>
                  <w:lang w:val="en-US"/>
                </w:rPr>
                <m:t>=</m:t>
              </m:r>
              <m:f>
                <m:fPr>
                  <m:ctrlPr>
                    <w:rPr>
                      <w:rFonts w:ascii="Cambria Math" w:hAnsi="Cambria Math"/>
                      <w:i/>
                      <w:szCs w:val="24"/>
                      <w:lang w:val="en-US"/>
                    </w:rPr>
                  </m:ctrlPr>
                </m:fPr>
                <m:num>
                  <m:r>
                    <w:rPr>
                      <w:rFonts w:ascii="Cambria Math" w:hAnsi="Cambria Math"/>
                      <w:szCs w:val="24"/>
                      <w:lang w:val="en-US"/>
                    </w:rPr>
                    <m:t>1</m:t>
                  </m:r>
                </m:num>
                <m:den>
                  <m:d>
                    <m:dPr>
                      <m:begChr m:val="|"/>
                      <m:endChr m:val="|"/>
                      <m:ctrlPr>
                        <w:rPr>
                          <w:rFonts w:ascii="Cambria Math" w:hAnsi="Cambria Math"/>
                          <w:i/>
                          <w:szCs w:val="24"/>
                          <w:lang w:val="en-US"/>
                        </w:rPr>
                      </m:ctrlPr>
                    </m:dPr>
                    <m:e>
                      <m:r>
                        <w:rPr>
                          <w:rFonts w:ascii="Cambria Math" w:hAnsi="Cambria Math"/>
                          <w:szCs w:val="24"/>
                          <w:lang w:val="en-US"/>
                        </w:rPr>
                        <m:t>V</m:t>
                      </m:r>
                    </m:e>
                  </m:d>
                </m:den>
              </m:f>
              <m:nary>
                <m:naryPr>
                  <m:chr m:val="∑"/>
                  <m:limLoc m:val="undOvr"/>
                  <m:ctrlPr>
                    <w:rPr>
                      <w:rFonts w:ascii="Cambria Math" w:hAnsi="Cambria Math"/>
                      <w:i/>
                      <w:szCs w:val="24"/>
                      <w:lang w:val="en-US"/>
                    </w:rPr>
                  </m:ctrlPr>
                </m:naryPr>
                <m:sub>
                  <m:r>
                    <m:rPr>
                      <m:sty m:val="p"/>
                    </m:rPr>
                    <w:rPr>
                      <w:rFonts w:ascii="Cambria Math" w:hAnsi="Cambria Math"/>
                      <w:szCs w:val="24"/>
                      <w:lang w:val="en-US"/>
                    </w:rPr>
                    <m:t>(e)</m:t>
                  </m:r>
                </m:sub>
                <m:sup/>
                <m:e>
                  <m:nary>
                    <m:naryPr>
                      <m:limLoc m:val="undOvr"/>
                      <m:ctrlPr>
                        <w:rPr>
                          <w:rFonts w:ascii="Cambria Math" w:hAnsi="Cambria Math"/>
                          <w:i/>
                          <w:szCs w:val="24"/>
                          <w:lang w:val="en-US"/>
                        </w:rPr>
                      </m:ctrlPr>
                    </m:naryPr>
                    <m:sub>
                      <m:sSup>
                        <m:sSupPr>
                          <m:ctrlPr>
                            <w:rPr>
                              <w:rFonts w:ascii="Cambria Math" w:hAnsi="Cambria Math"/>
                              <w:i/>
                              <w:szCs w:val="24"/>
                              <w:lang w:val="en-US"/>
                            </w:rPr>
                          </m:ctrlPr>
                        </m:sSupPr>
                        <m:e>
                          <m:r>
                            <w:rPr>
                              <w:rFonts w:ascii="Cambria Math" w:hAnsi="Cambria Math"/>
                              <w:szCs w:val="24"/>
                              <w:lang w:val="en-US"/>
                            </w:rPr>
                            <m:t>V</m:t>
                          </m:r>
                        </m:e>
                        <m:sup>
                          <m:r>
                            <w:rPr>
                              <w:rFonts w:ascii="Cambria Math" w:hAnsi="Cambria Math"/>
                              <w:szCs w:val="24"/>
                              <w:lang w:val="en-US"/>
                            </w:rPr>
                            <m:t>(e)</m:t>
                          </m:r>
                        </m:sup>
                      </m:sSup>
                    </m:sub>
                    <m:sup/>
                    <m:e>
                      <m:sSup>
                        <m:sSupPr>
                          <m:ctrlPr>
                            <w:rPr>
                              <w:rFonts w:ascii="Cambria Math" w:hAnsi="Cambria Math"/>
                              <w:i/>
                              <w:szCs w:val="24"/>
                              <w:lang w:val="en-US"/>
                            </w:rPr>
                          </m:ctrlPr>
                        </m:sSupPr>
                        <m:e>
                          <m:d>
                            <m:dPr>
                              <m:ctrlPr>
                                <w:rPr>
                                  <w:rFonts w:ascii="Cambria Math" w:hAnsi="Cambria Math"/>
                                  <w:i/>
                                  <w:szCs w:val="24"/>
                                  <w:lang w:val="en-US"/>
                                </w:rPr>
                              </m:ctrlPr>
                            </m:dPr>
                            <m:e>
                              <m:sSup>
                                <m:sSupPr>
                                  <m:ctrlPr>
                                    <w:rPr>
                                      <w:rFonts w:ascii="Cambria Math" w:hAnsi="Cambria Math"/>
                                      <w:i/>
                                      <w:szCs w:val="24"/>
                                      <w:lang w:val="en-US"/>
                                    </w:rPr>
                                  </m:ctrlPr>
                                </m:sSupPr>
                                <m:e>
                                  <m:sSub>
                                    <m:sSubPr>
                                      <m:ctrlPr>
                                        <w:rPr>
                                          <w:rFonts w:ascii="Cambria Math" w:hAnsi="Cambria Math"/>
                                          <w:iCs/>
                                          <w:szCs w:val="24"/>
                                          <w:lang w:val="en-US"/>
                                        </w:rPr>
                                      </m:ctrlPr>
                                    </m:sSubPr>
                                    <m:e>
                                      <m:r>
                                        <m:rPr>
                                          <m:sty m:val="p"/>
                                        </m:rPr>
                                        <w:rPr>
                                          <w:rFonts w:ascii="Cambria Math" w:hAnsi="Cambria Math"/>
                                          <w:szCs w:val="24"/>
                                          <w:lang w:val="en-US"/>
                                        </w:rPr>
                                        <m:t>χ</m:t>
                                      </m:r>
                                    </m:e>
                                    <m:sub>
                                      <m:r>
                                        <m:rPr>
                                          <m:sty m:val="p"/>
                                        </m:rPr>
                                        <w:rPr>
                                          <w:rFonts w:ascii="Cambria Math" w:hAnsi="Cambria Math"/>
                                          <w:szCs w:val="24"/>
                                          <w:lang w:val="en-US"/>
                                        </w:rPr>
                                        <m:t>(e)</m:t>
                                      </m:r>
                                    </m:sub>
                                  </m:sSub>
                                </m:e>
                                <m:sup>
                                  <m:r>
                                    <w:rPr>
                                      <w:rFonts w:ascii="Cambria Math" w:hAnsi="Cambria Math"/>
                                      <w:szCs w:val="24"/>
                                      <w:lang w:val="en-US"/>
                                    </w:rPr>
                                    <m:t>0(i)</m:t>
                                  </m:r>
                                </m:sup>
                              </m:sSup>
                              <m:r>
                                <w:rPr>
                                  <w:rFonts w:ascii="Cambria Math" w:hAnsi="Cambria Math"/>
                                  <w:szCs w:val="24"/>
                                  <w:lang w:val="en-US"/>
                                </w:rPr>
                                <m:t>-</m:t>
                              </m:r>
                              <m:sSup>
                                <m:sSupPr>
                                  <m:ctrlPr>
                                    <w:rPr>
                                      <w:rFonts w:ascii="Cambria Math" w:hAnsi="Cambria Math"/>
                                      <w:i/>
                                      <w:szCs w:val="24"/>
                                      <w:lang w:val="en-US"/>
                                    </w:rPr>
                                  </m:ctrlPr>
                                </m:sSupPr>
                                <m:e>
                                  <m:sSub>
                                    <m:sSubPr>
                                      <m:ctrlPr>
                                        <w:rPr>
                                          <w:rFonts w:ascii="Cambria Math" w:hAnsi="Cambria Math"/>
                                          <w:iCs/>
                                          <w:szCs w:val="24"/>
                                          <w:lang w:val="en-US"/>
                                        </w:rPr>
                                      </m:ctrlPr>
                                    </m:sSubPr>
                                    <m:e>
                                      <m:r>
                                        <m:rPr>
                                          <m:sty m:val="p"/>
                                        </m:rPr>
                                        <w:rPr>
                                          <w:rFonts w:ascii="Cambria Math" w:hAnsi="Cambria Math"/>
                                          <w:szCs w:val="24"/>
                                          <w:lang w:val="en-US"/>
                                        </w:rPr>
                                        <m:t>χ</m:t>
                                      </m:r>
                                    </m:e>
                                    <m:sub>
                                      <m:r>
                                        <m:rPr>
                                          <m:sty m:val="p"/>
                                        </m:rPr>
                                        <w:rPr>
                                          <w:rFonts w:ascii="Cambria Math" w:hAnsi="Cambria Math"/>
                                          <w:szCs w:val="24"/>
                                          <w:lang w:val="en-US"/>
                                        </w:rPr>
                                        <m:t>(e)</m:t>
                                      </m:r>
                                    </m:sub>
                                  </m:sSub>
                                </m:e>
                                <m:sup>
                                  <m:r>
                                    <w:rPr>
                                      <w:rFonts w:ascii="Cambria Math" w:hAnsi="Cambria Math"/>
                                      <w:szCs w:val="24"/>
                                      <w:lang w:val="en-US"/>
                                    </w:rPr>
                                    <m:t>(i)</m:t>
                                  </m:r>
                                </m:sup>
                              </m:sSup>
                            </m:e>
                          </m:d>
                        </m:e>
                        <m:sup>
                          <m:r>
                            <w:rPr>
                              <w:rFonts w:ascii="Cambria Math" w:hAnsi="Cambria Math"/>
                              <w:szCs w:val="24"/>
                              <w:lang w:val="en-US"/>
                            </w:rPr>
                            <m:t>T</m:t>
                          </m:r>
                        </m:sup>
                      </m:sSup>
                      <m:sSub>
                        <m:sSubPr>
                          <m:ctrlPr>
                            <w:rPr>
                              <w:rFonts w:ascii="Cambria Math" w:hAnsi="Cambria Math"/>
                              <w:iCs/>
                              <w:szCs w:val="24"/>
                              <w:lang w:val="en-US"/>
                            </w:rPr>
                          </m:ctrlPr>
                        </m:sSubPr>
                        <m:e>
                          <m:r>
                            <w:rPr>
                              <w:rFonts w:ascii="Cambria Math" w:hAnsi="Cambria Math"/>
                              <w:szCs w:val="24"/>
                              <w:lang w:val="en-US"/>
                            </w:rPr>
                            <m:t>k</m:t>
                          </m:r>
                        </m:e>
                        <m:sub>
                          <m:r>
                            <m:rPr>
                              <m:sty m:val="p"/>
                            </m:rPr>
                            <w:rPr>
                              <w:rFonts w:ascii="Cambria Math" w:hAnsi="Cambria Math"/>
                              <w:szCs w:val="24"/>
                              <w:lang w:val="en-US"/>
                            </w:rPr>
                            <m:t>e</m:t>
                          </m:r>
                        </m:sub>
                      </m:sSub>
                      <m:d>
                        <m:dPr>
                          <m:ctrlPr>
                            <w:rPr>
                              <w:rFonts w:ascii="Cambria Math" w:hAnsi="Cambria Math"/>
                              <w:i/>
                              <w:szCs w:val="24"/>
                              <w:lang w:val="en-US"/>
                            </w:rPr>
                          </m:ctrlPr>
                        </m:dPr>
                        <m:e>
                          <m:sSup>
                            <m:sSupPr>
                              <m:ctrlPr>
                                <w:rPr>
                                  <w:rFonts w:ascii="Cambria Math" w:hAnsi="Cambria Math"/>
                                  <w:i/>
                                  <w:szCs w:val="24"/>
                                  <w:lang w:val="en-US"/>
                                </w:rPr>
                              </m:ctrlPr>
                            </m:sSupPr>
                            <m:e>
                              <m:sSub>
                                <m:sSubPr>
                                  <m:ctrlPr>
                                    <w:rPr>
                                      <w:rFonts w:ascii="Cambria Math" w:hAnsi="Cambria Math"/>
                                      <w:iCs/>
                                      <w:szCs w:val="24"/>
                                      <w:lang w:val="en-US"/>
                                    </w:rPr>
                                  </m:ctrlPr>
                                </m:sSubPr>
                                <m:e>
                                  <m:r>
                                    <m:rPr>
                                      <m:sty m:val="p"/>
                                    </m:rPr>
                                    <w:rPr>
                                      <w:rFonts w:ascii="Cambria Math" w:hAnsi="Cambria Math"/>
                                      <w:szCs w:val="24"/>
                                      <w:lang w:val="en-US"/>
                                    </w:rPr>
                                    <m:t>χ</m:t>
                                  </m:r>
                                </m:e>
                                <m:sub>
                                  <m:r>
                                    <m:rPr>
                                      <m:sty m:val="p"/>
                                    </m:rPr>
                                    <w:rPr>
                                      <w:rFonts w:ascii="Cambria Math" w:hAnsi="Cambria Math"/>
                                      <w:szCs w:val="24"/>
                                      <w:lang w:val="en-US"/>
                                    </w:rPr>
                                    <m:t>(e)</m:t>
                                  </m:r>
                                </m:sub>
                              </m:sSub>
                            </m:e>
                            <m:sup>
                              <m:r>
                                <w:rPr>
                                  <w:rFonts w:ascii="Cambria Math" w:hAnsi="Cambria Math"/>
                                  <w:szCs w:val="24"/>
                                  <w:lang w:val="en-US"/>
                                </w:rPr>
                                <m:t>0(i)</m:t>
                              </m:r>
                            </m:sup>
                          </m:sSup>
                          <m:r>
                            <w:rPr>
                              <w:rFonts w:ascii="Cambria Math" w:hAnsi="Cambria Math"/>
                              <w:szCs w:val="24"/>
                              <w:lang w:val="en-US"/>
                            </w:rPr>
                            <m:t>-</m:t>
                          </m:r>
                          <m:sSup>
                            <m:sSupPr>
                              <m:ctrlPr>
                                <w:rPr>
                                  <w:rFonts w:ascii="Cambria Math" w:hAnsi="Cambria Math"/>
                                  <w:i/>
                                  <w:szCs w:val="24"/>
                                  <w:lang w:val="en-US"/>
                                </w:rPr>
                              </m:ctrlPr>
                            </m:sSupPr>
                            <m:e>
                              <m:sSub>
                                <m:sSubPr>
                                  <m:ctrlPr>
                                    <w:rPr>
                                      <w:rFonts w:ascii="Cambria Math" w:hAnsi="Cambria Math"/>
                                      <w:iCs/>
                                      <w:szCs w:val="24"/>
                                      <w:lang w:val="en-US"/>
                                    </w:rPr>
                                  </m:ctrlPr>
                                </m:sSubPr>
                                <m:e>
                                  <m:r>
                                    <m:rPr>
                                      <m:sty m:val="p"/>
                                    </m:rPr>
                                    <w:rPr>
                                      <w:rFonts w:ascii="Cambria Math" w:hAnsi="Cambria Math"/>
                                      <w:szCs w:val="24"/>
                                      <w:lang w:val="en-US"/>
                                    </w:rPr>
                                    <m:t>χ</m:t>
                                  </m:r>
                                </m:e>
                                <m:sub>
                                  <m:r>
                                    <m:rPr>
                                      <m:sty m:val="p"/>
                                    </m:rPr>
                                    <w:rPr>
                                      <w:rFonts w:ascii="Cambria Math" w:hAnsi="Cambria Math"/>
                                      <w:szCs w:val="24"/>
                                      <w:lang w:val="en-US"/>
                                    </w:rPr>
                                    <m:t>(e)</m:t>
                                  </m:r>
                                </m:sub>
                              </m:sSub>
                            </m:e>
                            <m:sup>
                              <m:r>
                                <w:rPr>
                                  <w:rFonts w:ascii="Cambria Math" w:hAnsi="Cambria Math"/>
                                  <w:szCs w:val="24"/>
                                  <w:lang w:val="en-US"/>
                                </w:rPr>
                                <m:t>(i)</m:t>
                              </m:r>
                            </m:sup>
                          </m:sSup>
                        </m:e>
                      </m:d>
                      <m:r>
                        <w:rPr>
                          <w:rFonts w:ascii="Cambria Math" w:hAnsi="Cambria Math"/>
                          <w:szCs w:val="24"/>
                          <w:lang w:val="en-US"/>
                        </w:rPr>
                        <m:t>d</m:t>
                      </m:r>
                      <m:sSup>
                        <m:sSupPr>
                          <m:ctrlPr>
                            <w:rPr>
                              <w:rFonts w:ascii="Cambria Math" w:hAnsi="Cambria Math"/>
                              <w:i/>
                              <w:szCs w:val="24"/>
                              <w:lang w:val="en-US"/>
                            </w:rPr>
                          </m:ctrlPr>
                        </m:sSupPr>
                        <m:e>
                          <m:r>
                            <w:rPr>
                              <w:rFonts w:ascii="Cambria Math" w:hAnsi="Cambria Math"/>
                              <w:szCs w:val="24"/>
                              <w:lang w:val="en-US"/>
                            </w:rPr>
                            <m:t>V</m:t>
                          </m:r>
                        </m:e>
                        <m:sup>
                          <m:r>
                            <w:rPr>
                              <w:rFonts w:ascii="Cambria Math" w:hAnsi="Cambria Math"/>
                              <w:szCs w:val="24"/>
                              <w:lang w:val="en-US"/>
                            </w:rPr>
                            <m:t>(e)</m:t>
                          </m:r>
                        </m:sup>
                      </m:sSup>
                    </m:e>
                  </m:nary>
                </m:e>
              </m:nary>
            </m:oMath>
          </w:p>
        </w:tc>
        <w:tc>
          <w:tcPr>
            <w:tcW w:w="1080" w:type="dxa"/>
            <w:vAlign w:val="center"/>
          </w:tcPr>
          <w:p w14:paraId="1E6A804A" w14:textId="6D9405C3" w:rsidR="00C002FB" w:rsidRPr="00A946D6" w:rsidRDefault="00C002FB" w:rsidP="00241BE2">
            <w:pPr>
              <w:jc w:val="right"/>
              <w:rPr>
                <w:rFonts w:eastAsiaTheme="minorEastAsia"/>
                <w:lang w:val="en-US"/>
              </w:rPr>
            </w:pPr>
            <w:r w:rsidRPr="00A946D6">
              <w:rPr>
                <w:rFonts w:eastAsiaTheme="minorEastAsia"/>
                <w:lang w:val="en-US"/>
              </w:rPr>
              <w:t xml:space="preserve">      (</w:t>
            </w:r>
            <w:r w:rsidR="005E0B32" w:rsidRPr="00A946D6">
              <w:rPr>
                <w:rFonts w:eastAsiaTheme="minorEastAsia"/>
                <w:lang w:val="en-US"/>
              </w:rPr>
              <w:t>S</w:t>
            </w:r>
            <w:r w:rsidRPr="00A946D6">
              <w:rPr>
                <w:rFonts w:eastAsiaTheme="minorEastAsia"/>
                <w:lang w:val="en-US"/>
              </w:rPr>
              <w:t>2</w:t>
            </w:r>
            <w:r w:rsidR="00A946D6">
              <w:rPr>
                <w:rFonts w:eastAsiaTheme="minorEastAsia"/>
                <w:lang w:val="en-US"/>
              </w:rPr>
              <w:t>9</w:t>
            </w:r>
            <w:r w:rsidRPr="00A946D6">
              <w:rPr>
                <w:rFonts w:eastAsiaTheme="minorEastAsia"/>
                <w:lang w:val="en-US"/>
              </w:rPr>
              <w:t>)</w:t>
            </w:r>
          </w:p>
        </w:tc>
      </w:tr>
    </w:tbl>
    <w:p w14:paraId="7EED452A" w14:textId="424E0FDF" w:rsidR="00C002FB" w:rsidRDefault="00C44EC6" w:rsidP="00344D42">
      <w:pPr>
        <w:spacing w:before="240"/>
        <w:ind w:firstLine="0"/>
        <w:rPr>
          <w:rFonts w:eastAsiaTheme="minorEastAsia"/>
          <w:iCs/>
          <w:szCs w:val="24"/>
          <w:lang w:val="en-US"/>
        </w:rPr>
      </w:pPr>
      <w:r w:rsidRPr="00A946D6">
        <w:rPr>
          <w:rFonts w:eastAsiaTheme="minorEastAsia"/>
          <w:szCs w:val="24"/>
          <w:lang w:val="en-US"/>
        </w:rPr>
        <w:t xml:space="preserve">Where </w:t>
      </w:r>
      <m:oMath>
        <m:sSup>
          <m:sSupPr>
            <m:ctrlPr>
              <w:rPr>
                <w:rFonts w:ascii="Cambria Math" w:hAnsi="Cambria Math"/>
                <w:i/>
                <w:szCs w:val="24"/>
                <w:lang w:val="en-US"/>
              </w:rPr>
            </m:ctrlPr>
          </m:sSupPr>
          <m:e>
            <m:sSub>
              <m:sSubPr>
                <m:ctrlPr>
                  <w:rPr>
                    <w:rFonts w:ascii="Cambria Math" w:hAnsi="Cambria Math"/>
                    <w:iCs/>
                    <w:szCs w:val="24"/>
                    <w:lang w:val="en-US"/>
                  </w:rPr>
                </m:ctrlPr>
              </m:sSubPr>
              <m:e>
                <m:r>
                  <m:rPr>
                    <m:sty m:val="p"/>
                  </m:rPr>
                  <w:rPr>
                    <w:rFonts w:ascii="Cambria Math" w:hAnsi="Cambria Math"/>
                    <w:szCs w:val="24"/>
                    <w:lang w:val="en-US"/>
                  </w:rPr>
                  <m:t>χ</m:t>
                </m:r>
              </m:e>
              <m:sub>
                <m:r>
                  <m:rPr>
                    <m:sty m:val="p"/>
                  </m:rPr>
                  <w:rPr>
                    <w:rFonts w:ascii="Cambria Math" w:hAnsi="Cambria Math"/>
                    <w:szCs w:val="24"/>
                    <w:lang w:val="en-US"/>
                  </w:rPr>
                  <m:t>(e)</m:t>
                </m:r>
              </m:sub>
            </m:sSub>
          </m:e>
          <m:sup>
            <m:r>
              <w:rPr>
                <w:rFonts w:ascii="Cambria Math" w:hAnsi="Cambria Math"/>
                <w:szCs w:val="24"/>
                <w:lang w:val="en-US"/>
              </w:rPr>
              <m:t>0(i)</m:t>
            </m:r>
          </m:sup>
        </m:sSup>
      </m:oMath>
      <w:r w:rsidRPr="00A946D6">
        <w:rPr>
          <w:rFonts w:eastAsiaTheme="minorEastAsia"/>
          <w:szCs w:val="24"/>
          <w:lang w:val="en-US"/>
        </w:rPr>
        <w:t xml:space="preserve"> is the unit displacement and </w:t>
      </w:r>
      <m:oMath>
        <m:sSup>
          <m:sSupPr>
            <m:ctrlPr>
              <w:rPr>
                <w:rFonts w:ascii="Cambria Math" w:hAnsi="Cambria Math"/>
                <w:i/>
                <w:szCs w:val="24"/>
                <w:lang w:val="en-US"/>
              </w:rPr>
            </m:ctrlPr>
          </m:sSupPr>
          <m:e>
            <m:sSub>
              <m:sSubPr>
                <m:ctrlPr>
                  <w:rPr>
                    <w:rFonts w:ascii="Cambria Math" w:hAnsi="Cambria Math"/>
                    <w:iCs/>
                    <w:szCs w:val="24"/>
                    <w:lang w:val="en-US"/>
                  </w:rPr>
                </m:ctrlPr>
              </m:sSubPr>
              <m:e>
                <m:r>
                  <m:rPr>
                    <m:sty m:val="p"/>
                  </m:rPr>
                  <w:rPr>
                    <w:rFonts w:ascii="Cambria Math" w:hAnsi="Cambria Math"/>
                    <w:szCs w:val="24"/>
                    <w:lang w:val="en-US"/>
                  </w:rPr>
                  <m:t>χ</m:t>
                </m:r>
              </m:e>
              <m:sub>
                <m:r>
                  <m:rPr>
                    <m:sty m:val="p"/>
                  </m:rPr>
                  <w:rPr>
                    <w:rFonts w:ascii="Cambria Math" w:hAnsi="Cambria Math"/>
                    <w:szCs w:val="24"/>
                    <w:lang w:val="en-US"/>
                  </w:rPr>
                  <m:t>(e)</m:t>
                </m:r>
              </m:sub>
            </m:sSub>
          </m:e>
          <m:sup>
            <m:r>
              <w:rPr>
                <w:rFonts w:ascii="Cambria Math" w:hAnsi="Cambria Math"/>
                <w:szCs w:val="24"/>
                <w:lang w:val="en-US"/>
              </w:rPr>
              <m:t>(i)</m:t>
            </m:r>
          </m:sup>
        </m:sSup>
      </m:oMath>
      <w:r w:rsidRPr="00A946D6">
        <w:rPr>
          <w:rFonts w:eastAsiaTheme="minorEastAsia"/>
          <w:szCs w:val="24"/>
          <w:lang w:val="en-US"/>
        </w:rPr>
        <w:t xml:space="preserve"> is the global displacement field which is calculated from the global </w:t>
      </w:r>
      <w:r w:rsidR="00240748" w:rsidRPr="00A946D6">
        <w:rPr>
          <w:rFonts w:eastAsiaTheme="minorEastAsia"/>
          <w:szCs w:val="24"/>
          <w:lang w:val="en-US"/>
        </w:rPr>
        <w:t>stiffness</w:t>
      </w:r>
      <w:r>
        <w:rPr>
          <w:rFonts w:eastAsiaTheme="minorEastAsia"/>
          <w:szCs w:val="24"/>
          <w:lang w:val="en-US"/>
        </w:rPr>
        <w:t xml:space="preserve"> from the FEM.</w:t>
      </w:r>
      <w:r w:rsidR="00E2608A">
        <w:rPr>
          <w:rFonts w:eastAsiaTheme="minorEastAsia"/>
          <w:szCs w:val="24"/>
          <w:lang w:val="en-US"/>
        </w:rPr>
        <w:t xml:space="preserve"> It should be noted that the </w:t>
      </w:r>
      <m:oMath>
        <m:sSup>
          <m:sSupPr>
            <m:ctrlPr>
              <w:rPr>
                <w:rFonts w:ascii="Cambria Math" w:eastAsiaTheme="minorEastAsia" w:hAnsi="Cambria Math"/>
                <w:i/>
                <w:szCs w:val="24"/>
                <w:lang w:val="en-US"/>
              </w:rPr>
            </m:ctrlPr>
          </m:sSupPr>
          <m:e>
            <m:r>
              <w:rPr>
                <w:rFonts w:ascii="Cambria Math" w:eastAsiaTheme="minorEastAsia" w:hAnsi="Cambria Math"/>
                <w:szCs w:val="24"/>
                <w:lang w:val="en-US"/>
              </w:rPr>
              <m:t>C</m:t>
            </m:r>
          </m:e>
          <m:sup>
            <m:r>
              <w:rPr>
                <w:rFonts w:ascii="Cambria Math" w:eastAsiaTheme="minorEastAsia" w:hAnsi="Cambria Math"/>
                <w:szCs w:val="24"/>
                <w:lang w:val="en-US"/>
              </w:rPr>
              <m:t>H</m:t>
            </m:r>
          </m:sup>
        </m:sSup>
      </m:oMath>
      <w:r w:rsidR="00C002FB" w:rsidRPr="001539D2">
        <w:rPr>
          <w:rFonts w:eastAsiaTheme="minorEastAsia"/>
          <w:b/>
          <w:bCs/>
          <w:iCs/>
          <w:szCs w:val="24"/>
          <w:lang w:val="en-US"/>
        </w:rPr>
        <w:t xml:space="preserve"> </w:t>
      </w:r>
      <w:r w:rsidR="00C002FB" w:rsidRPr="001539D2">
        <w:rPr>
          <w:rFonts w:eastAsiaTheme="minorEastAsia"/>
          <w:iCs/>
          <w:szCs w:val="24"/>
          <w:lang w:val="en-US"/>
        </w:rPr>
        <w:t>is the constitutive matrix for the elements which depends on the Young’s modulus and Poisson’s ratio of the based isotropic material</w:t>
      </w:r>
      <w:r w:rsidR="00F85A6B">
        <w:rPr>
          <w:rFonts w:eastAsiaTheme="minorEastAsia"/>
          <w:iCs/>
          <w:szCs w:val="24"/>
          <w:lang w:val="en-US"/>
        </w:rPr>
        <w:t xml:space="preserve"> and is</w:t>
      </w:r>
      <w:r w:rsidR="00C002FB" w:rsidRPr="001539D2">
        <w:rPr>
          <w:rFonts w:eastAsiaTheme="minorEastAsia"/>
          <w:iCs/>
          <w:szCs w:val="24"/>
          <w:lang w:val="en-US"/>
        </w:rPr>
        <w:t xml:space="preserve"> a</w:t>
      </w:r>
      <w:r w:rsidR="00C002FB" w:rsidRPr="001539D2">
        <w:rPr>
          <w:rFonts w:eastAsiaTheme="minorEastAsia"/>
          <w:b/>
          <w:bCs/>
          <w:iCs/>
          <w:szCs w:val="24"/>
          <w:lang w:val="en-US"/>
        </w:rPr>
        <w:t xml:space="preserve"> </w:t>
      </w:r>
      <m:oMath>
        <m:r>
          <w:rPr>
            <w:rFonts w:ascii="Cambria Math" w:eastAsiaTheme="minorEastAsia" w:hAnsi="Cambria Math"/>
            <w:szCs w:val="24"/>
            <w:lang w:val="en-US"/>
          </w:rPr>
          <m:t xml:space="preserve">6×6 </m:t>
        </m:r>
      </m:oMath>
      <w:r w:rsidR="00C002FB" w:rsidRPr="001539D2">
        <w:rPr>
          <w:rFonts w:eastAsiaTheme="minorEastAsia"/>
          <w:iCs/>
          <w:szCs w:val="24"/>
          <w:lang w:val="en-US"/>
        </w:rPr>
        <w:t xml:space="preserve">symmetric matrix in Voigt notation </w:t>
      </w:r>
      <w:r w:rsidR="00C002FB" w:rsidRPr="001539D2">
        <w:rPr>
          <w:rFonts w:eastAsiaTheme="minorEastAsia"/>
          <w:iCs/>
          <w:szCs w:val="24"/>
          <w:lang w:val="en-US"/>
        </w:rPr>
        <w:fldChar w:fldCharType="begin"/>
      </w:r>
      <w:r w:rsidR="00344D42">
        <w:rPr>
          <w:rFonts w:eastAsiaTheme="minorEastAsia"/>
          <w:iCs/>
          <w:szCs w:val="24"/>
          <w:lang w:val="en-US"/>
        </w:rPr>
        <w:instrText xml:space="preserve"> ADDIN EN.CITE &lt;EndNote&gt;&lt;Cite&gt;&lt;Author&gt;Chen&lt;/Author&gt;&lt;Year&gt;2020&lt;/Year&gt;&lt;RecNum&gt;726&lt;/RecNum&gt;&lt;DisplayText&gt;[4]&lt;/DisplayText&gt;&lt;record&gt;&lt;rec-number&gt;726&lt;/rec-number&gt;&lt;foreign-keys&gt;&lt;key app="EN" db-id="zf5fvf2sjwx5zse0wae5wp9ladvp0dz02f2r" timestamp="1708004248"&gt;726&lt;/key&gt;&lt;/foreign-keys&gt;&lt;ref-type name="Journal Article"&gt;17&lt;/ref-type&gt;&lt;contributors&gt;&lt;authors&gt;&lt;author&gt;Chen, Xueyan&lt;/author&gt;&lt;author&gt;Moughames, Johnny&lt;/author&gt;&lt;author&gt;Ji, Qingxiang&lt;/author&gt;&lt;author&gt;Martínez, Julio Andrés Iglesias&lt;/author&gt;&lt;author&gt;Tan, Huifeng&lt;/author&gt;&lt;author&gt;Adrar, Samia&lt;/author&gt;&lt;author&gt;Laforge, Nicolas&lt;/author&gt;&lt;author&gt;Cote, Jean-Marc&lt;/author&gt;&lt;author&gt;Euphrasie, Sébastien&lt;/author&gt;&lt;author&gt;Ulliac, Gwenn&lt;/author&gt;&lt;/authors&gt;&lt;/contributors&gt;&lt;titles&gt;&lt;title&gt;Optimal isotropic, reusable truss lattice material with near-zero Poisson’s ratio&lt;/title&gt;&lt;secondary-title&gt;Extreme Mechanics Letters&lt;/secondary-title&gt;&lt;/titles&gt;&lt;periodical&gt;&lt;full-title&gt;Extreme Mechanics Letters&lt;/full-title&gt;&lt;/periodical&gt;&lt;pages&gt;101048&lt;/pages&gt;&lt;volume&gt;41&lt;/volume&gt;&lt;dates&gt;&lt;year&gt;2020&lt;/year&gt;&lt;/dates&gt;&lt;isbn&gt;2352-4316&lt;/isbn&gt;&lt;urls&gt;&lt;/urls&gt;&lt;/record&gt;&lt;/Cite&gt;&lt;/EndNote&gt;</w:instrText>
      </w:r>
      <w:r w:rsidR="00C002FB" w:rsidRPr="001539D2">
        <w:rPr>
          <w:rFonts w:eastAsiaTheme="minorEastAsia"/>
          <w:iCs/>
          <w:szCs w:val="24"/>
          <w:lang w:val="en-US"/>
        </w:rPr>
        <w:fldChar w:fldCharType="separate"/>
      </w:r>
      <w:r w:rsidR="00344D42">
        <w:rPr>
          <w:rFonts w:eastAsiaTheme="minorEastAsia"/>
          <w:iCs/>
          <w:noProof/>
          <w:szCs w:val="24"/>
          <w:lang w:val="en-US"/>
        </w:rPr>
        <w:t>[</w:t>
      </w:r>
      <w:hyperlink w:anchor="_ENREF_4" w:tooltip="Chen, 2020 #726" w:history="1">
        <w:r w:rsidR="00344D42" w:rsidRPr="00344D42">
          <w:rPr>
            <w:rStyle w:val="Hyperlink"/>
          </w:rPr>
          <w:t>4</w:t>
        </w:r>
      </w:hyperlink>
      <w:r w:rsidR="00344D42">
        <w:rPr>
          <w:rFonts w:eastAsiaTheme="minorEastAsia"/>
          <w:iCs/>
          <w:noProof/>
          <w:szCs w:val="24"/>
          <w:lang w:val="en-US"/>
        </w:rPr>
        <w:t>]</w:t>
      </w:r>
      <w:r w:rsidR="00C002FB" w:rsidRPr="001539D2">
        <w:rPr>
          <w:rFonts w:eastAsiaTheme="minorEastAsia"/>
          <w:iCs/>
          <w:szCs w:val="24"/>
          <w:lang w:val="en-US"/>
        </w:rPr>
        <w:fldChar w:fldCharType="end"/>
      </w:r>
      <w:r w:rsidR="00C002FB" w:rsidRPr="001539D2">
        <w:rPr>
          <w:rFonts w:eastAsiaTheme="minorEastAsia"/>
          <w:iCs/>
          <w:szCs w:val="24"/>
          <w:lang w:val="en-US"/>
        </w:rPr>
        <w:t>.</w:t>
      </w:r>
    </w:p>
    <w:p w14:paraId="6F8360F4" w14:textId="5D942959" w:rsidR="00C002FB" w:rsidRPr="001539D2" w:rsidRDefault="00C002FB" w:rsidP="00241BE2">
      <w:pPr>
        <w:spacing w:before="240"/>
        <w:ind w:firstLine="0"/>
        <w:rPr>
          <w:rFonts w:eastAsiaTheme="minorEastAsia"/>
          <w:szCs w:val="24"/>
          <w:lang w:val="en-US"/>
        </w:rPr>
      </w:pPr>
      <w:r w:rsidRPr="001539D2">
        <w:rPr>
          <w:rFonts w:eastAsiaTheme="minorEastAsia"/>
          <w:iCs/>
          <w:szCs w:val="24"/>
          <w:lang w:val="en-US"/>
        </w:rPr>
        <w:t xml:space="preserve">The effective elastic moduli from the </w:t>
      </w:r>
      <w:r w:rsidRPr="001539D2">
        <w:rPr>
          <w:rFonts w:eastAsiaTheme="minorEastAsia"/>
          <w:szCs w:val="24"/>
          <w:lang w:val="en-US"/>
        </w:rPr>
        <w:t>homogenized constitutive matrix (</w:t>
      </w:r>
      <m:oMath>
        <m:sSup>
          <m:sSupPr>
            <m:ctrlPr>
              <w:rPr>
                <w:rFonts w:ascii="Cambria Math" w:hAnsi="Cambria Math"/>
                <w:iCs/>
                <w:szCs w:val="24"/>
                <w:lang w:val="en-US"/>
              </w:rPr>
            </m:ctrlPr>
          </m:sSupPr>
          <m:e>
            <m:r>
              <m:rPr>
                <m:sty m:val="p"/>
              </m:rPr>
              <w:rPr>
                <w:rFonts w:ascii="Cambria Math" w:hAnsi="Cambria Math"/>
                <w:szCs w:val="24"/>
                <w:lang w:val="en-US"/>
              </w:rPr>
              <m:t>C</m:t>
            </m:r>
          </m:e>
          <m:sup>
            <m:r>
              <m:rPr>
                <m:sty m:val="p"/>
              </m:rPr>
              <w:rPr>
                <w:rFonts w:ascii="Cambria Math" w:hAnsi="Cambria Math"/>
                <w:szCs w:val="24"/>
                <w:lang w:val="en-US"/>
              </w:rPr>
              <m:t>H</m:t>
            </m:r>
          </m:sup>
        </m:sSup>
      </m:oMath>
      <w:r w:rsidRPr="001539D2">
        <w:rPr>
          <w:rFonts w:eastAsiaTheme="minorEastAsia"/>
          <w:szCs w:val="24"/>
          <w:lang w:val="en-US"/>
        </w:rPr>
        <w:t>) can be determined as follows:</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C002FB" w:rsidRPr="001539D2" w14:paraId="15684FD6" w14:textId="77777777" w:rsidTr="0069557A">
        <w:trPr>
          <w:trHeight w:val="711"/>
        </w:trPr>
        <w:tc>
          <w:tcPr>
            <w:tcW w:w="7915" w:type="dxa"/>
            <w:vAlign w:val="center"/>
          </w:tcPr>
          <w:p w14:paraId="1E2B64DB" w14:textId="77777777" w:rsidR="00C002FB" w:rsidRPr="004607D5" w:rsidRDefault="00000000" w:rsidP="00241BE2">
            <w:pPr>
              <w:spacing w:before="240"/>
              <w:ind w:firstLine="0"/>
              <w:rPr>
                <w:rFonts w:eastAsiaTheme="minorEastAsia"/>
                <w:sz w:val="22"/>
                <w:szCs w:val="20"/>
                <w:lang w:val="en-US"/>
              </w:rPr>
            </w:pP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E</m:t>
                  </m:r>
                </m:e>
                <m:sub>
                  <m:r>
                    <m:rPr>
                      <m:sty m:val="p"/>
                    </m:rPr>
                    <w:rPr>
                      <w:rFonts w:ascii="Cambria Math" w:eastAsiaTheme="minorEastAsia" w:hAnsi="Cambria Math"/>
                      <w:sz w:val="22"/>
                      <w:szCs w:val="20"/>
                      <w:lang w:val="en-US"/>
                    </w:rPr>
                    <m:t>x</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r>
                    <w:rPr>
                      <w:rFonts w:ascii="Cambria Math" w:eastAsiaTheme="minorEastAsia" w:hAnsi="Cambria Math"/>
                      <w:sz w:val="22"/>
                      <w:szCs w:val="20"/>
                      <w:lang w:val="en-US"/>
                    </w:rPr>
                    <m:t>1</m:t>
                  </m:r>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11</m:t>
                      </m:r>
                    </m:sub>
                  </m:sSub>
                </m:den>
              </m:f>
            </m:oMath>
            <w:r w:rsidR="00C002FB" w:rsidRPr="004607D5">
              <w:rPr>
                <w:rFonts w:eastAsiaTheme="minorEastAsia"/>
                <w:sz w:val="22"/>
                <w:szCs w:val="20"/>
                <w:lang w:val="en-US"/>
              </w:rPr>
              <w:t xml:space="preserve">; </w:t>
            </w: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E</m:t>
                  </m:r>
                </m:e>
                <m:sub>
                  <m:r>
                    <m:rPr>
                      <m:sty m:val="p"/>
                    </m:rPr>
                    <w:rPr>
                      <w:rFonts w:ascii="Cambria Math" w:eastAsiaTheme="minorEastAsia" w:hAnsi="Cambria Math"/>
                      <w:sz w:val="22"/>
                      <w:szCs w:val="20"/>
                      <w:lang w:val="en-US"/>
                    </w:rPr>
                    <m:t>y</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r>
                    <w:rPr>
                      <w:rFonts w:ascii="Cambria Math" w:eastAsiaTheme="minorEastAsia" w:hAnsi="Cambria Math"/>
                      <w:sz w:val="22"/>
                      <w:szCs w:val="20"/>
                      <w:lang w:val="en-US"/>
                    </w:rPr>
                    <m:t>1</m:t>
                  </m:r>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22</m:t>
                      </m:r>
                    </m:sub>
                  </m:sSub>
                </m:den>
              </m:f>
            </m:oMath>
            <w:r w:rsidR="00C002FB" w:rsidRPr="004607D5">
              <w:rPr>
                <w:rFonts w:eastAsiaTheme="minorEastAsia"/>
                <w:sz w:val="22"/>
                <w:szCs w:val="20"/>
                <w:lang w:val="en-US"/>
              </w:rPr>
              <w:t xml:space="preserve">; </w:t>
            </w: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E</m:t>
                  </m:r>
                </m:e>
                <m:sub>
                  <m:r>
                    <w:rPr>
                      <w:rFonts w:ascii="Cambria Math" w:eastAsiaTheme="minorEastAsia" w:hAnsi="Cambria Math"/>
                      <w:sz w:val="22"/>
                      <w:szCs w:val="20"/>
                      <w:lang w:val="en-US"/>
                    </w:rPr>
                    <m:t>z</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r>
                    <w:rPr>
                      <w:rFonts w:ascii="Cambria Math" w:eastAsiaTheme="minorEastAsia" w:hAnsi="Cambria Math"/>
                      <w:sz w:val="22"/>
                      <w:szCs w:val="20"/>
                      <w:lang w:val="en-US"/>
                    </w:rPr>
                    <m:t>1</m:t>
                  </m:r>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33</m:t>
                      </m:r>
                    </m:sub>
                  </m:sSub>
                </m:den>
              </m:f>
            </m:oMath>
          </w:p>
        </w:tc>
        <w:tc>
          <w:tcPr>
            <w:tcW w:w="1080" w:type="dxa"/>
            <w:vAlign w:val="center"/>
          </w:tcPr>
          <w:p w14:paraId="01C8F4E9" w14:textId="3B9F4675" w:rsidR="00C002FB" w:rsidRPr="001539D2" w:rsidRDefault="00C002FB" w:rsidP="00241BE2">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sidR="00A91E6B">
              <w:rPr>
                <w:rFonts w:eastAsiaTheme="minorEastAsia"/>
                <w:lang w:val="en-US"/>
              </w:rPr>
              <w:t>30</w:t>
            </w:r>
            <w:r w:rsidRPr="001539D2">
              <w:rPr>
                <w:rFonts w:eastAsiaTheme="minorEastAsia"/>
                <w:lang w:val="en-US"/>
              </w:rPr>
              <w:t>)</w:t>
            </w:r>
          </w:p>
        </w:tc>
      </w:tr>
    </w:tbl>
    <w:p w14:paraId="5DCB7945" w14:textId="0455A5FA" w:rsidR="00C002FB" w:rsidRPr="001539D2" w:rsidRDefault="00C002FB" w:rsidP="00241BE2">
      <w:pPr>
        <w:spacing w:before="240"/>
        <w:ind w:firstLine="0"/>
        <w:rPr>
          <w:rFonts w:eastAsiaTheme="minorEastAsia"/>
          <w:szCs w:val="24"/>
          <w:lang w:val="en-US"/>
        </w:rPr>
      </w:pPr>
      <w:r w:rsidRPr="004607D5">
        <w:rPr>
          <w:rFonts w:eastAsiaTheme="minorEastAsia"/>
          <w:szCs w:val="24"/>
          <w:lang w:val="en-US"/>
        </w:rPr>
        <w:t xml:space="preserve">where, </w:t>
      </w:r>
      <m:oMath>
        <m:r>
          <m:rPr>
            <m:sty m:val="p"/>
          </m:rPr>
          <w:rPr>
            <w:rFonts w:ascii="Cambria Math" w:eastAsiaTheme="minorEastAsia" w:hAnsi="Cambria Math"/>
            <w:szCs w:val="24"/>
            <w:lang w:val="en-US"/>
          </w:rPr>
          <m:t>S</m:t>
        </m:r>
      </m:oMath>
      <w:r w:rsidRPr="004607D5">
        <w:rPr>
          <w:rFonts w:eastAsiaTheme="minorEastAsia"/>
          <w:szCs w:val="24"/>
          <w:lang w:val="en-US"/>
        </w:rPr>
        <w:t xml:space="preserve"> is the homogenized compliance matrix and obtained as </w:t>
      </w:r>
      <m:oMath>
        <m:f>
          <m:fPr>
            <m:ctrlPr>
              <w:rPr>
                <w:rFonts w:ascii="Cambria Math" w:eastAsiaTheme="minorEastAsia" w:hAnsi="Cambria Math"/>
                <w:i/>
                <w:szCs w:val="24"/>
                <w:lang w:val="en-US"/>
              </w:rPr>
            </m:ctrlPr>
          </m:fPr>
          <m:num>
            <m:r>
              <w:rPr>
                <w:rFonts w:ascii="Cambria Math" w:eastAsiaTheme="minorEastAsia" w:hAnsi="Cambria Math"/>
                <w:szCs w:val="24"/>
                <w:lang w:val="en-US"/>
              </w:rPr>
              <m:t>1</m:t>
            </m:r>
          </m:num>
          <m:den>
            <m:sSup>
              <m:sSupPr>
                <m:ctrlPr>
                  <w:rPr>
                    <w:rFonts w:ascii="Cambria Math" w:hAnsi="Cambria Math"/>
                    <w:iCs/>
                    <w:szCs w:val="24"/>
                    <w:lang w:val="en-US"/>
                  </w:rPr>
                </m:ctrlPr>
              </m:sSupPr>
              <m:e>
                <m:r>
                  <m:rPr>
                    <m:sty m:val="p"/>
                  </m:rPr>
                  <w:rPr>
                    <w:rFonts w:ascii="Cambria Math" w:hAnsi="Cambria Math"/>
                    <w:szCs w:val="24"/>
                    <w:lang w:val="en-US"/>
                  </w:rPr>
                  <m:t>C</m:t>
                </m:r>
              </m:e>
              <m:sup>
                <m:r>
                  <m:rPr>
                    <m:sty m:val="p"/>
                  </m:rPr>
                  <w:rPr>
                    <w:rFonts w:ascii="Cambria Math" w:hAnsi="Cambria Math"/>
                    <w:szCs w:val="24"/>
                    <w:lang w:val="en-US"/>
                  </w:rPr>
                  <m:t>H</m:t>
                </m:r>
              </m:sup>
            </m:sSup>
          </m:den>
        </m:f>
      </m:oMath>
      <w:r w:rsidRPr="001539D2">
        <w:rPr>
          <w:rFonts w:eastAsiaTheme="minorEastAsia"/>
          <w:iCs/>
          <w:szCs w:val="24"/>
          <w:lang w:val="en-US"/>
        </w:rPr>
        <w:t>.</w:t>
      </w:r>
    </w:p>
    <w:p w14:paraId="61F82335" w14:textId="45944B4A" w:rsidR="00C002FB" w:rsidRPr="001539D2" w:rsidRDefault="00C002FB" w:rsidP="00241BE2">
      <w:pPr>
        <w:spacing w:before="240"/>
        <w:ind w:firstLine="0"/>
        <w:rPr>
          <w:rFonts w:eastAsiaTheme="minorEastAsia"/>
          <w:szCs w:val="24"/>
          <w:lang w:val="en-US"/>
        </w:rPr>
      </w:pPr>
      <w:r w:rsidRPr="001539D2">
        <w:rPr>
          <w:rFonts w:eastAsiaTheme="minorEastAsia"/>
          <w:szCs w:val="24"/>
          <w:lang w:val="en-US"/>
        </w:rPr>
        <w:t xml:space="preserve">Similarly, the effective shear moduli can be obtained from the other three diagonal entries of the </w:t>
      </w:r>
      <m:oMath>
        <m:sSup>
          <m:sSupPr>
            <m:ctrlPr>
              <w:rPr>
                <w:rFonts w:ascii="Cambria Math" w:hAnsi="Cambria Math"/>
                <w:iCs/>
                <w:szCs w:val="24"/>
                <w:lang w:val="en-US"/>
              </w:rPr>
            </m:ctrlPr>
          </m:sSupPr>
          <m:e>
            <m:r>
              <m:rPr>
                <m:sty m:val="p"/>
              </m:rPr>
              <w:rPr>
                <w:rFonts w:ascii="Cambria Math" w:hAnsi="Cambria Math"/>
                <w:szCs w:val="24"/>
                <w:lang w:val="en-US"/>
              </w:rPr>
              <m:t>C</m:t>
            </m:r>
          </m:e>
          <m:sup>
            <m:r>
              <m:rPr>
                <m:sty m:val="p"/>
              </m:rPr>
              <w:rPr>
                <w:rFonts w:ascii="Cambria Math" w:hAnsi="Cambria Math"/>
                <w:szCs w:val="24"/>
                <w:lang w:val="en-US"/>
              </w:rPr>
              <m:t>H</m:t>
            </m:r>
          </m:sup>
        </m:sSup>
      </m:oMath>
      <w:r w:rsidRPr="001539D2">
        <w:rPr>
          <w:rFonts w:eastAsiaTheme="minorEastAsia"/>
          <w:szCs w:val="24"/>
          <w:lang w:val="en-US"/>
        </w:rPr>
        <w:t xml:space="preserve"> matrix as follows:</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C002FB" w:rsidRPr="001539D2" w14:paraId="451FF1D5" w14:textId="77777777" w:rsidTr="000362CC">
        <w:trPr>
          <w:trHeight w:val="729"/>
        </w:trPr>
        <w:tc>
          <w:tcPr>
            <w:tcW w:w="7915" w:type="dxa"/>
            <w:vAlign w:val="center"/>
          </w:tcPr>
          <w:p w14:paraId="076B8B9D" w14:textId="77777777" w:rsidR="00C002FB" w:rsidRPr="004607D5" w:rsidRDefault="00000000" w:rsidP="00241BE2">
            <w:pPr>
              <w:spacing w:before="240"/>
              <w:ind w:firstLine="0"/>
              <w:rPr>
                <w:rFonts w:eastAsiaTheme="minorEastAsia"/>
                <w:sz w:val="22"/>
                <w:szCs w:val="20"/>
                <w:lang w:val="en-US"/>
              </w:rPr>
            </w:pP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G</m:t>
                  </m:r>
                </m:e>
                <m:sub>
                  <m:r>
                    <m:rPr>
                      <m:sty m:val="p"/>
                    </m:rPr>
                    <w:rPr>
                      <w:rFonts w:ascii="Cambria Math" w:eastAsiaTheme="minorEastAsia" w:hAnsi="Cambria Math"/>
                      <w:sz w:val="22"/>
                      <w:szCs w:val="20"/>
                      <w:lang w:val="en-US"/>
                    </w:rPr>
                    <m:t>yz</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r>
                    <w:rPr>
                      <w:rFonts w:ascii="Cambria Math" w:eastAsiaTheme="minorEastAsia" w:hAnsi="Cambria Math"/>
                      <w:sz w:val="22"/>
                      <w:szCs w:val="20"/>
                      <w:lang w:val="en-US"/>
                    </w:rPr>
                    <m:t>1</m:t>
                  </m:r>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44</m:t>
                      </m:r>
                    </m:sub>
                  </m:sSub>
                </m:den>
              </m:f>
            </m:oMath>
            <w:r w:rsidR="00C002FB" w:rsidRPr="004607D5">
              <w:rPr>
                <w:rFonts w:eastAsiaTheme="minorEastAsia"/>
                <w:sz w:val="22"/>
                <w:szCs w:val="20"/>
                <w:lang w:val="en-US"/>
              </w:rPr>
              <w:t xml:space="preserve">; </w:t>
            </w: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G</m:t>
                  </m:r>
                </m:e>
                <m:sub>
                  <m:r>
                    <m:rPr>
                      <m:sty m:val="p"/>
                    </m:rPr>
                    <w:rPr>
                      <w:rFonts w:ascii="Cambria Math" w:eastAsiaTheme="minorEastAsia" w:hAnsi="Cambria Math"/>
                      <w:sz w:val="22"/>
                      <w:szCs w:val="20"/>
                      <w:lang w:val="en-US"/>
                    </w:rPr>
                    <m:t>zx</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r>
                    <w:rPr>
                      <w:rFonts w:ascii="Cambria Math" w:eastAsiaTheme="minorEastAsia" w:hAnsi="Cambria Math"/>
                      <w:sz w:val="22"/>
                      <w:szCs w:val="20"/>
                      <w:lang w:val="en-US"/>
                    </w:rPr>
                    <m:t>1</m:t>
                  </m:r>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55</m:t>
                      </m:r>
                    </m:sub>
                  </m:sSub>
                </m:den>
              </m:f>
            </m:oMath>
            <w:r w:rsidR="00C002FB" w:rsidRPr="004607D5">
              <w:rPr>
                <w:rFonts w:eastAsiaTheme="minorEastAsia"/>
                <w:sz w:val="22"/>
                <w:szCs w:val="20"/>
                <w:lang w:val="en-US"/>
              </w:rPr>
              <w:t xml:space="preserve">; </w:t>
            </w: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G</m:t>
                  </m:r>
                </m:e>
                <m:sub>
                  <m:r>
                    <m:rPr>
                      <m:sty m:val="p"/>
                    </m:rPr>
                    <w:rPr>
                      <w:rFonts w:ascii="Cambria Math" w:eastAsiaTheme="minorEastAsia" w:hAnsi="Cambria Math"/>
                      <w:sz w:val="22"/>
                      <w:szCs w:val="20"/>
                      <w:lang w:val="en-US"/>
                    </w:rPr>
                    <m:t>xy</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r>
                    <w:rPr>
                      <w:rFonts w:ascii="Cambria Math" w:eastAsiaTheme="minorEastAsia" w:hAnsi="Cambria Math"/>
                      <w:sz w:val="22"/>
                      <w:szCs w:val="20"/>
                      <w:lang w:val="en-US"/>
                    </w:rPr>
                    <m:t>1</m:t>
                  </m:r>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66</m:t>
                      </m:r>
                    </m:sub>
                  </m:sSub>
                </m:den>
              </m:f>
            </m:oMath>
          </w:p>
        </w:tc>
        <w:tc>
          <w:tcPr>
            <w:tcW w:w="1080" w:type="dxa"/>
            <w:vAlign w:val="center"/>
          </w:tcPr>
          <w:p w14:paraId="43D7B3F7" w14:textId="67DDF8F8" w:rsidR="00C002FB" w:rsidRPr="001539D2" w:rsidRDefault="00C002FB" w:rsidP="00241BE2">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sidR="00A91E6B">
              <w:rPr>
                <w:rFonts w:eastAsiaTheme="minorEastAsia"/>
                <w:lang w:val="en-US"/>
              </w:rPr>
              <w:t>31</w:t>
            </w:r>
            <w:r w:rsidRPr="001539D2">
              <w:rPr>
                <w:rFonts w:eastAsiaTheme="minorEastAsia"/>
                <w:lang w:val="en-US"/>
              </w:rPr>
              <w:t>)</w:t>
            </w:r>
          </w:p>
        </w:tc>
      </w:tr>
    </w:tbl>
    <w:p w14:paraId="758D4FD1" w14:textId="77777777" w:rsidR="00C002FB" w:rsidRPr="001539D2" w:rsidRDefault="00C002FB" w:rsidP="00241BE2">
      <w:pPr>
        <w:spacing w:before="240"/>
        <w:ind w:firstLine="0"/>
        <w:rPr>
          <w:rFonts w:eastAsiaTheme="minorEastAsia"/>
          <w:szCs w:val="24"/>
          <w:lang w:val="en-US"/>
        </w:rPr>
      </w:pPr>
      <w:r w:rsidRPr="001539D2">
        <w:rPr>
          <w:rFonts w:eastAsiaTheme="minorEastAsia"/>
          <w:szCs w:val="24"/>
          <w:lang w:val="en-US"/>
        </w:rPr>
        <w:t xml:space="preserve">The Poisson’s ratios in different planes are as follows based on the generalized Hooke’s law: </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C002FB" w:rsidRPr="001539D2" w14:paraId="04CF4FF3" w14:textId="77777777" w:rsidTr="0044272A">
        <w:trPr>
          <w:trHeight w:val="755"/>
        </w:trPr>
        <w:tc>
          <w:tcPr>
            <w:tcW w:w="7915" w:type="dxa"/>
            <w:vAlign w:val="center"/>
          </w:tcPr>
          <w:p w14:paraId="493C0427" w14:textId="77777777" w:rsidR="00C002FB" w:rsidRPr="004607D5" w:rsidRDefault="00000000" w:rsidP="00241BE2">
            <w:pPr>
              <w:spacing w:before="240"/>
              <w:ind w:firstLine="0"/>
              <w:rPr>
                <w:rFonts w:eastAsiaTheme="minorEastAsia"/>
                <w:iCs/>
                <w:sz w:val="22"/>
                <w:szCs w:val="20"/>
                <w:lang w:val="en-US"/>
              </w:rPr>
            </w:pP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v</m:t>
                  </m:r>
                </m:e>
                <m:sub>
                  <m:r>
                    <m:rPr>
                      <m:sty m:val="p"/>
                    </m:rPr>
                    <w:rPr>
                      <w:rFonts w:ascii="Cambria Math" w:eastAsiaTheme="minorEastAsia" w:hAnsi="Cambria Math"/>
                      <w:sz w:val="22"/>
                      <w:szCs w:val="20"/>
                      <w:lang w:val="en-US"/>
                    </w:rPr>
                    <m:t>xy</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21</m:t>
                      </m:r>
                    </m:sub>
                  </m:sSub>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11</m:t>
                      </m:r>
                    </m:sub>
                  </m:sSub>
                </m:den>
              </m:f>
            </m:oMath>
            <w:r w:rsidR="00C002FB" w:rsidRPr="004607D5">
              <w:rPr>
                <w:rFonts w:eastAsiaTheme="minorEastAsia"/>
                <w:sz w:val="22"/>
                <w:szCs w:val="20"/>
                <w:lang w:val="en-US"/>
              </w:rPr>
              <w:t xml:space="preserve">; </w:t>
            </w: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v</m:t>
                  </m:r>
                </m:e>
                <m:sub>
                  <m:r>
                    <m:rPr>
                      <m:sty m:val="p"/>
                    </m:rPr>
                    <w:rPr>
                      <w:rFonts w:ascii="Cambria Math" w:eastAsiaTheme="minorEastAsia" w:hAnsi="Cambria Math"/>
                      <w:sz w:val="22"/>
                      <w:szCs w:val="20"/>
                      <w:lang w:val="en-US"/>
                    </w:rPr>
                    <m:t>yx</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12</m:t>
                      </m:r>
                    </m:sub>
                  </m:sSub>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22</m:t>
                      </m:r>
                    </m:sub>
                  </m:sSub>
                </m:den>
              </m:f>
            </m:oMath>
            <w:r w:rsidR="00C002FB" w:rsidRPr="004607D5">
              <w:rPr>
                <w:rFonts w:eastAsiaTheme="minorEastAsia"/>
                <w:sz w:val="22"/>
                <w:szCs w:val="20"/>
                <w:lang w:val="en-US"/>
              </w:rPr>
              <w:t xml:space="preserve">; </w:t>
            </w: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v</m:t>
                  </m:r>
                </m:e>
                <m:sub>
                  <m:r>
                    <m:rPr>
                      <m:sty m:val="p"/>
                    </m:rPr>
                    <w:rPr>
                      <w:rFonts w:ascii="Cambria Math" w:eastAsiaTheme="minorEastAsia" w:hAnsi="Cambria Math"/>
                      <w:sz w:val="22"/>
                      <w:szCs w:val="20"/>
                      <w:lang w:val="en-US"/>
                    </w:rPr>
                    <m:t>xz</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31</m:t>
                      </m:r>
                    </m:sub>
                  </m:sSub>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11</m:t>
                      </m:r>
                    </m:sub>
                  </m:sSub>
                </m:den>
              </m:f>
            </m:oMath>
            <w:r w:rsidR="00C002FB" w:rsidRPr="004607D5">
              <w:rPr>
                <w:rFonts w:eastAsiaTheme="minorEastAsia"/>
                <w:sz w:val="22"/>
                <w:szCs w:val="20"/>
                <w:lang w:val="en-US"/>
              </w:rPr>
              <w:t xml:space="preserve">; </w:t>
            </w: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v</m:t>
                  </m:r>
                </m:e>
                <m:sub>
                  <m:r>
                    <m:rPr>
                      <m:sty m:val="p"/>
                    </m:rPr>
                    <w:rPr>
                      <w:rFonts w:ascii="Cambria Math" w:eastAsiaTheme="minorEastAsia" w:hAnsi="Cambria Math"/>
                      <w:sz w:val="22"/>
                      <w:szCs w:val="20"/>
                      <w:lang w:val="en-US"/>
                    </w:rPr>
                    <m:t>zx</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13</m:t>
                      </m:r>
                    </m:sub>
                  </m:sSub>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33</m:t>
                      </m:r>
                    </m:sub>
                  </m:sSub>
                </m:den>
              </m:f>
            </m:oMath>
            <w:r w:rsidR="00C002FB" w:rsidRPr="004607D5">
              <w:rPr>
                <w:rFonts w:eastAsiaTheme="minorEastAsia"/>
                <w:sz w:val="22"/>
                <w:szCs w:val="20"/>
                <w:lang w:val="en-US"/>
              </w:rPr>
              <w:t>;</w:t>
            </w:r>
            <w:r w:rsidR="00C002FB" w:rsidRPr="004607D5">
              <w:rPr>
                <w:rFonts w:ascii="Cambria Math" w:eastAsiaTheme="minorEastAsia" w:hAnsi="Cambria Math"/>
                <w:i/>
                <w:sz w:val="22"/>
                <w:szCs w:val="20"/>
                <w:lang w:val="en-US"/>
              </w:rPr>
              <w:t xml:space="preserve"> </w:t>
            </w: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v</m:t>
                  </m:r>
                </m:e>
                <m:sub>
                  <m:r>
                    <m:rPr>
                      <m:sty m:val="p"/>
                    </m:rPr>
                    <w:rPr>
                      <w:rFonts w:ascii="Cambria Math" w:eastAsiaTheme="minorEastAsia" w:hAnsi="Cambria Math"/>
                      <w:sz w:val="22"/>
                      <w:szCs w:val="20"/>
                      <w:lang w:val="en-US"/>
                    </w:rPr>
                    <m:t>yz</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32</m:t>
                      </m:r>
                    </m:sub>
                  </m:sSub>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22</m:t>
                      </m:r>
                    </m:sub>
                  </m:sSub>
                </m:den>
              </m:f>
            </m:oMath>
            <w:r w:rsidR="00C002FB" w:rsidRPr="004607D5">
              <w:rPr>
                <w:rFonts w:ascii="Cambria Math" w:eastAsiaTheme="minorEastAsia" w:hAnsi="Cambria Math"/>
                <w:i/>
                <w:sz w:val="22"/>
                <w:szCs w:val="20"/>
                <w:lang w:val="en-US"/>
              </w:rPr>
              <w:t xml:space="preserve">; </w:t>
            </w: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v</m:t>
                  </m:r>
                </m:e>
                <m:sub>
                  <m:r>
                    <m:rPr>
                      <m:sty m:val="p"/>
                    </m:rPr>
                    <w:rPr>
                      <w:rFonts w:ascii="Cambria Math" w:eastAsiaTheme="minorEastAsia" w:hAnsi="Cambria Math"/>
                      <w:sz w:val="22"/>
                      <w:szCs w:val="20"/>
                      <w:lang w:val="en-US"/>
                    </w:rPr>
                    <m:t>zy</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23</m:t>
                      </m:r>
                    </m:sub>
                  </m:sSub>
                </m:num>
                <m:den>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S</m:t>
                      </m:r>
                    </m:e>
                    <m:sub>
                      <m:r>
                        <w:rPr>
                          <w:rFonts w:ascii="Cambria Math" w:eastAsiaTheme="minorEastAsia" w:hAnsi="Cambria Math"/>
                          <w:sz w:val="22"/>
                          <w:szCs w:val="20"/>
                          <w:lang w:val="en-US"/>
                        </w:rPr>
                        <m:t>33</m:t>
                      </m:r>
                    </m:sub>
                  </m:sSub>
                </m:den>
              </m:f>
            </m:oMath>
          </w:p>
        </w:tc>
        <w:tc>
          <w:tcPr>
            <w:tcW w:w="1080" w:type="dxa"/>
            <w:vAlign w:val="center"/>
          </w:tcPr>
          <w:p w14:paraId="1E78367E" w14:textId="51AD7733" w:rsidR="00C002FB" w:rsidRPr="001539D2" w:rsidRDefault="00C002FB" w:rsidP="00241BE2">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sidR="00A91E6B">
              <w:rPr>
                <w:rFonts w:eastAsiaTheme="minorEastAsia"/>
                <w:lang w:val="en-US"/>
              </w:rPr>
              <w:t>32</w:t>
            </w:r>
            <w:r w:rsidRPr="001539D2">
              <w:rPr>
                <w:rFonts w:eastAsiaTheme="minorEastAsia"/>
                <w:lang w:val="en-US"/>
              </w:rPr>
              <w:t>)</w:t>
            </w:r>
          </w:p>
        </w:tc>
      </w:tr>
    </w:tbl>
    <w:p w14:paraId="203ADE64" w14:textId="5D53702E" w:rsidR="00C002FB" w:rsidRPr="001539D2" w:rsidRDefault="00C002FB" w:rsidP="00344D42">
      <w:pPr>
        <w:spacing w:before="240"/>
        <w:ind w:firstLine="0"/>
        <w:rPr>
          <w:rFonts w:eastAsiaTheme="minorEastAsia"/>
          <w:szCs w:val="24"/>
          <w:lang w:val="en-US"/>
        </w:rPr>
      </w:pPr>
      <w:r w:rsidRPr="001539D2">
        <w:rPr>
          <w:rFonts w:eastAsiaTheme="minorEastAsia"/>
          <w:szCs w:val="24"/>
          <w:lang w:val="en-US"/>
        </w:rPr>
        <w:t xml:space="preserve">It should be noted that the </w:t>
      </w: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v</m:t>
            </m:r>
          </m:e>
          <m:sub>
            <m:r>
              <m:rPr>
                <m:sty m:val="p"/>
              </m:rPr>
              <w:rPr>
                <w:rFonts w:ascii="Cambria Math" w:eastAsiaTheme="minorEastAsia" w:hAnsi="Cambria Math"/>
                <w:sz w:val="22"/>
                <w:szCs w:val="20"/>
                <w:lang w:val="en-US"/>
              </w:rPr>
              <m:t>xy</m:t>
            </m:r>
          </m:sub>
        </m:sSub>
      </m:oMath>
      <w:r w:rsidRPr="004607D5">
        <w:rPr>
          <w:rFonts w:eastAsiaTheme="minorEastAsia"/>
          <w:sz w:val="22"/>
          <w:szCs w:val="20"/>
          <w:lang w:val="en-US"/>
        </w:rPr>
        <w:t xml:space="preserve"> can also be calculated in terms of the </w:t>
      </w:r>
      <w:r w:rsidRPr="001539D2">
        <w:rPr>
          <w:rFonts w:eastAsiaTheme="minorEastAsia"/>
          <w:szCs w:val="24"/>
          <w:lang w:val="en-US"/>
        </w:rPr>
        <w:t>homogenized constitutive matrix (</w:t>
      </w:r>
      <m:oMath>
        <m:sSup>
          <m:sSupPr>
            <m:ctrlPr>
              <w:rPr>
                <w:rFonts w:ascii="Cambria Math" w:hAnsi="Cambria Math"/>
                <w:iCs/>
                <w:szCs w:val="24"/>
                <w:lang w:val="en-US"/>
              </w:rPr>
            </m:ctrlPr>
          </m:sSupPr>
          <m:e>
            <m:r>
              <m:rPr>
                <m:sty m:val="p"/>
              </m:rPr>
              <w:rPr>
                <w:rFonts w:ascii="Cambria Math" w:hAnsi="Cambria Math"/>
                <w:szCs w:val="24"/>
                <w:lang w:val="en-US"/>
              </w:rPr>
              <m:t>C</m:t>
            </m:r>
          </m:e>
          <m:sup>
            <m:r>
              <m:rPr>
                <m:sty m:val="p"/>
              </m:rPr>
              <w:rPr>
                <w:rFonts w:ascii="Cambria Math" w:hAnsi="Cambria Math"/>
                <w:szCs w:val="24"/>
                <w:lang w:val="en-US"/>
              </w:rPr>
              <m:t>H</m:t>
            </m:r>
          </m:sup>
        </m:sSup>
      </m:oMath>
      <w:r w:rsidRPr="001539D2">
        <w:rPr>
          <w:rFonts w:eastAsiaTheme="minorEastAsia"/>
          <w:szCs w:val="24"/>
          <w:lang w:val="en-US"/>
        </w:rPr>
        <w:t xml:space="preserve">) as follows </w:t>
      </w:r>
      <w:r w:rsidRPr="001539D2">
        <w:rPr>
          <w:rFonts w:eastAsiaTheme="minorEastAsia"/>
          <w:szCs w:val="24"/>
          <w:lang w:val="en-US"/>
        </w:rPr>
        <w:fldChar w:fldCharType="begin"/>
      </w:r>
      <w:r w:rsidR="00344D42">
        <w:rPr>
          <w:rFonts w:eastAsiaTheme="minorEastAsia"/>
          <w:szCs w:val="24"/>
          <w:lang w:val="en-US"/>
        </w:rPr>
        <w:instrText xml:space="preserve"> ADDIN EN.CITE &lt;EndNote&gt;&lt;Cite&gt;&lt;Author&gt;Bower&lt;/Author&gt;&lt;Year&gt;2009&lt;/Year&gt;&lt;RecNum&gt;742&lt;/RecNum&gt;&lt;DisplayText&gt;[4, 5]&lt;/DisplayText&gt;&lt;record&gt;&lt;rec-number&gt;742&lt;/rec-number&gt;&lt;foreign-keys&gt;&lt;key app="EN" db-id="zf5fvf2sjwx5zse0wae5wp9ladvp0dz02f2r" timestamp="1713794123"&gt;742&lt;/key&gt;&lt;/foreign-keys&gt;&lt;ref-type name="Book"&gt;6&lt;/ref-type&gt;&lt;contributors&gt;&lt;authors&gt;&lt;author&gt;Bower, Allan F&lt;/author&gt;&lt;/authors&gt;&lt;/contributors&gt;&lt;titles&gt;&lt;title&gt;Applied mechanics of solids&lt;/title&gt;&lt;/titles&gt;&lt;dates&gt;&lt;year&gt;2009&lt;/year&gt;&lt;/dates&gt;&lt;publisher&gt;CRC press&lt;/publisher&gt;&lt;isbn&gt;0429193327&lt;/isbn&gt;&lt;urls&gt;&lt;/urls&gt;&lt;/record&gt;&lt;/Cite&gt;&lt;Cite&gt;&lt;Author&gt;Chen&lt;/Author&gt;&lt;Year&gt;2020&lt;/Year&gt;&lt;RecNum&gt;743&lt;/RecNum&gt;&lt;record&gt;&lt;rec-number&gt;743&lt;/rec-number&gt;&lt;foreign-keys&gt;&lt;key app="EN" db-id="zf5fvf2sjwx5zse0wae5wp9ladvp0dz02f2r" timestamp="1713794150"&gt;743&lt;/key&gt;&lt;/foreign-keys&gt;&lt;ref-type name="Journal Article"&gt;17&lt;/ref-type&gt;&lt;contributors&gt;&lt;authors&gt;&lt;author&gt;Chen, Xueyan&lt;/author&gt;&lt;author&gt;Moughames, Johnny&lt;/author&gt;&lt;author&gt;Ji, Qingxiang&lt;/author&gt;&lt;author&gt;Martínez, Julio Andrés Iglesias&lt;/author&gt;&lt;author&gt;Tan, Huifeng&lt;/author&gt;&lt;author&gt;Adrar, Samia&lt;/author&gt;&lt;author&gt;Laforge, Nicolas&lt;/author&gt;&lt;author&gt;Cote, Jean-Marc&lt;/author&gt;&lt;author&gt;Euphrasie, Sébastien&lt;/author&gt;&lt;author&gt;Ulliac, Gwenn&lt;/author&gt;&lt;/authors&gt;&lt;/contributors&gt;&lt;titles&gt;&lt;title&gt;Optimal isotropic, reusable truss lattice material with near-zero Poisson’s ratio&lt;/title&gt;&lt;secondary-title&gt;Extreme Mechanics Letters&lt;/secondary-title&gt;&lt;/titles&gt;&lt;periodical&gt;&lt;full-title&gt;Extreme Mechanics Letters&lt;/full-title&gt;&lt;/periodical&gt;&lt;pages&gt;101048&lt;/pages&gt;&lt;volume&gt;41&lt;/volume&gt;&lt;dates&gt;&lt;year&gt;2020&lt;/year&gt;&lt;/dates&gt;&lt;isbn&gt;2352-4316&lt;/isbn&gt;&lt;urls&gt;&lt;/urls&gt;&lt;/record&gt;&lt;/Cite&gt;&lt;/EndNote&gt;</w:instrText>
      </w:r>
      <w:r w:rsidRPr="001539D2">
        <w:rPr>
          <w:rFonts w:eastAsiaTheme="minorEastAsia"/>
          <w:szCs w:val="24"/>
          <w:lang w:val="en-US"/>
        </w:rPr>
        <w:fldChar w:fldCharType="separate"/>
      </w:r>
      <w:r w:rsidR="00344D42">
        <w:rPr>
          <w:rFonts w:eastAsiaTheme="minorEastAsia"/>
          <w:noProof/>
          <w:szCs w:val="24"/>
          <w:lang w:val="en-US"/>
        </w:rPr>
        <w:t>[</w:t>
      </w:r>
      <w:hyperlink w:anchor="_ENREF_4" w:tooltip="Chen, 2020 #726" w:history="1">
        <w:r w:rsidR="00344D42" w:rsidRPr="00344D42">
          <w:rPr>
            <w:rStyle w:val="Hyperlink"/>
          </w:rPr>
          <w:t>4</w:t>
        </w:r>
      </w:hyperlink>
      <w:r w:rsidR="00344D42">
        <w:rPr>
          <w:rFonts w:eastAsiaTheme="minorEastAsia"/>
          <w:noProof/>
          <w:szCs w:val="24"/>
          <w:lang w:val="en-US"/>
        </w:rPr>
        <w:t xml:space="preserve">, </w:t>
      </w:r>
      <w:hyperlink w:anchor="_ENREF_5" w:tooltip="Bower, 2009 #742" w:history="1">
        <w:r w:rsidR="00344D42" w:rsidRPr="00344D42">
          <w:rPr>
            <w:rStyle w:val="Hyperlink"/>
          </w:rPr>
          <w:t>5</w:t>
        </w:r>
      </w:hyperlink>
      <w:r w:rsidR="00344D42">
        <w:rPr>
          <w:rFonts w:eastAsiaTheme="minorEastAsia"/>
          <w:noProof/>
          <w:szCs w:val="24"/>
          <w:lang w:val="en-US"/>
        </w:rPr>
        <w:t>]</w:t>
      </w:r>
      <w:r w:rsidRPr="001539D2">
        <w:rPr>
          <w:rFonts w:eastAsiaTheme="minorEastAsia"/>
          <w:szCs w:val="24"/>
          <w:lang w:val="en-US"/>
        </w:rPr>
        <w:fldChar w:fldCharType="end"/>
      </w:r>
      <w:r w:rsidRPr="001539D2">
        <w:rPr>
          <w:rFonts w:eastAsiaTheme="minorEastAsia"/>
          <w:szCs w:val="24"/>
          <w:lang w:val="en-US"/>
        </w:rPr>
        <w:t>:</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C002FB" w:rsidRPr="001539D2" w14:paraId="5DBE1C46" w14:textId="77777777" w:rsidTr="0044272A">
        <w:trPr>
          <w:trHeight w:val="755"/>
        </w:trPr>
        <w:tc>
          <w:tcPr>
            <w:tcW w:w="7915" w:type="dxa"/>
            <w:vAlign w:val="center"/>
          </w:tcPr>
          <w:p w14:paraId="0D727640" w14:textId="37D160C8" w:rsidR="00C002FB" w:rsidRPr="004607D5" w:rsidRDefault="00000000" w:rsidP="00241BE2">
            <w:pPr>
              <w:spacing w:before="240"/>
              <w:ind w:firstLine="0"/>
              <w:rPr>
                <w:rFonts w:eastAsiaTheme="minorEastAsia"/>
                <w:sz w:val="22"/>
                <w:szCs w:val="20"/>
                <w:lang w:val="en-US"/>
              </w:rPr>
            </w:pPr>
            <m:oMath>
              <m:sSub>
                <m:sSubPr>
                  <m:ctrlPr>
                    <w:rPr>
                      <w:rFonts w:ascii="Cambria Math" w:eastAsiaTheme="minorEastAsia" w:hAnsi="Cambria Math"/>
                      <w:i/>
                      <w:sz w:val="22"/>
                      <w:szCs w:val="20"/>
                      <w:lang w:val="en-US"/>
                    </w:rPr>
                  </m:ctrlPr>
                </m:sSubPr>
                <m:e>
                  <m:r>
                    <w:rPr>
                      <w:rFonts w:ascii="Cambria Math" w:eastAsiaTheme="minorEastAsia" w:hAnsi="Cambria Math"/>
                      <w:sz w:val="22"/>
                      <w:szCs w:val="20"/>
                      <w:lang w:val="en-US"/>
                    </w:rPr>
                    <m:t>v</m:t>
                  </m:r>
                </m:e>
                <m:sub>
                  <m:r>
                    <m:rPr>
                      <m:sty m:val="p"/>
                    </m:rPr>
                    <w:rPr>
                      <w:rFonts w:ascii="Cambria Math" w:eastAsiaTheme="minorEastAsia" w:hAnsi="Cambria Math"/>
                      <w:sz w:val="22"/>
                      <w:szCs w:val="20"/>
                      <w:lang w:val="en-US"/>
                    </w:rPr>
                    <m:t>xy</m:t>
                  </m:r>
                </m:sub>
              </m:sSub>
              <m:r>
                <w:rPr>
                  <w:rFonts w:ascii="Cambria Math" w:eastAsiaTheme="minorEastAsia" w:hAnsi="Cambria Math"/>
                  <w:sz w:val="22"/>
                  <w:szCs w:val="20"/>
                  <w:lang w:val="en-US"/>
                </w:rPr>
                <m:t>=</m:t>
              </m:r>
              <m:f>
                <m:fPr>
                  <m:ctrlPr>
                    <w:rPr>
                      <w:rFonts w:ascii="Cambria Math" w:eastAsiaTheme="minorEastAsia" w:hAnsi="Cambria Math"/>
                      <w:i/>
                      <w:sz w:val="22"/>
                      <w:szCs w:val="20"/>
                      <w:lang w:val="en-US"/>
                    </w:rPr>
                  </m:ctrlPr>
                </m:fPr>
                <m:num>
                  <m:sSubSup>
                    <m:sSubSupPr>
                      <m:ctrlPr>
                        <w:rPr>
                          <w:rFonts w:ascii="Cambria Math" w:eastAsiaTheme="minorEastAsia" w:hAnsi="Cambria Math"/>
                          <w:i/>
                          <w:sz w:val="22"/>
                          <w:szCs w:val="20"/>
                          <w:lang w:val="en-US"/>
                        </w:rPr>
                      </m:ctrlPr>
                    </m:sSubSupPr>
                    <m:e>
                      <m:r>
                        <w:rPr>
                          <w:rFonts w:ascii="Cambria Math" w:eastAsiaTheme="minorEastAsia" w:hAnsi="Cambria Math"/>
                          <w:sz w:val="22"/>
                          <w:szCs w:val="20"/>
                          <w:lang w:val="en-US"/>
                        </w:rPr>
                        <m:t>C</m:t>
                      </m:r>
                    </m:e>
                    <m:sub>
                      <m:r>
                        <w:rPr>
                          <w:rFonts w:ascii="Cambria Math" w:eastAsiaTheme="minorEastAsia" w:hAnsi="Cambria Math"/>
                          <w:sz w:val="22"/>
                          <w:szCs w:val="20"/>
                          <w:lang w:val="en-US"/>
                        </w:rPr>
                        <m:t>12</m:t>
                      </m:r>
                    </m:sub>
                    <m:sup>
                      <m:r>
                        <w:rPr>
                          <w:rFonts w:ascii="Cambria Math" w:eastAsiaTheme="minorEastAsia" w:hAnsi="Cambria Math"/>
                          <w:sz w:val="22"/>
                          <w:szCs w:val="20"/>
                          <w:lang w:val="en-US"/>
                        </w:rPr>
                        <m:t>H</m:t>
                      </m:r>
                    </m:sup>
                  </m:sSubSup>
                </m:num>
                <m:den>
                  <m:sSubSup>
                    <m:sSubSupPr>
                      <m:ctrlPr>
                        <w:rPr>
                          <w:rFonts w:ascii="Cambria Math" w:eastAsiaTheme="minorEastAsia" w:hAnsi="Cambria Math"/>
                          <w:i/>
                          <w:sz w:val="22"/>
                          <w:szCs w:val="20"/>
                          <w:lang w:val="en-US"/>
                        </w:rPr>
                      </m:ctrlPr>
                    </m:sSubSupPr>
                    <m:e>
                      <m:r>
                        <w:rPr>
                          <w:rFonts w:ascii="Cambria Math" w:eastAsiaTheme="minorEastAsia" w:hAnsi="Cambria Math"/>
                          <w:sz w:val="22"/>
                          <w:szCs w:val="20"/>
                          <w:lang w:val="en-US"/>
                        </w:rPr>
                        <m:t>C</m:t>
                      </m:r>
                    </m:e>
                    <m:sub>
                      <m:r>
                        <w:rPr>
                          <w:rFonts w:ascii="Cambria Math" w:eastAsiaTheme="minorEastAsia" w:hAnsi="Cambria Math"/>
                          <w:sz w:val="22"/>
                          <w:szCs w:val="20"/>
                          <w:lang w:val="en-US"/>
                        </w:rPr>
                        <m:t>11</m:t>
                      </m:r>
                    </m:sub>
                    <m:sup>
                      <m:r>
                        <w:rPr>
                          <w:rFonts w:ascii="Cambria Math" w:eastAsiaTheme="minorEastAsia" w:hAnsi="Cambria Math"/>
                          <w:sz w:val="22"/>
                          <w:szCs w:val="20"/>
                          <w:lang w:val="en-US"/>
                        </w:rPr>
                        <m:t>H</m:t>
                      </m:r>
                    </m:sup>
                  </m:sSubSup>
                  <m:r>
                    <w:rPr>
                      <w:rFonts w:ascii="Cambria Math" w:eastAsiaTheme="minorEastAsia" w:hAnsi="Cambria Math"/>
                      <w:sz w:val="22"/>
                      <w:szCs w:val="20"/>
                      <w:lang w:val="en-US"/>
                    </w:rPr>
                    <m:t>+</m:t>
                  </m:r>
                  <m:sSubSup>
                    <m:sSubSupPr>
                      <m:ctrlPr>
                        <w:rPr>
                          <w:rFonts w:ascii="Cambria Math" w:eastAsiaTheme="minorEastAsia" w:hAnsi="Cambria Math"/>
                          <w:i/>
                          <w:sz w:val="22"/>
                          <w:szCs w:val="20"/>
                          <w:lang w:val="en-US"/>
                        </w:rPr>
                      </m:ctrlPr>
                    </m:sSubSupPr>
                    <m:e>
                      <m:r>
                        <w:rPr>
                          <w:rFonts w:ascii="Cambria Math" w:eastAsiaTheme="minorEastAsia" w:hAnsi="Cambria Math"/>
                          <w:sz w:val="22"/>
                          <w:szCs w:val="20"/>
                          <w:lang w:val="en-US"/>
                        </w:rPr>
                        <m:t>C</m:t>
                      </m:r>
                    </m:e>
                    <m:sub>
                      <m:r>
                        <w:rPr>
                          <w:rFonts w:ascii="Cambria Math" w:eastAsiaTheme="minorEastAsia" w:hAnsi="Cambria Math"/>
                          <w:sz w:val="22"/>
                          <w:szCs w:val="20"/>
                          <w:lang w:val="en-US"/>
                        </w:rPr>
                        <m:t>12</m:t>
                      </m:r>
                    </m:sub>
                    <m:sup>
                      <m:r>
                        <w:rPr>
                          <w:rFonts w:ascii="Cambria Math" w:eastAsiaTheme="minorEastAsia" w:hAnsi="Cambria Math"/>
                          <w:sz w:val="22"/>
                          <w:szCs w:val="20"/>
                          <w:lang w:val="en-US"/>
                        </w:rPr>
                        <m:t>H</m:t>
                      </m:r>
                    </m:sup>
                  </m:sSubSup>
                </m:den>
              </m:f>
            </m:oMath>
            <w:r w:rsidR="00C002FB" w:rsidRPr="004607D5">
              <w:rPr>
                <w:rFonts w:eastAsiaTheme="minorEastAsia"/>
                <w:sz w:val="22"/>
                <w:szCs w:val="20"/>
                <w:lang w:val="en-US"/>
              </w:rPr>
              <w:t>;</w:t>
            </w:r>
          </w:p>
        </w:tc>
        <w:tc>
          <w:tcPr>
            <w:tcW w:w="1080" w:type="dxa"/>
            <w:vAlign w:val="center"/>
          </w:tcPr>
          <w:p w14:paraId="7B2F3982" w14:textId="46BCEB86" w:rsidR="00C002FB" w:rsidRPr="001539D2" w:rsidRDefault="00C002FB" w:rsidP="00241BE2">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Pr>
                <w:rFonts w:eastAsiaTheme="minorEastAsia"/>
                <w:lang w:val="en-US"/>
              </w:rPr>
              <w:t>3</w:t>
            </w:r>
            <w:r w:rsidR="00A91E6B">
              <w:rPr>
                <w:rFonts w:eastAsiaTheme="minorEastAsia"/>
                <w:lang w:val="en-US"/>
              </w:rPr>
              <w:t>3</w:t>
            </w:r>
            <w:r w:rsidRPr="001539D2">
              <w:rPr>
                <w:rFonts w:eastAsiaTheme="minorEastAsia"/>
                <w:lang w:val="en-US"/>
              </w:rPr>
              <w:t>)</w:t>
            </w:r>
          </w:p>
        </w:tc>
      </w:tr>
    </w:tbl>
    <w:p w14:paraId="614F8092" w14:textId="0BBDB6BA" w:rsidR="00C002FB" w:rsidRPr="001539D2" w:rsidRDefault="00C002FB" w:rsidP="00344D42">
      <w:pPr>
        <w:spacing w:before="240"/>
        <w:ind w:firstLine="0"/>
        <w:rPr>
          <w:rFonts w:eastAsiaTheme="minorEastAsia"/>
          <w:iCs/>
          <w:szCs w:val="24"/>
          <w:lang w:val="en-US"/>
        </w:rPr>
      </w:pPr>
      <w:r w:rsidRPr="001539D2">
        <w:rPr>
          <w:rFonts w:eastAsiaTheme="minorEastAsia"/>
          <w:szCs w:val="24"/>
          <w:lang w:val="en-US"/>
        </w:rPr>
        <w:t xml:space="preserve">Depending on the magnitude of the entries of the matrix </w:t>
      </w:r>
      <m:oMath>
        <m:sSup>
          <m:sSupPr>
            <m:ctrlPr>
              <w:rPr>
                <w:rFonts w:ascii="Cambria Math" w:hAnsi="Cambria Math"/>
                <w:iCs/>
                <w:szCs w:val="24"/>
                <w:lang w:val="en-US"/>
              </w:rPr>
            </m:ctrlPr>
          </m:sSupPr>
          <m:e>
            <m:r>
              <m:rPr>
                <m:sty m:val="p"/>
              </m:rPr>
              <w:rPr>
                <w:rFonts w:ascii="Cambria Math" w:hAnsi="Cambria Math"/>
                <w:szCs w:val="24"/>
                <w:lang w:val="en-US"/>
              </w:rPr>
              <m:t>C</m:t>
            </m:r>
          </m:e>
          <m:sup>
            <m:r>
              <m:rPr>
                <m:sty m:val="p"/>
              </m:rPr>
              <w:rPr>
                <w:rFonts w:ascii="Cambria Math" w:hAnsi="Cambria Math"/>
                <w:szCs w:val="24"/>
                <w:lang w:val="en-US"/>
              </w:rPr>
              <m:t>H</m:t>
            </m:r>
          </m:sup>
        </m:sSup>
      </m:oMath>
      <w:r w:rsidRPr="001539D2">
        <w:rPr>
          <w:rFonts w:eastAsiaTheme="minorEastAsia"/>
          <w:b/>
          <w:bCs/>
          <w:iCs/>
          <w:szCs w:val="24"/>
          <w:lang w:val="en-US"/>
        </w:rPr>
        <w:t xml:space="preserve"> </w:t>
      </w:r>
      <w:r w:rsidRPr="001539D2">
        <w:rPr>
          <w:rFonts w:eastAsiaTheme="minorEastAsia"/>
          <w:iCs/>
          <w:szCs w:val="24"/>
          <w:lang w:val="en-US"/>
        </w:rPr>
        <w:t>or</w:t>
      </w:r>
      <w:r w:rsidRPr="001539D2">
        <w:rPr>
          <w:rFonts w:eastAsiaTheme="minorEastAsia"/>
          <w:b/>
          <w:bCs/>
          <w:iCs/>
          <w:szCs w:val="24"/>
          <w:lang w:val="en-US"/>
        </w:rPr>
        <w:t xml:space="preserve"> </w:t>
      </w:r>
      <m:oMath>
        <m:sSup>
          <m:sSupPr>
            <m:ctrlPr>
              <w:rPr>
                <w:rFonts w:ascii="Cambria Math" w:eastAsiaTheme="minorEastAsia" w:hAnsi="Cambria Math"/>
                <w:szCs w:val="24"/>
                <w:lang w:val="en-US"/>
              </w:rPr>
            </m:ctrlPr>
          </m:sSupPr>
          <m:e>
            <m:r>
              <m:rPr>
                <m:sty m:val="p"/>
              </m:rPr>
              <w:rPr>
                <w:rFonts w:ascii="Cambria Math" w:eastAsiaTheme="minorEastAsia" w:hAnsi="Cambria Math"/>
                <w:szCs w:val="24"/>
                <w:lang w:val="en-US"/>
              </w:rPr>
              <m:t>S</m:t>
            </m:r>
          </m:e>
          <m:sup>
            <m:r>
              <m:rPr>
                <m:sty m:val="p"/>
              </m:rPr>
              <w:rPr>
                <w:rFonts w:ascii="Cambria Math" w:eastAsiaTheme="minorEastAsia" w:hAnsi="Cambria Math"/>
                <w:szCs w:val="24"/>
                <w:lang w:val="en-US"/>
              </w:rPr>
              <m:t>H</m:t>
            </m:r>
          </m:sup>
        </m:sSup>
      </m:oMath>
      <w:r w:rsidRPr="001539D2">
        <w:rPr>
          <w:rFonts w:eastAsiaTheme="minorEastAsia"/>
          <w:iCs/>
          <w:szCs w:val="24"/>
          <w:lang w:val="en-US"/>
        </w:rPr>
        <w:t>, the meta-biomaterials behave differently, ranging from anisotropic to fully isotropic.</w:t>
      </w:r>
      <w:r w:rsidRPr="001539D2">
        <w:rPr>
          <w:rFonts w:eastAsiaTheme="minorEastAsia"/>
          <w:b/>
          <w:bCs/>
          <w:iCs/>
          <w:szCs w:val="24"/>
          <w:lang w:val="en-US"/>
        </w:rPr>
        <w:t xml:space="preserve"> </w:t>
      </w:r>
      <w:r w:rsidRPr="001539D2">
        <w:rPr>
          <w:rFonts w:eastAsiaTheme="minorEastAsia"/>
          <w:iCs/>
          <w:szCs w:val="24"/>
          <w:lang w:val="en-US"/>
        </w:rPr>
        <w:t xml:space="preserve">The fully isotropic meta-biomaterials are identified with only two mechanical parameters named elastic modulus and Poisson’s ratio in which the shear modulus is dependent on these two parameters. On the other hand, however, if the meta-biomaterial is identified with three properties namely elastic modulus, shear modulus and Poisson’s ratio, it is called cubic meta-biomaterials. In this case, </w:t>
      </w:r>
      <w:r w:rsidR="008A08EF">
        <w:rPr>
          <w:rFonts w:eastAsiaTheme="minorEastAsia"/>
          <w:iCs/>
          <w:szCs w:val="24"/>
          <w:lang w:val="en-US"/>
        </w:rPr>
        <w:t>it</w:t>
      </w:r>
      <w:r w:rsidR="008A08EF" w:rsidRPr="001539D2">
        <w:rPr>
          <w:rFonts w:eastAsiaTheme="minorEastAsia"/>
          <w:iCs/>
          <w:szCs w:val="24"/>
          <w:lang w:val="en-US"/>
        </w:rPr>
        <w:t xml:space="preserve"> </w:t>
      </w:r>
      <w:r w:rsidRPr="001539D2">
        <w:rPr>
          <w:rFonts w:eastAsiaTheme="minorEastAsia"/>
          <w:iCs/>
          <w:szCs w:val="24"/>
          <w:lang w:val="en-US"/>
        </w:rPr>
        <w:t xml:space="preserve">possess 9 planes of mirror symmetry, although they have the same effective moduli and same effective shear moduli along the three orthogonal directions </w:t>
      </w:r>
      <w:r w:rsidRPr="001539D2">
        <w:rPr>
          <w:rFonts w:eastAsiaTheme="minorEastAsia"/>
          <w:iCs/>
          <w:szCs w:val="24"/>
          <w:lang w:val="en-US"/>
        </w:rPr>
        <w:fldChar w:fldCharType="begin"/>
      </w:r>
      <w:r w:rsidR="00344D42">
        <w:rPr>
          <w:rFonts w:eastAsiaTheme="minorEastAsia"/>
          <w:iCs/>
          <w:szCs w:val="24"/>
          <w:lang w:val="en-US"/>
        </w:rPr>
        <w:instrText xml:space="preserve"> ADDIN EN.CITE &lt;EndNote&gt;&lt;Cite&gt;&lt;Author&gt;Cowin&lt;/Author&gt;&lt;Year&gt;2013&lt;/Year&gt;&lt;RecNum&gt;745&lt;/RecNum&gt;&lt;DisplayText&gt;[6]&lt;/DisplayText&gt;&lt;record&gt;&lt;rec-number&gt;745&lt;/rec-number&gt;&lt;foreign-keys&gt;&lt;key app="EN" db-id="zf5fvf2sjwx5zse0wae5wp9ladvp0dz02f2r" timestamp="1714382697"&gt;745&lt;/key&gt;&lt;/foreign-keys&gt;&lt;ref-type name="Book"&gt;6&lt;/ref-type&gt;&lt;contributors&gt;&lt;authors&gt;&lt;author&gt;Cowin, Stephen C&lt;/author&gt;&lt;/authors&gt;&lt;/contributors&gt;&lt;titles&gt;&lt;title&gt;Continuum mechanics of anisotropic materials&lt;/title&gt;&lt;/titles&gt;&lt;dates&gt;&lt;year&gt;2013&lt;/year&gt;&lt;/dates&gt;&lt;publisher&gt;Springer Science &amp;amp; Business Media&lt;/publisher&gt;&lt;isbn&gt;146145025X&lt;/isbn&gt;&lt;urls&gt;&lt;/urls&gt;&lt;/record&gt;&lt;/Cite&gt;&lt;/EndNote&gt;</w:instrText>
      </w:r>
      <w:r w:rsidRPr="001539D2">
        <w:rPr>
          <w:rFonts w:eastAsiaTheme="minorEastAsia"/>
          <w:iCs/>
          <w:szCs w:val="24"/>
          <w:lang w:val="en-US"/>
        </w:rPr>
        <w:fldChar w:fldCharType="separate"/>
      </w:r>
      <w:r w:rsidR="00344D42">
        <w:rPr>
          <w:rFonts w:eastAsiaTheme="minorEastAsia"/>
          <w:iCs/>
          <w:noProof/>
          <w:szCs w:val="24"/>
          <w:lang w:val="en-US"/>
        </w:rPr>
        <w:t>[</w:t>
      </w:r>
      <w:hyperlink w:anchor="_ENREF_6" w:tooltip="Cowin, 2013 #745" w:history="1">
        <w:r w:rsidR="00344D42" w:rsidRPr="00344D42">
          <w:rPr>
            <w:rStyle w:val="Hyperlink"/>
          </w:rPr>
          <w:t>6</w:t>
        </w:r>
      </w:hyperlink>
      <w:r w:rsidR="00344D42">
        <w:rPr>
          <w:rFonts w:eastAsiaTheme="minorEastAsia"/>
          <w:iCs/>
          <w:noProof/>
          <w:szCs w:val="24"/>
          <w:lang w:val="en-US"/>
        </w:rPr>
        <w:t>]</w:t>
      </w:r>
      <w:r w:rsidRPr="001539D2">
        <w:rPr>
          <w:rFonts w:eastAsiaTheme="minorEastAsia"/>
          <w:iCs/>
          <w:szCs w:val="24"/>
          <w:lang w:val="en-US"/>
        </w:rPr>
        <w:fldChar w:fldCharType="end"/>
      </w:r>
      <w:r w:rsidRPr="001539D2">
        <w:rPr>
          <w:rFonts w:eastAsiaTheme="minorEastAsia"/>
          <w:iCs/>
          <w:szCs w:val="24"/>
          <w:lang w:val="en-US"/>
        </w:rPr>
        <w:t xml:space="preserve">. As such, depending on the number of the independent properties, different mechanical properties can be assigned to the meta-biomaterials. One parameter to determine the level of anisotropy is called Zener ratio, which is calculated in terms of the entries of the </w:t>
      </w:r>
      <w:r w:rsidRPr="001539D2">
        <w:rPr>
          <w:rFonts w:eastAsiaTheme="minorEastAsia"/>
          <w:szCs w:val="24"/>
          <w:lang w:val="en-US"/>
        </w:rPr>
        <w:t xml:space="preserve">matrix </w:t>
      </w:r>
      <m:oMath>
        <m:sSup>
          <m:sSupPr>
            <m:ctrlPr>
              <w:rPr>
                <w:rFonts w:ascii="Cambria Math" w:hAnsi="Cambria Math"/>
                <w:iCs/>
                <w:szCs w:val="24"/>
                <w:lang w:val="en-US"/>
              </w:rPr>
            </m:ctrlPr>
          </m:sSupPr>
          <m:e>
            <m:r>
              <m:rPr>
                <m:sty m:val="p"/>
              </m:rPr>
              <w:rPr>
                <w:rFonts w:ascii="Cambria Math" w:hAnsi="Cambria Math"/>
                <w:szCs w:val="24"/>
                <w:lang w:val="en-US"/>
              </w:rPr>
              <m:t>C</m:t>
            </m:r>
          </m:e>
          <m:sup>
            <m:r>
              <m:rPr>
                <m:sty m:val="p"/>
              </m:rPr>
              <w:rPr>
                <w:rFonts w:ascii="Cambria Math" w:hAnsi="Cambria Math"/>
                <w:szCs w:val="24"/>
                <w:lang w:val="en-US"/>
              </w:rPr>
              <m:t>H</m:t>
            </m:r>
          </m:sup>
        </m:sSup>
      </m:oMath>
      <w:r w:rsidRPr="003352AD">
        <w:rPr>
          <w:rFonts w:eastAsiaTheme="minorEastAsia"/>
          <w:iCs/>
          <w:szCs w:val="24"/>
          <w:lang w:val="en-US"/>
        </w:rPr>
        <w:t xml:space="preserve"> </w:t>
      </w:r>
      <w:r w:rsidRPr="001539D2">
        <w:rPr>
          <w:rFonts w:eastAsiaTheme="minorEastAsia"/>
          <w:iCs/>
          <w:szCs w:val="24"/>
          <w:lang w:val="en-US"/>
        </w:rPr>
        <w:t xml:space="preserve">as follows </w:t>
      </w:r>
      <w:r w:rsidRPr="001539D2">
        <w:rPr>
          <w:rFonts w:eastAsiaTheme="minorEastAsia"/>
          <w:iCs/>
          <w:szCs w:val="24"/>
          <w:lang w:val="en-US"/>
        </w:rPr>
        <w:fldChar w:fldCharType="begin"/>
      </w:r>
      <w:r w:rsidR="00344D42">
        <w:rPr>
          <w:rFonts w:eastAsiaTheme="minorEastAsia"/>
          <w:iCs/>
          <w:szCs w:val="24"/>
          <w:lang w:val="en-US"/>
        </w:rPr>
        <w:instrText xml:space="preserve"> ADDIN EN.CITE &lt;EndNote&gt;&lt;Cite&gt;&lt;Author&gt;Zener&lt;/Author&gt;&lt;Year&gt;1949&lt;/Year&gt;&lt;RecNum&gt;744&lt;/RecNum&gt;&lt;DisplayText&gt;[7]&lt;/DisplayText&gt;&lt;record&gt;&lt;rec-number&gt;744&lt;/rec-number&gt;&lt;foreign-keys&gt;&lt;key app="EN" db-id="zf5fvf2sjwx5zse0wae5wp9ladvp0dz02f2r" timestamp="1713795534"&gt;744&lt;/key&gt;&lt;/foreign-keys&gt;&lt;ref-type name="Journal Article"&gt;17&lt;/ref-type&gt;&lt;contributors&gt;&lt;authors&gt;&lt;author&gt;Zener, Clarence M&lt;/author&gt;&lt;author&gt;Siegel, Sidney&lt;/author&gt;&lt;/authors&gt;&lt;/contributors&gt;&lt;titles&gt;&lt;title&gt;Elasticity and Anelasticity of Metals&lt;/title&gt;&lt;secondary-title&gt;The Journal of Physical Chemistry&lt;/secondary-title&gt;&lt;/titles&gt;&lt;periodical&gt;&lt;full-title&gt;The Journal of Physical Chemistry&lt;/full-title&gt;&lt;/periodical&gt;&lt;pages&gt;1468-1468&lt;/pages&gt;&lt;volume&gt;53&lt;/volume&gt;&lt;number&gt;9&lt;/number&gt;&lt;dates&gt;&lt;year&gt;1949&lt;/year&gt;&lt;/dates&gt;&lt;isbn&gt;0022-3654&lt;/isbn&gt;&lt;urls&gt;&lt;/urls&gt;&lt;/record&gt;&lt;/Cite&gt;&lt;/EndNote&gt;</w:instrText>
      </w:r>
      <w:r w:rsidRPr="001539D2">
        <w:rPr>
          <w:rFonts w:eastAsiaTheme="minorEastAsia"/>
          <w:iCs/>
          <w:szCs w:val="24"/>
          <w:lang w:val="en-US"/>
        </w:rPr>
        <w:fldChar w:fldCharType="separate"/>
      </w:r>
      <w:r w:rsidR="00344D42">
        <w:rPr>
          <w:rFonts w:eastAsiaTheme="minorEastAsia"/>
          <w:iCs/>
          <w:noProof/>
          <w:szCs w:val="24"/>
          <w:lang w:val="en-US"/>
        </w:rPr>
        <w:t>[</w:t>
      </w:r>
      <w:hyperlink w:anchor="_ENREF_7" w:tooltip="Zener, 1949 #744" w:history="1">
        <w:r w:rsidR="00344D42" w:rsidRPr="00344D42">
          <w:rPr>
            <w:rStyle w:val="Hyperlink"/>
          </w:rPr>
          <w:t>7</w:t>
        </w:r>
      </w:hyperlink>
      <w:r w:rsidR="00344D42">
        <w:rPr>
          <w:rFonts w:eastAsiaTheme="minorEastAsia"/>
          <w:iCs/>
          <w:noProof/>
          <w:szCs w:val="24"/>
          <w:lang w:val="en-US"/>
        </w:rPr>
        <w:t>]</w:t>
      </w:r>
      <w:r w:rsidRPr="001539D2">
        <w:rPr>
          <w:rFonts w:eastAsiaTheme="minorEastAsia"/>
          <w:iCs/>
          <w:szCs w:val="24"/>
          <w:lang w:val="en-US"/>
        </w:rPr>
        <w:fldChar w:fldCharType="end"/>
      </w:r>
      <w:r w:rsidRPr="001539D2">
        <w:rPr>
          <w:rFonts w:eastAsiaTheme="minorEastAsia"/>
          <w:iCs/>
          <w:szCs w:val="24"/>
          <w:lang w:val="en-US"/>
        </w:rPr>
        <w:t>:</w:t>
      </w:r>
    </w:p>
    <w:tbl>
      <w:tblPr>
        <w:tblStyle w:val="TableGrid"/>
        <w:tblW w:w="8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5"/>
        <w:gridCol w:w="1080"/>
      </w:tblGrid>
      <w:tr w:rsidR="00C002FB" w:rsidRPr="001539D2" w14:paraId="526C6CA6" w14:textId="77777777" w:rsidTr="0044272A">
        <w:trPr>
          <w:trHeight w:val="755"/>
        </w:trPr>
        <w:tc>
          <w:tcPr>
            <w:tcW w:w="7915" w:type="dxa"/>
            <w:vAlign w:val="center"/>
          </w:tcPr>
          <w:p w14:paraId="42044465" w14:textId="6DA95AB3" w:rsidR="00C002FB" w:rsidRPr="004607D5" w:rsidRDefault="00C002FB" w:rsidP="00241BE2">
            <w:pPr>
              <w:spacing w:before="240"/>
              <w:ind w:firstLine="0"/>
              <w:rPr>
                <w:rFonts w:eastAsiaTheme="minorEastAsia"/>
                <w:sz w:val="22"/>
                <w:szCs w:val="20"/>
                <w:lang w:val="en-US"/>
              </w:rPr>
            </w:pPr>
            <m:oMath>
              <m:r>
                <w:rPr>
                  <w:rFonts w:ascii="Cambria Math" w:eastAsiaTheme="minorEastAsia" w:hAnsi="Cambria Math"/>
                  <w:sz w:val="22"/>
                  <w:szCs w:val="20"/>
                  <w:lang w:val="en-US"/>
                </w:rPr>
                <m:t>A=</m:t>
              </m:r>
              <m:f>
                <m:fPr>
                  <m:ctrlPr>
                    <w:rPr>
                      <w:rFonts w:ascii="Cambria Math" w:eastAsiaTheme="minorEastAsia" w:hAnsi="Cambria Math"/>
                      <w:i/>
                      <w:sz w:val="22"/>
                      <w:szCs w:val="20"/>
                      <w:lang w:val="en-US"/>
                    </w:rPr>
                  </m:ctrlPr>
                </m:fPr>
                <m:num>
                  <m:sSubSup>
                    <m:sSubSupPr>
                      <m:ctrlPr>
                        <w:rPr>
                          <w:rFonts w:ascii="Cambria Math" w:eastAsiaTheme="minorEastAsia" w:hAnsi="Cambria Math"/>
                          <w:i/>
                          <w:sz w:val="22"/>
                          <w:szCs w:val="20"/>
                          <w:lang w:val="en-US"/>
                        </w:rPr>
                      </m:ctrlPr>
                    </m:sSubSupPr>
                    <m:e>
                      <m:r>
                        <w:rPr>
                          <w:rFonts w:ascii="Cambria Math" w:eastAsiaTheme="minorEastAsia" w:hAnsi="Cambria Math"/>
                          <w:sz w:val="22"/>
                          <w:szCs w:val="20"/>
                          <w:lang w:val="en-US"/>
                        </w:rPr>
                        <m:t>2C</m:t>
                      </m:r>
                    </m:e>
                    <m:sub>
                      <m:r>
                        <w:rPr>
                          <w:rFonts w:ascii="Cambria Math" w:eastAsiaTheme="minorEastAsia" w:hAnsi="Cambria Math"/>
                          <w:sz w:val="22"/>
                          <w:szCs w:val="20"/>
                          <w:lang w:val="en-US"/>
                        </w:rPr>
                        <m:t>44</m:t>
                      </m:r>
                    </m:sub>
                    <m:sup>
                      <m:r>
                        <w:rPr>
                          <w:rFonts w:ascii="Cambria Math" w:eastAsiaTheme="minorEastAsia" w:hAnsi="Cambria Math"/>
                          <w:sz w:val="22"/>
                          <w:szCs w:val="20"/>
                          <w:lang w:val="en-US"/>
                        </w:rPr>
                        <m:t>H</m:t>
                      </m:r>
                    </m:sup>
                  </m:sSubSup>
                </m:num>
                <m:den>
                  <m:sSubSup>
                    <m:sSubSupPr>
                      <m:ctrlPr>
                        <w:rPr>
                          <w:rFonts w:ascii="Cambria Math" w:eastAsiaTheme="minorEastAsia" w:hAnsi="Cambria Math"/>
                          <w:i/>
                          <w:sz w:val="22"/>
                          <w:szCs w:val="20"/>
                          <w:lang w:val="en-US"/>
                        </w:rPr>
                      </m:ctrlPr>
                    </m:sSubSupPr>
                    <m:e>
                      <m:r>
                        <w:rPr>
                          <w:rFonts w:ascii="Cambria Math" w:eastAsiaTheme="minorEastAsia" w:hAnsi="Cambria Math"/>
                          <w:sz w:val="22"/>
                          <w:szCs w:val="20"/>
                          <w:lang w:val="en-US"/>
                        </w:rPr>
                        <m:t>C</m:t>
                      </m:r>
                    </m:e>
                    <m:sub>
                      <m:r>
                        <w:rPr>
                          <w:rFonts w:ascii="Cambria Math" w:eastAsiaTheme="minorEastAsia" w:hAnsi="Cambria Math"/>
                          <w:sz w:val="22"/>
                          <w:szCs w:val="20"/>
                          <w:lang w:val="en-US"/>
                        </w:rPr>
                        <m:t>11</m:t>
                      </m:r>
                    </m:sub>
                    <m:sup>
                      <m:r>
                        <w:rPr>
                          <w:rFonts w:ascii="Cambria Math" w:eastAsiaTheme="minorEastAsia" w:hAnsi="Cambria Math"/>
                          <w:sz w:val="22"/>
                          <w:szCs w:val="20"/>
                          <w:lang w:val="en-US"/>
                        </w:rPr>
                        <m:t>H</m:t>
                      </m:r>
                    </m:sup>
                  </m:sSubSup>
                  <m:r>
                    <w:rPr>
                      <w:rFonts w:ascii="Cambria Math" w:eastAsiaTheme="minorEastAsia" w:hAnsi="Cambria Math"/>
                      <w:sz w:val="22"/>
                      <w:szCs w:val="20"/>
                      <w:lang w:val="en-US"/>
                    </w:rPr>
                    <m:t>-</m:t>
                  </m:r>
                  <m:sSubSup>
                    <m:sSubSupPr>
                      <m:ctrlPr>
                        <w:rPr>
                          <w:rFonts w:ascii="Cambria Math" w:eastAsiaTheme="minorEastAsia" w:hAnsi="Cambria Math"/>
                          <w:i/>
                          <w:sz w:val="22"/>
                          <w:szCs w:val="20"/>
                          <w:lang w:val="en-US"/>
                        </w:rPr>
                      </m:ctrlPr>
                    </m:sSubSupPr>
                    <m:e>
                      <m:r>
                        <w:rPr>
                          <w:rFonts w:ascii="Cambria Math" w:eastAsiaTheme="minorEastAsia" w:hAnsi="Cambria Math"/>
                          <w:sz w:val="22"/>
                          <w:szCs w:val="20"/>
                          <w:lang w:val="en-US"/>
                        </w:rPr>
                        <m:t>C</m:t>
                      </m:r>
                    </m:e>
                    <m:sub>
                      <m:r>
                        <w:rPr>
                          <w:rFonts w:ascii="Cambria Math" w:eastAsiaTheme="minorEastAsia" w:hAnsi="Cambria Math"/>
                          <w:sz w:val="22"/>
                          <w:szCs w:val="20"/>
                          <w:lang w:val="en-US"/>
                        </w:rPr>
                        <m:t>12</m:t>
                      </m:r>
                    </m:sub>
                    <m:sup>
                      <m:r>
                        <w:rPr>
                          <w:rFonts w:ascii="Cambria Math" w:eastAsiaTheme="minorEastAsia" w:hAnsi="Cambria Math"/>
                          <w:sz w:val="22"/>
                          <w:szCs w:val="20"/>
                          <w:lang w:val="en-US"/>
                        </w:rPr>
                        <m:t>H</m:t>
                      </m:r>
                    </m:sup>
                  </m:sSubSup>
                </m:den>
              </m:f>
            </m:oMath>
            <w:r w:rsidRPr="004607D5">
              <w:rPr>
                <w:rFonts w:eastAsiaTheme="minorEastAsia"/>
                <w:sz w:val="22"/>
                <w:szCs w:val="20"/>
                <w:lang w:val="en-US"/>
              </w:rPr>
              <w:t>;</w:t>
            </w:r>
          </w:p>
        </w:tc>
        <w:tc>
          <w:tcPr>
            <w:tcW w:w="1080" w:type="dxa"/>
            <w:vAlign w:val="center"/>
          </w:tcPr>
          <w:p w14:paraId="38C0AAFD" w14:textId="1A6FDF34" w:rsidR="00C002FB" w:rsidRPr="001539D2" w:rsidRDefault="00C002FB" w:rsidP="00241BE2">
            <w:pPr>
              <w:jc w:val="right"/>
              <w:rPr>
                <w:rFonts w:eastAsiaTheme="minorEastAsia"/>
                <w:lang w:val="en-US"/>
              </w:rPr>
            </w:pPr>
            <w:r w:rsidRPr="001539D2">
              <w:rPr>
                <w:rFonts w:eastAsiaTheme="minorEastAsia"/>
                <w:lang w:val="en-US"/>
              </w:rPr>
              <w:t xml:space="preserve">      (</w:t>
            </w:r>
            <w:r w:rsidR="005E0B32">
              <w:rPr>
                <w:rFonts w:eastAsiaTheme="minorEastAsia"/>
                <w:lang w:val="en-US"/>
              </w:rPr>
              <w:t>S</w:t>
            </w:r>
            <w:r>
              <w:rPr>
                <w:rFonts w:eastAsiaTheme="minorEastAsia"/>
                <w:lang w:val="en-US"/>
              </w:rPr>
              <w:t>3</w:t>
            </w:r>
            <w:r w:rsidR="00791C58">
              <w:rPr>
                <w:rFonts w:eastAsiaTheme="minorEastAsia"/>
                <w:lang w:val="en-US"/>
              </w:rPr>
              <w:t>4</w:t>
            </w:r>
            <w:r w:rsidRPr="001539D2">
              <w:rPr>
                <w:rFonts w:eastAsiaTheme="minorEastAsia"/>
                <w:lang w:val="en-US"/>
              </w:rPr>
              <w:t>)</w:t>
            </w:r>
          </w:p>
        </w:tc>
      </w:tr>
    </w:tbl>
    <w:p w14:paraId="2490F3BF" w14:textId="7B3B4B53" w:rsidR="00C002FB" w:rsidRPr="001539D2" w:rsidRDefault="00C002FB" w:rsidP="00241BE2">
      <w:pPr>
        <w:spacing w:before="240"/>
        <w:ind w:firstLine="0"/>
        <w:rPr>
          <w:rFonts w:eastAsiaTheme="minorEastAsia"/>
          <w:szCs w:val="24"/>
          <w:lang w:val="en-US"/>
        </w:rPr>
      </w:pPr>
      <w:r w:rsidRPr="001539D2">
        <w:rPr>
          <w:rFonts w:eastAsiaTheme="minorEastAsia"/>
          <w:szCs w:val="24"/>
          <w:lang w:val="en-US"/>
        </w:rPr>
        <w:t xml:space="preserve">If the </w:t>
      </w:r>
      <m:oMath>
        <m:r>
          <w:rPr>
            <w:rFonts w:ascii="Cambria Math" w:eastAsiaTheme="minorEastAsia" w:hAnsi="Cambria Math"/>
            <w:szCs w:val="24"/>
            <w:lang w:val="en-US"/>
          </w:rPr>
          <m:t>A</m:t>
        </m:r>
      </m:oMath>
      <w:r w:rsidRPr="001539D2">
        <w:rPr>
          <w:rFonts w:eastAsiaTheme="minorEastAsia"/>
          <w:szCs w:val="24"/>
          <w:lang w:val="en-US"/>
        </w:rPr>
        <w:t xml:space="preserve"> is </w:t>
      </w:r>
      <w:r w:rsidR="002E3286">
        <w:rPr>
          <w:rFonts w:eastAsiaTheme="minorEastAsia"/>
          <w:szCs w:val="24"/>
          <w:lang w:val="en-US"/>
        </w:rPr>
        <w:t>equal</w:t>
      </w:r>
      <w:r w:rsidR="00927701">
        <w:rPr>
          <w:rFonts w:eastAsiaTheme="minorEastAsia"/>
          <w:szCs w:val="24"/>
          <w:lang w:val="en-US"/>
        </w:rPr>
        <w:t xml:space="preserve"> or close to 1</w:t>
      </w:r>
      <w:r w:rsidRPr="001539D2">
        <w:rPr>
          <w:rFonts w:eastAsiaTheme="minorEastAsia"/>
          <w:szCs w:val="24"/>
          <w:lang w:val="en-US"/>
        </w:rPr>
        <w:t xml:space="preserve">, means that the meta-biomaterial is isotropic. </w:t>
      </w:r>
    </w:p>
    <w:p w14:paraId="1C863934" w14:textId="641EC047" w:rsidR="0075172D" w:rsidRPr="00297565" w:rsidRDefault="006312EA" w:rsidP="00774B88">
      <w:pPr>
        <w:ind w:firstLine="0"/>
        <w:rPr>
          <w:b/>
          <w:bCs/>
          <w:lang w:val="en-US"/>
        </w:rPr>
      </w:pPr>
      <w:r>
        <w:rPr>
          <w:b/>
          <w:bCs/>
          <w:lang w:val="en-US"/>
        </w:rPr>
        <w:t>S</w:t>
      </w:r>
      <w:r w:rsidR="00FF1601">
        <w:rPr>
          <w:b/>
          <w:bCs/>
          <w:lang w:val="en-US"/>
        </w:rPr>
        <w:t>4.</w:t>
      </w:r>
      <w:r w:rsidR="0075172D" w:rsidRPr="00297565">
        <w:rPr>
          <w:b/>
          <w:bCs/>
          <w:lang w:val="en-US"/>
        </w:rPr>
        <w:t xml:space="preserve"> Effect</w:t>
      </w:r>
      <w:r w:rsidR="0075172D">
        <w:rPr>
          <w:b/>
          <w:bCs/>
          <w:lang w:val="en-US"/>
        </w:rPr>
        <w:t>s</w:t>
      </w:r>
      <w:r w:rsidR="0075172D" w:rsidRPr="00297565">
        <w:rPr>
          <w:b/>
          <w:bCs/>
          <w:lang w:val="en-US"/>
        </w:rPr>
        <w:t xml:space="preserve"> of voxels number on the elastic properties of the meta-biomaterials</w:t>
      </w:r>
    </w:p>
    <w:p w14:paraId="644D41AD" w14:textId="04106780" w:rsidR="0075172D" w:rsidRDefault="0075172D" w:rsidP="00774B88">
      <w:pPr>
        <w:ind w:firstLine="0"/>
        <w:rPr>
          <w:rFonts w:eastAsiaTheme="minorEastAsia"/>
          <w:lang w:val="en-US"/>
        </w:rPr>
      </w:pPr>
      <w:r w:rsidRPr="002539E3">
        <w:rPr>
          <w:lang w:val="en-US"/>
        </w:rPr>
        <w:t xml:space="preserve">Prior to discussing the results of the mechanical properties of the meta-biomaterials, we parametrically analyzed the effect of the number of voxels along each axis, </w:t>
      </w:r>
      <m:oMath>
        <m:r>
          <w:rPr>
            <w:rFonts w:ascii="Cambria Math" w:hAnsi="Cambria Math"/>
            <w:lang w:val="en-US"/>
          </w:rPr>
          <m:t>n</m:t>
        </m:r>
      </m:oMath>
      <w:r w:rsidRPr="002539E3">
        <w:rPr>
          <w:lang w:val="en-US"/>
        </w:rPr>
        <w:t>, on the mechanical properties and relative density of the meta-biomaterials. This parameter indicates the resolution of voxelization of the meta-biomaterials. Finer voxelization result</w:t>
      </w:r>
      <w:r>
        <w:rPr>
          <w:lang w:val="en-US"/>
        </w:rPr>
        <w:t>s</w:t>
      </w:r>
      <w:r w:rsidRPr="002539E3">
        <w:rPr>
          <w:lang w:val="en-US"/>
        </w:rPr>
        <w:t xml:space="preserve"> in more precise results; however, </w:t>
      </w:r>
      <w:r>
        <w:rPr>
          <w:lang w:val="en-US"/>
        </w:rPr>
        <w:t xml:space="preserve">it also increases </w:t>
      </w:r>
      <w:r w:rsidRPr="002539E3">
        <w:rPr>
          <w:lang w:val="en-US"/>
        </w:rPr>
        <w:t xml:space="preserve">the computational costs. Therefore, a trade-off between computational costs and the precision of the results </w:t>
      </w:r>
      <w:r>
        <w:rPr>
          <w:lang w:val="en-US"/>
        </w:rPr>
        <w:t>was necessary</w:t>
      </w:r>
      <w:r w:rsidRPr="002539E3">
        <w:rPr>
          <w:lang w:val="en-US"/>
        </w:rPr>
        <w:t xml:space="preserve"> to </w:t>
      </w:r>
      <w:r>
        <w:rPr>
          <w:lang w:val="en-US"/>
        </w:rPr>
        <w:t>determine</w:t>
      </w:r>
      <w:r w:rsidRPr="002539E3">
        <w:rPr>
          <w:lang w:val="en-US"/>
        </w:rPr>
        <w:t xml:space="preserve"> </w:t>
      </w:r>
      <w:r>
        <w:rPr>
          <w:lang w:val="en-US"/>
        </w:rPr>
        <w:t>the</w:t>
      </w:r>
      <w:r w:rsidRPr="002539E3">
        <w:rPr>
          <w:lang w:val="en-US"/>
        </w:rPr>
        <w:t xml:space="preserve"> optimal number </w:t>
      </w:r>
      <w:r>
        <w:rPr>
          <w:lang w:val="en-US"/>
        </w:rPr>
        <w:t>of</w:t>
      </w:r>
      <w:r w:rsidRPr="002539E3">
        <w:rPr>
          <w:lang w:val="en-US"/>
        </w:rPr>
        <w:t xml:space="preserve"> voxel</w:t>
      </w:r>
      <w:r>
        <w:rPr>
          <w:lang w:val="en-US"/>
        </w:rPr>
        <w:t>s</w:t>
      </w:r>
      <w:r w:rsidRPr="002539E3">
        <w:rPr>
          <w:lang w:val="en-US"/>
        </w:rPr>
        <w:t xml:space="preserve">. To achieve this, </w:t>
      </w:r>
      <m:oMath>
        <m:r>
          <w:rPr>
            <w:rFonts w:ascii="Cambria Math" w:hAnsi="Cambria Math"/>
            <w:lang w:val="en-US"/>
          </w:rPr>
          <m:t>n</m:t>
        </m:r>
      </m:oMath>
      <w:r w:rsidRPr="002539E3">
        <w:rPr>
          <w:lang w:val="en-US"/>
        </w:rPr>
        <w:t xml:space="preserve"> was varied from 35 to 185</w:t>
      </w:r>
      <w:r>
        <w:rPr>
          <w:lang w:val="en-US"/>
        </w:rPr>
        <w:t>,</w:t>
      </w:r>
      <w:r w:rsidRPr="002539E3">
        <w:rPr>
          <w:lang w:val="en-US"/>
        </w:rPr>
        <w:t xml:space="preserve"> and the resultant mechanical properties (</w:t>
      </w:r>
      <w:r w:rsidRPr="002539E3">
        <w:rPr>
          <w:i/>
          <w:iCs/>
          <w:lang w:val="en-US"/>
        </w:rPr>
        <w:t>i.e.,</w:t>
      </w:r>
      <w:r w:rsidRPr="002539E3">
        <w:rPr>
          <w:lang w:val="en-US"/>
        </w:rPr>
        <w:t xml:space="preserve"> </w:t>
      </w:r>
      <m:oMath>
        <m:r>
          <w:rPr>
            <w:rFonts w:ascii="Cambria Math" w:hAnsi="Cambria Math"/>
            <w:lang w:val="en-US"/>
          </w:rPr>
          <m:t>v</m:t>
        </m:r>
      </m:oMath>
      <w:r w:rsidRPr="002539E3">
        <w:rPr>
          <w:rFonts w:eastAsiaTheme="minorEastAsia"/>
          <w:lang w:val="en-US"/>
        </w:rPr>
        <w:t>,</w:t>
      </w:r>
      <w:r w:rsidRPr="002539E3">
        <w:rPr>
          <w:lang w:val="en-US"/>
        </w:rPr>
        <w:t xml:space="preserve"> </w:t>
      </w:r>
      <m:oMath>
        <m:sSub>
          <m:sSubPr>
            <m:ctrlPr>
              <w:rPr>
                <w:rFonts w:ascii="Cambria Math" w:hAnsi="Cambria Math"/>
                <w:i/>
                <w:lang w:val="en-US"/>
              </w:rPr>
            </m:ctrlPr>
          </m:sSubPr>
          <m:e>
            <m:r>
              <w:rPr>
                <w:rFonts w:ascii="Cambria Math" w:hAnsi="Cambria Math"/>
                <w:lang w:val="en-US"/>
              </w:rPr>
              <m:t>E</m:t>
            </m:r>
          </m:e>
          <m:sub>
            <m:r>
              <m:rPr>
                <m:sty m:val="p"/>
              </m:rPr>
              <w:rPr>
                <w:rFonts w:ascii="Cambria Math" w:hAnsi="Cambria Math"/>
                <w:lang w:val="en-US"/>
              </w:rPr>
              <m:t>eff</m:t>
            </m:r>
          </m:sub>
        </m:sSub>
      </m:oMath>
      <w:r w:rsidRPr="002539E3">
        <w:rPr>
          <w:rFonts w:eastAsiaTheme="minorEastAsia"/>
          <w:lang w:val="en-US"/>
        </w:rPr>
        <w:t xml:space="preserve">, </w:t>
      </w:r>
      <m:oMath>
        <m:sSub>
          <m:sSubPr>
            <m:ctrlPr>
              <w:rPr>
                <w:rFonts w:ascii="Cambria Math" w:hAnsi="Cambria Math"/>
                <w:i/>
                <w:lang w:val="en-US"/>
              </w:rPr>
            </m:ctrlPr>
          </m:sSubPr>
          <m:e>
            <m:r>
              <w:rPr>
                <w:rFonts w:ascii="Cambria Math" w:hAnsi="Cambria Math"/>
                <w:lang w:val="en-US"/>
              </w:rPr>
              <m:t>G</m:t>
            </m:r>
          </m:e>
          <m:sub>
            <m:r>
              <m:rPr>
                <m:sty m:val="p"/>
              </m:rPr>
              <w:rPr>
                <w:rFonts w:ascii="Cambria Math" w:hAnsi="Cambria Math"/>
                <w:lang w:val="en-US"/>
              </w:rPr>
              <m:t>eff</m:t>
            </m:r>
          </m:sub>
        </m:sSub>
      </m:oMath>
      <w:r w:rsidRPr="002539E3">
        <w:rPr>
          <w:rFonts w:eastAsiaTheme="minorEastAsia"/>
          <w:lang w:val="en-US"/>
        </w:rPr>
        <w:t xml:space="preserve"> and </w:t>
      </w:r>
      <m:oMath>
        <m:r>
          <w:rPr>
            <w:rFonts w:ascii="Cambria Math" w:eastAsiaTheme="minorEastAsia" w:hAnsi="Cambria Math"/>
            <w:lang w:val="en-US"/>
          </w:rPr>
          <m:t>A</m:t>
        </m:r>
      </m:oMath>
      <w:r w:rsidRPr="002539E3">
        <w:rPr>
          <w:lang w:val="en-US"/>
        </w:rPr>
        <w:t xml:space="preserve">), relative density and simulation time were </w:t>
      </w:r>
      <w:r>
        <w:rPr>
          <w:lang w:val="en-US"/>
        </w:rPr>
        <w:t>calculated</w:t>
      </w:r>
      <w:r w:rsidRPr="002539E3">
        <w:rPr>
          <w:lang w:val="en-US"/>
        </w:rPr>
        <w:t xml:space="preserve"> </w:t>
      </w:r>
      <w:r>
        <w:rPr>
          <w:lang w:val="en-US"/>
        </w:rPr>
        <w:t>(</w:t>
      </w:r>
      <w:r w:rsidRPr="002539E3">
        <w:rPr>
          <w:lang w:val="en-US"/>
        </w:rPr>
        <w:t>Figure S1d</w:t>
      </w:r>
      <w:r>
        <w:rPr>
          <w:lang w:val="en-US"/>
        </w:rPr>
        <w:t xml:space="preserve"> of the supplementary document).</w:t>
      </w:r>
      <w:r w:rsidRPr="002539E3">
        <w:rPr>
          <w:lang w:val="en-US"/>
        </w:rPr>
        <w:t xml:space="preserve"> The convergence of all properties </w:t>
      </w:r>
      <w:r>
        <w:rPr>
          <w:lang w:val="en-US"/>
        </w:rPr>
        <w:t>achieved after</w:t>
      </w:r>
      <w:r w:rsidRPr="002539E3">
        <w:rPr>
          <w:lang w:val="en-US"/>
        </w:rPr>
        <w:t xml:space="preserve"> voxel</w:t>
      </w:r>
      <w:r>
        <w:rPr>
          <w:lang w:val="en-US"/>
        </w:rPr>
        <w:t xml:space="preserve"> number of 160</w:t>
      </w:r>
      <w:r w:rsidRPr="002539E3">
        <w:rPr>
          <w:lang w:val="en-US"/>
        </w:rPr>
        <w:t xml:space="preserve">, resulting in </w:t>
      </w:r>
      <w:r>
        <w:rPr>
          <w:lang w:val="en-US"/>
        </w:rPr>
        <w:t>significant</w:t>
      </w:r>
      <w:r w:rsidRPr="002539E3">
        <w:rPr>
          <w:lang w:val="en-US"/>
        </w:rPr>
        <w:t xml:space="preserve"> computational costs (</w:t>
      </w:r>
      <w:r w:rsidRPr="002539E3">
        <w:rPr>
          <w:i/>
          <w:iCs/>
          <w:lang w:val="en-US"/>
        </w:rPr>
        <w:t>e.g.,</w:t>
      </w:r>
      <w:r w:rsidRPr="002539E3">
        <w:rPr>
          <w:lang w:val="en-US"/>
        </w:rPr>
        <w:t xml:space="preserve"> over 500 s</w:t>
      </w:r>
      <w:r>
        <w:rPr>
          <w:lang w:val="en-US"/>
        </w:rPr>
        <w:t xml:space="preserve"> per each simulation, see</w:t>
      </w:r>
      <w:r w:rsidRPr="002539E3">
        <w:rPr>
          <w:lang w:val="en-US"/>
        </w:rPr>
        <w:t xml:space="preserve"> Figure S1d</w:t>
      </w:r>
      <w:r>
        <w:rPr>
          <w:lang w:val="en-US"/>
        </w:rPr>
        <w:t xml:space="preserve"> of the supplementary document</w:t>
      </w:r>
      <w:r w:rsidRPr="002539E3">
        <w:rPr>
          <w:lang w:val="en-US"/>
        </w:rPr>
        <w:t xml:space="preserve">). However, </w:t>
      </w:r>
      <w:r>
        <w:rPr>
          <w:lang w:val="en-US"/>
        </w:rPr>
        <w:t>to perform relatively large</w:t>
      </w:r>
      <w:r w:rsidRPr="002539E3">
        <w:rPr>
          <w:lang w:val="en-US"/>
        </w:rPr>
        <w:t xml:space="preserve"> number of simulations (~43,000), we selected </w:t>
      </w:r>
      <m:oMath>
        <m:r>
          <w:rPr>
            <w:rFonts w:ascii="Cambria Math" w:hAnsi="Cambria Math"/>
            <w:lang w:val="en-US"/>
          </w:rPr>
          <m:t>n=75</m:t>
        </m:r>
      </m:oMath>
      <w:r w:rsidRPr="002539E3">
        <w:rPr>
          <w:rFonts w:eastAsiaTheme="minorEastAsia"/>
          <w:lang w:val="en-US"/>
        </w:rPr>
        <w:t xml:space="preserve"> as </w:t>
      </w:r>
      <w:r>
        <w:rPr>
          <w:rFonts w:eastAsiaTheme="minorEastAsia"/>
          <w:lang w:val="en-US"/>
        </w:rPr>
        <w:t>the</w:t>
      </w:r>
      <w:r w:rsidRPr="002539E3">
        <w:rPr>
          <w:rFonts w:eastAsiaTheme="minorEastAsia"/>
          <w:lang w:val="en-US"/>
        </w:rPr>
        <w:t xml:space="preserve"> optimal number of voxels, </w:t>
      </w:r>
      <w:r>
        <w:rPr>
          <w:rFonts w:eastAsiaTheme="minorEastAsia"/>
          <w:lang w:val="en-US"/>
        </w:rPr>
        <w:t xml:space="preserve">which showed </w:t>
      </w:r>
      <w:r w:rsidRPr="002539E3">
        <w:rPr>
          <w:rFonts w:eastAsiaTheme="minorEastAsia"/>
          <w:lang w:val="en-US"/>
        </w:rPr>
        <w:t xml:space="preserve">less than </w:t>
      </w:r>
      <w:r>
        <w:rPr>
          <w:rFonts w:eastAsiaTheme="minorEastAsia"/>
          <w:lang w:val="en-US"/>
        </w:rPr>
        <w:t xml:space="preserve">a </w:t>
      </w:r>
      <w:r w:rsidRPr="002539E3">
        <w:rPr>
          <w:rFonts w:eastAsiaTheme="minorEastAsia"/>
          <w:lang w:val="en-US"/>
        </w:rPr>
        <w:t>10</w:t>
      </w:r>
      <w:r w:rsidRPr="00AA4DDD">
        <w:rPr>
          <w:rFonts w:eastAsiaTheme="minorEastAsia"/>
          <w:lang w:val="en-US"/>
        </w:rPr>
        <w:t xml:space="preserve">% variation in the convergence of the properties. </w:t>
      </w:r>
      <w:r w:rsidRPr="002539E3">
        <w:rPr>
          <w:rFonts w:eastAsiaTheme="minorEastAsia"/>
          <w:lang w:val="en-US"/>
        </w:rPr>
        <w:t>Moreover, t</w:t>
      </w:r>
      <w:r w:rsidRPr="002539E3">
        <w:rPr>
          <w:lang w:val="en-US"/>
        </w:rPr>
        <w:t xml:space="preserve">he </w:t>
      </w:r>
      <w:proofErr w:type="spellStart"/>
      <w:r w:rsidRPr="002539E3">
        <w:rPr>
          <w:lang w:val="en-US"/>
        </w:rPr>
        <w:t>voxelized</w:t>
      </w:r>
      <w:proofErr w:type="spellEnd"/>
      <w:r w:rsidRPr="002539E3">
        <w:rPr>
          <w:lang w:val="en-US"/>
        </w:rPr>
        <w:t xml:space="preserve"> unit cells of the meta-biomaterials were visualized to represent the fineness of the voxelization</w:t>
      </w:r>
      <w:r>
        <w:rPr>
          <w:lang w:val="en-US"/>
        </w:rPr>
        <w:t xml:space="preserve"> (</w:t>
      </w:r>
      <w:r w:rsidRPr="002539E3">
        <w:rPr>
          <w:lang w:val="en-US"/>
        </w:rPr>
        <w:t>Figure S1e</w:t>
      </w:r>
      <w:r>
        <w:rPr>
          <w:lang w:val="en-US"/>
        </w:rPr>
        <w:t xml:space="preserve"> of the supplementary document)</w:t>
      </w:r>
      <w:r w:rsidRPr="002539E3">
        <w:rPr>
          <w:lang w:val="en-US"/>
        </w:rPr>
        <w:t xml:space="preserve"> Following this illustration for the effect of </w:t>
      </w:r>
      <m:oMath>
        <m:r>
          <w:rPr>
            <w:rFonts w:ascii="Cambria Math" w:hAnsi="Cambria Math"/>
            <w:lang w:val="en-US"/>
          </w:rPr>
          <m:t>n</m:t>
        </m:r>
      </m:oMath>
      <w:r w:rsidRPr="002539E3">
        <w:rPr>
          <w:lang w:val="en-US"/>
        </w:rPr>
        <w:t xml:space="preserve">, the voxelized unit cell with </w:t>
      </w:r>
      <m:oMath>
        <m:r>
          <w:rPr>
            <w:rFonts w:ascii="Cambria Math" w:hAnsi="Cambria Math"/>
            <w:lang w:val="en-US"/>
          </w:rPr>
          <m:t>n=75</m:t>
        </m:r>
      </m:oMath>
      <w:r w:rsidRPr="002539E3">
        <w:rPr>
          <w:rFonts w:eastAsiaTheme="minorEastAsia"/>
          <w:lang w:val="en-US"/>
        </w:rPr>
        <w:t xml:space="preserve"> exhibited a desirable fineness compared to those with </w:t>
      </w:r>
      <m:oMath>
        <m:r>
          <w:rPr>
            <w:rFonts w:ascii="Cambria Math" w:hAnsi="Cambria Math"/>
            <w:lang w:val="en-US"/>
          </w:rPr>
          <m:t>n&lt;75</m:t>
        </m:r>
      </m:oMath>
      <w:r w:rsidRPr="002539E3">
        <w:rPr>
          <w:rFonts w:eastAsiaTheme="minorEastAsia"/>
          <w:lang w:val="en-US"/>
        </w:rPr>
        <w:t>.</w:t>
      </w:r>
    </w:p>
    <w:p w14:paraId="02DD7620" w14:textId="59C62974" w:rsidR="0075172D" w:rsidRPr="00AA4DDD" w:rsidRDefault="006312EA" w:rsidP="00774B88">
      <w:pPr>
        <w:spacing w:after="0"/>
        <w:ind w:firstLine="0"/>
        <w:rPr>
          <w:b/>
          <w:bCs/>
          <w:lang w:val="en-US"/>
        </w:rPr>
      </w:pPr>
      <w:r>
        <w:rPr>
          <w:b/>
          <w:bCs/>
          <w:lang w:val="en-US"/>
        </w:rPr>
        <w:t>S</w:t>
      </w:r>
      <w:r w:rsidR="00FF1601">
        <w:rPr>
          <w:b/>
          <w:bCs/>
          <w:lang w:val="en-US"/>
        </w:rPr>
        <w:t>5</w:t>
      </w:r>
      <w:r w:rsidR="00774B88">
        <w:rPr>
          <w:b/>
          <w:bCs/>
          <w:lang w:val="en-US"/>
        </w:rPr>
        <w:t>.</w:t>
      </w:r>
      <w:r w:rsidR="0075172D" w:rsidRPr="00AA4DDD">
        <w:rPr>
          <w:b/>
          <w:bCs/>
          <w:lang w:val="en-US"/>
        </w:rPr>
        <w:t xml:space="preserve"> </w:t>
      </w:r>
      <w:r w:rsidR="008476A4">
        <w:rPr>
          <w:b/>
          <w:bCs/>
          <w:lang w:val="en-US"/>
        </w:rPr>
        <w:t>V</w:t>
      </w:r>
      <w:r w:rsidR="0075172D" w:rsidRPr="00AA4DDD">
        <w:rPr>
          <w:b/>
          <w:bCs/>
          <w:lang w:val="en-US"/>
        </w:rPr>
        <w:t xml:space="preserve">alidation of the homogenization results </w:t>
      </w:r>
    </w:p>
    <w:p w14:paraId="050948CD" w14:textId="77777777" w:rsidR="0075172D" w:rsidRPr="00AA4DDD" w:rsidRDefault="0075172D" w:rsidP="00774B88">
      <w:pPr>
        <w:spacing w:after="0"/>
        <w:ind w:firstLine="0"/>
        <w:rPr>
          <w:lang w:val="en-US"/>
        </w:rPr>
      </w:pPr>
      <w:r w:rsidRPr="00AA4DDD">
        <w:rPr>
          <w:lang w:val="en-US"/>
        </w:rPr>
        <w:t>The homogenization method that we employed here is a</w:t>
      </w:r>
      <w:r>
        <w:rPr>
          <w:lang w:val="en-US"/>
        </w:rPr>
        <w:t>n</w:t>
      </w:r>
      <w:r w:rsidRPr="00AA4DDD">
        <w:rPr>
          <w:lang w:val="en-US"/>
        </w:rPr>
        <w:t xml:space="preserve"> in-house </w:t>
      </w:r>
      <w:r w:rsidRPr="00DE3FE2">
        <w:rPr>
          <w:lang w:val="en-US"/>
        </w:rPr>
        <w:t xml:space="preserve">numerical </w:t>
      </w:r>
      <w:r w:rsidRPr="00AA4DDD">
        <w:rPr>
          <w:lang w:val="en-US"/>
        </w:rPr>
        <w:t xml:space="preserve">package based on the voxelization of unit cells and </w:t>
      </w:r>
      <w:r>
        <w:rPr>
          <w:lang w:val="en-US"/>
        </w:rPr>
        <w:t>the application of</w:t>
      </w:r>
      <w:r w:rsidRPr="00AA4DDD">
        <w:rPr>
          <w:lang w:val="en-US"/>
        </w:rPr>
        <w:t xml:space="preserve"> periodic boundary conditions. To make sure the valid</w:t>
      </w:r>
      <w:r>
        <w:rPr>
          <w:lang w:val="en-US"/>
        </w:rPr>
        <w:t>ity of our results</w:t>
      </w:r>
      <w:r w:rsidRPr="00AA4DDD">
        <w:rPr>
          <w:lang w:val="en-US"/>
        </w:rPr>
        <w:t xml:space="preserve">, we compared them with </w:t>
      </w:r>
      <w:r>
        <w:rPr>
          <w:lang w:val="en-US"/>
        </w:rPr>
        <w:t>those</w:t>
      </w:r>
      <w:r w:rsidRPr="00AA4DDD">
        <w:rPr>
          <w:lang w:val="en-US"/>
        </w:rPr>
        <w:t xml:space="preserve"> derived from the 3D solid </w:t>
      </w:r>
      <w:r w:rsidRPr="00AA4DDD">
        <w:rPr>
          <w:lang w:val="en-US"/>
        </w:rPr>
        <w:lastRenderedPageBreak/>
        <w:t xml:space="preserve">elements </w:t>
      </w:r>
      <w:r>
        <w:rPr>
          <w:lang w:val="en-US"/>
        </w:rPr>
        <w:t xml:space="preserve">using </w:t>
      </w:r>
      <w:r w:rsidRPr="00AA4DDD">
        <w:rPr>
          <w:lang w:val="en-US"/>
        </w:rPr>
        <w:t xml:space="preserve">commercial FEM </w:t>
      </w:r>
      <w:r>
        <w:rPr>
          <w:lang w:val="en-US"/>
        </w:rPr>
        <w:t>code (</w:t>
      </w:r>
      <w:r w:rsidRPr="00AA4DDD">
        <w:rPr>
          <w:i/>
          <w:iCs/>
          <w:lang w:val="en-US"/>
        </w:rPr>
        <w:t>i.e.</w:t>
      </w:r>
      <w:r>
        <w:rPr>
          <w:lang w:val="en-US"/>
        </w:rPr>
        <w:t xml:space="preserve">, </w:t>
      </w:r>
      <w:r w:rsidRPr="00AA4DDD">
        <w:rPr>
          <w:lang w:val="en-US"/>
        </w:rPr>
        <w:t>Abaqus</w:t>
      </w:r>
      <w:r>
        <w:rPr>
          <w:lang w:val="en-US"/>
        </w:rPr>
        <w:t>)</w:t>
      </w:r>
      <w:r w:rsidRPr="00AA4DDD">
        <w:rPr>
          <w:lang w:val="en-US"/>
        </w:rPr>
        <w:t xml:space="preserve">. Six different unit cells with </w:t>
      </w:r>
      <w:r>
        <w:rPr>
          <w:lang w:val="en-US"/>
        </w:rPr>
        <w:t>varying</w:t>
      </w:r>
      <w:r w:rsidRPr="00AA4DDD">
        <w:rPr>
          <w:lang w:val="en-US"/>
        </w:rPr>
        <w:t xml:space="preserve"> input parameters were </w:t>
      </w:r>
      <w:r w:rsidRPr="001539D2">
        <w:rPr>
          <w:lang w:val="en-US"/>
        </w:rPr>
        <w:t>analyzed</w:t>
      </w:r>
      <w:r w:rsidRPr="00AA4DDD">
        <w:rPr>
          <w:lang w:val="en-US"/>
        </w:rPr>
        <w:t xml:space="preserve"> through </w:t>
      </w:r>
      <w:r>
        <w:rPr>
          <w:lang w:val="en-US"/>
        </w:rPr>
        <w:t xml:space="preserve">both </w:t>
      </w:r>
      <w:r w:rsidRPr="00AA4DDD">
        <w:rPr>
          <w:lang w:val="en-US"/>
        </w:rPr>
        <w:t xml:space="preserve">the homogenization method and the 3D solid elements, </w:t>
      </w:r>
      <w:r>
        <w:rPr>
          <w:lang w:val="en-US"/>
        </w:rPr>
        <w:t>with</w:t>
      </w:r>
      <w:r w:rsidRPr="00AA4DDD">
        <w:rPr>
          <w:lang w:val="en-US"/>
        </w:rPr>
        <w:t xml:space="preserve"> the corresponding results </w:t>
      </w:r>
      <w:r>
        <w:rPr>
          <w:lang w:val="en-US"/>
        </w:rPr>
        <w:t>presented</w:t>
      </w:r>
      <w:r w:rsidRPr="00AA4DDD">
        <w:rPr>
          <w:lang w:val="en-US"/>
        </w:rPr>
        <w:t xml:space="preserve"> in Table 1. We also measured </w:t>
      </w:r>
      <w:r>
        <w:rPr>
          <w:lang w:val="en-US"/>
        </w:rPr>
        <w:t>the</w:t>
      </w:r>
      <w:r w:rsidRPr="00AA4DDD">
        <w:rPr>
          <w:lang w:val="en-US"/>
        </w:rPr>
        <w:t xml:space="preserve"> actual relative density via 3D solid elements </w:t>
      </w:r>
      <w:r>
        <w:rPr>
          <w:lang w:val="en-US"/>
        </w:rPr>
        <w:t>using</w:t>
      </w:r>
      <w:r w:rsidRPr="00AA4DDD">
        <w:rPr>
          <w:lang w:val="en-US"/>
        </w:rPr>
        <w:t xml:space="preserve"> SolidWorks</w:t>
      </w:r>
      <w:r>
        <w:rPr>
          <w:lang w:val="en-US"/>
        </w:rPr>
        <w:t>,</w:t>
      </w:r>
      <w:r w:rsidRPr="00AA4DDD">
        <w:rPr>
          <w:lang w:val="en-US"/>
        </w:rPr>
        <w:t xml:space="preserve"> </w:t>
      </w:r>
      <w:r>
        <w:rPr>
          <w:lang w:val="en-US"/>
        </w:rPr>
        <w:t>as</w:t>
      </w:r>
      <w:r w:rsidRPr="00AA4DDD">
        <w:rPr>
          <w:lang w:val="en-US"/>
        </w:rPr>
        <w:t xml:space="preserve"> reported in Table 1. The results </w:t>
      </w:r>
      <w:r>
        <w:rPr>
          <w:lang w:val="en-US"/>
        </w:rPr>
        <w:t>demonstrated that our</w:t>
      </w:r>
      <w:r w:rsidRPr="00AA4DDD">
        <w:rPr>
          <w:lang w:val="en-US"/>
        </w:rPr>
        <w:t xml:space="preserve"> in-house computational tool </w:t>
      </w:r>
      <w:r>
        <w:rPr>
          <w:lang w:val="en-US"/>
        </w:rPr>
        <w:t xml:space="preserve">is highly reliable for </w:t>
      </w:r>
      <w:r w:rsidRPr="00AA4DDD">
        <w:rPr>
          <w:lang w:val="en-US"/>
        </w:rPr>
        <w:t>simulat</w:t>
      </w:r>
      <w:r>
        <w:rPr>
          <w:lang w:val="en-US"/>
        </w:rPr>
        <w:t>ing</w:t>
      </w:r>
      <w:r w:rsidRPr="00AA4DDD">
        <w:rPr>
          <w:lang w:val="en-US"/>
        </w:rPr>
        <w:t xml:space="preserve"> meta-biomaterials.</w:t>
      </w:r>
    </w:p>
    <w:p w14:paraId="503A832B" w14:textId="7DDC9D59" w:rsidR="0075172D" w:rsidRPr="006F6E2D" w:rsidRDefault="0075172D" w:rsidP="005D3157">
      <w:pPr>
        <w:ind w:firstLine="0"/>
        <w:rPr>
          <w:lang w:val="en-US"/>
        </w:rPr>
      </w:pPr>
      <w:r w:rsidRPr="00AA4DDD">
        <w:rPr>
          <w:lang w:val="en-US"/>
        </w:rPr>
        <w:t>It is important to note that the discrepanc</w:t>
      </w:r>
      <w:r>
        <w:rPr>
          <w:lang w:val="en-US"/>
        </w:rPr>
        <w:t>ies</w:t>
      </w:r>
      <w:r w:rsidRPr="00AA4DDD">
        <w:rPr>
          <w:lang w:val="en-US"/>
        </w:rPr>
        <w:t xml:space="preserve"> between the values of </w:t>
      </w:r>
      <m:oMath>
        <m:r>
          <w:rPr>
            <w:rFonts w:ascii="Cambria Math" w:hAnsi="Cambria Math"/>
            <w:lang w:val="en-US"/>
          </w:rPr>
          <m:t>v</m:t>
        </m:r>
      </m:oMath>
      <w:r w:rsidRPr="00AA4DDD">
        <w:rPr>
          <w:lang w:val="en-US"/>
        </w:rPr>
        <w:t xml:space="preserve">, </w:t>
      </w:r>
      <m:oMath>
        <m:sSub>
          <m:sSubPr>
            <m:ctrlPr>
              <w:rPr>
                <w:rFonts w:ascii="Cambria Math" w:hAnsi="Cambria Math"/>
                <w:i/>
                <w:lang w:val="en-US"/>
              </w:rPr>
            </m:ctrlPr>
          </m:sSubPr>
          <m:e>
            <m:r>
              <w:rPr>
                <w:rFonts w:ascii="Cambria Math" w:hAnsi="Cambria Math"/>
                <w:lang w:val="en-US"/>
              </w:rPr>
              <m:t>E</m:t>
            </m:r>
          </m:e>
          <m:sub>
            <m:r>
              <m:rPr>
                <m:sty m:val="p"/>
              </m:rPr>
              <w:rPr>
                <w:rFonts w:ascii="Cambria Math" w:hAnsi="Cambria Math"/>
                <w:lang w:val="en-US"/>
              </w:rPr>
              <m:t>eff</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m:rPr>
                <m:sty m:val="p"/>
              </m:rPr>
              <w:rPr>
                <w:rFonts w:ascii="Cambria Math" w:hAnsi="Cambria Math"/>
                <w:lang w:val="en-US"/>
              </w:rPr>
              <m:t>0</m:t>
            </m:r>
          </m:sub>
        </m:sSub>
      </m:oMath>
      <w:r w:rsidRPr="00AA4DDD">
        <w:rPr>
          <w:rFonts w:eastAsiaTheme="minorEastAsia"/>
          <w:lang w:val="en-US"/>
        </w:rPr>
        <w:t xml:space="preserve">, and </w:t>
      </w:r>
      <m:oMath>
        <m:r>
          <w:rPr>
            <w:rFonts w:ascii="Cambria Math" w:eastAsiaTheme="minorEastAsia" w:hAnsi="Cambria Math"/>
            <w:lang w:val="en-US"/>
          </w:rPr>
          <m:t>ρ</m:t>
        </m:r>
      </m:oMath>
      <w:r w:rsidRPr="00AA4DDD">
        <w:rPr>
          <w:lang w:val="en-US"/>
        </w:rPr>
        <w:t xml:space="preserve"> derived from the numerical homogenization and the 3D solid elements</w:t>
      </w:r>
      <w:r>
        <w:rPr>
          <w:lang w:val="en-US"/>
        </w:rPr>
        <w:t xml:space="preserve"> </w:t>
      </w:r>
      <w:r w:rsidRPr="00AA4DDD">
        <w:rPr>
          <w:lang w:val="en-US"/>
        </w:rPr>
        <w:t xml:space="preserve">due to the following reasons: </w:t>
      </w:r>
      <w:proofErr w:type="spellStart"/>
      <w:r w:rsidRPr="00AA4DDD">
        <w:rPr>
          <w:i/>
          <w:iCs/>
          <w:lang w:val="en-US"/>
        </w:rPr>
        <w:t>i</w:t>
      </w:r>
      <w:proofErr w:type="spellEnd"/>
      <w:r w:rsidRPr="00AA4DDD">
        <w:rPr>
          <w:i/>
          <w:iCs/>
          <w:lang w:val="en-US"/>
        </w:rPr>
        <w:t>.</w:t>
      </w:r>
      <w:r w:rsidRPr="00AA4DDD">
        <w:rPr>
          <w:lang w:val="en-US"/>
        </w:rPr>
        <w:t xml:space="preserve"> </w:t>
      </w:r>
      <w:r w:rsidR="00FE5368">
        <w:rPr>
          <w:lang w:val="en-US"/>
        </w:rPr>
        <w:t>T</w:t>
      </w:r>
      <w:r w:rsidRPr="00AA4DDD">
        <w:rPr>
          <w:lang w:val="en-US"/>
        </w:rPr>
        <w:t xml:space="preserve">he middle layers were </w:t>
      </w:r>
      <w:r>
        <w:rPr>
          <w:lang w:val="en-US"/>
        </w:rPr>
        <w:t>exclusively</w:t>
      </w:r>
      <w:r w:rsidRPr="00AA4DDD">
        <w:rPr>
          <w:lang w:val="en-US"/>
        </w:rPr>
        <w:t xml:space="preserve"> considered </w:t>
      </w:r>
      <w:r>
        <w:rPr>
          <w:lang w:val="en-US"/>
        </w:rPr>
        <w:t>for</w:t>
      </w:r>
      <w:r w:rsidRPr="00AA4DDD">
        <w:rPr>
          <w:lang w:val="en-US"/>
        </w:rPr>
        <w:t xml:space="preserve"> calculat</w:t>
      </w:r>
      <w:r>
        <w:rPr>
          <w:lang w:val="en-US"/>
        </w:rPr>
        <w:t>ing</w:t>
      </w:r>
      <w:r w:rsidRPr="00AA4DDD">
        <w:rPr>
          <w:lang w:val="en-US"/>
        </w:rPr>
        <w:t xml:space="preserve"> the Poisson’s ratio of the 3D meta-biomaterials in the solid elements. This </w:t>
      </w:r>
      <w:r>
        <w:rPr>
          <w:lang w:val="en-US"/>
        </w:rPr>
        <w:t xml:space="preserve">approach </w:t>
      </w:r>
      <w:r w:rsidRPr="00AA4DDD">
        <w:rPr>
          <w:lang w:val="en-US"/>
        </w:rPr>
        <w:t>resulted in slightly</w:t>
      </w:r>
      <w:r>
        <w:rPr>
          <w:lang w:val="en-US"/>
        </w:rPr>
        <w:t xml:space="preserve"> different</w:t>
      </w:r>
      <w:r w:rsidRPr="00AA4DDD">
        <w:rPr>
          <w:lang w:val="en-US"/>
        </w:rPr>
        <w:t xml:space="preserve"> </w:t>
      </w:r>
      <m:oMath>
        <m:r>
          <w:rPr>
            <w:rFonts w:ascii="Cambria Math" w:hAnsi="Cambria Math"/>
            <w:lang w:val="en-US"/>
          </w:rPr>
          <m:t>v</m:t>
        </m:r>
      </m:oMath>
      <w:r w:rsidRPr="00AA4DDD">
        <w:rPr>
          <w:lang w:val="en-US"/>
        </w:rPr>
        <w:t xml:space="preserve"> </w:t>
      </w:r>
      <w:r>
        <w:rPr>
          <w:lang w:val="en-US"/>
        </w:rPr>
        <w:t>values comparing to considering</w:t>
      </w:r>
      <w:r w:rsidRPr="00AA4DDD">
        <w:rPr>
          <w:lang w:val="en-US"/>
        </w:rPr>
        <w:t xml:space="preserve"> the entire nodes. For </w:t>
      </w:r>
      <w:r w:rsidRPr="006F6E2D">
        <w:rPr>
          <w:lang w:val="en-US"/>
        </w:rPr>
        <w:t xml:space="preserve">instance, for a meta-biomaterial with </w:t>
      </w:r>
      <m:oMath>
        <m:r>
          <w:rPr>
            <w:rFonts w:ascii="Cambria Math" w:hAnsi="Cambria Math"/>
            <w:lang w:val="en-US"/>
          </w:rPr>
          <m:t>θ=</m:t>
        </m:r>
        <m:sSup>
          <m:sSupPr>
            <m:ctrlPr>
              <w:rPr>
                <w:rFonts w:ascii="Cambria Math" w:hAnsi="Cambria Math"/>
                <w:i/>
                <w:lang w:val="en-US"/>
              </w:rPr>
            </m:ctrlPr>
          </m:sSupPr>
          <m:e>
            <m:r>
              <w:rPr>
                <w:rFonts w:ascii="Cambria Math" w:hAnsi="Cambria Math"/>
                <w:lang w:val="en-US"/>
              </w:rPr>
              <m:t>60</m:t>
            </m:r>
            <m:r>
              <m:rPr>
                <m:sty m:val="p"/>
              </m:rPr>
              <w:rPr>
                <w:rFonts w:ascii="Cambria Math" w:hAnsi="Cambria Math"/>
              </w:rPr>
              <m:t>.0</m:t>
            </m:r>
          </m:e>
          <m:sup>
            <m:r>
              <m:rPr>
                <m:sty m:val="p"/>
              </m:rPr>
              <w:rPr>
                <w:rFonts w:ascii="Cambria Math" w:hAnsi="Cambria Math"/>
                <w:lang w:val="en-US"/>
              </w:rPr>
              <m:t>o</m:t>
            </m:r>
          </m:sup>
        </m:sSup>
        <m:r>
          <w:rPr>
            <w:rFonts w:ascii="Cambria Math" w:hAnsi="Cambria Math"/>
            <w:lang w:val="en-US"/>
          </w:rPr>
          <m:t>, L=140</m:t>
        </m:r>
        <m:r>
          <m:rPr>
            <m:sty m:val="p"/>
          </m:rPr>
          <w:rPr>
            <w:rFonts w:ascii="Cambria Math" w:hAnsi="Cambria Math"/>
          </w:rPr>
          <m:t>.0</m:t>
        </m:r>
        <m:r>
          <w:rPr>
            <w:rFonts w:ascii="Cambria Math" w:hAnsi="Cambria Math"/>
            <w:lang w:val="en-US"/>
          </w:rPr>
          <m:t>/300</m:t>
        </m:r>
      </m:oMath>
      <w:r w:rsidRPr="006F6E2D">
        <w:rPr>
          <w:rFonts w:eastAsiaTheme="minorEastAsia"/>
          <w:lang w:val="en-US"/>
        </w:rPr>
        <w:t xml:space="preserve">, and </w:t>
      </w:r>
      <m:oMath>
        <m:r>
          <w:rPr>
            <w:rFonts w:ascii="Cambria Math" w:eastAsiaTheme="minorEastAsia" w:hAnsi="Cambria Math"/>
            <w:lang w:val="en-US"/>
          </w:rPr>
          <m:t xml:space="preserve">d=14/300 </m:t>
        </m:r>
      </m:oMath>
      <w:r>
        <w:rPr>
          <w:rFonts w:eastAsiaTheme="minorEastAsia"/>
          <w:lang w:val="en-US"/>
        </w:rPr>
        <w:t>(as listed in Table 1)</w:t>
      </w:r>
      <w:r w:rsidRPr="006360F9">
        <w:rPr>
          <w:rFonts w:eastAsiaTheme="minorEastAsia"/>
          <w:lang w:val="en-US"/>
        </w:rPr>
        <w:t xml:space="preserve">, the value of </w:t>
      </w:r>
      <m:oMath>
        <m:r>
          <w:rPr>
            <w:rFonts w:ascii="Cambria Math" w:hAnsi="Cambria Math"/>
            <w:lang w:val="en-US"/>
          </w:rPr>
          <m:t>v</m:t>
        </m:r>
      </m:oMath>
      <w:r w:rsidRPr="006360F9">
        <w:rPr>
          <w:rFonts w:eastAsiaTheme="minorEastAsia"/>
          <w:lang w:val="en-US"/>
        </w:rPr>
        <w:t xml:space="preserve"> considering </w:t>
      </w:r>
      <w:r>
        <w:rPr>
          <w:rFonts w:eastAsiaTheme="minorEastAsia"/>
          <w:lang w:val="en-US"/>
        </w:rPr>
        <w:t>the nodes on the middle unit cells featured 22.72% variation with the solid elements, however, the variation was 13.63% if all side</w:t>
      </w:r>
      <w:r w:rsidRPr="006360F9">
        <w:rPr>
          <w:rFonts w:eastAsiaTheme="minorEastAsia"/>
          <w:lang w:val="en-US"/>
        </w:rPr>
        <w:t xml:space="preserve"> nodes </w:t>
      </w:r>
      <w:r>
        <w:rPr>
          <w:rFonts w:eastAsiaTheme="minorEastAsia"/>
          <w:lang w:val="en-US"/>
        </w:rPr>
        <w:t>(</w:t>
      </w:r>
      <w:r w:rsidRPr="006360F9">
        <w:rPr>
          <w:rFonts w:eastAsiaTheme="minorEastAsia"/>
          <w:lang w:val="en-US"/>
        </w:rPr>
        <w:t>Figure 1</w:t>
      </w:r>
      <w:r>
        <w:rPr>
          <w:rFonts w:eastAsiaTheme="minorEastAsia"/>
          <w:lang w:val="en-US"/>
        </w:rPr>
        <w:t>b</w:t>
      </w:r>
      <w:r w:rsidRPr="006360F9">
        <w:rPr>
          <w:rFonts w:eastAsiaTheme="minorEastAsia"/>
          <w:lang w:val="en-US"/>
        </w:rPr>
        <w:t>)</w:t>
      </w:r>
      <w:r>
        <w:rPr>
          <w:rFonts w:eastAsiaTheme="minorEastAsia"/>
          <w:lang w:val="en-US"/>
        </w:rPr>
        <w:t xml:space="preserve"> is considered</w:t>
      </w:r>
      <w:r w:rsidRPr="005400B6">
        <w:rPr>
          <w:lang w:val="en-US"/>
        </w:rPr>
        <w:t xml:space="preserve">. </w:t>
      </w:r>
      <w:r w:rsidRPr="005400B6">
        <w:rPr>
          <w:i/>
          <w:iCs/>
          <w:lang w:val="en-US"/>
        </w:rPr>
        <w:t>ii.</w:t>
      </w:r>
      <w:r w:rsidRPr="005400B6">
        <w:rPr>
          <w:lang w:val="en-US"/>
        </w:rPr>
        <w:t xml:space="preserve"> We employed the periodic boundary condition</w:t>
      </w:r>
      <w:r>
        <w:rPr>
          <w:lang w:val="en-US"/>
        </w:rPr>
        <w:t>s</w:t>
      </w:r>
      <w:r w:rsidRPr="005400B6">
        <w:rPr>
          <w:lang w:val="en-US"/>
        </w:rPr>
        <w:t xml:space="preserve"> for the homogenization method, while, in the 3D solid elements, we only considered </w:t>
      </w:r>
      <m:oMath>
        <m:r>
          <w:rPr>
            <w:rFonts w:ascii="Cambria Math" w:hAnsi="Cambria Math"/>
            <w:lang w:val="en-US"/>
          </w:rPr>
          <m:t>5×5×5</m:t>
        </m:r>
      </m:oMath>
      <w:r w:rsidRPr="005400B6">
        <w:rPr>
          <w:rFonts w:eastAsiaTheme="minorEastAsia"/>
          <w:lang w:val="en-US"/>
        </w:rPr>
        <w:t xml:space="preserve"> </w:t>
      </w:r>
      <w:r w:rsidRPr="005400B6">
        <w:rPr>
          <w:lang w:val="en-US"/>
        </w:rPr>
        <w:t>unit cells</w:t>
      </w:r>
      <w:r>
        <w:rPr>
          <w:lang w:val="en-US"/>
        </w:rPr>
        <w:t xml:space="preserve"> </w:t>
      </w:r>
      <w:r w:rsidRPr="005400B6">
        <w:rPr>
          <w:lang w:val="en-US"/>
        </w:rPr>
        <w:t xml:space="preserve">due to computational costs </w:t>
      </w:r>
      <w:r>
        <w:rPr>
          <w:lang w:val="en-US"/>
        </w:rPr>
        <w:t xml:space="preserve">considerations. It is noted that the reason that we chose </w:t>
      </w:r>
      <m:oMath>
        <m:r>
          <w:rPr>
            <w:rFonts w:ascii="Cambria Math" w:hAnsi="Cambria Math"/>
            <w:lang w:val="en-US"/>
          </w:rPr>
          <m:t>5×5×5</m:t>
        </m:r>
      </m:oMath>
      <w:r w:rsidRPr="005400B6">
        <w:rPr>
          <w:rFonts w:eastAsiaTheme="minorEastAsia"/>
          <w:lang w:val="en-US"/>
        </w:rPr>
        <w:t xml:space="preserve"> </w:t>
      </w:r>
      <w:r w:rsidRPr="005400B6">
        <w:rPr>
          <w:lang w:val="en-US"/>
        </w:rPr>
        <w:t>unit cell</w:t>
      </w:r>
      <w:r>
        <w:rPr>
          <w:lang w:val="en-US"/>
        </w:rPr>
        <w:t xml:space="preserve">s for the 3D solid elements was because the results of the 3D solid element and the homogenization converged for </w:t>
      </w:r>
      <m:oMath>
        <m:r>
          <w:rPr>
            <w:rFonts w:ascii="Cambria Math" w:hAnsi="Cambria Math"/>
            <w:lang w:val="en-US"/>
          </w:rPr>
          <m:t>5×5×5</m:t>
        </m:r>
      </m:oMath>
      <w:r w:rsidRPr="005400B6">
        <w:rPr>
          <w:rFonts w:eastAsiaTheme="minorEastAsia"/>
          <w:lang w:val="en-US"/>
        </w:rPr>
        <w:t xml:space="preserve"> </w:t>
      </w:r>
      <w:r w:rsidRPr="005400B6">
        <w:rPr>
          <w:lang w:val="en-US"/>
        </w:rPr>
        <w:t>unit cell</w:t>
      </w:r>
      <w:r>
        <w:rPr>
          <w:lang w:val="en-US"/>
        </w:rPr>
        <w:t>s</w:t>
      </w:r>
      <w:r w:rsidRPr="005400B6">
        <w:rPr>
          <w:lang w:val="en-US"/>
        </w:rPr>
        <w:t>.</w:t>
      </w:r>
      <w:r w:rsidRPr="00ED7B94">
        <w:rPr>
          <w:lang w:val="en-US"/>
        </w:rPr>
        <w:t xml:space="preserve"> </w:t>
      </w:r>
      <w:r>
        <w:rPr>
          <w:lang w:val="en-US"/>
        </w:rPr>
        <w:t>B</w:t>
      </w:r>
      <w:r w:rsidRPr="00ED7B94">
        <w:rPr>
          <w:lang w:val="en-US"/>
        </w:rPr>
        <w:t xml:space="preserve">ased on our preliminary study, the Poisson’s ratio did not </w:t>
      </w:r>
      <w:r>
        <w:rPr>
          <w:lang w:val="en-US"/>
        </w:rPr>
        <w:t>reach</w:t>
      </w:r>
      <w:r w:rsidRPr="00ED7B94">
        <w:rPr>
          <w:lang w:val="en-US"/>
        </w:rPr>
        <w:t xml:space="preserve"> a plateau as early as the effective elastic modulus. </w:t>
      </w:r>
      <w:r>
        <w:rPr>
          <w:lang w:val="en-US"/>
        </w:rPr>
        <w:t>Consequently</w:t>
      </w:r>
      <w:r w:rsidRPr="00ED7B94">
        <w:rPr>
          <w:lang w:val="en-US"/>
        </w:rPr>
        <w:t>, the ab</w:t>
      </w:r>
      <w:r w:rsidRPr="00B00C7F">
        <w:rPr>
          <w:lang w:val="en-US"/>
        </w:rPr>
        <w:t xml:space="preserve">solute values of the </w:t>
      </w:r>
      <w:r w:rsidRPr="00ED7B94">
        <w:rPr>
          <w:lang w:val="en-US"/>
        </w:rPr>
        <w:t>Poisson’s ratio and effective elastic modulus derived from the 3D solid models were slightly larger and smaller</w:t>
      </w:r>
      <w:r>
        <w:rPr>
          <w:lang w:val="en-US"/>
        </w:rPr>
        <w:t>, respectively,</w:t>
      </w:r>
      <w:r w:rsidRPr="00ED7B94">
        <w:rPr>
          <w:lang w:val="en-US"/>
        </w:rPr>
        <w:t xml:space="preserve"> than </w:t>
      </w:r>
      <w:r>
        <w:rPr>
          <w:lang w:val="en-US"/>
        </w:rPr>
        <w:t>those</w:t>
      </w:r>
      <w:r w:rsidRPr="00ED7B94">
        <w:rPr>
          <w:lang w:val="en-US"/>
        </w:rPr>
        <w:t xml:space="preserve"> from the homogenization </w:t>
      </w:r>
      <w:r w:rsidRPr="009E25A5">
        <w:rPr>
          <w:lang w:val="en-US"/>
        </w:rPr>
        <w:t>method making</w:t>
      </w:r>
      <w:r>
        <w:rPr>
          <w:lang w:val="en-US"/>
        </w:rPr>
        <w:t xml:space="preserve"> them</w:t>
      </w:r>
      <w:r w:rsidRPr="00ED7B94">
        <w:rPr>
          <w:lang w:val="en-US"/>
        </w:rPr>
        <w:t xml:space="preserve"> more sensitive to the number of the unit cells considered. </w:t>
      </w:r>
      <w:r w:rsidRPr="00ED7B94">
        <w:rPr>
          <w:i/>
          <w:iCs/>
          <w:lang w:val="en-US"/>
        </w:rPr>
        <w:t>iii</w:t>
      </w:r>
      <w:r w:rsidRPr="00ED7B94">
        <w:rPr>
          <w:lang w:val="en-US"/>
        </w:rPr>
        <w:t xml:space="preserve">. </w:t>
      </w:r>
      <w:r>
        <w:rPr>
          <w:lang w:val="en-US"/>
        </w:rPr>
        <w:t>T</w:t>
      </w:r>
      <w:r w:rsidRPr="00ED7B94">
        <w:rPr>
          <w:lang w:val="en-US"/>
        </w:rPr>
        <w:t xml:space="preserve">he results of the homogenization method depend on the </w:t>
      </w:r>
      <w:r>
        <w:rPr>
          <w:lang w:val="en-US"/>
        </w:rPr>
        <w:t xml:space="preserve">number of </w:t>
      </w:r>
      <w:r w:rsidRPr="00ED7B94">
        <w:rPr>
          <w:lang w:val="en-US"/>
        </w:rPr>
        <w:t xml:space="preserve">voxels along </w:t>
      </w:r>
      <w:r w:rsidRPr="00992E72">
        <w:rPr>
          <w:lang w:val="en-US"/>
        </w:rPr>
        <w:t xml:space="preserve">each axis, </w:t>
      </w:r>
      <m:oMath>
        <m:r>
          <w:rPr>
            <w:rFonts w:ascii="Cambria Math" w:hAnsi="Cambria Math"/>
            <w:lang w:val="en-US"/>
          </w:rPr>
          <m:t>n</m:t>
        </m:r>
      </m:oMath>
      <w:r w:rsidRPr="00992E72">
        <w:rPr>
          <w:lang w:val="en-US"/>
        </w:rPr>
        <w:t xml:space="preserve">. For example, </w:t>
      </w:r>
      <w:r>
        <w:rPr>
          <w:lang w:val="en-US"/>
        </w:rPr>
        <w:t>with</w:t>
      </w:r>
      <w:r w:rsidRPr="00992E72">
        <w:rPr>
          <w:lang w:val="en-US"/>
        </w:rPr>
        <w:t xml:space="preserve"> </w:t>
      </w:r>
      <m:oMath>
        <m:r>
          <w:rPr>
            <w:rFonts w:ascii="Cambria Math" w:hAnsi="Cambria Math"/>
            <w:lang w:val="en-US"/>
          </w:rPr>
          <m:t>n=120</m:t>
        </m:r>
      </m:oMath>
      <w:r w:rsidRPr="00992E72">
        <w:rPr>
          <w:lang w:val="en-US"/>
        </w:rPr>
        <w:t xml:space="preserve"> (instead of 75), the </w:t>
      </w:r>
      <w:r>
        <w:rPr>
          <w:lang w:val="en-US"/>
        </w:rPr>
        <w:t xml:space="preserve">variation of the </w:t>
      </w:r>
      <w:r w:rsidRPr="00992E72">
        <w:rPr>
          <w:lang w:val="en-US"/>
        </w:rPr>
        <w:t xml:space="preserve">Poisson’s ratio </w:t>
      </w:r>
      <w:r>
        <w:rPr>
          <w:lang w:val="en-US"/>
        </w:rPr>
        <w:t xml:space="preserve">with the 3D solid element for a </w:t>
      </w:r>
      <w:r w:rsidRPr="00992E72">
        <w:rPr>
          <w:lang w:val="en-US"/>
        </w:rPr>
        <w:t xml:space="preserve">meta-biomaterial with </w:t>
      </w:r>
      <m:oMath>
        <m:r>
          <w:rPr>
            <w:rFonts w:ascii="Cambria Math" w:hAnsi="Cambria Math"/>
            <w:lang w:val="en-US"/>
          </w:rPr>
          <m:t>θ=</m:t>
        </m:r>
        <m:sSup>
          <m:sSupPr>
            <m:ctrlPr>
              <w:rPr>
                <w:rFonts w:ascii="Cambria Math" w:hAnsi="Cambria Math"/>
                <w:i/>
                <w:lang w:val="en-US"/>
              </w:rPr>
            </m:ctrlPr>
          </m:sSupPr>
          <m:e>
            <m:r>
              <w:rPr>
                <w:rFonts w:ascii="Cambria Math" w:hAnsi="Cambria Math"/>
                <w:lang w:val="en-US"/>
              </w:rPr>
              <m:t>60</m:t>
            </m:r>
            <m:r>
              <m:rPr>
                <m:sty m:val="p"/>
              </m:rPr>
              <w:rPr>
                <w:rFonts w:ascii="Cambria Math" w:hAnsi="Cambria Math"/>
              </w:rPr>
              <m:t>.0</m:t>
            </m:r>
          </m:e>
          <m:sup>
            <m:r>
              <m:rPr>
                <m:sty m:val="p"/>
              </m:rPr>
              <w:rPr>
                <w:rFonts w:ascii="Cambria Math" w:hAnsi="Cambria Math"/>
                <w:lang w:val="en-US"/>
              </w:rPr>
              <m:t>o</m:t>
            </m:r>
          </m:sup>
        </m:sSup>
        <m:r>
          <w:rPr>
            <w:rFonts w:ascii="Cambria Math" w:hAnsi="Cambria Math"/>
            <w:lang w:val="en-US"/>
          </w:rPr>
          <m:t>, L=140</m:t>
        </m:r>
        <m:r>
          <m:rPr>
            <m:sty m:val="p"/>
          </m:rPr>
          <w:rPr>
            <w:rFonts w:ascii="Cambria Math" w:hAnsi="Cambria Math"/>
          </w:rPr>
          <m:t>.0</m:t>
        </m:r>
        <m:r>
          <w:rPr>
            <w:rFonts w:ascii="Cambria Math" w:hAnsi="Cambria Math"/>
            <w:lang w:val="en-US"/>
          </w:rPr>
          <m:t>/300</m:t>
        </m:r>
      </m:oMath>
      <w:r w:rsidRPr="00992E72">
        <w:rPr>
          <w:rFonts w:eastAsiaTheme="minorEastAsia"/>
          <w:lang w:val="en-US"/>
        </w:rPr>
        <w:t xml:space="preserve">, and </w:t>
      </w:r>
      <m:oMath>
        <m:r>
          <w:rPr>
            <w:rFonts w:ascii="Cambria Math" w:eastAsiaTheme="minorEastAsia" w:hAnsi="Cambria Math"/>
            <w:lang w:val="en-US"/>
          </w:rPr>
          <m:t>d=14</m:t>
        </m:r>
        <m:r>
          <m:rPr>
            <m:sty m:val="p"/>
          </m:rPr>
          <w:rPr>
            <w:rFonts w:ascii="Cambria Math" w:hAnsi="Cambria Math"/>
          </w:rPr>
          <m:t>.0</m:t>
        </m:r>
        <m:r>
          <w:rPr>
            <w:rFonts w:ascii="Cambria Math" w:eastAsiaTheme="minorEastAsia" w:hAnsi="Cambria Math"/>
            <w:lang w:val="en-US"/>
          </w:rPr>
          <m:t xml:space="preserve">/300 </m:t>
        </m:r>
      </m:oMath>
      <w:r w:rsidRPr="00992E72">
        <w:rPr>
          <w:rFonts w:eastAsiaTheme="minorEastAsia"/>
          <w:lang w:val="en-US"/>
        </w:rPr>
        <w:t>was</w:t>
      </w:r>
      <w:r w:rsidRPr="00992E72">
        <w:rPr>
          <w:lang w:val="en-US"/>
        </w:rPr>
        <w:t xml:space="preserve"> </w:t>
      </w:r>
      <w:r>
        <w:rPr>
          <w:lang w:val="en-US"/>
        </w:rPr>
        <w:t xml:space="preserve">13.63% instead of 22.72% (when </w:t>
      </w:r>
      <m:oMath>
        <m:r>
          <w:rPr>
            <w:rFonts w:ascii="Cambria Math" w:hAnsi="Cambria Math"/>
            <w:lang w:val="en-US"/>
          </w:rPr>
          <m:t>n=75</m:t>
        </m:r>
      </m:oMath>
      <w:r>
        <w:rPr>
          <w:lang w:val="en-US"/>
        </w:rPr>
        <w:t>).</w:t>
      </w:r>
    </w:p>
    <w:p w14:paraId="70824A66" w14:textId="77777777" w:rsidR="00623241" w:rsidRDefault="00623241" w:rsidP="00EA1A9C">
      <w:pPr>
        <w:spacing w:after="0"/>
        <w:ind w:firstLine="0"/>
        <w:jc w:val="lowKashida"/>
        <w:rPr>
          <w:rFonts w:asciiTheme="majorBidi" w:hAnsiTheme="majorBidi" w:cstheme="majorBidi"/>
          <w:b/>
          <w:bCs/>
          <w:smallCaps/>
        </w:rPr>
      </w:pPr>
    </w:p>
    <w:p w14:paraId="1D25B322" w14:textId="7C0DAC63" w:rsidR="008C1C53" w:rsidRDefault="00320577" w:rsidP="00EA1A9C">
      <w:pPr>
        <w:spacing w:after="0"/>
        <w:ind w:firstLine="0"/>
        <w:jc w:val="lowKashida"/>
        <w:rPr>
          <w:rFonts w:asciiTheme="majorBidi" w:hAnsiTheme="majorBidi" w:cstheme="majorBidi"/>
          <w:b/>
          <w:bCs/>
          <w:smallCaps/>
        </w:rPr>
      </w:pPr>
      <w:r>
        <w:rPr>
          <w:rFonts w:asciiTheme="majorBidi" w:hAnsiTheme="majorBidi" w:cstheme="majorBidi"/>
          <w:b/>
          <w:bCs/>
          <w:smallCaps/>
          <w:noProof/>
        </w:rPr>
        <w:lastRenderedPageBreak/>
        <w:drawing>
          <wp:inline distT="0" distB="0" distL="0" distR="0" wp14:anchorId="339B46B4" wp14:editId="45597DB2">
            <wp:extent cx="5731510" cy="5758180"/>
            <wp:effectExtent l="0" t="0" r="2540" b="0"/>
            <wp:docPr id="1994764609"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64609" name="Picture 2"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758180"/>
                    </a:xfrm>
                    <a:prstGeom prst="rect">
                      <a:avLst/>
                    </a:prstGeom>
                  </pic:spPr>
                </pic:pic>
              </a:graphicData>
            </a:graphic>
          </wp:inline>
        </w:drawing>
      </w:r>
    </w:p>
    <w:p w14:paraId="531C1A0C" w14:textId="682D5BA9" w:rsidR="00FE1C4F" w:rsidRDefault="00FE1C4F" w:rsidP="00452656">
      <w:pPr>
        <w:spacing w:after="0"/>
        <w:ind w:firstLine="0"/>
      </w:pPr>
      <w:r w:rsidRPr="00A95A87">
        <w:rPr>
          <w:b/>
          <w:bCs/>
        </w:rPr>
        <w:t>Figure S1.</w:t>
      </w:r>
      <w:r>
        <w:t xml:space="preserve"> </w:t>
      </w:r>
      <w:r w:rsidR="00320577" w:rsidRPr="00230779">
        <w:rPr>
          <w:b/>
          <w:bCs/>
        </w:rPr>
        <w:t>a.</w:t>
      </w:r>
      <w:r w:rsidR="00320577">
        <w:t xml:space="preserve"> the variation of the tail length (</w:t>
      </w:r>
      <m:oMath>
        <m:r>
          <w:rPr>
            <w:rFonts w:ascii="Cambria Math" w:hAnsi="Cambria Math"/>
          </w:rPr>
          <m:t>h</m:t>
        </m:r>
      </m:oMath>
      <w:r w:rsidR="00320577">
        <w:t>) vs angle (</w:t>
      </w:r>
      <m:oMath>
        <m:r>
          <w:rPr>
            <w:rFonts w:ascii="Cambria Math" w:hAnsi="Cambria Math"/>
          </w:rPr>
          <m:t>θ</m:t>
        </m:r>
      </m:oMath>
      <w:r w:rsidR="00320577">
        <w:t>) of the unit cells at different lengths (</w:t>
      </w:r>
      <m:oMath>
        <m:r>
          <w:rPr>
            <w:rFonts w:ascii="Cambria Math" w:hAnsi="Cambria Math"/>
          </w:rPr>
          <m:t>L</m:t>
        </m:r>
      </m:oMath>
      <w:r w:rsidR="00320577">
        <w:t xml:space="preserve">). </w:t>
      </w:r>
      <w:r w:rsidR="00230779">
        <w:rPr>
          <w:b/>
          <w:bCs/>
        </w:rPr>
        <w:t>b</w:t>
      </w:r>
      <w:r w:rsidR="00D256C7" w:rsidRPr="005C3C9C">
        <w:rPr>
          <w:b/>
          <w:bCs/>
        </w:rPr>
        <w:t>.</w:t>
      </w:r>
      <w:r w:rsidR="00D256C7">
        <w:t xml:space="preserve"> Schematics showing two 3D </w:t>
      </w:r>
      <w:proofErr w:type="spellStart"/>
      <w:r w:rsidR="00D256C7">
        <w:t>voxelized</w:t>
      </w:r>
      <w:proofErr w:type="spellEnd"/>
      <w:r w:rsidR="00D256C7">
        <w:t xml:space="preserve"> unit cells, their 2D maps, and their 3D </w:t>
      </w:r>
      <w:proofErr w:type="spellStart"/>
      <w:r w:rsidR="00D256C7">
        <w:t>isosurface</w:t>
      </w:r>
      <w:proofErr w:type="spellEnd"/>
      <w:r w:rsidR="00D256C7">
        <w:t xml:space="preserve"> plot. </w:t>
      </w:r>
      <w:r w:rsidR="00230779">
        <w:rPr>
          <w:b/>
          <w:bCs/>
        </w:rPr>
        <w:t>c</w:t>
      </w:r>
      <w:r w:rsidR="00940D60" w:rsidRPr="005C3C9C">
        <w:rPr>
          <w:b/>
          <w:bCs/>
        </w:rPr>
        <w:t>.</w:t>
      </w:r>
      <w:r w:rsidR="00940D60">
        <w:t xml:space="preserve"> </w:t>
      </w:r>
      <w:r w:rsidR="000F3AAD">
        <w:t xml:space="preserve">The discretized 3D meta-biomaterials with a proper mesh type and number of elements for the 3D solid element analysis. </w:t>
      </w:r>
      <w:r w:rsidR="00230779">
        <w:rPr>
          <w:b/>
          <w:bCs/>
        </w:rPr>
        <w:t>d</w:t>
      </w:r>
      <w:r w:rsidR="00FA28CF" w:rsidRPr="005C3C9C">
        <w:rPr>
          <w:b/>
          <w:bCs/>
        </w:rPr>
        <w:t>.</w:t>
      </w:r>
      <w:r w:rsidR="00FA28CF">
        <w:t xml:space="preserve"> </w:t>
      </w:r>
      <w:r w:rsidR="00C46CAA">
        <w:t xml:space="preserve">The results of the effect of the </w:t>
      </w:r>
      <m:oMath>
        <m:r>
          <w:rPr>
            <w:rFonts w:ascii="Cambria Math" w:hAnsi="Cambria Math"/>
          </w:rPr>
          <m:t>n</m:t>
        </m:r>
      </m:oMath>
      <w:r w:rsidR="00C46CAA">
        <w:rPr>
          <w:rFonts w:eastAsiaTheme="minorEastAsia"/>
        </w:rPr>
        <w:t xml:space="preserve"> on the convergency of elastic properties including </w:t>
      </w:r>
      <m:oMath>
        <m:r>
          <w:rPr>
            <w:rFonts w:ascii="Cambria Math" w:eastAsiaTheme="minorEastAsia" w:hAnsi="Cambria Math"/>
          </w:rPr>
          <m:t>v</m:t>
        </m:r>
      </m:oMath>
      <w:r w:rsidR="00C46CAA">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E</m:t>
            </m:r>
          </m:e>
          <m:sub>
            <m:r>
              <m:rPr>
                <m:sty m:val="p"/>
              </m:rPr>
              <w:rPr>
                <w:rFonts w:ascii="Cambria Math" w:eastAsiaTheme="minorEastAsia" w:hAnsi="Cambria Math"/>
              </w:rPr>
              <m:t>eff</m:t>
            </m:r>
          </m:sub>
        </m:sSub>
      </m:oMath>
      <w:r w:rsidR="00C46CAA">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G</m:t>
            </m:r>
          </m:e>
          <m:sub>
            <m:r>
              <m:rPr>
                <m:sty m:val="p"/>
              </m:rPr>
              <w:rPr>
                <w:rFonts w:ascii="Cambria Math" w:eastAsiaTheme="minorEastAsia" w:hAnsi="Cambria Math"/>
              </w:rPr>
              <m:t>eff</m:t>
            </m:r>
          </m:sub>
        </m:sSub>
      </m:oMath>
      <w:r w:rsidR="00C46CAA">
        <w:rPr>
          <w:rFonts w:eastAsiaTheme="minorEastAsia"/>
        </w:rPr>
        <w:t xml:space="preserve">, and </w:t>
      </w:r>
      <m:oMath>
        <m:r>
          <w:rPr>
            <w:rFonts w:ascii="Cambria Math" w:eastAsiaTheme="minorEastAsia" w:hAnsi="Cambria Math"/>
          </w:rPr>
          <m:t>A</m:t>
        </m:r>
      </m:oMath>
      <w:r w:rsidR="00C46CAA">
        <w:rPr>
          <w:rFonts w:eastAsiaTheme="minorEastAsia"/>
        </w:rPr>
        <w:t xml:space="preserve"> </w:t>
      </w:r>
      <w:r w:rsidR="00C46CAA">
        <w:t xml:space="preserve">, and </w:t>
      </w:r>
      <m:oMath>
        <m:r>
          <w:rPr>
            <w:rFonts w:ascii="Cambria Math" w:hAnsi="Cambria Math"/>
          </w:rPr>
          <m:t>ρ</m:t>
        </m:r>
      </m:oMath>
      <w:r w:rsidR="00C46CAA">
        <w:rPr>
          <w:rFonts w:eastAsiaTheme="minorEastAsia"/>
        </w:rPr>
        <w:t xml:space="preserve"> and simulation time. </w:t>
      </w:r>
      <w:r w:rsidR="00230779">
        <w:rPr>
          <w:rFonts w:eastAsiaTheme="minorEastAsia"/>
          <w:b/>
          <w:bCs/>
        </w:rPr>
        <w:t>e</w:t>
      </w:r>
      <w:r w:rsidR="004A4BDB" w:rsidRPr="005C3C9C">
        <w:rPr>
          <w:rFonts w:eastAsiaTheme="minorEastAsia"/>
          <w:b/>
          <w:bCs/>
        </w:rPr>
        <w:t>.</w:t>
      </w:r>
      <w:r w:rsidR="004A4BDB">
        <w:rPr>
          <w:rFonts w:eastAsiaTheme="minorEastAsia"/>
        </w:rPr>
        <w:t xml:space="preserve"> </w:t>
      </w:r>
      <w:r w:rsidR="002A00EA">
        <w:t>A</w:t>
      </w:r>
      <w:r>
        <w:t xml:space="preserve"> schematic showing the accuracy of the voxelization in terms of number of voxels </w:t>
      </w:r>
      <w:r w:rsidR="00926625">
        <w:t xml:space="preserve">varying </w:t>
      </w:r>
      <w:r>
        <w:t xml:space="preserve">from 25 to 185 for a certain unit cell with </w:t>
      </w:r>
      <m:oMath>
        <m:r>
          <w:rPr>
            <w:rFonts w:ascii="Cambria Math" w:hAnsi="Cambria Math"/>
          </w:rPr>
          <m:t>, θ=</m:t>
        </m:r>
        <m:sSup>
          <m:sSupPr>
            <m:ctrlPr>
              <w:rPr>
                <w:rFonts w:ascii="Cambria Math" w:hAnsi="Cambria Math"/>
                <w:i/>
              </w:rPr>
            </m:ctrlPr>
          </m:sSupPr>
          <m:e>
            <m:r>
              <w:rPr>
                <w:rFonts w:ascii="Cambria Math" w:hAnsi="Cambria Math"/>
              </w:rPr>
              <m:t>60</m:t>
            </m:r>
            <m:r>
              <m:rPr>
                <m:sty m:val="p"/>
              </m:rPr>
              <w:rPr>
                <w:rFonts w:ascii="Cambria Math" w:hAnsi="Cambria Math"/>
              </w:rPr>
              <m:t>.0</m:t>
            </m:r>
          </m:e>
          <m:sup>
            <m:r>
              <m:rPr>
                <m:sty m:val="p"/>
              </m:rPr>
              <w:rPr>
                <w:rFonts w:ascii="Cambria Math" w:hAnsi="Cambria Math"/>
              </w:rPr>
              <m:t>o</m:t>
            </m:r>
          </m:sup>
        </m:sSup>
        <m:r>
          <w:rPr>
            <w:rFonts w:ascii="Cambria Math" w:hAnsi="Cambria Math"/>
          </w:rPr>
          <m:t>,  L=140</m:t>
        </m:r>
        <m:r>
          <m:rPr>
            <m:sty m:val="p"/>
          </m:rPr>
          <w:rPr>
            <w:rFonts w:ascii="Cambria Math" w:hAnsi="Cambria Math"/>
          </w:rPr>
          <m:t>.0</m:t>
        </m:r>
        <m:r>
          <w:rPr>
            <w:rFonts w:ascii="Cambria Math" w:hAnsi="Cambria Math"/>
          </w:rPr>
          <m:t xml:space="preserve">/300 </m:t>
        </m:r>
      </m:oMath>
      <w:r>
        <w:rPr>
          <w:rFonts w:eastAsiaTheme="minorEastAsia"/>
        </w:rPr>
        <w:t xml:space="preserve">and </w:t>
      </w:r>
      <m:oMath>
        <m:r>
          <w:rPr>
            <w:rFonts w:ascii="Cambria Math" w:eastAsiaTheme="minorEastAsia" w:hAnsi="Cambria Math"/>
          </w:rPr>
          <m:t>d=14</m:t>
        </m:r>
        <m:r>
          <m:rPr>
            <m:sty m:val="p"/>
          </m:rPr>
          <w:rPr>
            <w:rFonts w:ascii="Cambria Math" w:hAnsi="Cambria Math"/>
          </w:rPr>
          <m:t>.0</m:t>
        </m:r>
        <m:r>
          <w:rPr>
            <w:rFonts w:ascii="Cambria Math" w:eastAsiaTheme="minorEastAsia" w:hAnsi="Cambria Math"/>
          </w:rPr>
          <m:t>/300</m:t>
        </m:r>
      </m:oMath>
      <w:r>
        <w:rPr>
          <w:rFonts w:eastAsiaTheme="minorEastAsia"/>
        </w:rPr>
        <w:t xml:space="preserve">. </w:t>
      </w:r>
    </w:p>
    <w:p w14:paraId="3F88F615" w14:textId="77777777" w:rsidR="00FE1C4F" w:rsidRDefault="00FE1C4F" w:rsidP="00EA1A9C">
      <w:pPr>
        <w:spacing w:after="0"/>
        <w:ind w:firstLine="0"/>
        <w:jc w:val="lowKashida"/>
        <w:rPr>
          <w:rFonts w:asciiTheme="majorBidi" w:hAnsiTheme="majorBidi" w:cstheme="majorBidi"/>
          <w:b/>
          <w:bCs/>
          <w:smallCaps/>
        </w:rPr>
      </w:pPr>
    </w:p>
    <w:p w14:paraId="2522ABFA" w14:textId="77777777" w:rsidR="00183D45" w:rsidRDefault="00183D45" w:rsidP="00EA1A9C">
      <w:pPr>
        <w:spacing w:after="0"/>
        <w:ind w:firstLine="0"/>
        <w:jc w:val="lowKashida"/>
        <w:rPr>
          <w:rFonts w:asciiTheme="majorBidi" w:hAnsiTheme="majorBidi" w:cstheme="majorBidi"/>
          <w:b/>
          <w:bCs/>
          <w:smallCaps/>
        </w:rPr>
      </w:pPr>
    </w:p>
    <w:p w14:paraId="0D36B8F6" w14:textId="77777777" w:rsidR="00183D45" w:rsidRDefault="00183D45" w:rsidP="00EA1A9C">
      <w:pPr>
        <w:spacing w:after="0"/>
        <w:ind w:firstLine="0"/>
        <w:jc w:val="lowKashida"/>
        <w:rPr>
          <w:rFonts w:asciiTheme="majorBidi" w:hAnsiTheme="majorBidi" w:cstheme="majorBidi"/>
          <w:b/>
          <w:bCs/>
          <w:smallCaps/>
        </w:rPr>
      </w:pPr>
    </w:p>
    <w:p w14:paraId="32F7AF82" w14:textId="77777777" w:rsidR="00183D45" w:rsidRDefault="00183D45" w:rsidP="00EA1A9C">
      <w:pPr>
        <w:spacing w:after="0"/>
        <w:ind w:firstLine="0"/>
        <w:jc w:val="lowKashida"/>
        <w:rPr>
          <w:rFonts w:asciiTheme="majorBidi" w:hAnsiTheme="majorBidi" w:cstheme="majorBidi"/>
          <w:b/>
          <w:bCs/>
          <w:smallCaps/>
        </w:rPr>
      </w:pPr>
    </w:p>
    <w:p w14:paraId="49EEDF00" w14:textId="77777777" w:rsidR="00183D45" w:rsidRDefault="00183D45" w:rsidP="00EA1A9C">
      <w:pPr>
        <w:spacing w:after="0"/>
        <w:ind w:firstLine="0"/>
        <w:jc w:val="lowKashida"/>
        <w:rPr>
          <w:rFonts w:asciiTheme="majorBidi" w:hAnsiTheme="majorBidi" w:cstheme="majorBidi"/>
          <w:b/>
          <w:bCs/>
          <w:smallCaps/>
        </w:rPr>
      </w:pPr>
    </w:p>
    <w:p w14:paraId="13DF4055" w14:textId="77777777" w:rsidR="00183D45" w:rsidRDefault="00183D45" w:rsidP="00EA1A9C">
      <w:pPr>
        <w:spacing w:after="0"/>
        <w:ind w:firstLine="0"/>
        <w:jc w:val="lowKashida"/>
        <w:rPr>
          <w:rFonts w:asciiTheme="majorBidi" w:hAnsiTheme="majorBidi" w:cstheme="majorBidi"/>
          <w:b/>
          <w:bCs/>
          <w:smallCaps/>
        </w:rPr>
      </w:pPr>
    </w:p>
    <w:p w14:paraId="7205DC6C" w14:textId="77777777" w:rsidR="00183D45" w:rsidRDefault="00183D45" w:rsidP="00EA1A9C">
      <w:pPr>
        <w:spacing w:after="0"/>
        <w:ind w:firstLine="0"/>
        <w:jc w:val="lowKashida"/>
        <w:rPr>
          <w:rFonts w:asciiTheme="majorBidi" w:hAnsiTheme="majorBidi" w:cstheme="majorBidi"/>
          <w:b/>
          <w:bCs/>
          <w:smallCaps/>
        </w:rPr>
      </w:pPr>
    </w:p>
    <w:p w14:paraId="055B851D" w14:textId="77777777" w:rsidR="00183D45" w:rsidRDefault="00183D45" w:rsidP="00EA1A9C">
      <w:pPr>
        <w:spacing w:after="0"/>
        <w:ind w:firstLine="0"/>
        <w:jc w:val="lowKashida"/>
        <w:rPr>
          <w:rFonts w:asciiTheme="majorBidi" w:hAnsiTheme="majorBidi" w:cstheme="majorBidi"/>
          <w:b/>
          <w:bCs/>
          <w:smallCaps/>
        </w:rPr>
      </w:pPr>
    </w:p>
    <w:p w14:paraId="7AB10B19" w14:textId="77777777" w:rsidR="00183D45" w:rsidRDefault="00183D45" w:rsidP="00EA1A9C">
      <w:pPr>
        <w:spacing w:after="0"/>
        <w:ind w:firstLine="0"/>
        <w:jc w:val="lowKashida"/>
        <w:rPr>
          <w:rFonts w:asciiTheme="majorBidi" w:hAnsiTheme="majorBidi" w:cstheme="majorBidi"/>
          <w:b/>
          <w:bCs/>
          <w:smallCaps/>
        </w:rPr>
      </w:pPr>
    </w:p>
    <w:p w14:paraId="3F9D857D" w14:textId="77777777" w:rsidR="00183D45" w:rsidRDefault="00183D45" w:rsidP="00EA1A9C">
      <w:pPr>
        <w:spacing w:after="0"/>
        <w:ind w:firstLine="0"/>
        <w:jc w:val="lowKashida"/>
        <w:rPr>
          <w:rFonts w:asciiTheme="majorBidi" w:hAnsiTheme="majorBidi" w:cstheme="majorBidi"/>
          <w:b/>
          <w:bCs/>
          <w:smallCaps/>
        </w:rPr>
      </w:pPr>
    </w:p>
    <w:p w14:paraId="540A3496" w14:textId="5988F066" w:rsidR="00183D45" w:rsidRDefault="00183D45" w:rsidP="00EA1A9C">
      <w:pPr>
        <w:spacing w:after="0"/>
        <w:ind w:firstLine="0"/>
        <w:jc w:val="lowKashida"/>
        <w:rPr>
          <w:rFonts w:asciiTheme="majorBidi" w:hAnsiTheme="majorBidi" w:cstheme="majorBidi"/>
          <w:b/>
          <w:bCs/>
          <w:smallCaps/>
        </w:rPr>
      </w:pPr>
      <w:r>
        <w:rPr>
          <w:rFonts w:asciiTheme="majorBidi" w:hAnsiTheme="majorBidi" w:cstheme="majorBidi"/>
          <w:b/>
          <w:bCs/>
          <w:smallCaps/>
          <w:noProof/>
        </w:rPr>
        <w:lastRenderedPageBreak/>
        <w:drawing>
          <wp:inline distT="0" distB="0" distL="0" distR="0" wp14:anchorId="757B6E77" wp14:editId="3006951B">
            <wp:extent cx="5731510" cy="4690110"/>
            <wp:effectExtent l="0" t="0" r="2540" b="0"/>
            <wp:docPr id="1836622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22167" name="Picture 183662216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690110"/>
                    </a:xfrm>
                    <a:prstGeom prst="rect">
                      <a:avLst/>
                    </a:prstGeom>
                  </pic:spPr>
                </pic:pic>
              </a:graphicData>
            </a:graphic>
          </wp:inline>
        </w:drawing>
      </w:r>
    </w:p>
    <w:p w14:paraId="29118362" w14:textId="2BE8F422" w:rsidR="00142029" w:rsidRDefault="008A057E" w:rsidP="00452656">
      <w:pPr>
        <w:ind w:firstLine="0"/>
        <w:rPr>
          <w:rFonts w:eastAsiaTheme="minorEastAsia"/>
        </w:rPr>
      </w:pPr>
      <w:r w:rsidRPr="000740AE">
        <w:rPr>
          <w:b/>
          <w:bCs/>
        </w:rPr>
        <w:t xml:space="preserve">Figure S2. </w:t>
      </w:r>
      <w:r w:rsidR="00FE4F9B">
        <w:rPr>
          <w:b/>
          <w:bCs/>
        </w:rPr>
        <w:t xml:space="preserve"> </w:t>
      </w:r>
      <w:proofErr w:type="spellStart"/>
      <w:r w:rsidR="00DC741A">
        <w:rPr>
          <w:b/>
          <w:bCs/>
        </w:rPr>
        <w:t>a.</w:t>
      </w:r>
      <w:r w:rsidR="00777377">
        <w:rPr>
          <w:b/>
          <w:bCs/>
        </w:rPr>
        <w:t>i</w:t>
      </w:r>
      <w:proofErr w:type="spellEnd"/>
      <w:r w:rsidR="00DC741A">
        <w:rPr>
          <w:b/>
          <w:bCs/>
        </w:rPr>
        <w:t xml:space="preserve"> </w:t>
      </w:r>
      <w:r w:rsidR="003E1F45" w:rsidRPr="003E1F45">
        <w:t>t</w:t>
      </w:r>
      <w:r w:rsidR="00DC741A" w:rsidRPr="003E1F45">
        <w:t>he distribution of the</w:t>
      </w:r>
      <w:r w:rsidR="00DC741A">
        <w:rPr>
          <w:b/>
          <w:bCs/>
        </w:rPr>
        <w:t xml:space="preserve"> </w:t>
      </w:r>
      <m:oMath>
        <m:sSub>
          <m:sSubPr>
            <m:ctrlPr>
              <w:rPr>
                <w:rFonts w:ascii="Cambria Math" w:hAnsi="Cambria Math"/>
                <w:i/>
              </w:rPr>
            </m:ctrlPr>
          </m:sSubPr>
          <m:e>
            <m:r>
              <w:rPr>
                <w:rFonts w:ascii="Cambria Math" w:hAnsi="Cambria Math"/>
              </w:rPr>
              <m:t>E</m:t>
            </m:r>
          </m:e>
          <m:sub>
            <m:r>
              <m:rPr>
                <m:sty m:val="p"/>
              </m:rPr>
              <w:rPr>
                <w:rFonts w:ascii="Cambria Math" w:hAnsi="Cambria Math"/>
              </w:rPr>
              <m:t>eff</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0</m:t>
            </m:r>
          </m:sub>
        </m:sSub>
      </m:oMath>
      <w:r w:rsidR="00D478D9">
        <w:rPr>
          <w:rFonts w:eastAsiaTheme="minorEastAsia"/>
        </w:rPr>
        <w:t xml:space="preserve">, </w:t>
      </w:r>
      <m:oMath>
        <m:sSub>
          <m:sSubPr>
            <m:ctrlPr>
              <w:rPr>
                <w:rFonts w:ascii="Cambria Math" w:hAnsi="Cambria Math"/>
                <w:i/>
              </w:rPr>
            </m:ctrlPr>
          </m:sSubPr>
          <m:e>
            <m:r>
              <w:rPr>
                <w:rFonts w:ascii="Cambria Math" w:hAnsi="Cambria Math"/>
              </w:rPr>
              <m:t>G</m:t>
            </m:r>
          </m:e>
          <m:sub>
            <m:r>
              <m:rPr>
                <m:sty m:val="p"/>
              </m:rPr>
              <w:rPr>
                <w:rFonts w:ascii="Cambria Math" w:hAnsi="Cambria Math"/>
              </w:rPr>
              <m:t>eff</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0</m:t>
            </m:r>
          </m:sub>
        </m:sSub>
      </m:oMath>
      <w:r w:rsidR="00D478D9">
        <w:rPr>
          <w:rFonts w:eastAsiaTheme="minorEastAsia"/>
        </w:rPr>
        <w:t xml:space="preserve"> and </w:t>
      </w:r>
      <m:oMath>
        <m:r>
          <w:rPr>
            <w:rFonts w:ascii="Cambria Math" w:eastAsiaTheme="minorEastAsia" w:hAnsi="Cambria Math"/>
          </w:rPr>
          <m:t>A</m:t>
        </m:r>
      </m:oMath>
      <w:r w:rsidR="00D478D9" w:rsidRPr="00A304B1">
        <w:t xml:space="preserve"> </w:t>
      </w:r>
      <w:r w:rsidR="00D478D9">
        <w:t xml:space="preserve">in terms of </w:t>
      </w:r>
      <m:oMath>
        <m:r>
          <w:rPr>
            <w:rFonts w:ascii="Cambria Math" w:hAnsi="Cambria Math"/>
          </w:rPr>
          <m:t>θ</m:t>
        </m:r>
      </m:oMath>
      <w:r w:rsidR="00D478D9">
        <w:rPr>
          <w:rFonts w:eastAsiaTheme="minorEastAsia"/>
        </w:rPr>
        <w:t xml:space="preserve">. </w:t>
      </w:r>
      <w:r w:rsidR="00E437AF">
        <w:rPr>
          <w:rFonts w:eastAsiaTheme="minorEastAsia"/>
        </w:rPr>
        <w:t xml:space="preserve">The </w:t>
      </w:r>
      <w:proofErr w:type="spellStart"/>
      <w:r w:rsidR="00E437AF">
        <w:rPr>
          <w:rFonts w:eastAsiaTheme="minorEastAsia"/>
        </w:rPr>
        <w:t>color</w:t>
      </w:r>
      <w:proofErr w:type="spellEnd"/>
      <w:r w:rsidR="00E437AF">
        <w:rPr>
          <w:rFonts w:eastAsiaTheme="minorEastAsia"/>
        </w:rPr>
        <w:t xml:space="preserve"> bar corresponds to the Poisson’s ratio values. </w:t>
      </w:r>
      <w:proofErr w:type="spellStart"/>
      <w:proofErr w:type="gramStart"/>
      <w:r w:rsidR="00507BFB" w:rsidRPr="00601CD4">
        <w:rPr>
          <w:rFonts w:eastAsiaTheme="minorEastAsia"/>
          <w:b/>
          <w:bCs/>
        </w:rPr>
        <w:t>a</w:t>
      </w:r>
      <w:r w:rsidR="00F801C8" w:rsidRPr="00601CD4">
        <w:rPr>
          <w:rFonts w:eastAsiaTheme="minorEastAsia"/>
          <w:b/>
          <w:bCs/>
        </w:rPr>
        <w:t>.ii</w:t>
      </w:r>
      <w:proofErr w:type="spellEnd"/>
      <w:r w:rsidR="00F801C8" w:rsidRPr="00601CD4">
        <w:rPr>
          <w:rFonts w:eastAsiaTheme="minorEastAsia"/>
          <w:b/>
          <w:bCs/>
        </w:rPr>
        <w:t>.</w:t>
      </w:r>
      <w:proofErr w:type="gramEnd"/>
      <w:r w:rsidR="00F801C8">
        <w:rPr>
          <w:rFonts w:eastAsiaTheme="minorEastAsia"/>
        </w:rPr>
        <w:t xml:space="preserve"> </w:t>
      </w:r>
      <w:r w:rsidR="00A304B1" w:rsidRPr="00A304B1">
        <w:t xml:space="preserve">The histogram plot of the Zener ratio </w:t>
      </w:r>
      <w:r w:rsidR="00A43940" w:rsidRPr="00A304B1">
        <w:t xml:space="preserve">in terms of </w:t>
      </w:r>
      <m:oMath>
        <m:r>
          <w:rPr>
            <w:rFonts w:ascii="Cambria Math" w:hAnsi="Cambria Math"/>
          </w:rPr>
          <m:t>θ</m:t>
        </m:r>
      </m:oMath>
      <w:r w:rsidR="00A43940">
        <w:t xml:space="preserve"> </w:t>
      </w:r>
      <w:r w:rsidR="004C0E00">
        <w:t xml:space="preserve">when </w:t>
      </w:r>
      <m:oMath>
        <m:r>
          <w:rPr>
            <w:rFonts w:ascii="Cambria Math" w:hAnsi="Cambria Math"/>
          </w:rPr>
          <m:t>0.95&lt;</m:t>
        </m:r>
        <m:r>
          <w:rPr>
            <w:rFonts w:ascii="Cambria Math" w:eastAsiaTheme="minorEastAsia" w:hAnsi="Cambria Math"/>
          </w:rPr>
          <m:t>A&lt;1.05</m:t>
        </m:r>
      </m:oMath>
      <w:r w:rsidR="00AD7B81">
        <w:t>, meaning the fully isotropic meta-biomaterials</w:t>
      </w:r>
      <w:r w:rsidR="00A304B1" w:rsidRPr="00A304B1">
        <w:rPr>
          <w:rFonts w:eastAsiaTheme="minorEastAsia"/>
        </w:rPr>
        <w:t xml:space="preserve">. </w:t>
      </w:r>
      <w:r w:rsidR="00142029" w:rsidRPr="00934133">
        <w:rPr>
          <w:rFonts w:eastAsiaTheme="minorEastAsia"/>
          <w:b/>
          <w:bCs/>
        </w:rPr>
        <w:t>b.</w:t>
      </w:r>
      <w:r w:rsidR="00142029">
        <w:rPr>
          <w:rFonts w:eastAsiaTheme="minorEastAsia"/>
        </w:rPr>
        <w:t xml:space="preserve"> </w:t>
      </w:r>
      <w:r w:rsidR="00934133">
        <w:rPr>
          <w:rFonts w:eastAsiaTheme="minorEastAsia"/>
        </w:rPr>
        <w:t xml:space="preserve">the dependency of the morphometric properties on the input </w:t>
      </w:r>
      <w:r w:rsidR="00C57CA6">
        <w:rPr>
          <w:rFonts w:eastAsiaTheme="minorEastAsia"/>
        </w:rPr>
        <w:t>parameters</w:t>
      </w:r>
      <w:r w:rsidR="00934133">
        <w:rPr>
          <w:rFonts w:eastAsiaTheme="minorEastAsia"/>
        </w:rPr>
        <w:t xml:space="preserve"> of the unit cells (</w:t>
      </w:r>
      <m:oMath>
        <m:r>
          <w:rPr>
            <w:rFonts w:ascii="Cambria Math" w:eastAsiaTheme="minorEastAsia" w:hAnsi="Cambria Math"/>
          </w:rPr>
          <m:t>θ</m:t>
        </m:r>
      </m:oMath>
      <w:r w:rsidR="00166ABF">
        <w:rPr>
          <w:rFonts w:eastAsiaTheme="minorEastAsia"/>
        </w:rPr>
        <w:t xml:space="preserve"> and </w:t>
      </w:r>
      <m:oMath>
        <m:r>
          <w:rPr>
            <w:rFonts w:ascii="Cambria Math" w:eastAsiaTheme="minorEastAsia" w:hAnsi="Cambria Math"/>
          </w:rPr>
          <m:t>L</m:t>
        </m:r>
      </m:oMath>
      <w:r w:rsidR="00934133">
        <w:rPr>
          <w:rFonts w:eastAsiaTheme="minorEastAsia"/>
        </w:rPr>
        <w:t>)</w:t>
      </w:r>
      <w:r w:rsidR="0083210C">
        <w:rPr>
          <w:rFonts w:eastAsiaTheme="minorEastAsia"/>
        </w:rPr>
        <w:t>.</w:t>
      </w:r>
    </w:p>
    <w:p w14:paraId="79FDBC29" w14:textId="20BD051F" w:rsidR="000A68FC" w:rsidRDefault="00B52B96" w:rsidP="000A68FC">
      <w:pPr>
        <w:ind w:firstLine="0"/>
        <w:jc w:val="center"/>
      </w:pPr>
      <w:r>
        <w:rPr>
          <w:noProof/>
        </w:rPr>
        <w:lastRenderedPageBreak/>
        <w:drawing>
          <wp:inline distT="0" distB="0" distL="0" distR="0" wp14:anchorId="0E7A4158" wp14:editId="7851ABEA">
            <wp:extent cx="5731510" cy="5402580"/>
            <wp:effectExtent l="0" t="0" r="2540" b="7620"/>
            <wp:docPr id="1940085312"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85312" name="Picture 15"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402580"/>
                    </a:xfrm>
                    <a:prstGeom prst="rect">
                      <a:avLst/>
                    </a:prstGeom>
                  </pic:spPr>
                </pic:pic>
              </a:graphicData>
            </a:graphic>
          </wp:inline>
        </w:drawing>
      </w:r>
    </w:p>
    <w:p w14:paraId="5ECB4DA3" w14:textId="23A14E83" w:rsidR="0013280D" w:rsidRDefault="000A68FC" w:rsidP="00552C6A">
      <w:pPr>
        <w:ind w:firstLine="0"/>
      </w:pPr>
      <w:r w:rsidRPr="000740AE">
        <w:rPr>
          <w:b/>
          <w:bCs/>
        </w:rPr>
        <w:t>Figure S</w:t>
      </w:r>
      <w:r w:rsidR="00CE34D4">
        <w:rPr>
          <w:b/>
          <w:bCs/>
        </w:rPr>
        <w:t>3</w:t>
      </w:r>
      <w:r w:rsidRPr="000740AE">
        <w:rPr>
          <w:b/>
          <w:bCs/>
        </w:rPr>
        <w:t xml:space="preserve">. </w:t>
      </w:r>
      <w:proofErr w:type="spellStart"/>
      <w:r w:rsidR="00F0666E">
        <w:rPr>
          <w:b/>
          <w:bCs/>
        </w:rPr>
        <w:t>a.i.</w:t>
      </w:r>
      <w:proofErr w:type="spellEnd"/>
      <w:r w:rsidR="00F0666E">
        <w:rPr>
          <w:b/>
          <w:bCs/>
        </w:rPr>
        <w:t xml:space="preserve"> </w:t>
      </w:r>
      <w:r w:rsidR="00F0666E" w:rsidRPr="000C18F4">
        <w:t xml:space="preserve">the histogram of the objective function value defined in </w:t>
      </w:r>
      <w:proofErr w:type="gramStart"/>
      <w:r w:rsidR="007B76C8">
        <w:t>E</w:t>
      </w:r>
      <w:r w:rsidR="007B76C8" w:rsidRPr="000C18F4">
        <w:t>q</w:t>
      </w:r>
      <w:r w:rsidR="00F0666E" w:rsidRPr="000C18F4">
        <w:t>.</w:t>
      </w:r>
      <w:r w:rsidR="00DB6518">
        <w:t>S</w:t>
      </w:r>
      <w:proofErr w:type="gramEnd"/>
      <w:r w:rsidR="00B0331C" w:rsidRPr="000C18F4">
        <w:t>33, which shows a normal</w:t>
      </w:r>
      <w:r w:rsidR="007D43DC">
        <w:t>-like</w:t>
      </w:r>
      <w:r w:rsidR="00B0331C" w:rsidRPr="000C18F4">
        <w:t xml:space="preserve"> distribution.</w:t>
      </w:r>
      <w:r w:rsidR="00B0331C">
        <w:rPr>
          <w:b/>
          <w:bCs/>
        </w:rPr>
        <w:t xml:space="preserve"> </w:t>
      </w:r>
      <w:proofErr w:type="spellStart"/>
      <w:proofErr w:type="gramStart"/>
      <w:r w:rsidR="00C832F8" w:rsidRPr="00C832F8">
        <w:rPr>
          <w:b/>
          <w:bCs/>
        </w:rPr>
        <w:t>a</w:t>
      </w:r>
      <w:r w:rsidR="00B8758A" w:rsidRPr="00C832F8">
        <w:rPr>
          <w:b/>
          <w:bCs/>
        </w:rPr>
        <w:t>.ii</w:t>
      </w:r>
      <w:proofErr w:type="spellEnd"/>
      <w:r w:rsidR="00C832F8" w:rsidRPr="00C832F8">
        <w:rPr>
          <w:b/>
          <w:bCs/>
        </w:rPr>
        <w:t>.</w:t>
      </w:r>
      <w:proofErr w:type="gramEnd"/>
      <w:r w:rsidR="00C832F8">
        <w:t xml:space="preserve"> t</w:t>
      </w:r>
      <w:r w:rsidRPr="00FE4F9B">
        <w:t xml:space="preserve">he distribution of the Von Misses stress </w:t>
      </w:r>
      <w:r>
        <w:t>within</w:t>
      </w:r>
      <w:r w:rsidRPr="00FE4F9B">
        <w:t xml:space="preserve"> </w:t>
      </w:r>
      <w:r>
        <w:t>two</w:t>
      </w:r>
      <w:r w:rsidRPr="00FE4F9B">
        <w:t xml:space="preserve"> </w:t>
      </w:r>
      <w:r>
        <w:t xml:space="preserve">3D </w:t>
      </w:r>
      <w:r w:rsidRPr="00FE4F9B">
        <w:t>meta-biomaterial</w:t>
      </w:r>
      <w:r>
        <w:t>s</w:t>
      </w:r>
      <w:r w:rsidR="001A056C">
        <w:t xml:space="preserve"> (category I and III)</w:t>
      </w:r>
      <w:r>
        <w:t xml:space="preserve"> under 1% strain through 3D solid elements FEM. Note that a magnification of 10 was used here to magnify the deformation. </w:t>
      </w:r>
      <w:r w:rsidRPr="00193473">
        <w:rPr>
          <w:b/>
          <w:bCs/>
        </w:rPr>
        <w:t>b.</w:t>
      </w:r>
      <w:r>
        <w:t xml:space="preserve"> The correlation between the </w:t>
      </w:r>
      <w:proofErr w:type="spellStart"/>
      <w:r>
        <w:t>Elucident</w:t>
      </w:r>
      <w:proofErr w:type="spellEnd"/>
      <w:r>
        <w:t xml:space="preserve"> </w:t>
      </w:r>
      <w:r w:rsidR="00193473">
        <w:t>(</w:t>
      </w:r>
      <m:oMath>
        <m:sSub>
          <m:sSubPr>
            <m:ctrlPr>
              <w:rPr>
                <w:rFonts w:ascii="Cambria Math" w:hAnsi="Cambria Math"/>
                <w:i/>
              </w:rPr>
            </m:ctrlPr>
          </m:sSubPr>
          <m:e>
            <m:r>
              <w:rPr>
                <w:rFonts w:ascii="Cambria Math" w:hAnsi="Cambria Math"/>
              </w:rPr>
              <m:t>L</m:t>
            </m:r>
          </m:e>
          <m:sub>
            <m:r>
              <w:rPr>
                <w:rFonts w:ascii="Cambria Math" w:hAnsi="Cambria Math"/>
              </w:rPr>
              <m:t>e</m:t>
            </m:r>
          </m:sub>
        </m:sSub>
      </m:oMath>
      <w:r w:rsidR="00193473">
        <w:t xml:space="preserve">) </w:t>
      </w:r>
      <w:r>
        <w:t xml:space="preserve">and straight </w:t>
      </w:r>
      <w:r w:rsidR="00BF0CCD">
        <w:t xml:space="preserve">path </w:t>
      </w:r>
      <w:r>
        <w:t>lines</w:t>
      </w:r>
      <w:r w:rsidR="00193473">
        <w:t xml:space="preserve"> (</w:t>
      </w:r>
      <m:oMath>
        <m:sSub>
          <m:sSubPr>
            <m:ctrlPr>
              <w:rPr>
                <w:rFonts w:ascii="Cambria Math" w:hAnsi="Cambria Math"/>
                <w:i/>
              </w:rPr>
            </m:ctrlPr>
          </m:sSubPr>
          <m:e>
            <m:r>
              <w:rPr>
                <w:rFonts w:ascii="Cambria Math" w:hAnsi="Cambria Math"/>
              </w:rPr>
              <m:t>L</m:t>
            </m:r>
          </m:e>
          <m:sub>
            <m:r>
              <w:rPr>
                <w:rFonts w:ascii="Cambria Math" w:hAnsi="Cambria Math"/>
              </w:rPr>
              <m:t>g</m:t>
            </m:r>
          </m:sub>
        </m:sSub>
      </m:oMath>
      <w:r w:rsidR="00193473">
        <w:t>)</w:t>
      </w:r>
      <w:r>
        <w:t xml:space="preserve"> within the </w:t>
      </w:r>
      <w:r w:rsidR="00FF6D62">
        <w:t>isolated</w:t>
      </w:r>
      <w:r>
        <w:t xml:space="preserve"> meta-biomaterials</w:t>
      </w:r>
      <w:r w:rsidR="00D70AC3">
        <w:t xml:space="preserve"> with respect to the Poisson’s ratio</w:t>
      </w:r>
      <w:r w:rsidR="00724A7B">
        <w:t xml:space="preserve"> (unit cells #1 and 2)</w:t>
      </w:r>
      <w:r w:rsidR="00D70AC3">
        <w:t xml:space="preserve">. </w:t>
      </w:r>
      <w:r w:rsidR="009600B9" w:rsidRPr="00DC348B">
        <w:rPr>
          <w:b/>
          <w:bCs/>
        </w:rPr>
        <w:t>c.</w:t>
      </w:r>
      <w:r w:rsidR="009600B9">
        <w:t xml:space="preserve"> the result of the permeability study on the isolated meta-biomaterials with respect to the distributions of the pressure and speed of the flow.</w:t>
      </w:r>
    </w:p>
    <w:p w14:paraId="4930C40A" w14:textId="77777777" w:rsidR="0013280D" w:rsidRDefault="0013280D" w:rsidP="00552C6A">
      <w:pPr>
        <w:ind w:firstLine="0"/>
      </w:pPr>
    </w:p>
    <w:p w14:paraId="1ADF8520" w14:textId="1FC42DD0" w:rsidR="0013280D" w:rsidRDefault="00111D09" w:rsidP="00261827">
      <w:pPr>
        <w:ind w:firstLine="0"/>
        <w:jc w:val="center"/>
      </w:pPr>
      <w:r>
        <w:rPr>
          <w:noProof/>
        </w:rPr>
        <w:lastRenderedPageBreak/>
        <w:drawing>
          <wp:inline distT="0" distB="0" distL="0" distR="0" wp14:anchorId="441E4E5E" wp14:editId="257A93FE">
            <wp:extent cx="5168199" cy="5095047"/>
            <wp:effectExtent l="0" t="0" r="0" b="0"/>
            <wp:docPr id="589374649" name="Picture 1" descr="A collage of several images of a snowfl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74649" name="Picture 1" descr="A collage of several images of a snowflak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68199" cy="5095047"/>
                    </a:xfrm>
                    <a:prstGeom prst="rect">
                      <a:avLst/>
                    </a:prstGeom>
                  </pic:spPr>
                </pic:pic>
              </a:graphicData>
            </a:graphic>
          </wp:inline>
        </w:drawing>
      </w:r>
    </w:p>
    <w:p w14:paraId="3CB30B62" w14:textId="4356F287" w:rsidR="009C2541" w:rsidRDefault="0013280D" w:rsidP="00114E67">
      <w:pPr>
        <w:spacing w:after="0"/>
        <w:ind w:firstLine="0"/>
        <w:rPr>
          <w:rFonts w:eastAsiaTheme="minorEastAsia"/>
        </w:rPr>
      </w:pPr>
      <w:r w:rsidRPr="00261827">
        <w:rPr>
          <w:b/>
          <w:bCs/>
        </w:rPr>
        <w:t>Figure S</w:t>
      </w:r>
      <w:r w:rsidR="00600C50">
        <w:rPr>
          <w:b/>
          <w:bCs/>
        </w:rPr>
        <w:t>4</w:t>
      </w:r>
      <w:r w:rsidRPr="00261827">
        <w:rPr>
          <w:b/>
          <w:bCs/>
        </w:rPr>
        <w:t>.</w:t>
      </w:r>
      <w:r>
        <w:t xml:space="preserve"> </w:t>
      </w:r>
      <w:r w:rsidR="009600B9">
        <w:t xml:space="preserve"> </w:t>
      </w:r>
      <w:r w:rsidR="0068404E">
        <w:t>2PP 3D printing of the meta-biomaterials.</w:t>
      </w:r>
      <w:r w:rsidR="000531B1">
        <w:t xml:space="preserve"> </w:t>
      </w:r>
      <w:r w:rsidR="000531B1" w:rsidRPr="00261827">
        <w:rPr>
          <w:b/>
          <w:bCs/>
        </w:rPr>
        <w:t>a.</w:t>
      </w:r>
      <w:r w:rsidR="0086591A" w:rsidRPr="00261827">
        <w:rPr>
          <w:b/>
          <w:bCs/>
        </w:rPr>
        <w:t xml:space="preserve"> </w:t>
      </w:r>
      <w:proofErr w:type="spellStart"/>
      <w:r w:rsidR="0086591A" w:rsidRPr="00261827">
        <w:rPr>
          <w:b/>
          <w:bCs/>
        </w:rPr>
        <w:t>i</w:t>
      </w:r>
      <w:proofErr w:type="spellEnd"/>
      <w:r w:rsidR="0086591A" w:rsidRPr="00261827">
        <w:rPr>
          <w:b/>
          <w:bCs/>
        </w:rPr>
        <w:t>.</w:t>
      </w:r>
      <w:r w:rsidR="0086591A">
        <w:t xml:space="preserve"> </w:t>
      </w:r>
      <w:r w:rsidR="0068404E">
        <w:t xml:space="preserve"> </w:t>
      </w:r>
      <m:oMath>
        <m:r>
          <w:rPr>
            <w:rFonts w:ascii="Cambria Math" w:hAnsi="Cambria Math"/>
          </w:rPr>
          <m:t>θ=</m:t>
        </m:r>
        <m:sSup>
          <m:sSupPr>
            <m:ctrlPr>
              <w:rPr>
                <w:rFonts w:ascii="Cambria Math" w:hAnsi="Cambria Math"/>
                <w:i/>
              </w:rPr>
            </m:ctrlPr>
          </m:sSupPr>
          <m:e>
            <m:r>
              <w:rPr>
                <w:rFonts w:ascii="Cambria Math" w:hAnsi="Cambria Math"/>
              </w:rPr>
              <m:t>65</m:t>
            </m:r>
            <m:r>
              <m:rPr>
                <m:sty m:val="p"/>
              </m:rPr>
              <w:rPr>
                <w:rFonts w:ascii="Cambria Math" w:hAnsi="Cambria Math"/>
              </w:rPr>
              <m:t>.0</m:t>
            </m:r>
          </m:e>
          <m:sup>
            <m:r>
              <m:rPr>
                <m:sty m:val="p"/>
              </m:rPr>
              <w:rPr>
                <w:rFonts w:ascii="Cambria Math" w:hAnsi="Cambria Math"/>
              </w:rPr>
              <m:t>o</m:t>
            </m:r>
          </m:sup>
        </m:sSup>
        <m:r>
          <w:rPr>
            <w:rFonts w:ascii="Cambria Math" w:hAnsi="Cambria Math"/>
          </w:rPr>
          <m:t>,  L=110</m:t>
        </m:r>
        <m:r>
          <m:rPr>
            <m:sty m:val="p"/>
          </m:rPr>
          <w:rPr>
            <w:rFonts w:ascii="Cambria Math" w:hAnsi="Cambria Math"/>
          </w:rPr>
          <m:t>.0</m:t>
        </m:r>
        <m:r>
          <w:rPr>
            <w:rFonts w:ascii="Cambria Math" w:hAnsi="Cambria Math"/>
          </w:rPr>
          <m:t xml:space="preserve">/300 </m:t>
        </m:r>
      </m:oMath>
      <w:r w:rsidR="005C3D35">
        <w:rPr>
          <w:rFonts w:eastAsiaTheme="minorEastAsia"/>
        </w:rPr>
        <w:t xml:space="preserve">and </w:t>
      </w:r>
      <m:oMath>
        <m:r>
          <w:rPr>
            <w:rFonts w:ascii="Cambria Math" w:eastAsiaTheme="minorEastAsia" w:hAnsi="Cambria Math"/>
          </w:rPr>
          <m:t>d=20</m:t>
        </m:r>
        <m:r>
          <m:rPr>
            <m:sty m:val="p"/>
          </m:rPr>
          <w:rPr>
            <w:rFonts w:ascii="Cambria Math" w:hAnsi="Cambria Math"/>
          </w:rPr>
          <m:t>.0</m:t>
        </m:r>
        <m:r>
          <w:rPr>
            <w:rFonts w:ascii="Cambria Math" w:eastAsiaTheme="minorEastAsia" w:hAnsi="Cambria Math"/>
          </w:rPr>
          <m:t>/300</m:t>
        </m:r>
      </m:oMath>
      <w:r w:rsidR="005C3D35">
        <w:rPr>
          <w:rFonts w:eastAsiaTheme="minorEastAsia"/>
        </w:rPr>
        <w:t xml:space="preserve">. </w:t>
      </w:r>
      <w:r w:rsidR="00621B32" w:rsidRPr="00261827">
        <w:rPr>
          <w:rFonts w:eastAsiaTheme="minorEastAsia"/>
          <w:b/>
          <w:bCs/>
        </w:rPr>
        <w:t>i</w:t>
      </w:r>
      <w:r w:rsidR="00326BA7" w:rsidRPr="00261827">
        <w:rPr>
          <w:rFonts w:eastAsiaTheme="minorEastAsia"/>
          <w:b/>
          <w:bCs/>
        </w:rPr>
        <w:t>i.</w:t>
      </w:r>
      <w:r w:rsidR="00326BA7">
        <w:rPr>
          <w:rFonts w:eastAsiaTheme="minorEastAsia"/>
        </w:rPr>
        <w:t xml:space="preserve"> </w:t>
      </w:r>
      <m:oMath>
        <m:r>
          <w:rPr>
            <w:rFonts w:ascii="Cambria Math" w:hAnsi="Cambria Math"/>
          </w:rPr>
          <m:t>θ=</m:t>
        </m:r>
        <m:sSup>
          <m:sSupPr>
            <m:ctrlPr>
              <w:rPr>
                <w:rFonts w:ascii="Cambria Math" w:hAnsi="Cambria Math"/>
                <w:i/>
              </w:rPr>
            </m:ctrlPr>
          </m:sSupPr>
          <m:e>
            <m:r>
              <w:rPr>
                <w:rFonts w:ascii="Cambria Math" w:hAnsi="Cambria Math"/>
              </w:rPr>
              <m:t>60</m:t>
            </m:r>
            <m:r>
              <m:rPr>
                <m:sty m:val="p"/>
              </m:rPr>
              <w:rPr>
                <w:rFonts w:ascii="Cambria Math" w:hAnsi="Cambria Math"/>
              </w:rPr>
              <m:t>.0</m:t>
            </m:r>
          </m:e>
          <m:sup>
            <m:r>
              <m:rPr>
                <m:sty m:val="p"/>
              </m:rPr>
              <w:rPr>
                <w:rFonts w:ascii="Cambria Math" w:hAnsi="Cambria Math"/>
              </w:rPr>
              <m:t>o</m:t>
            </m:r>
          </m:sup>
        </m:sSup>
        <m:r>
          <w:rPr>
            <w:rFonts w:ascii="Cambria Math" w:hAnsi="Cambria Math"/>
          </w:rPr>
          <m:t>,  L=140</m:t>
        </m:r>
        <m:r>
          <m:rPr>
            <m:sty m:val="p"/>
          </m:rPr>
          <w:rPr>
            <w:rFonts w:ascii="Cambria Math" w:hAnsi="Cambria Math"/>
          </w:rPr>
          <m:t>.0</m:t>
        </m:r>
        <m:r>
          <w:rPr>
            <w:rFonts w:ascii="Cambria Math" w:hAnsi="Cambria Math"/>
          </w:rPr>
          <m:t xml:space="preserve">/300 </m:t>
        </m:r>
      </m:oMath>
      <w:r w:rsidR="00621B32">
        <w:rPr>
          <w:rFonts w:eastAsiaTheme="minorEastAsia"/>
        </w:rPr>
        <w:t xml:space="preserve">and </w:t>
      </w:r>
      <m:oMath>
        <m:r>
          <w:rPr>
            <w:rFonts w:ascii="Cambria Math" w:eastAsiaTheme="minorEastAsia" w:hAnsi="Cambria Math"/>
          </w:rPr>
          <m:t>d=14</m:t>
        </m:r>
        <m:r>
          <m:rPr>
            <m:sty m:val="p"/>
          </m:rPr>
          <w:rPr>
            <w:rFonts w:ascii="Cambria Math" w:hAnsi="Cambria Math"/>
          </w:rPr>
          <m:t>.0</m:t>
        </m:r>
        <m:r>
          <w:rPr>
            <w:rFonts w:ascii="Cambria Math" w:eastAsiaTheme="minorEastAsia" w:hAnsi="Cambria Math"/>
          </w:rPr>
          <m:t>/300</m:t>
        </m:r>
      </m:oMath>
      <w:r w:rsidR="00621B32">
        <w:rPr>
          <w:rFonts w:eastAsiaTheme="minorEastAsia"/>
        </w:rPr>
        <w:t xml:space="preserve">, </w:t>
      </w:r>
      <w:r w:rsidR="00621B32" w:rsidRPr="00261827">
        <w:rPr>
          <w:rFonts w:eastAsiaTheme="minorEastAsia"/>
          <w:b/>
          <w:bCs/>
        </w:rPr>
        <w:t>iii.</w:t>
      </w:r>
      <w:r w:rsidR="00621B32">
        <w:rPr>
          <w:rFonts w:eastAsiaTheme="minorEastAsia"/>
        </w:rPr>
        <w:t xml:space="preserve"> </w:t>
      </w:r>
      <m:oMath>
        <m:r>
          <w:rPr>
            <w:rFonts w:ascii="Cambria Math" w:hAnsi="Cambria Math"/>
          </w:rPr>
          <m:t>θ=</m:t>
        </m:r>
        <m:sSup>
          <m:sSupPr>
            <m:ctrlPr>
              <w:rPr>
                <w:rFonts w:ascii="Cambria Math" w:hAnsi="Cambria Math"/>
                <w:i/>
              </w:rPr>
            </m:ctrlPr>
          </m:sSupPr>
          <m:e>
            <m:r>
              <w:rPr>
                <w:rFonts w:ascii="Cambria Math" w:hAnsi="Cambria Math"/>
              </w:rPr>
              <m:t>90</m:t>
            </m:r>
          </m:e>
          <m:sup>
            <m:r>
              <m:rPr>
                <m:sty m:val="p"/>
              </m:rPr>
              <w:rPr>
                <w:rFonts w:ascii="Cambria Math" w:hAnsi="Cambria Math"/>
              </w:rPr>
              <m:t>o</m:t>
            </m:r>
          </m:sup>
        </m:sSup>
        <m:r>
          <w:rPr>
            <w:rFonts w:ascii="Cambria Math" w:hAnsi="Cambria Math"/>
          </w:rPr>
          <m:t>,  L=120</m:t>
        </m:r>
        <m:r>
          <m:rPr>
            <m:sty m:val="p"/>
          </m:rPr>
          <w:rPr>
            <w:rFonts w:ascii="Cambria Math" w:hAnsi="Cambria Math"/>
          </w:rPr>
          <m:t>.0</m:t>
        </m:r>
        <m:r>
          <w:rPr>
            <w:rFonts w:ascii="Cambria Math" w:hAnsi="Cambria Math"/>
          </w:rPr>
          <m:t xml:space="preserve">/300 </m:t>
        </m:r>
      </m:oMath>
      <w:r w:rsidR="007064A6">
        <w:rPr>
          <w:rFonts w:eastAsiaTheme="minorEastAsia"/>
        </w:rPr>
        <w:t xml:space="preserve">and </w:t>
      </w:r>
      <m:oMath>
        <m:r>
          <w:rPr>
            <w:rFonts w:ascii="Cambria Math" w:eastAsiaTheme="minorEastAsia" w:hAnsi="Cambria Math"/>
          </w:rPr>
          <m:t>d=14</m:t>
        </m:r>
        <m:r>
          <m:rPr>
            <m:sty m:val="p"/>
          </m:rPr>
          <w:rPr>
            <w:rFonts w:ascii="Cambria Math" w:hAnsi="Cambria Math"/>
          </w:rPr>
          <m:t>.0</m:t>
        </m:r>
        <m:r>
          <w:rPr>
            <w:rFonts w:ascii="Cambria Math" w:eastAsiaTheme="minorEastAsia" w:hAnsi="Cambria Math"/>
          </w:rPr>
          <m:t>/300</m:t>
        </m:r>
      </m:oMath>
      <w:r w:rsidR="00A853A7">
        <w:rPr>
          <w:rFonts w:eastAsiaTheme="minorEastAsia"/>
        </w:rPr>
        <w:t xml:space="preserve">, </w:t>
      </w:r>
      <w:r w:rsidR="00A853A7" w:rsidRPr="00261827">
        <w:rPr>
          <w:rFonts w:eastAsiaTheme="minorEastAsia"/>
          <w:b/>
          <w:bCs/>
        </w:rPr>
        <w:t>iv.</w:t>
      </w:r>
      <w:r w:rsidR="00A853A7">
        <w:rPr>
          <w:rFonts w:eastAsiaTheme="minorEastAsia"/>
        </w:rPr>
        <w:t xml:space="preserve"> </w:t>
      </w:r>
      <m:oMath>
        <m:r>
          <w:rPr>
            <w:rFonts w:ascii="Cambria Math" w:hAnsi="Cambria Math"/>
          </w:rPr>
          <m:t>θ=</m:t>
        </m:r>
        <m:sSup>
          <m:sSupPr>
            <m:ctrlPr>
              <w:rPr>
                <w:rFonts w:ascii="Cambria Math" w:hAnsi="Cambria Math"/>
                <w:i/>
              </w:rPr>
            </m:ctrlPr>
          </m:sSupPr>
          <m:e>
            <m:r>
              <w:rPr>
                <w:rFonts w:ascii="Cambria Math" w:hAnsi="Cambria Math"/>
              </w:rPr>
              <m:t>64</m:t>
            </m:r>
          </m:e>
          <m:sup>
            <m:r>
              <m:rPr>
                <m:sty m:val="p"/>
              </m:rPr>
              <w:rPr>
                <w:rFonts w:ascii="Cambria Math" w:hAnsi="Cambria Math"/>
              </w:rPr>
              <m:t>o</m:t>
            </m:r>
          </m:sup>
        </m:sSup>
        <m:r>
          <w:rPr>
            <w:rFonts w:ascii="Cambria Math" w:hAnsi="Cambria Math"/>
          </w:rPr>
          <m:t xml:space="preserve">,  L=104.5/300 </m:t>
        </m:r>
      </m:oMath>
      <w:r w:rsidR="00A15DB8">
        <w:rPr>
          <w:rFonts w:eastAsiaTheme="minorEastAsia"/>
        </w:rPr>
        <w:t xml:space="preserve">and </w:t>
      </w:r>
      <m:oMath>
        <m:r>
          <w:rPr>
            <w:rFonts w:ascii="Cambria Math" w:eastAsiaTheme="minorEastAsia" w:hAnsi="Cambria Math"/>
          </w:rPr>
          <m:t>d=8</m:t>
        </m:r>
        <m:r>
          <m:rPr>
            <m:sty m:val="p"/>
          </m:rPr>
          <w:rPr>
            <w:rFonts w:ascii="Cambria Math" w:hAnsi="Cambria Math"/>
          </w:rPr>
          <m:t>.0</m:t>
        </m:r>
        <m:r>
          <w:rPr>
            <w:rFonts w:ascii="Cambria Math" w:eastAsiaTheme="minorEastAsia" w:hAnsi="Cambria Math"/>
          </w:rPr>
          <m:t>/300</m:t>
        </m:r>
      </m:oMath>
      <w:r w:rsidR="003F16AF">
        <w:rPr>
          <w:rFonts w:eastAsiaTheme="minorEastAsia"/>
        </w:rPr>
        <w:t xml:space="preserve">, </w:t>
      </w:r>
      <w:r w:rsidR="003F16AF" w:rsidRPr="00261827">
        <w:rPr>
          <w:rFonts w:eastAsiaTheme="minorEastAsia"/>
          <w:b/>
          <w:bCs/>
        </w:rPr>
        <w:t>v.</w:t>
      </w:r>
      <w:r w:rsidR="003F16AF">
        <w:rPr>
          <w:rFonts w:eastAsiaTheme="minorEastAsia"/>
        </w:rPr>
        <w:t xml:space="preserve"> </w:t>
      </w:r>
      <m:oMath>
        <m:r>
          <w:rPr>
            <w:rFonts w:ascii="Cambria Math" w:hAnsi="Cambria Math"/>
          </w:rPr>
          <m:t>θ=</m:t>
        </m:r>
        <m:sSup>
          <m:sSupPr>
            <m:ctrlPr>
              <w:rPr>
                <w:rFonts w:ascii="Cambria Math" w:hAnsi="Cambria Math"/>
                <w:i/>
              </w:rPr>
            </m:ctrlPr>
          </m:sSupPr>
          <m:e>
            <m:r>
              <w:rPr>
                <w:rFonts w:ascii="Cambria Math" w:hAnsi="Cambria Math"/>
              </w:rPr>
              <m:t>100.0</m:t>
            </m:r>
          </m:e>
          <m:sup>
            <m:r>
              <m:rPr>
                <m:sty m:val="p"/>
              </m:rPr>
              <w:rPr>
                <w:rFonts w:ascii="Cambria Math" w:hAnsi="Cambria Math"/>
              </w:rPr>
              <m:t>o</m:t>
            </m:r>
          </m:sup>
        </m:sSup>
        <m:r>
          <w:rPr>
            <w:rFonts w:ascii="Cambria Math" w:hAnsi="Cambria Math"/>
          </w:rPr>
          <m:t xml:space="preserve">,  L=42.9/300 </m:t>
        </m:r>
      </m:oMath>
      <w:r w:rsidR="003F16AF">
        <w:rPr>
          <w:rFonts w:eastAsiaTheme="minorEastAsia"/>
        </w:rPr>
        <w:t xml:space="preserve">and </w:t>
      </w:r>
      <m:oMath>
        <m:r>
          <w:rPr>
            <w:rFonts w:ascii="Cambria Math" w:eastAsiaTheme="minorEastAsia" w:hAnsi="Cambria Math"/>
          </w:rPr>
          <m:t>d=8</m:t>
        </m:r>
        <m:r>
          <m:rPr>
            <m:sty m:val="p"/>
          </m:rPr>
          <w:rPr>
            <w:rFonts w:ascii="Cambria Math" w:hAnsi="Cambria Math"/>
          </w:rPr>
          <m:t>.0</m:t>
        </m:r>
        <m:r>
          <w:rPr>
            <w:rFonts w:ascii="Cambria Math" w:eastAsiaTheme="minorEastAsia" w:hAnsi="Cambria Math"/>
          </w:rPr>
          <m:t>/300</m:t>
        </m:r>
      </m:oMath>
      <w:r w:rsidR="00B67D13">
        <w:rPr>
          <w:rFonts w:eastAsiaTheme="minorEastAsia"/>
        </w:rPr>
        <w:t xml:space="preserve">. </w:t>
      </w:r>
      <w:r w:rsidR="00B67D13" w:rsidRPr="00261827">
        <w:rPr>
          <w:rFonts w:eastAsiaTheme="minorEastAsia"/>
          <w:b/>
          <w:bCs/>
        </w:rPr>
        <w:t>b.</w:t>
      </w:r>
      <w:r w:rsidR="00B67D13">
        <w:rPr>
          <w:rFonts w:eastAsiaTheme="minorEastAsia"/>
        </w:rPr>
        <w:t xml:space="preserve"> </w:t>
      </w:r>
      <w:r w:rsidR="001A518D">
        <w:rPr>
          <w:rFonts w:eastAsiaTheme="minorEastAsia"/>
        </w:rPr>
        <w:t>a</w:t>
      </w:r>
      <w:r w:rsidR="005728CB">
        <w:rPr>
          <w:rFonts w:eastAsiaTheme="minorEastAsia"/>
        </w:rPr>
        <w:t xml:space="preserve">n </w:t>
      </w:r>
      <w:r w:rsidR="00A06D5C">
        <w:rPr>
          <w:rFonts w:eastAsiaTheme="minorEastAsia"/>
        </w:rPr>
        <w:t>optical image of a meta-biomaterial</w:t>
      </w:r>
      <w:r w:rsidR="003E6DFD">
        <w:rPr>
          <w:rFonts w:eastAsiaTheme="minorEastAsia"/>
        </w:rPr>
        <w:t xml:space="preserve"> featuring </w:t>
      </w:r>
      <m:oMath>
        <m:r>
          <w:rPr>
            <w:rFonts w:ascii="Cambria Math" w:hAnsi="Cambria Math"/>
          </w:rPr>
          <m:t>θ=</m:t>
        </m:r>
        <m:sSup>
          <m:sSupPr>
            <m:ctrlPr>
              <w:rPr>
                <w:rFonts w:ascii="Cambria Math" w:hAnsi="Cambria Math"/>
                <w:i/>
              </w:rPr>
            </m:ctrlPr>
          </m:sSupPr>
          <m:e>
            <m:r>
              <w:rPr>
                <w:rFonts w:ascii="Cambria Math" w:hAnsi="Cambria Math"/>
              </w:rPr>
              <m:t>65</m:t>
            </m:r>
            <m:r>
              <m:rPr>
                <m:sty m:val="p"/>
              </m:rPr>
              <w:rPr>
                <w:rFonts w:ascii="Cambria Math" w:hAnsi="Cambria Math"/>
              </w:rPr>
              <m:t>.0</m:t>
            </m:r>
          </m:e>
          <m:sup>
            <m:r>
              <m:rPr>
                <m:sty m:val="p"/>
              </m:rPr>
              <w:rPr>
                <w:rFonts w:ascii="Cambria Math" w:hAnsi="Cambria Math"/>
              </w:rPr>
              <m:t>o</m:t>
            </m:r>
          </m:sup>
        </m:sSup>
        <m:r>
          <w:rPr>
            <w:rFonts w:ascii="Cambria Math" w:hAnsi="Cambria Math"/>
          </w:rPr>
          <m:t>,  L=110</m:t>
        </m:r>
        <m:r>
          <m:rPr>
            <m:sty m:val="p"/>
          </m:rPr>
          <w:rPr>
            <w:rFonts w:ascii="Cambria Math" w:hAnsi="Cambria Math"/>
          </w:rPr>
          <m:t>.0</m:t>
        </m:r>
        <m:r>
          <w:rPr>
            <w:rFonts w:ascii="Cambria Math" w:hAnsi="Cambria Math"/>
          </w:rPr>
          <m:t xml:space="preserve">/300 </m:t>
        </m:r>
      </m:oMath>
      <w:r w:rsidR="003E6DFD">
        <w:rPr>
          <w:rFonts w:eastAsiaTheme="minorEastAsia"/>
        </w:rPr>
        <w:t xml:space="preserve">and </w:t>
      </w:r>
      <m:oMath>
        <m:r>
          <w:rPr>
            <w:rFonts w:ascii="Cambria Math" w:eastAsiaTheme="minorEastAsia" w:hAnsi="Cambria Math"/>
          </w:rPr>
          <m:t>d=20</m:t>
        </m:r>
        <m:r>
          <m:rPr>
            <m:sty m:val="p"/>
          </m:rPr>
          <w:rPr>
            <w:rFonts w:ascii="Cambria Math" w:hAnsi="Cambria Math"/>
          </w:rPr>
          <m:t>.0</m:t>
        </m:r>
        <m:r>
          <w:rPr>
            <w:rFonts w:ascii="Cambria Math" w:eastAsiaTheme="minorEastAsia" w:hAnsi="Cambria Math"/>
          </w:rPr>
          <m:t>/300</m:t>
        </m:r>
      </m:oMath>
      <w:r w:rsidR="00EE71BF">
        <w:rPr>
          <w:rFonts w:eastAsiaTheme="minorEastAsia"/>
        </w:rPr>
        <w:t xml:space="preserve"> </w:t>
      </w:r>
      <w:r w:rsidR="009653BA">
        <w:rPr>
          <w:rFonts w:eastAsiaTheme="minorEastAsia"/>
        </w:rPr>
        <w:t xml:space="preserve">(the SEM illustrated in </w:t>
      </w:r>
      <w:proofErr w:type="spellStart"/>
      <w:r w:rsidR="009653BA" w:rsidRPr="00261827">
        <w:rPr>
          <w:rFonts w:eastAsiaTheme="minorEastAsia"/>
          <w:b/>
          <w:bCs/>
        </w:rPr>
        <w:t>a.i</w:t>
      </w:r>
      <w:proofErr w:type="spellEnd"/>
      <w:r w:rsidR="009653BA">
        <w:rPr>
          <w:rFonts w:eastAsiaTheme="minorEastAsia"/>
        </w:rPr>
        <w:t>)</w:t>
      </w:r>
      <w:r w:rsidR="00D95495">
        <w:rPr>
          <w:rFonts w:eastAsiaTheme="minorEastAsia"/>
        </w:rPr>
        <w:t xml:space="preserve"> </w:t>
      </w:r>
      <w:r w:rsidR="005728CB">
        <w:rPr>
          <w:rFonts w:eastAsiaTheme="minorEastAsia"/>
        </w:rPr>
        <w:t xml:space="preserve">deformed </w:t>
      </w:r>
      <w:r w:rsidR="00D95495">
        <w:rPr>
          <w:rFonts w:eastAsiaTheme="minorEastAsia"/>
        </w:rPr>
        <w:t xml:space="preserve">within 10 s loading and 1000 </w:t>
      </w:r>
      <w:proofErr w:type="spellStart"/>
      <w:r w:rsidR="00D95495">
        <w:rPr>
          <w:rFonts w:eastAsiaTheme="minorEastAsia"/>
        </w:rPr>
        <w:t>mN</w:t>
      </w:r>
      <w:proofErr w:type="spellEnd"/>
      <w:r w:rsidR="00D95495">
        <w:rPr>
          <w:rFonts w:eastAsiaTheme="minorEastAsia"/>
        </w:rPr>
        <w:t xml:space="preserve"> force</w:t>
      </w:r>
      <w:r w:rsidR="00114E67">
        <w:rPr>
          <w:rFonts w:eastAsiaTheme="minorEastAsia"/>
        </w:rPr>
        <w:t>.</w:t>
      </w:r>
    </w:p>
    <w:p w14:paraId="6931396F" w14:textId="6E05AF03" w:rsidR="005D770C" w:rsidRPr="00261827" w:rsidRDefault="005D770C" w:rsidP="00114E67">
      <w:pPr>
        <w:spacing w:after="0"/>
        <w:ind w:firstLine="0"/>
        <w:rPr>
          <w:rFonts w:eastAsiaTheme="minorEastAsia"/>
        </w:rPr>
      </w:pPr>
      <w:r>
        <w:rPr>
          <w:rFonts w:eastAsiaTheme="minorEastAsia"/>
        </w:rPr>
        <w:t xml:space="preserve">All the videos and figures </w:t>
      </w:r>
      <w:r w:rsidR="004A5AEF">
        <w:rPr>
          <w:rFonts w:eastAsiaTheme="minorEastAsia"/>
        </w:rPr>
        <w:t>supplementary</w:t>
      </w:r>
      <w:r>
        <w:rPr>
          <w:rFonts w:eastAsiaTheme="minorEastAsia"/>
        </w:rPr>
        <w:t xml:space="preserve"> must be cited. </w:t>
      </w:r>
    </w:p>
    <w:p w14:paraId="2B325109" w14:textId="77777777" w:rsidR="0052078A" w:rsidRDefault="0052078A" w:rsidP="00261827">
      <w:pPr>
        <w:spacing w:after="0"/>
        <w:ind w:firstLine="0"/>
      </w:pPr>
    </w:p>
    <w:p w14:paraId="36C282CE" w14:textId="560B81E0" w:rsidR="00ED3552" w:rsidRPr="005F5715" w:rsidRDefault="00ED3552" w:rsidP="00ED3552">
      <w:pPr>
        <w:pStyle w:val="Heading1"/>
        <w:numPr>
          <w:ilvl w:val="0"/>
          <w:numId w:val="0"/>
        </w:numPr>
        <w:ind w:left="432" w:hanging="432"/>
        <w:rPr>
          <w:rFonts w:asciiTheme="majorBidi" w:eastAsiaTheme="minorHAnsi" w:hAnsiTheme="majorBidi"/>
          <w:bCs/>
          <w:smallCaps/>
          <w:sz w:val="24"/>
          <w:szCs w:val="22"/>
        </w:rPr>
      </w:pPr>
      <w:r w:rsidRPr="005F5715">
        <w:rPr>
          <w:rFonts w:asciiTheme="majorBidi" w:eastAsiaTheme="minorHAnsi" w:hAnsiTheme="majorBidi"/>
          <w:bCs/>
          <w:smallCaps/>
          <w:sz w:val="24"/>
          <w:szCs w:val="22"/>
        </w:rPr>
        <w:t xml:space="preserve">Supplementary </w:t>
      </w:r>
      <w:r w:rsidR="00B72322">
        <w:rPr>
          <w:rFonts w:asciiTheme="majorBidi" w:eastAsiaTheme="minorHAnsi" w:hAnsiTheme="majorBidi"/>
          <w:bCs/>
          <w:smallCaps/>
          <w:sz w:val="24"/>
          <w:szCs w:val="22"/>
        </w:rPr>
        <w:t>v</w:t>
      </w:r>
      <w:r w:rsidR="00704323" w:rsidRPr="005F5715">
        <w:rPr>
          <w:rFonts w:asciiTheme="majorBidi" w:eastAsiaTheme="minorHAnsi" w:hAnsiTheme="majorBidi"/>
          <w:bCs/>
          <w:smallCaps/>
          <w:sz w:val="24"/>
          <w:szCs w:val="22"/>
        </w:rPr>
        <w:t>ideos</w:t>
      </w:r>
    </w:p>
    <w:p w14:paraId="19DDF5D5" w14:textId="77777777" w:rsidR="000734B6" w:rsidRPr="005F5715" w:rsidRDefault="000734B6" w:rsidP="000734B6"/>
    <w:p w14:paraId="0E21A77D" w14:textId="5502F899" w:rsidR="00ED3552" w:rsidRPr="00261827" w:rsidRDefault="00B72322" w:rsidP="0019440A">
      <w:pPr>
        <w:pStyle w:val="ListParagraph"/>
        <w:numPr>
          <w:ilvl w:val="0"/>
          <w:numId w:val="20"/>
        </w:numPr>
      </w:pPr>
      <w:r>
        <w:rPr>
          <w:b/>
          <w:bCs/>
        </w:rPr>
        <w:t>v</w:t>
      </w:r>
      <w:r w:rsidR="00ED3552" w:rsidRPr="005F5715">
        <w:rPr>
          <w:b/>
          <w:bCs/>
        </w:rPr>
        <w:t xml:space="preserve">ideo </w:t>
      </w:r>
      <w:r w:rsidR="005F3E08">
        <w:rPr>
          <w:b/>
          <w:bCs/>
        </w:rPr>
        <w:t>S</w:t>
      </w:r>
      <w:r w:rsidR="00ED3552" w:rsidRPr="005F5715">
        <w:rPr>
          <w:b/>
          <w:bCs/>
        </w:rPr>
        <w:t>1:</w:t>
      </w:r>
      <w:r w:rsidR="006F0E8C">
        <w:t xml:space="preserve"> The illustration of the design space of our meta-biomaterials when </w:t>
      </w:r>
      <m:oMath>
        <m:r>
          <w:rPr>
            <w:rFonts w:ascii="Cambria Math" w:hAnsi="Cambria Math"/>
          </w:rPr>
          <m:t>θ</m:t>
        </m:r>
      </m:oMath>
      <w:r w:rsidR="006F0E8C">
        <w:rPr>
          <w:rFonts w:eastAsiaTheme="minorEastAsia"/>
        </w:rPr>
        <w:t xml:space="preserve"> changes from minimum to maximum. </w:t>
      </w:r>
    </w:p>
    <w:p w14:paraId="64E3EBE2" w14:textId="064A3842" w:rsidR="0039575A" w:rsidRPr="005F5715" w:rsidRDefault="00B72322" w:rsidP="0019440A">
      <w:pPr>
        <w:pStyle w:val="ListParagraph"/>
        <w:numPr>
          <w:ilvl w:val="0"/>
          <w:numId w:val="20"/>
        </w:numPr>
      </w:pPr>
      <w:r>
        <w:rPr>
          <w:b/>
          <w:bCs/>
        </w:rPr>
        <w:t>v</w:t>
      </w:r>
      <w:r w:rsidR="0039575A">
        <w:rPr>
          <w:b/>
          <w:bCs/>
        </w:rPr>
        <w:t xml:space="preserve">ideo </w:t>
      </w:r>
      <w:r w:rsidR="005F3E08">
        <w:rPr>
          <w:b/>
          <w:bCs/>
        </w:rPr>
        <w:t>S</w:t>
      </w:r>
      <w:r w:rsidR="0039575A">
        <w:rPr>
          <w:b/>
          <w:bCs/>
        </w:rPr>
        <w:t>2:</w:t>
      </w:r>
      <w:r w:rsidR="0039575A" w:rsidRPr="0039575A">
        <w:t xml:space="preserve"> </w:t>
      </w:r>
      <w:r w:rsidR="0039575A">
        <w:t xml:space="preserve">The 2D map of the </w:t>
      </w:r>
      <w:proofErr w:type="spellStart"/>
      <w:r w:rsidR="0039575A">
        <w:t>voxelized</w:t>
      </w:r>
      <w:proofErr w:type="spellEnd"/>
      <w:r w:rsidR="0039575A">
        <w:t xml:space="preserve"> unit cell #</w:t>
      </w:r>
      <w:r w:rsidR="00D05272">
        <w:t xml:space="preserve"> </w:t>
      </w:r>
      <w:r w:rsidR="0039575A">
        <w:t>1</w:t>
      </w:r>
    </w:p>
    <w:p w14:paraId="6FFE65B2" w14:textId="20D01370" w:rsidR="00533849" w:rsidRDefault="00B72322" w:rsidP="00533849">
      <w:pPr>
        <w:pStyle w:val="ListParagraph"/>
        <w:numPr>
          <w:ilvl w:val="0"/>
          <w:numId w:val="20"/>
        </w:numPr>
      </w:pPr>
      <w:r>
        <w:rPr>
          <w:b/>
          <w:bCs/>
        </w:rPr>
        <w:t>v</w:t>
      </w:r>
      <w:r w:rsidR="00ED3552" w:rsidRPr="0039575A">
        <w:rPr>
          <w:b/>
          <w:bCs/>
        </w:rPr>
        <w:t xml:space="preserve">ideo </w:t>
      </w:r>
      <w:r w:rsidR="005F3E08">
        <w:rPr>
          <w:b/>
          <w:bCs/>
        </w:rPr>
        <w:t>S</w:t>
      </w:r>
      <w:r w:rsidR="00533849">
        <w:rPr>
          <w:b/>
          <w:bCs/>
        </w:rPr>
        <w:t>3</w:t>
      </w:r>
      <w:r w:rsidR="00ED3552" w:rsidRPr="0039575A">
        <w:rPr>
          <w:b/>
          <w:bCs/>
        </w:rPr>
        <w:t>:</w:t>
      </w:r>
      <w:r w:rsidR="00095273">
        <w:t xml:space="preserve"> </w:t>
      </w:r>
      <w:r w:rsidR="00533849">
        <w:t xml:space="preserve">The 2D map of the </w:t>
      </w:r>
      <w:proofErr w:type="spellStart"/>
      <w:r w:rsidR="00533849">
        <w:t>voxelized</w:t>
      </w:r>
      <w:proofErr w:type="spellEnd"/>
      <w:r w:rsidR="00533849">
        <w:t xml:space="preserve"> unit cell #</w:t>
      </w:r>
      <w:r w:rsidR="00D05272">
        <w:t xml:space="preserve"> </w:t>
      </w:r>
      <w:r w:rsidR="00533849">
        <w:t>2</w:t>
      </w:r>
    </w:p>
    <w:p w14:paraId="5612065B" w14:textId="457925C9" w:rsidR="00533849" w:rsidRDefault="00B72322" w:rsidP="00533849">
      <w:pPr>
        <w:pStyle w:val="ListParagraph"/>
        <w:numPr>
          <w:ilvl w:val="0"/>
          <w:numId w:val="20"/>
        </w:numPr>
      </w:pPr>
      <w:r>
        <w:rPr>
          <w:b/>
          <w:bCs/>
        </w:rPr>
        <w:t>v</w:t>
      </w:r>
      <w:r w:rsidR="00E92D12">
        <w:rPr>
          <w:b/>
          <w:bCs/>
        </w:rPr>
        <w:t xml:space="preserve">ideo </w:t>
      </w:r>
      <w:r w:rsidR="00930A59">
        <w:rPr>
          <w:b/>
          <w:bCs/>
        </w:rPr>
        <w:t>S</w:t>
      </w:r>
      <w:r w:rsidR="00E92D12">
        <w:rPr>
          <w:b/>
          <w:bCs/>
        </w:rPr>
        <w:t xml:space="preserve">4: </w:t>
      </w:r>
      <w:r w:rsidR="00F55EFD" w:rsidRPr="00261827">
        <w:t xml:space="preserve">A 3D illustration of the </w:t>
      </w:r>
      <w:proofErr w:type="spellStart"/>
      <w:r w:rsidR="00F55EFD" w:rsidRPr="00261827">
        <w:t>voxelized</w:t>
      </w:r>
      <w:proofErr w:type="spellEnd"/>
      <w:r w:rsidR="00F55EFD" w:rsidRPr="00261827">
        <w:t xml:space="preserve"> unit cell #</w:t>
      </w:r>
      <w:r w:rsidR="00D05272">
        <w:t xml:space="preserve"> </w:t>
      </w:r>
      <w:r w:rsidR="00F55EFD" w:rsidRPr="00261827">
        <w:t>1</w:t>
      </w:r>
    </w:p>
    <w:p w14:paraId="21748A27" w14:textId="786E45EB" w:rsidR="00F55EFD" w:rsidRDefault="00B72322" w:rsidP="00F55EFD">
      <w:pPr>
        <w:pStyle w:val="ListParagraph"/>
        <w:numPr>
          <w:ilvl w:val="0"/>
          <w:numId w:val="20"/>
        </w:numPr>
      </w:pPr>
      <w:r>
        <w:rPr>
          <w:b/>
          <w:bCs/>
        </w:rPr>
        <w:t>v</w:t>
      </w:r>
      <w:r w:rsidR="00F55EFD">
        <w:rPr>
          <w:b/>
          <w:bCs/>
        </w:rPr>
        <w:t xml:space="preserve">ideo </w:t>
      </w:r>
      <w:r w:rsidR="00930A59">
        <w:rPr>
          <w:b/>
          <w:bCs/>
        </w:rPr>
        <w:t>S</w:t>
      </w:r>
      <w:r w:rsidR="00B06190">
        <w:rPr>
          <w:b/>
          <w:bCs/>
        </w:rPr>
        <w:t>5</w:t>
      </w:r>
      <w:r w:rsidR="00F55EFD">
        <w:rPr>
          <w:b/>
          <w:bCs/>
        </w:rPr>
        <w:t xml:space="preserve">: </w:t>
      </w:r>
      <w:r w:rsidR="00F55EFD" w:rsidRPr="00566938">
        <w:t xml:space="preserve">A 3D illustration of the </w:t>
      </w:r>
      <w:proofErr w:type="spellStart"/>
      <w:r w:rsidR="00F55EFD" w:rsidRPr="00566938">
        <w:t>voxelized</w:t>
      </w:r>
      <w:proofErr w:type="spellEnd"/>
      <w:r w:rsidR="00F55EFD" w:rsidRPr="00566938">
        <w:t xml:space="preserve"> unit cell #</w:t>
      </w:r>
      <w:r w:rsidR="00D05272">
        <w:t xml:space="preserve"> </w:t>
      </w:r>
      <w:r w:rsidR="009E0E5C">
        <w:t>2</w:t>
      </w:r>
    </w:p>
    <w:p w14:paraId="239AAD26" w14:textId="0AD112BB" w:rsidR="00491C60" w:rsidRDefault="00B72322" w:rsidP="00491C60">
      <w:pPr>
        <w:pStyle w:val="ListParagraph"/>
        <w:numPr>
          <w:ilvl w:val="0"/>
          <w:numId w:val="20"/>
        </w:numPr>
      </w:pPr>
      <w:r>
        <w:rPr>
          <w:b/>
          <w:bCs/>
        </w:rPr>
        <w:t>v</w:t>
      </w:r>
      <w:r w:rsidR="00491C60">
        <w:rPr>
          <w:b/>
          <w:bCs/>
        </w:rPr>
        <w:t xml:space="preserve">ideo </w:t>
      </w:r>
      <w:r w:rsidR="00930A59">
        <w:rPr>
          <w:b/>
          <w:bCs/>
        </w:rPr>
        <w:t>S</w:t>
      </w:r>
      <w:r w:rsidR="006D039F">
        <w:rPr>
          <w:b/>
          <w:bCs/>
        </w:rPr>
        <w:t>6</w:t>
      </w:r>
      <w:r w:rsidR="00491C60">
        <w:rPr>
          <w:b/>
          <w:bCs/>
        </w:rPr>
        <w:t xml:space="preserve">: </w:t>
      </w:r>
      <w:r w:rsidR="006D039F">
        <w:t xml:space="preserve">Video capturing of the </w:t>
      </w:r>
      <w:r w:rsidR="000C1B10">
        <w:t xml:space="preserve">compression test of the </w:t>
      </w:r>
      <w:r w:rsidR="006D039F">
        <w:t xml:space="preserve">meta-biomaterial with </w:t>
      </w:r>
      <m:oMath>
        <m:r>
          <w:rPr>
            <w:rFonts w:ascii="Cambria Math" w:hAnsi="Cambria Math"/>
          </w:rPr>
          <m:t>θ=</m:t>
        </m:r>
        <m:sSup>
          <m:sSupPr>
            <m:ctrlPr>
              <w:rPr>
                <w:rFonts w:ascii="Cambria Math" w:hAnsi="Cambria Math"/>
                <w:i/>
              </w:rPr>
            </m:ctrlPr>
          </m:sSupPr>
          <m:e>
            <m:r>
              <w:rPr>
                <w:rFonts w:ascii="Cambria Math" w:hAnsi="Cambria Math"/>
              </w:rPr>
              <m:t>65</m:t>
            </m:r>
            <m:r>
              <m:rPr>
                <m:sty m:val="p"/>
              </m:rPr>
              <w:rPr>
                <w:rFonts w:ascii="Cambria Math" w:hAnsi="Cambria Math"/>
              </w:rPr>
              <m:t>.0</m:t>
            </m:r>
          </m:e>
          <m:sup>
            <m:r>
              <m:rPr>
                <m:sty m:val="p"/>
              </m:rPr>
              <w:rPr>
                <w:rFonts w:ascii="Cambria Math" w:hAnsi="Cambria Math"/>
              </w:rPr>
              <m:t>o</m:t>
            </m:r>
          </m:sup>
        </m:sSup>
        <m:r>
          <w:rPr>
            <w:rFonts w:ascii="Cambria Math" w:hAnsi="Cambria Math"/>
          </w:rPr>
          <m:t>, d=20</m:t>
        </m:r>
        <m:r>
          <m:rPr>
            <m:sty m:val="p"/>
          </m:rPr>
          <w:rPr>
            <w:rFonts w:ascii="Cambria Math" w:hAnsi="Cambria Math"/>
          </w:rPr>
          <m:t>.0</m:t>
        </m:r>
        <m:r>
          <w:rPr>
            <w:rFonts w:ascii="Cambria Math" w:hAnsi="Cambria Math"/>
          </w:rPr>
          <m:t>/300</m:t>
        </m:r>
      </m:oMath>
      <w:r w:rsidR="006D039F">
        <w:rPr>
          <w:rFonts w:eastAsiaTheme="minorEastAsia"/>
        </w:rPr>
        <w:t xml:space="preserve"> (from Table </w:t>
      </w:r>
      <w:r w:rsidR="008B719B">
        <w:rPr>
          <w:rFonts w:eastAsiaTheme="minorEastAsia"/>
        </w:rPr>
        <w:t>2 and Figure 5</w:t>
      </w:r>
      <w:r w:rsidR="006D039F">
        <w:rPr>
          <w:rFonts w:eastAsiaTheme="minorEastAsia"/>
        </w:rPr>
        <w:t>)</w:t>
      </w:r>
    </w:p>
    <w:p w14:paraId="7E703E3D" w14:textId="54E5088E" w:rsidR="00491C60" w:rsidRDefault="00B72322" w:rsidP="00491C60">
      <w:pPr>
        <w:pStyle w:val="ListParagraph"/>
        <w:numPr>
          <w:ilvl w:val="0"/>
          <w:numId w:val="20"/>
        </w:numPr>
      </w:pPr>
      <w:r>
        <w:rPr>
          <w:b/>
          <w:bCs/>
        </w:rPr>
        <w:lastRenderedPageBreak/>
        <w:t>v</w:t>
      </w:r>
      <w:r w:rsidR="00491C60">
        <w:rPr>
          <w:b/>
          <w:bCs/>
        </w:rPr>
        <w:t xml:space="preserve">ideo </w:t>
      </w:r>
      <w:r w:rsidR="00930A59">
        <w:rPr>
          <w:b/>
          <w:bCs/>
        </w:rPr>
        <w:t>S</w:t>
      </w:r>
      <w:r w:rsidR="00592952">
        <w:rPr>
          <w:b/>
          <w:bCs/>
        </w:rPr>
        <w:t>7</w:t>
      </w:r>
      <w:r w:rsidR="00491C60">
        <w:rPr>
          <w:b/>
          <w:bCs/>
        </w:rPr>
        <w:t xml:space="preserve">: </w:t>
      </w:r>
      <w:r w:rsidR="00592952">
        <w:t xml:space="preserve">Video capturing of </w:t>
      </w:r>
      <w:r w:rsidR="00EB385C">
        <w:t>the compression test of</w:t>
      </w:r>
      <w:r w:rsidR="00EB385C">
        <w:t xml:space="preserve"> </w:t>
      </w:r>
      <w:r w:rsidR="00592952">
        <w:t xml:space="preserve">the meta-biomaterial with </w:t>
      </w:r>
      <m:oMath>
        <m:r>
          <w:rPr>
            <w:rFonts w:ascii="Cambria Math" w:hAnsi="Cambria Math"/>
          </w:rPr>
          <m:t>θ=</m:t>
        </m:r>
        <m:sSup>
          <m:sSupPr>
            <m:ctrlPr>
              <w:rPr>
                <w:rFonts w:ascii="Cambria Math" w:hAnsi="Cambria Math"/>
                <w:i/>
              </w:rPr>
            </m:ctrlPr>
          </m:sSupPr>
          <m:e>
            <m:r>
              <w:rPr>
                <w:rFonts w:ascii="Cambria Math" w:hAnsi="Cambria Math"/>
              </w:rPr>
              <m:t>60</m:t>
            </m:r>
            <m:r>
              <m:rPr>
                <m:sty m:val="p"/>
              </m:rPr>
              <w:rPr>
                <w:rFonts w:ascii="Cambria Math" w:hAnsi="Cambria Math"/>
              </w:rPr>
              <m:t>.0</m:t>
            </m:r>
          </m:e>
          <m:sup>
            <m:r>
              <m:rPr>
                <m:sty m:val="p"/>
              </m:rPr>
              <w:rPr>
                <w:rFonts w:ascii="Cambria Math" w:hAnsi="Cambria Math"/>
              </w:rPr>
              <m:t>o</m:t>
            </m:r>
          </m:sup>
        </m:sSup>
        <m:r>
          <w:rPr>
            <w:rFonts w:ascii="Cambria Math" w:hAnsi="Cambria Math"/>
          </w:rPr>
          <m:t>, d=20</m:t>
        </m:r>
        <m:r>
          <m:rPr>
            <m:sty m:val="p"/>
          </m:rPr>
          <w:rPr>
            <w:rFonts w:ascii="Cambria Math" w:hAnsi="Cambria Math"/>
          </w:rPr>
          <m:t>.0</m:t>
        </m:r>
        <m:r>
          <w:rPr>
            <w:rFonts w:ascii="Cambria Math" w:hAnsi="Cambria Math"/>
          </w:rPr>
          <m:t>/300</m:t>
        </m:r>
      </m:oMath>
      <w:r w:rsidR="00592952">
        <w:rPr>
          <w:rFonts w:eastAsiaTheme="minorEastAsia"/>
        </w:rPr>
        <w:t xml:space="preserve"> (</w:t>
      </w:r>
      <w:r w:rsidR="00E66C52">
        <w:rPr>
          <w:rFonts w:eastAsiaTheme="minorEastAsia"/>
        </w:rPr>
        <w:t>from Table 2 and Figure 5</w:t>
      </w:r>
      <w:r w:rsidR="00592952">
        <w:rPr>
          <w:rFonts w:eastAsiaTheme="minorEastAsia"/>
        </w:rPr>
        <w:t>)</w:t>
      </w:r>
    </w:p>
    <w:p w14:paraId="4B215E80" w14:textId="4C1523A5" w:rsidR="00891CE4" w:rsidRDefault="00B72322" w:rsidP="00891CE4">
      <w:pPr>
        <w:pStyle w:val="ListParagraph"/>
        <w:numPr>
          <w:ilvl w:val="0"/>
          <w:numId w:val="20"/>
        </w:numPr>
      </w:pPr>
      <w:r>
        <w:rPr>
          <w:b/>
          <w:bCs/>
        </w:rPr>
        <w:t>v</w:t>
      </w:r>
      <w:r w:rsidR="00891CE4">
        <w:rPr>
          <w:b/>
          <w:bCs/>
        </w:rPr>
        <w:t xml:space="preserve">ideo </w:t>
      </w:r>
      <w:r w:rsidR="00930A59">
        <w:rPr>
          <w:b/>
          <w:bCs/>
        </w:rPr>
        <w:t>S</w:t>
      </w:r>
      <w:r w:rsidR="00891CE4">
        <w:rPr>
          <w:b/>
          <w:bCs/>
        </w:rPr>
        <w:t xml:space="preserve">8: </w:t>
      </w:r>
      <w:r w:rsidR="00891CE4">
        <w:t xml:space="preserve">Video capturing of </w:t>
      </w:r>
      <w:r w:rsidR="00EB385C">
        <w:t>the compression test of</w:t>
      </w:r>
      <w:r w:rsidR="00EB385C">
        <w:t xml:space="preserve"> </w:t>
      </w:r>
      <w:r w:rsidR="00891CE4">
        <w:t xml:space="preserve">the meta-biomaterial with </w:t>
      </w:r>
      <m:oMath>
        <m:r>
          <w:rPr>
            <w:rFonts w:ascii="Cambria Math" w:hAnsi="Cambria Math"/>
          </w:rPr>
          <m:t>θ=</m:t>
        </m:r>
        <m:sSup>
          <m:sSupPr>
            <m:ctrlPr>
              <w:rPr>
                <w:rFonts w:ascii="Cambria Math" w:hAnsi="Cambria Math"/>
                <w:i/>
              </w:rPr>
            </m:ctrlPr>
          </m:sSupPr>
          <m:e>
            <m:r>
              <w:rPr>
                <w:rFonts w:ascii="Cambria Math" w:hAnsi="Cambria Math"/>
              </w:rPr>
              <m:t>60</m:t>
            </m:r>
            <m:r>
              <m:rPr>
                <m:sty m:val="p"/>
              </m:rPr>
              <w:rPr>
                <w:rFonts w:ascii="Cambria Math" w:hAnsi="Cambria Math"/>
              </w:rPr>
              <m:t>.0</m:t>
            </m:r>
          </m:e>
          <m:sup>
            <m:r>
              <m:rPr>
                <m:sty m:val="p"/>
              </m:rPr>
              <w:rPr>
                <w:rFonts w:ascii="Cambria Math" w:hAnsi="Cambria Math"/>
              </w:rPr>
              <m:t>o</m:t>
            </m:r>
          </m:sup>
        </m:sSup>
        <m:r>
          <w:rPr>
            <w:rFonts w:ascii="Cambria Math" w:hAnsi="Cambria Math"/>
          </w:rPr>
          <m:t>, d=14</m:t>
        </m:r>
        <m:r>
          <m:rPr>
            <m:sty m:val="p"/>
          </m:rPr>
          <w:rPr>
            <w:rFonts w:ascii="Cambria Math" w:hAnsi="Cambria Math"/>
          </w:rPr>
          <m:t>.0</m:t>
        </m:r>
        <m:r>
          <w:rPr>
            <w:rFonts w:ascii="Cambria Math" w:hAnsi="Cambria Math"/>
          </w:rPr>
          <m:t>/300</m:t>
        </m:r>
      </m:oMath>
      <w:r w:rsidR="00891CE4">
        <w:rPr>
          <w:rFonts w:eastAsiaTheme="minorEastAsia"/>
        </w:rPr>
        <w:t xml:space="preserve"> (</w:t>
      </w:r>
      <w:r w:rsidR="00E66C52">
        <w:rPr>
          <w:rFonts w:eastAsiaTheme="minorEastAsia"/>
        </w:rPr>
        <w:t>from Table 2 and Figure 5</w:t>
      </w:r>
      <w:r w:rsidR="00E66C52">
        <w:rPr>
          <w:rFonts w:eastAsiaTheme="minorEastAsia"/>
        </w:rPr>
        <w:t>)</w:t>
      </w:r>
    </w:p>
    <w:p w14:paraId="79DE3B02" w14:textId="6EED4E6A" w:rsidR="00D72D30" w:rsidRDefault="00B72322" w:rsidP="00D72D30">
      <w:pPr>
        <w:pStyle w:val="ListParagraph"/>
        <w:numPr>
          <w:ilvl w:val="0"/>
          <w:numId w:val="20"/>
        </w:numPr>
      </w:pPr>
      <w:r>
        <w:rPr>
          <w:b/>
          <w:bCs/>
        </w:rPr>
        <w:t>v</w:t>
      </w:r>
      <w:r w:rsidR="00D72D30">
        <w:rPr>
          <w:b/>
          <w:bCs/>
        </w:rPr>
        <w:t xml:space="preserve">ideo </w:t>
      </w:r>
      <w:r w:rsidR="00930A59">
        <w:rPr>
          <w:b/>
          <w:bCs/>
        </w:rPr>
        <w:t>S</w:t>
      </w:r>
      <w:r w:rsidR="00D72D30">
        <w:rPr>
          <w:b/>
          <w:bCs/>
        </w:rPr>
        <w:t xml:space="preserve">9: </w:t>
      </w:r>
      <w:r w:rsidR="00D72D30">
        <w:t xml:space="preserve">Video capturing of </w:t>
      </w:r>
      <w:r w:rsidR="00EB385C">
        <w:t>the compression test of</w:t>
      </w:r>
      <w:r w:rsidR="00EB385C">
        <w:t xml:space="preserve"> </w:t>
      </w:r>
      <w:r w:rsidR="00D72D30">
        <w:t xml:space="preserve">the meta-biomaterial with </w:t>
      </w:r>
      <m:oMath>
        <m:r>
          <w:rPr>
            <w:rFonts w:ascii="Cambria Math" w:hAnsi="Cambria Math"/>
          </w:rPr>
          <m:t>θ=</m:t>
        </m:r>
        <m:sSup>
          <m:sSupPr>
            <m:ctrlPr>
              <w:rPr>
                <w:rFonts w:ascii="Cambria Math" w:hAnsi="Cambria Math"/>
                <w:i/>
              </w:rPr>
            </m:ctrlPr>
          </m:sSupPr>
          <m:e>
            <m:r>
              <w:rPr>
                <w:rFonts w:ascii="Cambria Math" w:hAnsi="Cambria Math"/>
              </w:rPr>
              <m:t>120</m:t>
            </m:r>
            <m:r>
              <m:rPr>
                <m:sty m:val="p"/>
              </m:rPr>
              <w:rPr>
                <w:rFonts w:ascii="Cambria Math" w:hAnsi="Cambria Math"/>
              </w:rPr>
              <m:t>.0</m:t>
            </m:r>
          </m:e>
          <m:sup>
            <m:r>
              <m:rPr>
                <m:sty m:val="p"/>
              </m:rPr>
              <w:rPr>
                <w:rFonts w:ascii="Cambria Math" w:hAnsi="Cambria Math"/>
              </w:rPr>
              <m:t>o</m:t>
            </m:r>
          </m:sup>
        </m:sSup>
        <m:r>
          <w:rPr>
            <w:rFonts w:ascii="Cambria Math" w:hAnsi="Cambria Math"/>
          </w:rPr>
          <m:t>, d=14</m:t>
        </m:r>
        <m:r>
          <m:rPr>
            <m:sty m:val="p"/>
          </m:rPr>
          <w:rPr>
            <w:rFonts w:ascii="Cambria Math" w:hAnsi="Cambria Math"/>
          </w:rPr>
          <m:t>.0</m:t>
        </m:r>
        <m:r>
          <w:rPr>
            <w:rFonts w:ascii="Cambria Math" w:hAnsi="Cambria Math"/>
          </w:rPr>
          <m:t>/300</m:t>
        </m:r>
      </m:oMath>
      <w:r w:rsidR="00D72D30">
        <w:rPr>
          <w:rFonts w:eastAsiaTheme="minorEastAsia"/>
        </w:rPr>
        <w:t xml:space="preserve"> (</w:t>
      </w:r>
      <w:r w:rsidR="00E66C52">
        <w:rPr>
          <w:rFonts w:eastAsiaTheme="minorEastAsia"/>
        </w:rPr>
        <w:t>from Table 2 and Figure 5</w:t>
      </w:r>
      <w:r w:rsidR="00D72D30">
        <w:rPr>
          <w:rFonts w:eastAsiaTheme="minorEastAsia"/>
        </w:rPr>
        <w:t>)</w:t>
      </w:r>
    </w:p>
    <w:p w14:paraId="059C4510" w14:textId="24D3A5D3" w:rsidR="005276BB" w:rsidRDefault="00B72322" w:rsidP="005276BB">
      <w:pPr>
        <w:pStyle w:val="ListParagraph"/>
        <w:numPr>
          <w:ilvl w:val="0"/>
          <w:numId w:val="20"/>
        </w:numPr>
      </w:pPr>
      <w:r>
        <w:rPr>
          <w:b/>
          <w:bCs/>
        </w:rPr>
        <w:t>v</w:t>
      </w:r>
      <w:r w:rsidR="005276BB">
        <w:rPr>
          <w:b/>
          <w:bCs/>
        </w:rPr>
        <w:t xml:space="preserve">ideo </w:t>
      </w:r>
      <w:r w:rsidR="00930A59">
        <w:rPr>
          <w:b/>
          <w:bCs/>
        </w:rPr>
        <w:t>S</w:t>
      </w:r>
      <w:r w:rsidR="005276BB">
        <w:rPr>
          <w:b/>
          <w:bCs/>
        </w:rPr>
        <w:t xml:space="preserve">10: </w:t>
      </w:r>
      <w:r w:rsidR="005276BB">
        <w:t xml:space="preserve">Video capturing of </w:t>
      </w:r>
      <w:r w:rsidR="00EB385C">
        <w:t>the compression test of</w:t>
      </w:r>
      <w:r w:rsidR="00EB385C">
        <w:t xml:space="preserve"> </w:t>
      </w:r>
      <w:r w:rsidR="005276BB">
        <w:t xml:space="preserve">the meta-biomaterial with </w:t>
      </w:r>
      <m:oMath>
        <m:r>
          <w:rPr>
            <w:rFonts w:ascii="Cambria Math" w:hAnsi="Cambria Math"/>
          </w:rPr>
          <m:t>θ=</m:t>
        </m:r>
        <m:sSup>
          <m:sSupPr>
            <m:ctrlPr>
              <w:rPr>
                <w:rFonts w:ascii="Cambria Math" w:hAnsi="Cambria Math"/>
                <w:i/>
              </w:rPr>
            </m:ctrlPr>
          </m:sSupPr>
          <m:e>
            <m:r>
              <w:rPr>
                <w:rFonts w:ascii="Cambria Math" w:hAnsi="Cambria Math"/>
              </w:rPr>
              <m:t>150</m:t>
            </m:r>
            <m:r>
              <m:rPr>
                <m:sty m:val="p"/>
              </m:rPr>
              <w:rPr>
                <w:rFonts w:ascii="Cambria Math" w:hAnsi="Cambria Math"/>
              </w:rPr>
              <m:t>.0</m:t>
            </m:r>
          </m:e>
          <m:sup>
            <m:r>
              <m:rPr>
                <m:sty m:val="p"/>
              </m:rPr>
              <w:rPr>
                <w:rFonts w:ascii="Cambria Math" w:hAnsi="Cambria Math"/>
              </w:rPr>
              <m:t>o</m:t>
            </m:r>
          </m:sup>
        </m:sSup>
        <m:r>
          <w:rPr>
            <w:rFonts w:ascii="Cambria Math" w:hAnsi="Cambria Math"/>
          </w:rPr>
          <m:t>, d=14</m:t>
        </m:r>
        <m:r>
          <m:rPr>
            <m:sty m:val="p"/>
          </m:rPr>
          <w:rPr>
            <w:rFonts w:ascii="Cambria Math" w:hAnsi="Cambria Math"/>
          </w:rPr>
          <m:t>.0</m:t>
        </m:r>
        <m:r>
          <w:rPr>
            <w:rFonts w:ascii="Cambria Math" w:hAnsi="Cambria Math"/>
          </w:rPr>
          <m:t>/300</m:t>
        </m:r>
      </m:oMath>
      <w:r w:rsidR="005276BB">
        <w:rPr>
          <w:rFonts w:eastAsiaTheme="minorEastAsia"/>
        </w:rPr>
        <w:t xml:space="preserve"> (</w:t>
      </w:r>
      <w:r w:rsidR="00E66C52">
        <w:rPr>
          <w:rFonts w:eastAsiaTheme="minorEastAsia"/>
        </w:rPr>
        <w:t>from Table 2 and Figure 5</w:t>
      </w:r>
      <w:r w:rsidR="005276BB">
        <w:rPr>
          <w:rFonts w:eastAsiaTheme="minorEastAsia"/>
        </w:rPr>
        <w:t>)</w:t>
      </w:r>
    </w:p>
    <w:p w14:paraId="3AE34CFD" w14:textId="7A3D0CCE" w:rsidR="007C5647" w:rsidRDefault="00B72322" w:rsidP="007C5647">
      <w:pPr>
        <w:pStyle w:val="ListParagraph"/>
        <w:numPr>
          <w:ilvl w:val="0"/>
          <w:numId w:val="20"/>
        </w:numPr>
      </w:pPr>
      <w:r>
        <w:rPr>
          <w:b/>
          <w:bCs/>
        </w:rPr>
        <w:t>v</w:t>
      </w:r>
      <w:r w:rsidR="007C5647">
        <w:rPr>
          <w:b/>
          <w:bCs/>
        </w:rPr>
        <w:t xml:space="preserve">ideo </w:t>
      </w:r>
      <w:r w:rsidR="00930A59">
        <w:rPr>
          <w:b/>
          <w:bCs/>
        </w:rPr>
        <w:t>S</w:t>
      </w:r>
      <w:r w:rsidR="007C5647">
        <w:rPr>
          <w:b/>
          <w:bCs/>
        </w:rPr>
        <w:t xml:space="preserve">11: </w:t>
      </w:r>
      <w:r w:rsidR="007C5647">
        <w:t xml:space="preserve">Video capturing of </w:t>
      </w:r>
      <w:r w:rsidR="00EB385C">
        <w:t>the compression test of</w:t>
      </w:r>
      <w:r w:rsidR="00EB385C">
        <w:t xml:space="preserve"> </w:t>
      </w:r>
      <w:r w:rsidR="007C5647">
        <w:t xml:space="preserve">the meta-biomaterial with </w:t>
      </w:r>
      <m:oMath>
        <m:r>
          <w:rPr>
            <w:rFonts w:ascii="Cambria Math" w:hAnsi="Cambria Math"/>
          </w:rPr>
          <m:t>θ=</m:t>
        </m:r>
        <m:sSup>
          <m:sSupPr>
            <m:ctrlPr>
              <w:rPr>
                <w:rFonts w:ascii="Cambria Math" w:hAnsi="Cambria Math"/>
                <w:i/>
              </w:rPr>
            </m:ctrlPr>
          </m:sSupPr>
          <m:e>
            <m:r>
              <w:rPr>
                <w:rFonts w:ascii="Cambria Math" w:hAnsi="Cambria Math"/>
              </w:rPr>
              <m:t>90</m:t>
            </m:r>
          </m:e>
          <m:sup>
            <m:r>
              <m:rPr>
                <m:sty m:val="p"/>
              </m:rPr>
              <w:rPr>
                <w:rFonts w:ascii="Cambria Math" w:hAnsi="Cambria Math"/>
              </w:rPr>
              <m:t>.0o</m:t>
            </m:r>
          </m:sup>
        </m:sSup>
        <m:r>
          <w:rPr>
            <w:rFonts w:ascii="Cambria Math" w:hAnsi="Cambria Math"/>
          </w:rPr>
          <m:t>, d=14</m:t>
        </m:r>
        <m:r>
          <m:rPr>
            <m:sty m:val="p"/>
          </m:rPr>
          <w:rPr>
            <w:rFonts w:ascii="Cambria Math" w:hAnsi="Cambria Math"/>
          </w:rPr>
          <m:t>.0</m:t>
        </m:r>
        <m:r>
          <w:rPr>
            <w:rFonts w:ascii="Cambria Math" w:hAnsi="Cambria Math"/>
          </w:rPr>
          <m:t>/300</m:t>
        </m:r>
      </m:oMath>
      <w:r w:rsidR="007C5647">
        <w:rPr>
          <w:rFonts w:eastAsiaTheme="minorEastAsia"/>
        </w:rPr>
        <w:t xml:space="preserve"> (</w:t>
      </w:r>
      <w:r w:rsidR="00E66C52">
        <w:rPr>
          <w:rFonts w:eastAsiaTheme="minorEastAsia"/>
        </w:rPr>
        <w:t>from Table 2 and Figure 5</w:t>
      </w:r>
      <w:r w:rsidR="007C5647">
        <w:rPr>
          <w:rFonts w:eastAsiaTheme="minorEastAsia"/>
        </w:rPr>
        <w:t>)</w:t>
      </w:r>
    </w:p>
    <w:p w14:paraId="5DE7895E" w14:textId="77777777" w:rsidR="00241BE2" w:rsidRDefault="00241BE2" w:rsidP="00261827">
      <w:pPr>
        <w:pStyle w:val="ListParagraph"/>
      </w:pPr>
    </w:p>
    <w:p w14:paraId="5A632CB7" w14:textId="1509953F" w:rsidR="0065544F" w:rsidRPr="00E94022" w:rsidRDefault="0065544F" w:rsidP="000503C8">
      <w:pPr>
        <w:ind w:firstLine="0"/>
        <w:rPr>
          <w:b/>
          <w:bCs/>
        </w:rPr>
      </w:pPr>
      <w:r w:rsidRPr="00E94022">
        <w:rPr>
          <w:b/>
          <w:bCs/>
        </w:rPr>
        <w:t>References</w:t>
      </w:r>
    </w:p>
    <w:p w14:paraId="7D8B7B7C" w14:textId="2E441AA9" w:rsidR="00344D42" w:rsidRPr="005B72C2" w:rsidRDefault="00241BE2" w:rsidP="00344D42">
      <w:pPr>
        <w:pStyle w:val="EndNoteBibliography"/>
        <w:spacing w:after="0"/>
        <w:ind w:firstLine="0"/>
        <w:rPr>
          <w:rFonts w:asciiTheme="majorBidi" w:hAnsiTheme="majorBidi" w:cstheme="majorBidi"/>
          <w:sz w:val="24"/>
          <w:szCs w:val="24"/>
        </w:rPr>
      </w:pPr>
      <w:r w:rsidRPr="00E94022">
        <w:rPr>
          <w:rFonts w:asciiTheme="majorBidi" w:hAnsiTheme="majorBidi" w:cstheme="majorBidi"/>
          <w:sz w:val="24"/>
          <w:szCs w:val="24"/>
        </w:rPr>
        <w:fldChar w:fldCharType="begin"/>
      </w:r>
      <w:r w:rsidRPr="00E94022">
        <w:rPr>
          <w:rFonts w:asciiTheme="majorBidi" w:hAnsiTheme="majorBidi" w:cstheme="majorBidi"/>
          <w:sz w:val="24"/>
          <w:szCs w:val="24"/>
        </w:rPr>
        <w:instrText xml:space="preserve"> ADDIN EN.REFLIST </w:instrText>
      </w:r>
      <w:r w:rsidRPr="00E94022">
        <w:rPr>
          <w:rFonts w:asciiTheme="majorBidi" w:hAnsiTheme="majorBidi" w:cstheme="majorBidi"/>
          <w:sz w:val="24"/>
          <w:szCs w:val="24"/>
        </w:rPr>
        <w:fldChar w:fldCharType="separate"/>
      </w:r>
      <w:bookmarkStart w:id="3" w:name="_ENREF_1"/>
      <w:r w:rsidR="00344D42" w:rsidRPr="00344D42">
        <w:t>[</w:t>
      </w:r>
      <w:r w:rsidR="00344D42" w:rsidRPr="005B72C2">
        <w:rPr>
          <w:rFonts w:asciiTheme="majorBidi" w:hAnsiTheme="majorBidi" w:cstheme="majorBidi"/>
          <w:sz w:val="24"/>
          <w:szCs w:val="24"/>
        </w:rPr>
        <w:t>1] M.J. Mirzaali, H. Pahlavani, A. Zadpoor, Auxeticity and stiffness of random networks: Lessons for the rational design of 3D printed mechanical metamaterials, Applied Physics Letters 115(2) (2019)</w:t>
      </w:r>
      <w:r w:rsidR="000C1F61">
        <w:rPr>
          <w:rFonts w:asciiTheme="majorBidi" w:hAnsiTheme="majorBidi" w:cstheme="majorBidi"/>
          <w:sz w:val="24"/>
          <w:szCs w:val="24"/>
        </w:rPr>
        <w:t xml:space="preserve"> </w:t>
      </w:r>
      <w:r w:rsidR="000C1F61" w:rsidRPr="000C1F61">
        <w:rPr>
          <w:rFonts w:asciiTheme="majorBidi" w:hAnsiTheme="majorBidi" w:cstheme="majorBidi"/>
          <w:sz w:val="24"/>
          <w:szCs w:val="24"/>
        </w:rPr>
        <w:t>021901</w:t>
      </w:r>
      <w:r w:rsidR="00344D42" w:rsidRPr="005B72C2">
        <w:rPr>
          <w:rFonts w:asciiTheme="majorBidi" w:hAnsiTheme="majorBidi" w:cstheme="majorBidi"/>
          <w:sz w:val="24"/>
          <w:szCs w:val="24"/>
        </w:rPr>
        <w:t>.</w:t>
      </w:r>
      <w:bookmarkEnd w:id="3"/>
    </w:p>
    <w:p w14:paraId="7A48E15F" w14:textId="77777777" w:rsidR="00344D42" w:rsidRPr="005B72C2" w:rsidRDefault="00344D42" w:rsidP="00344D42">
      <w:pPr>
        <w:pStyle w:val="EndNoteBibliography"/>
        <w:spacing w:after="0"/>
        <w:ind w:firstLine="0"/>
        <w:rPr>
          <w:rFonts w:asciiTheme="majorBidi" w:hAnsiTheme="majorBidi" w:cstheme="majorBidi"/>
          <w:sz w:val="24"/>
          <w:szCs w:val="24"/>
        </w:rPr>
      </w:pPr>
      <w:bookmarkStart w:id="4" w:name="_ENREF_2"/>
      <w:r w:rsidRPr="005B72C2">
        <w:rPr>
          <w:rFonts w:asciiTheme="majorBidi" w:hAnsiTheme="majorBidi" w:cstheme="majorBidi"/>
          <w:sz w:val="24"/>
          <w:szCs w:val="24"/>
        </w:rPr>
        <w:t>[2] E. Andreassen, C.S. Andreasen, How to determine composite material properties using numerical homogenization, Computational Materials Science 83 (2014) 488-495.</w:t>
      </w:r>
      <w:bookmarkEnd w:id="4"/>
    </w:p>
    <w:p w14:paraId="20FC44AD" w14:textId="77777777" w:rsidR="00344D42" w:rsidRPr="005B72C2" w:rsidRDefault="00344D42" w:rsidP="00344D42">
      <w:pPr>
        <w:pStyle w:val="EndNoteBibliography"/>
        <w:spacing w:after="0"/>
        <w:ind w:firstLine="0"/>
        <w:rPr>
          <w:rFonts w:asciiTheme="majorBidi" w:hAnsiTheme="majorBidi" w:cstheme="majorBidi"/>
          <w:sz w:val="24"/>
          <w:szCs w:val="24"/>
        </w:rPr>
      </w:pPr>
      <w:bookmarkStart w:id="5" w:name="_ENREF_3"/>
      <w:r w:rsidRPr="005B72C2">
        <w:rPr>
          <w:rFonts w:asciiTheme="majorBidi" w:hAnsiTheme="majorBidi" w:cstheme="majorBidi"/>
          <w:sz w:val="24"/>
          <w:szCs w:val="24"/>
        </w:rPr>
        <w:t>[3] G. Dong, Y. Tang, Y.F. Zhao, A 149 line homogenization code for three-dimensional cellular materials written in matlab, Journal of Engineering Materials and Technology 141(1) (2019) 011005.</w:t>
      </w:r>
      <w:bookmarkEnd w:id="5"/>
    </w:p>
    <w:p w14:paraId="185D1946" w14:textId="77777777" w:rsidR="00344D42" w:rsidRPr="005B72C2" w:rsidRDefault="00344D42" w:rsidP="00344D42">
      <w:pPr>
        <w:pStyle w:val="EndNoteBibliography"/>
        <w:spacing w:after="0"/>
        <w:ind w:firstLine="0"/>
        <w:rPr>
          <w:rFonts w:asciiTheme="majorBidi" w:hAnsiTheme="majorBidi" w:cstheme="majorBidi"/>
          <w:sz w:val="24"/>
          <w:szCs w:val="24"/>
        </w:rPr>
      </w:pPr>
      <w:bookmarkStart w:id="6" w:name="_ENREF_4"/>
      <w:r w:rsidRPr="005B72C2">
        <w:rPr>
          <w:rFonts w:asciiTheme="majorBidi" w:hAnsiTheme="majorBidi" w:cstheme="majorBidi"/>
          <w:sz w:val="24"/>
          <w:szCs w:val="24"/>
        </w:rPr>
        <w:t>[4] X. Chen, J. Moughames, Q. Ji, J.A.I. Martínez, H. Tan, S. Adrar, N. Laforge, J.-M. Cote, S. Euphrasie, G. Ulliac, Optimal isotropic, reusable truss lattice material with near-zero Poisson’s ratio, Extreme Mechanics Letters 41 (2020) 101048.</w:t>
      </w:r>
      <w:bookmarkEnd w:id="6"/>
    </w:p>
    <w:p w14:paraId="684F3B2F" w14:textId="6A164B46" w:rsidR="00344D42" w:rsidRPr="005B72C2" w:rsidRDefault="00344D42" w:rsidP="00344D42">
      <w:pPr>
        <w:pStyle w:val="EndNoteBibliography"/>
        <w:spacing w:after="0"/>
        <w:ind w:firstLine="0"/>
        <w:rPr>
          <w:rFonts w:asciiTheme="majorBidi" w:hAnsiTheme="majorBidi" w:cstheme="majorBidi"/>
          <w:sz w:val="24"/>
          <w:szCs w:val="24"/>
        </w:rPr>
      </w:pPr>
      <w:bookmarkStart w:id="7" w:name="_ENREF_5"/>
      <w:r w:rsidRPr="005B72C2">
        <w:rPr>
          <w:rFonts w:asciiTheme="majorBidi" w:hAnsiTheme="majorBidi" w:cstheme="majorBidi"/>
          <w:sz w:val="24"/>
          <w:szCs w:val="24"/>
        </w:rPr>
        <w:t>[5] A.F. Bower, Applied mechanics of solids, CRC press</w:t>
      </w:r>
      <w:r w:rsidR="00963E5A">
        <w:rPr>
          <w:rFonts w:asciiTheme="majorBidi" w:hAnsiTheme="majorBidi" w:cstheme="majorBidi"/>
          <w:sz w:val="24"/>
          <w:szCs w:val="24"/>
        </w:rPr>
        <w:t xml:space="preserve">, </w:t>
      </w:r>
      <w:r w:rsidRPr="005B72C2">
        <w:rPr>
          <w:rFonts w:asciiTheme="majorBidi" w:hAnsiTheme="majorBidi" w:cstheme="majorBidi"/>
          <w:sz w:val="24"/>
          <w:szCs w:val="24"/>
        </w:rPr>
        <w:t>2009.</w:t>
      </w:r>
      <w:bookmarkEnd w:id="7"/>
    </w:p>
    <w:p w14:paraId="503F5B95" w14:textId="73273099" w:rsidR="00344D42" w:rsidRPr="005B72C2" w:rsidRDefault="00344D42" w:rsidP="00344D42">
      <w:pPr>
        <w:pStyle w:val="EndNoteBibliography"/>
        <w:spacing w:after="0"/>
        <w:ind w:firstLine="0"/>
        <w:rPr>
          <w:rFonts w:asciiTheme="majorBidi" w:hAnsiTheme="majorBidi" w:cstheme="majorBidi"/>
          <w:sz w:val="24"/>
          <w:szCs w:val="24"/>
        </w:rPr>
      </w:pPr>
      <w:bookmarkStart w:id="8" w:name="_ENREF_6"/>
      <w:r w:rsidRPr="005B72C2">
        <w:rPr>
          <w:rFonts w:asciiTheme="majorBidi" w:hAnsiTheme="majorBidi" w:cstheme="majorBidi"/>
          <w:sz w:val="24"/>
          <w:szCs w:val="24"/>
        </w:rPr>
        <w:t>[6] S.C. Cowin, Continuum mechanics of anisotropic materials, Springer Science &amp; Business Media</w:t>
      </w:r>
      <w:r w:rsidR="00B96638">
        <w:rPr>
          <w:rFonts w:asciiTheme="majorBidi" w:hAnsiTheme="majorBidi" w:cstheme="majorBidi"/>
          <w:sz w:val="24"/>
          <w:szCs w:val="24"/>
        </w:rPr>
        <w:t xml:space="preserve">, </w:t>
      </w:r>
      <w:r w:rsidRPr="005B72C2">
        <w:rPr>
          <w:rFonts w:asciiTheme="majorBidi" w:hAnsiTheme="majorBidi" w:cstheme="majorBidi"/>
          <w:sz w:val="24"/>
          <w:szCs w:val="24"/>
        </w:rPr>
        <w:t>2013.</w:t>
      </w:r>
      <w:bookmarkEnd w:id="8"/>
    </w:p>
    <w:p w14:paraId="6C15A9F4" w14:textId="77777777" w:rsidR="00344D42" w:rsidRPr="005B72C2" w:rsidRDefault="00344D42" w:rsidP="00344D42">
      <w:pPr>
        <w:pStyle w:val="EndNoteBibliography"/>
        <w:ind w:firstLine="0"/>
        <w:rPr>
          <w:rFonts w:asciiTheme="majorBidi" w:hAnsiTheme="majorBidi" w:cstheme="majorBidi"/>
          <w:sz w:val="24"/>
          <w:szCs w:val="24"/>
        </w:rPr>
      </w:pPr>
      <w:bookmarkStart w:id="9" w:name="_ENREF_7"/>
      <w:r w:rsidRPr="005B72C2">
        <w:rPr>
          <w:rFonts w:asciiTheme="majorBidi" w:hAnsiTheme="majorBidi" w:cstheme="majorBidi"/>
          <w:sz w:val="24"/>
          <w:szCs w:val="24"/>
        </w:rPr>
        <w:t>[7] C.M. Zener, S. Siegel, Elasticity and Anelasticity of Metals, The Journal of Physical Chemistry 53(9) (1949) 1468-1468.</w:t>
      </w:r>
      <w:bookmarkEnd w:id="9"/>
    </w:p>
    <w:p w14:paraId="2251ACCA" w14:textId="5E2FD545" w:rsidR="006533BF" w:rsidRPr="005F5715" w:rsidRDefault="00241BE2" w:rsidP="00344D42">
      <w:pPr>
        <w:pStyle w:val="ListParagraph"/>
      </w:pPr>
      <w:r w:rsidRPr="00E94022">
        <w:rPr>
          <w:rFonts w:asciiTheme="majorBidi" w:hAnsiTheme="majorBidi" w:cstheme="majorBidi"/>
          <w:szCs w:val="24"/>
        </w:rPr>
        <w:fldChar w:fldCharType="end"/>
      </w:r>
    </w:p>
    <w:sectPr w:rsidR="006533BF" w:rsidRPr="005F5715" w:rsidSect="00C933EB">
      <w:footerReference w:type="default" r:id="rId14"/>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B00A7" w14:textId="77777777" w:rsidR="001F3B5D" w:rsidRDefault="001F3B5D" w:rsidP="001D47A3">
      <w:pPr>
        <w:spacing w:after="0"/>
      </w:pPr>
      <w:r>
        <w:separator/>
      </w:r>
    </w:p>
  </w:endnote>
  <w:endnote w:type="continuationSeparator" w:id="0">
    <w:p w14:paraId="4CE755E2" w14:textId="77777777" w:rsidR="001F3B5D" w:rsidRDefault="001F3B5D" w:rsidP="001D47A3">
      <w:pPr>
        <w:spacing w:after="0"/>
      </w:pPr>
      <w:r>
        <w:continuationSeparator/>
      </w:r>
    </w:p>
  </w:endnote>
  <w:endnote w:type="continuationNotice" w:id="1">
    <w:p w14:paraId="0359A8D6" w14:textId="77777777" w:rsidR="001F3B5D" w:rsidRDefault="001F3B5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7251193"/>
      <w:docPartObj>
        <w:docPartGallery w:val="Page Numbers (Bottom of Page)"/>
        <w:docPartUnique/>
      </w:docPartObj>
    </w:sdtPr>
    <w:sdtEndPr>
      <w:rPr>
        <w:noProof/>
      </w:rPr>
    </w:sdtEndPr>
    <w:sdtContent>
      <w:p w14:paraId="58803B1A" w14:textId="405DEA44" w:rsidR="00234AA9" w:rsidRDefault="00234AA9">
        <w:pPr>
          <w:pStyle w:val="Footer"/>
          <w:jc w:val="center"/>
        </w:pPr>
        <w:r>
          <w:fldChar w:fldCharType="begin"/>
        </w:r>
        <w:r>
          <w:instrText xml:space="preserve"> PAGE   \* MERGEFORMAT </w:instrText>
        </w:r>
        <w:r>
          <w:fldChar w:fldCharType="separate"/>
        </w:r>
        <w:r w:rsidR="003768B9">
          <w:rPr>
            <w:noProof/>
          </w:rPr>
          <w:t>1</w:t>
        </w:r>
        <w:r>
          <w:rPr>
            <w:noProof/>
          </w:rPr>
          <w:fldChar w:fldCharType="end"/>
        </w:r>
      </w:p>
    </w:sdtContent>
  </w:sdt>
  <w:p w14:paraId="4A683C85" w14:textId="77777777" w:rsidR="00234AA9" w:rsidRDefault="00234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8A9889" w14:textId="77777777" w:rsidR="001F3B5D" w:rsidRDefault="001F3B5D" w:rsidP="001D47A3">
      <w:pPr>
        <w:spacing w:after="0"/>
      </w:pPr>
      <w:r>
        <w:separator/>
      </w:r>
    </w:p>
  </w:footnote>
  <w:footnote w:type="continuationSeparator" w:id="0">
    <w:p w14:paraId="43FEDB00" w14:textId="77777777" w:rsidR="001F3B5D" w:rsidRDefault="001F3B5D" w:rsidP="001D47A3">
      <w:pPr>
        <w:spacing w:after="0"/>
      </w:pPr>
      <w:r>
        <w:continuationSeparator/>
      </w:r>
    </w:p>
  </w:footnote>
  <w:footnote w:type="continuationNotice" w:id="1">
    <w:p w14:paraId="48A87CD4" w14:textId="77777777" w:rsidR="001F3B5D" w:rsidRDefault="001F3B5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7CD5"/>
    <w:multiLevelType w:val="hybridMultilevel"/>
    <w:tmpl w:val="819A7D00"/>
    <w:lvl w:ilvl="0" w:tplc="08090001">
      <w:start w:val="1"/>
      <w:numFmt w:val="bullet"/>
      <w:lvlText w:val=""/>
      <w:lvlJc w:val="left"/>
      <w:pPr>
        <w:ind w:left="1282" w:hanging="360"/>
      </w:pPr>
      <w:rPr>
        <w:rFonts w:ascii="Symbol" w:hAnsi="Symbol" w:hint="default"/>
      </w:rPr>
    </w:lvl>
    <w:lvl w:ilvl="1" w:tplc="08090003" w:tentative="1">
      <w:start w:val="1"/>
      <w:numFmt w:val="bullet"/>
      <w:lvlText w:val="o"/>
      <w:lvlJc w:val="left"/>
      <w:pPr>
        <w:ind w:left="2002" w:hanging="360"/>
      </w:pPr>
      <w:rPr>
        <w:rFonts w:ascii="Courier New" w:hAnsi="Courier New" w:cs="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cs="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cs="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1" w15:restartNumberingAfterBreak="0">
    <w:nsid w:val="053202F1"/>
    <w:multiLevelType w:val="hybridMultilevel"/>
    <w:tmpl w:val="190AFC50"/>
    <w:lvl w:ilvl="0" w:tplc="0809000F">
      <w:start w:val="1"/>
      <w:numFmt w:val="decimal"/>
      <w:lvlText w:val="%1."/>
      <w:lvlJc w:val="left"/>
      <w:pPr>
        <w:ind w:left="1282" w:hanging="360"/>
      </w:pPr>
    </w:lvl>
    <w:lvl w:ilvl="1" w:tplc="08090019" w:tentative="1">
      <w:start w:val="1"/>
      <w:numFmt w:val="lowerLetter"/>
      <w:lvlText w:val="%2."/>
      <w:lvlJc w:val="left"/>
      <w:pPr>
        <w:ind w:left="2002" w:hanging="360"/>
      </w:pPr>
    </w:lvl>
    <w:lvl w:ilvl="2" w:tplc="0809001B" w:tentative="1">
      <w:start w:val="1"/>
      <w:numFmt w:val="lowerRoman"/>
      <w:lvlText w:val="%3."/>
      <w:lvlJc w:val="right"/>
      <w:pPr>
        <w:ind w:left="2722" w:hanging="180"/>
      </w:pPr>
    </w:lvl>
    <w:lvl w:ilvl="3" w:tplc="0809000F" w:tentative="1">
      <w:start w:val="1"/>
      <w:numFmt w:val="decimal"/>
      <w:lvlText w:val="%4."/>
      <w:lvlJc w:val="left"/>
      <w:pPr>
        <w:ind w:left="3442" w:hanging="360"/>
      </w:pPr>
    </w:lvl>
    <w:lvl w:ilvl="4" w:tplc="08090019" w:tentative="1">
      <w:start w:val="1"/>
      <w:numFmt w:val="lowerLetter"/>
      <w:lvlText w:val="%5."/>
      <w:lvlJc w:val="left"/>
      <w:pPr>
        <w:ind w:left="4162" w:hanging="360"/>
      </w:pPr>
    </w:lvl>
    <w:lvl w:ilvl="5" w:tplc="0809001B" w:tentative="1">
      <w:start w:val="1"/>
      <w:numFmt w:val="lowerRoman"/>
      <w:lvlText w:val="%6."/>
      <w:lvlJc w:val="right"/>
      <w:pPr>
        <w:ind w:left="4882" w:hanging="180"/>
      </w:pPr>
    </w:lvl>
    <w:lvl w:ilvl="6" w:tplc="0809000F" w:tentative="1">
      <w:start w:val="1"/>
      <w:numFmt w:val="decimal"/>
      <w:lvlText w:val="%7."/>
      <w:lvlJc w:val="left"/>
      <w:pPr>
        <w:ind w:left="5602" w:hanging="360"/>
      </w:pPr>
    </w:lvl>
    <w:lvl w:ilvl="7" w:tplc="08090019" w:tentative="1">
      <w:start w:val="1"/>
      <w:numFmt w:val="lowerLetter"/>
      <w:lvlText w:val="%8."/>
      <w:lvlJc w:val="left"/>
      <w:pPr>
        <w:ind w:left="6322" w:hanging="360"/>
      </w:pPr>
    </w:lvl>
    <w:lvl w:ilvl="8" w:tplc="0809001B" w:tentative="1">
      <w:start w:val="1"/>
      <w:numFmt w:val="lowerRoman"/>
      <w:lvlText w:val="%9."/>
      <w:lvlJc w:val="right"/>
      <w:pPr>
        <w:ind w:left="7042" w:hanging="180"/>
      </w:pPr>
    </w:lvl>
  </w:abstractNum>
  <w:abstractNum w:abstractNumId="2" w15:restartNumberingAfterBreak="0">
    <w:nsid w:val="06A34816"/>
    <w:multiLevelType w:val="hybridMultilevel"/>
    <w:tmpl w:val="88C46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7530E6"/>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93B321C"/>
    <w:multiLevelType w:val="hybridMultilevel"/>
    <w:tmpl w:val="C16CE1C0"/>
    <w:lvl w:ilvl="0" w:tplc="38DE1C8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390C95"/>
    <w:multiLevelType w:val="hybridMultilevel"/>
    <w:tmpl w:val="DD7675E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A553373"/>
    <w:multiLevelType w:val="hybridMultilevel"/>
    <w:tmpl w:val="BDFE6E40"/>
    <w:lvl w:ilvl="0" w:tplc="08090001">
      <w:start w:val="1"/>
      <w:numFmt w:val="bullet"/>
      <w:lvlText w:val=""/>
      <w:lvlJc w:val="left"/>
      <w:pPr>
        <w:ind w:left="1282" w:hanging="360"/>
      </w:pPr>
      <w:rPr>
        <w:rFonts w:ascii="Symbol" w:hAnsi="Symbol" w:hint="default"/>
      </w:rPr>
    </w:lvl>
    <w:lvl w:ilvl="1" w:tplc="08090003">
      <w:start w:val="1"/>
      <w:numFmt w:val="bullet"/>
      <w:lvlText w:val="o"/>
      <w:lvlJc w:val="left"/>
      <w:pPr>
        <w:ind w:left="2002" w:hanging="360"/>
      </w:pPr>
      <w:rPr>
        <w:rFonts w:ascii="Courier New" w:hAnsi="Courier New" w:cs="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cs="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cs="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7" w15:restartNumberingAfterBreak="0">
    <w:nsid w:val="32800E4F"/>
    <w:multiLevelType w:val="hybridMultilevel"/>
    <w:tmpl w:val="5252AB9A"/>
    <w:lvl w:ilvl="0" w:tplc="08090001">
      <w:start w:val="1"/>
      <w:numFmt w:val="bullet"/>
      <w:lvlText w:val=""/>
      <w:lvlJc w:val="left"/>
      <w:pPr>
        <w:ind w:left="1282" w:hanging="360"/>
      </w:pPr>
      <w:rPr>
        <w:rFonts w:ascii="Symbol" w:hAnsi="Symbol" w:hint="default"/>
      </w:rPr>
    </w:lvl>
    <w:lvl w:ilvl="1" w:tplc="08090003" w:tentative="1">
      <w:start w:val="1"/>
      <w:numFmt w:val="bullet"/>
      <w:lvlText w:val="o"/>
      <w:lvlJc w:val="left"/>
      <w:pPr>
        <w:ind w:left="2002" w:hanging="360"/>
      </w:pPr>
      <w:rPr>
        <w:rFonts w:ascii="Courier New" w:hAnsi="Courier New" w:cs="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cs="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cs="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8" w15:restartNumberingAfterBreak="0">
    <w:nsid w:val="36993A07"/>
    <w:multiLevelType w:val="hybridMultilevel"/>
    <w:tmpl w:val="A5FAE33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3F350969"/>
    <w:multiLevelType w:val="hybridMultilevel"/>
    <w:tmpl w:val="6916EC54"/>
    <w:lvl w:ilvl="0" w:tplc="D3888E88">
      <w:start w:val="1"/>
      <w:numFmt w:val="decimal"/>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abstractNum w:abstractNumId="10" w15:restartNumberingAfterBreak="0">
    <w:nsid w:val="42336297"/>
    <w:multiLevelType w:val="hybridMultilevel"/>
    <w:tmpl w:val="FA30BFC6"/>
    <w:lvl w:ilvl="0" w:tplc="08090001">
      <w:start w:val="1"/>
      <w:numFmt w:val="bullet"/>
      <w:lvlText w:val=""/>
      <w:lvlJc w:val="left"/>
      <w:pPr>
        <w:ind w:left="1282" w:hanging="360"/>
      </w:pPr>
      <w:rPr>
        <w:rFonts w:ascii="Symbol" w:hAnsi="Symbol" w:hint="default"/>
      </w:rPr>
    </w:lvl>
    <w:lvl w:ilvl="1" w:tplc="08090003" w:tentative="1">
      <w:start w:val="1"/>
      <w:numFmt w:val="bullet"/>
      <w:lvlText w:val="o"/>
      <w:lvlJc w:val="left"/>
      <w:pPr>
        <w:ind w:left="2002" w:hanging="360"/>
      </w:pPr>
      <w:rPr>
        <w:rFonts w:ascii="Courier New" w:hAnsi="Courier New" w:cs="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cs="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cs="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11" w15:restartNumberingAfterBreak="0">
    <w:nsid w:val="4A416D0A"/>
    <w:multiLevelType w:val="hybridMultilevel"/>
    <w:tmpl w:val="C4242C68"/>
    <w:lvl w:ilvl="0" w:tplc="08090001">
      <w:start w:val="1"/>
      <w:numFmt w:val="bullet"/>
      <w:lvlText w:val=""/>
      <w:lvlJc w:val="left"/>
      <w:pPr>
        <w:ind w:left="1282" w:hanging="360"/>
      </w:pPr>
      <w:rPr>
        <w:rFonts w:ascii="Symbol" w:hAnsi="Symbol" w:hint="default"/>
      </w:rPr>
    </w:lvl>
    <w:lvl w:ilvl="1" w:tplc="08090003" w:tentative="1">
      <w:start w:val="1"/>
      <w:numFmt w:val="bullet"/>
      <w:lvlText w:val="o"/>
      <w:lvlJc w:val="left"/>
      <w:pPr>
        <w:ind w:left="2002" w:hanging="360"/>
      </w:pPr>
      <w:rPr>
        <w:rFonts w:ascii="Courier New" w:hAnsi="Courier New" w:cs="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cs="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cs="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12" w15:restartNumberingAfterBreak="0">
    <w:nsid w:val="56234BEE"/>
    <w:multiLevelType w:val="hybridMultilevel"/>
    <w:tmpl w:val="687E41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59073A75"/>
    <w:multiLevelType w:val="hybridMultilevel"/>
    <w:tmpl w:val="5A9A4506"/>
    <w:lvl w:ilvl="0" w:tplc="50EA83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1944363"/>
    <w:multiLevelType w:val="hybridMultilevel"/>
    <w:tmpl w:val="D370027C"/>
    <w:lvl w:ilvl="0" w:tplc="08090001">
      <w:start w:val="1"/>
      <w:numFmt w:val="bullet"/>
      <w:lvlText w:val=""/>
      <w:lvlJc w:val="left"/>
      <w:pPr>
        <w:ind w:left="1282" w:hanging="360"/>
      </w:pPr>
      <w:rPr>
        <w:rFonts w:ascii="Symbol" w:hAnsi="Symbol" w:hint="default"/>
      </w:rPr>
    </w:lvl>
    <w:lvl w:ilvl="1" w:tplc="08090003" w:tentative="1">
      <w:start w:val="1"/>
      <w:numFmt w:val="bullet"/>
      <w:lvlText w:val="o"/>
      <w:lvlJc w:val="left"/>
      <w:pPr>
        <w:ind w:left="2002" w:hanging="360"/>
      </w:pPr>
      <w:rPr>
        <w:rFonts w:ascii="Courier New" w:hAnsi="Courier New" w:cs="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cs="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cs="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15" w15:restartNumberingAfterBreak="0">
    <w:nsid w:val="667551B0"/>
    <w:multiLevelType w:val="hybridMultilevel"/>
    <w:tmpl w:val="2378315A"/>
    <w:lvl w:ilvl="0" w:tplc="08090001">
      <w:start w:val="1"/>
      <w:numFmt w:val="bullet"/>
      <w:lvlText w:val=""/>
      <w:lvlJc w:val="left"/>
      <w:pPr>
        <w:ind w:left="1282" w:hanging="360"/>
      </w:pPr>
      <w:rPr>
        <w:rFonts w:ascii="Symbol" w:hAnsi="Symbol" w:hint="default"/>
      </w:rPr>
    </w:lvl>
    <w:lvl w:ilvl="1" w:tplc="08090003">
      <w:start w:val="1"/>
      <w:numFmt w:val="bullet"/>
      <w:lvlText w:val="o"/>
      <w:lvlJc w:val="left"/>
      <w:pPr>
        <w:ind w:left="2002" w:hanging="360"/>
      </w:pPr>
      <w:rPr>
        <w:rFonts w:ascii="Courier New" w:hAnsi="Courier New" w:cs="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cs="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cs="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16" w15:restartNumberingAfterBreak="0">
    <w:nsid w:val="68886F45"/>
    <w:multiLevelType w:val="hybridMultilevel"/>
    <w:tmpl w:val="67E672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6AC72B39"/>
    <w:multiLevelType w:val="hybridMultilevel"/>
    <w:tmpl w:val="A73E5E6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701069D4"/>
    <w:multiLevelType w:val="hybridMultilevel"/>
    <w:tmpl w:val="83F8651A"/>
    <w:lvl w:ilvl="0" w:tplc="08090001">
      <w:start w:val="1"/>
      <w:numFmt w:val="bullet"/>
      <w:lvlText w:val=""/>
      <w:lvlJc w:val="left"/>
      <w:pPr>
        <w:ind w:left="1282" w:hanging="360"/>
      </w:pPr>
      <w:rPr>
        <w:rFonts w:ascii="Symbol" w:hAnsi="Symbol" w:hint="default"/>
      </w:rPr>
    </w:lvl>
    <w:lvl w:ilvl="1" w:tplc="08090003" w:tentative="1">
      <w:start w:val="1"/>
      <w:numFmt w:val="bullet"/>
      <w:lvlText w:val="o"/>
      <w:lvlJc w:val="left"/>
      <w:pPr>
        <w:ind w:left="2002" w:hanging="360"/>
      </w:pPr>
      <w:rPr>
        <w:rFonts w:ascii="Courier New" w:hAnsi="Courier New" w:cs="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cs="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cs="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19" w15:restartNumberingAfterBreak="0">
    <w:nsid w:val="73B419DA"/>
    <w:multiLevelType w:val="hybridMultilevel"/>
    <w:tmpl w:val="F0882D90"/>
    <w:lvl w:ilvl="0" w:tplc="08090001">
      <w:start w:val="1"/>
      <w:numFmt w:val="bullet"/>
      <w:lvlText w:val=""/>
      <w:lvlJc w:val="left"/>
      <w:pPr>
        <w:ind w:left="1282" w:hanging="360"/>
      </w:pPr>
      <w:rPr>
        <w:rFonts w:ascii="Symbol" w:hAnsi="Symbol" w:hint="default"/>
      </w:rPr>
    </w:lvl>
    <w:lvl w:ilvl="1" w:tplc="08090003" w:tentative="1">
      <w:start w:val="1"/>
      <w:numFmt w:val="bullet"/>
      <w:lvlText w:val="o"/>
      <w:lvlJc w:val="left"/>
      <w:pPr>
        <w:ind w:left="2002" w:hanging="360"/>
      </w:pPr>
      <w:rPr>
        <w:rFonts w:ascii="Courier New" w:hAnsi="Courier New" w:cs="Courier New" w:hint="default"/>
      </w:rPr>
    </w:lvl>
    <w:lvl w:ilvl="2" w:tplc="08090005" w:tentative="1">
      <w:start w:val="1"/>
      <w:numFmt w:val="bullet"/>
      <w:lvlText w:val=""/>
      <w:lvlJc w:val="left"/>
      <w:pPr>
        <w:ind w:left="2722" w:hanging="360"/>
      </w:pPr>
      <w:rPr>
        <w:rFonts w:ascii="Wingdings" w:hAnsi="Wingdings" w:hint="default"/>
      </w:rPr>
    </w:lvl>
    <w:lvl w:ilvl="3" w:tplc="08090001" w:tentative="1">
      <w:start w:val="1"/>
      <w:numFmt w:val="bullet"/>
      <w:lvlText w:val=""/>
      <w:lvlJc w:val="left"/>
      <w:pPr>
        <w:ind w:left="3442" w:hanging="360"/>
      </w:pPr>
      <w:rPr>
        <w:rFonts w:ascii="Symbol" w:hAnsi="Symbol" w:hint="default"/>
      </w:rPr>
    </w:lvl>
    <w:lvl w:ilvl="4" w:tplc="08090003" w:tentative="1">
      <w:start w:val="1"/>
      <w:numFmt w:val="bullet"/>
      <w:lvlText w:val="o"/>
      <w:lvlJc w:val="left"/>
      <w:pPr>
        <w:ind w:left="4162" w:hanging="360"/>
      </w:pPr>
      <w:rPr>
        <w:rFonts w:ascii="Courier New" w:hAnsi="Courier New" w:cs="Courier New" w:hint="default"/>
      </w:rPr>
    </w:lvl>
    <w:lvl w:ilvl="5" w:tplc="08090005" w:tentative="1">
      <w:start w:val="1"/>
      <w:numFmt w:val="bullet"/>
      <w:lvlText w:val=""/>
      <w:lvlJc w:val="left"/>
      <w:pPr>
        <w:ind w:left="4882" w:hanging="360"/>
      </w:pPr>
      <w:rPr>
        <w:rFonts w:ascii="Wingdings" w:hAnsi="Wingdings" w:hint="default"/>
      </w:rPr>
    </w:lvl>
    <w:lvl w:ilvl="6" w:tplc="08090001" w:tentative="1">
      <w:start w:val="1"/>
      <w:numFmt w:val="bullet"/>
      <w:lvlText w:val=""/>
      <w:lvlJc w:val="left"/>
      <w:pPr>
        <w:ind w:left="5602" w:hanging="360"/>
      </w:pPr>
      <w:rPr>
        <w:rFonts w:ascii="Symbol" w:hAnsi="Symbol" w:hint="default"/>
      </w:rPr>
    </w:lvl>
    <w:lvl w:ilvl="7" w:tplc="08090003" w:tentative="1">
      <w:start w:val="1"/>
      <w:numFmt w:val="bullet"/>
      <w:lvlText w:val="o"/>
      <w:lvlJc w:val="left"/>
      <w:pPr>
        <w:ind w:left="6322" w:hanging="360"/>
      </w:pPr>
      <w:rPr>
        <w:rFonts w:ascii="Courier New" w:hAnsi="Courier New" w:cs="Courier New" w:hint="default"/>
      </w:rPr>
    </w:lvl>
    <w:lvl w:ilvl="8" w:tplc="08090005" w:tentative="1">
      <w:start w:val="1"/>
      <w:numFmt w:val="bullet"/>
      <w:lvlText w:val=""/>
      <w:lvlJc w:val="left"/>
      <w:pPr>
        <w:ind w:left="7042" w:hanging="360"/>
      </w:pPr>
      <w:rPr>
        <w:rFonts w:ascii="Wingdings" w:hAnsi="Wingdings" w:hint="default"/>
      </w:rPr>
    </w:lvl>
  </w:abstractNum>
  <w:abstractNum w:abstractNumId="20" w15:restartNumberingAfterBreak="0">
    <w:nsid w:val="7DF328C1"/>
    <w:multiLevelType w:val="hybridMultilevel"/>
    <w:tmpl w:val="948EB0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36351286">
    <w:abstractNumId w:val="3"/>
  </w:num>
  <w:num w:numId="2" w16cid:durableId="933591029">
    <w:abstractNumId w:val="5"/>
  </w:num>
  <w:num w:numId="3" w16cid:durableId="1777166299">
    <w:abstractNumId w:val="12"/>
  </w:num>
  <w:num w:numId="4" w16cid:durableId="1911114512">
    <w:abstractNumId w:val="20"/>
  </w:num>
  <w:num w:numId="5" w16cid:durableId="415055958">
    <w:abstractNumId w:val="16"/>
  </w:num>
  <w:num w:numId="6" w16cid:durableId="1501965713">
    <w:abstractNumId w:val="8"/>
  </w:num>
  <w:num w:numId="7" w16cid:durableId="1988171596">
    <w:abstractNumId w:val="7"/>
  </w:num>
  <w:num w:numId="8" w16cid:durableId="2035687416">
    <w:abstractNumId w:val="11"/>
  </w:num>
  <w:num w:numId="9" w16cid:durableId="58408525">
    <w:abstractNumId w:val="14"/>
  </w:num>
  <w:num w:numId="10" w16cid:durableId="1839812010">
    <w:abstractNumId w:val="0"/>
  </w:num>
  <w:num w:numId="11" w16cid:durableId="871117902">
    <w:abstractNumId w:val="13"/>
  </w:num>
  <w:num w:numId="12" w16cid:durableId="1913852840">
    <w:abstractNumId w:val="17"/>
  </w:num>
  <w:num w:numId="13" w16cid:durableId="44522773">
    <w:abstractNumId w:val="19"/>
  </w:num>
  <w:num w:numId="14" w16cid:durableId="1265335179">
    <w:abstractNumId w:val="18"/>
  </w:num>
  <w:num w:numId="15" w16cid:durableId="977732782">
    <w:abstractNumId w:val="9"/>
  </w:num>
  <w:num w:numId="16" w16cid:durableId="812990465">
    <w:abstractNumId w:val="6"/>
  </w:num>
  <w:num w:numId="17" w16cid:durableId="1652054801">
    <w:abstractNumId w:val="15"/>
  </w:num>
  <w:num w:numId="18" w16cid:durableId="1799832504">
    <w:abstractNumId w:val="1"/>
  </w:num>
  <w:num w:numId="19" w16cid:durableId="1438207923">
    <w:abstractNumId w:val="10"/>
  </w:num>
  <w:num w:numId="20" w16cid:durableId="222567661">
    <w:abstractNumId w:val="2"/>
  </w:num>
  <w:num w:numId="21" w16cid:durableId="46288830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rs Staufer">
    <w15:presenceInfo w15:providerId="AD" w15:userId="S::ustaufer@tudelft.nl::3810fa7e-3909-4fc6-9bb2-c9a964fb02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cta Biomateriali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zf5fvf2sjwx5zse0wae5wp9ladvp0dz02f2r&quot;&gt;PhD Project-Saved2&lt;record-ids&gt;&lt;item&gt;723&lt;/item&gt;&lt;item&gt;726&lt;/item&gt;&lt;item&gt;742&lt;/item&gt;&lt;item&gt;743&lt;/item&gt;&lt;item&gt;744&lt;/item&gt;&lt;item&gt;745&lt;/item&gt;&lt;item&gt;750&lt;/item&gt;&lt;item&gt;796&lt;/item&gt;&lt;/record-ids&gt;&lt;/item&gt;&lt;/Libraries&gt;"/>
  </w:docVars>
  <w:rsids>
    <w:rsidRoot w:val="00622508"/>
    <w:rsid w:val="00000072"/>
    <w:rsid w:val="0000016B"/>
    <w:rsid w:val="000002E9"/>
    <w:rsid w:val="000009D2"/>
    <w:rsid w:val="00000E6C"/>
    <w:rsid w:val="00000F1F"/>
    <w:rsid w:val="000014F5"/>
    <w:rsid w:val="00001A4F"/>
    <w:rsid w:val="00001AFD"/>
    <w:rsid w:val="00001B84"/>
    <w:rsid w:val="00001D61"/>
    <w:rsid w:val="00001D7D"/>
    <w:rsid w:val="00001E75"/>
    <w:rsid w:val="00002C7A"/>
    <w:rsid w:val="00003294"/>
    <w:rsid w:val="000035DA"/>
    <w:rsid w:val="00003652"/>
    <w:rsid w:val="00003966"/>
    <w:rsid w:val="000039D4"/>
    <w:rsid w:val="00003B8D"/>
    <w:rsid w:val="000049A4"/>
    <w:rsid w:val="00004E95"/>
    <w:rsid w:val="00004F39"/>
    <w:rsid w:val="00005012"/>
    <w:rsid w:val="000073AC"/>
    <w:rsid w:val="000079DE"/>
    <w:rsid w:val="00007E19"/>
    <w:rsid w:val="0001056B"/>
    <w:rsid w:val="000106FD"/>
    <w:rsid w:val="000107A6"/>
    <w:rsid w:val="00010B82"/>
    <w:rsid w:val="000115E1"/>
    <w:rsid w:val="00012087"/>
    <w:rsid w:val="0001215E"/>
    <w:rsid w:val="000131EE"/>
    <w:rsid w:val="000133B4"/>
    <w:rsid w:val="00013672"/>
    <w:rsid w:val="00013ADA"/>
    <w:rsid w:val="00013B3A"/>
    <w:rsid w:val="00014F5D"/>
    <w:rsid w:val="000156EC"/>
    <w:rsid w:val="00015973"/>
    <w:rsid w:val="00015BE7"/>
    <w:rsid w:val="00016155"/>
    <w:rsid w:val="000161C6"/>
    <w:rsid w:val="00016CBA"/>
    <w:rsid w:val="00016DFC"/>
    <w:rsid w:val="000170B9"/>
    <w:rsid w:val="00017BDA"/>
    <w:rsid w:val="00020236"/>
    <w:rsid w:val="00020ACB"/>
    <w:rsid w:val="00020B37"/>
    <w:rsid w:val="00021156"/>
    <w:rsid w:val="00022115"/>
    <w:rsid w:val="00022699"/>
    <w:rsid w:val="00022B6E"/>
    <w:rsid w:val="00022E52"/>
    <w:rsid w:val="000236F3"/>
    <w:rsid w:val="000244FB"/>
    <w:rsid w:val="000249C1"/>
    <w:rsid w:val="00025644"/>
    <w:rsid w:val="0002566F"/>
    <w:rsid w:val="000258C8"/>
    <w:rsid w:val="00026269"/>
    <w:rsid w:val="00026642"/>
    <w:rsid w:val="000268CB"/>
    <w:rsid w:val="000270B2"/>
    <w:rsid w:val="00027A76"/>
    <w:rsid w:val="000304AB"/>
    <w:rsid w:val="00030A28"/>
    <w:rsid w:val="00030AD4"/>
    <w:rsid w:val="00030EF5"/>
    <w:rsid w:val="00030F36"/>
    <w:rsid w:val="00030F8D"/>
    <w:rsid w:val="0003247B"/>
    <w:rsid w:val="00032724"/>
    <w:rsid w:val="00032813"/>
    <w:rsid w:val="0003330D"/>
    <w:rsid w:val="00033EB4"/>
    <w:rsid w:val="00034BAF"/>
    <w:rsid w:val="0003525F"/>
    <w:rsid w:val="000362CC"/>
    <w:rsid w:val="0003646E"/>
    <w:rsid w:val="0003681C"/>
    <w:rsid w:val="00036E05"/>
    <w:rsid w:val="00036F5F"/>
    <w:rsid w:val="000373CB"/>
    <w:rsid w:val="0003748C"/>
    <w:rsid w:val="0003764B"/>
    <w:rsid w:val="00037655"/>
    <w:rsid w:val="00037767"/>
    <w:rsid w:val="00037FF2"/>
    <w:rsid w:val="00040408"/>
    <w:rsid w:val="000404E5"/>
    <w:rsid w:val="000407FE"/>
    <w:rsid w:val="0004084E"/>
    <w:rsid w:val="000409DC"/>
    <w:rsid w:val="00040CB5"/>
    <w:rsid w:val="000416B0"/>
    <w:rsid w:val="00041F3D"/>
    <w:rsid w:val="000423CF"/>
    <w:rsid w:val="00042720"/>
    <w:rsid w:val="00042A3F"/>
    <w:rsid w:val="000439E8"/>
    <w:rsid w:val="00043F46"/>
    <w:rsid w:val="000442DF"/>
    <w:rsid w:val="000442E1"/>
    <w:rsid w:val="0004475D"/>
    <w:rsid w:val="00044CDC"/>
    <w:rsid w:val="000453EB"/>
    <w:rsid w:val="000469B3"/>
    <w:rsid w:val="00046CEA"/>
    <w:rsid w:val="00047609"/>
    <w:rsid w:val="00047627"/>
    <w:rsid w:val="00050253"/>
    <w:rsid w:val="000503C8"/>
    <w:rsid w:val="0005059F"/>
    <w:rsid w:val="00051418"/>
    <w:rsid w:val="00051633"/>
    <w:rsid w:val="0005195F"/>
    <w:rsid w:val="00051CEE"/>
    <w:rsid w:val="000520AA"/>
    <w:rsid w:val="000526AF"/>
    <w:rsid w:val="000527E2"/>
    <w:rsid w:val="000530B5"/>
    <w:rsid w:val="000531B1"/>
    <w:rsid w:val="0005371B"/>
    <w:rsid w:val="0005610F"/>
    <w:rsid w:val="0005643A"/>
    <w:rsid w:val="000569D7"/>
    <w:rsid w:val="000571FF"/>
    <w:rsid w:val="00057483"/>
    <w:rsid w:val="00060E99"/>
    <w:rsid w:val="0006134B"/>
    <w:rsid w:val="00061726"/>
    <w:rsid w:val="000618E8"/>
    <w:rsid w:val="000628F2"/>
    <w:rsid w:val="00064812"/>
    <w:rsid w:val="00064B23"/>
    <w:rsid w:val="00064E9D"/>
    <w:rsid w:val="0006523C"/>
    <w:rsid w:val="0006527A"/>
    <w:rsid w:val="0006532B"/>
    <w:rsid w:val="000655FF"/>
    <w:rsid w:val="00065861"/>
    <w:rsid w:val="00065AA0"/>
    <w:rsid w:val="00065E1C"/>
    <w:rsid w:val="00067E5A"/>
    <w:rsid w:val="00070066"/>
    <w:rsid w:val="000701F2"/>
    <w:rsid w:val="00070465"/>
    <w:rsid w:val="000711A8"/>
    <w:rsid w:val="000712EE"/>
    <w:rsid w:val="0007138E"/>
    <w:rsid w:val="00071699"/>
    <w:rsid w:val="00071A40"/>
    <w:rsid w:val="00073034"/>
    <w:rsid w:val="000734B6"/>
    <w:rsid w:val="00073965"/>
    <w:rsid w:val="00073CFB"/>
    <w:rsid w:val="00073D37"/>
    <w:rsid w:val="00073E83"/>
    <w:rsid w:val="00073ED9"/>
    <w:rsid w:val="000743B6"/>
    <w:rsid w:val="00074979"/>
    <w:rsid w:val="00074D55"/>
    <w:rsid w:val="00074E29"/>
    <w:rsid w:val="00075545"/>
    <w:rsid w:val="000757A0"/>
    <w:rsid w:val="00076EF8"/>
    <w:rsid w:val="00076FBF"/>
    <w:rsid w:val="00077009"/>
    <w:rsid w:val="000777BF"/>
    <w:rsid w:val="00077832"/>
    <w:rsid w:val="00077C6B"/>
    <w:rsid w:val="000801D5"/>
    <w:rsid w:val="00080B17"/>
    <w:rsid w:val="00081D1B"/>
    <w:rsid w:val="0008226F"/>
    <w:rsid w:val="000824F2"/>
    <w:rsid w:val="0008285D"/>
    <w:rsid w:val="00082A0C"/>
    <w:rsid w:val="00082DC5"/>
    <w:rsid w:val="00082F3E"/>
    <w:rsid w:val="000838B5"/>
    <w:rsid w:val="00083D17"/>
    <w:rsid w:val="00083EAF"/>
    <w:rsid w:val="00084D0E"/>
    <w:rsid w:val="000852A6"/>
    <w:rsid w:val="00085809"/>
    <w:rsid w:val="000864D1"/>
    <w:rsid w:val="00086D15"/>
    <w:rsid w:val="0008747B"/>
    <w:rsid w:val="00087622"/>
    <w:rsid w:val="000879E8"/>
    <w:rsid w:val="00090103"/>
    <w:rsid w:val="000909D9"/>
    <w:rsid w:val="000913E2"/>
    <w:rsid w:val="000916F4"/>
    <w:rsid w:val="00091DD8"/>
    <w:rsid w:val="00092014"/>
    <w:rsid w:val="00092684"/>
    <w:rsid w:val="00092751"/>
    <w:rsid w:val="00092A03"/>
    <w:rsid w:val="00092A05"/>
    <w:rsid w:val="00092D20"/>
    <w:rsid w:val="0009364D"/>
    <w:rsid w:val="00094A8A"/>
    <w:rsid w:val="00095273"/>
    <w:rsid w:val="00095D02"/>
    <w:rsid w:val="00095E09"/>
    <w:rsid w:val="00095E2E"/>
    <w:rsid w:val="000966FD"/>
    <w:rsid w:val="00096A09"/>
    <w:rsid w:val="000973D6"/>
    <w:rsid w:val="0009740C"/>
    <w:rsid w:val="00097628"/>
    <w:rsid w:val="0009762C"/>
    <w:rsid w:val="000A0306"/>
    <w:rsid w:val="000A07A0"/>
    <w:rsid w:val="000A089B"/>
    <w:rsid w:val="000A08A8"/>
    <w:rsid w:val="000A1535"/>
    <w:rsid w:val="000A15D8"/>
    <w:rsid w:val="000A1775"/>
    <w:rsid w:val="000A18EF"/>
    <w:rsid w:val="000A3B4F"/>
    <w:rsid w:val="000A3E32"/>
    <w:rsid w:val="000A4892"/>
    <w:rsid w:val="000A4EEC"/>
    <w:rsid w:val="000A5366"/>
    <w:rsid w:val="000A5E3C"/>
    <w:rsid w:val="000A647C"/>
    <w:rsid w:val="000A6692"/>
    <w:rsid w:val="000A68FC"/>
    <w:rsid w:val="000A6E4B"/>
    <w:rsid w:val="000A713C"/>
    <w:rsid w:val="000A7393"/>
    <w:rsid w:val="000A772D"/>
    <w:rsid w:val="000A7F11"/>
    <w:rsid w:val="000B0523"/>
    <w:rsid w:val="000B08B3"/>
    <w:rsid w:val="000B10AB"/>
    <w:rsid w:val="000B2393"/>
    <w:rsid w:val="000B2AF5"/>
    <w:rsid w:val="000B2F9A"/>
    <w:rsid w:val="000B3521"/>
    <w:rsid w:val="000B43E7"/>
    <w:rsid w:val="000B4FCA"/>
    <w:rsid w:val="000B6059"/>
    <w:rsid w:val="000B67BA"/>
    <w:rsid w:val="000B68BE"/>
    <w:rsid w:val="000B6913"/>
    <w:rsid w:val="000B73F1"/>
    <w:rsid w:val="000B76CA"/>
    <w:rsid w:val="000B7C8A"/>
    <w:rsid w:val="000B7FA6"/>
    <w:rsid w:val="000C0103"/>
    <w:rsid w:val="000C0439"/>
    <w:rsid w:val="000C07AA"/>
    <w:rsid w:val="000C0868"/>
    <w:rsid w:val="000C164E"/>
    <w:rsid w:val="000C18F4"/>
    <w:rsid w:val="000C1B10"/>
    <w:rsid w:val="000C1F61"/>
    <w:rsid w:val="000C2530"/>
    <w:rsid w:val="000C2F50"/>
    <w:rsid w:val="000C34A8"/>
    <w:rsid w:val="000C3F50"/>
    <w:rsid w:val="000C3F57"/>
    <w:rsid w:val="000C48E6"/>
    <w:rsid w:val="000C4B2A"/>
    <w:rsid w:val="000D04CE"/>
    <w:rsid w:val="000D1276"/>
    <w:rsid w:val="000D1ED7"/>
    <w:rsid w:val="000D1EF6"/>
    <w:rsid w:val="000D2051"/>
    <w:rsid w:val="000D26B8"/>
    <w:rsid w:val="000D311B"/>
    <w:rsid w:val="000D3D22"/>
    <w:rsid w:val="000D44BE"/>
    <w:rsid w:val="000D4ECC"/>
    <w:rsid w:val="000D50AE"/>
    <w:rsid w:val="000D514E"/>
    <w:rsid w:val="000D5B2B"/>
    <w:rsid w:val="000D5F44"/>
    <w:rsid w:val="000D6244"/>
    <w:rsid w:val="000D6811"/>
    <w:rsid w:val="000D7071"/>
    <w:rsid w:val="000D7CC7"/>
    <w:rsid w:val="000E0662"/>
    <w:rsid w:val="000E14D9"/>
    <w:rsid w:val="000E2CA1"/>
    <w:rsid w:val="000E34C8"/>
    <w:rsid w:val="000E35F2"/>
    <w:rsid w:val="000E3643"/>
    <w:rsid w:val="000E36C4"/>
    <w:rsid w:val="000E36EF"/>
    <w:rsid w:val="000E387D"/>
    <w:rsid w:val="000E39D2"/>
    <w:rsid w:val="000E3DC1"/>
    <w:rsid w:val="000E4957"/>
    <w:rsid w:val="000E4B8C"/>
    <w:rsid w:val="000E53F3"/>
    <w:rsid w:val="000E56DE"/>
    <w:rsid w:val="000E57B4"/>
    <w:rsid w:val="000E58C7"/>
    <w:rsid w:val="000E62C8"/>
    <w:rsid w:val="000E697F"/>
    <w:rsid w:val="000E6DCE"/>
    <w:rsid w:val="000E6E70"/>
    <w:rsid w:val="000E6FD4"/>
    <w:rsid w:val="000E7A24"/>
    <w:rsid w:val="000E7EEC"/>
    <w:rsid w:val="000F0736"/>
    <w:rsid w:val="000F1A52"/>
    <w:rsid w:val="000F2224"/>
    <w:rsid w:val="000F2378"/>
    <w:rsid w:val="000F23C0"/>
    <w:rsid w:val="000F2565"/>
    <w:rsid w:val="000F2F97"/>
    <w:rsid w:val="000F38DF"/>
    <w:rsid w:val="000F3AAD"/>
    <w:rsid w:val="000F3C1E"/>
    <w:rsid w:val="000F3C3A"/>
    <w:rsid w:val="000F406F"/>
    <w:rsid w:val="000F466C"/>
    <w:rsid w:val="000F5497"/>
    <w:rsid w:val="000F639A"/>
    <w:rsid w:val="000F694D"/>
    <w:rsid w:val="000F6D7A"/>
    <w:rsid w:val="000F77A3"/>
    <w:rsid w:val="000F7A70"/>
    <w:rsid w:val="000F7C8A"/>
    <w:rsid w:val="000F7D45"/>
    <w:rsid w:val="0010020E"/>
    <w:rsid w:val="00100AC7"/>
    <w:rsid w:val="00100C0B"/>
    <w:rsid w:val="00100EBE"/>
    <w:rsid w:val="00101130"/>
    <w:rsid w:val="001013A0"/>
    <w:rsid w:val="00101442"/>
    <w:rsid w:val="00101694"/>
    <w:rsid w:val="0010182F"/>
    <w:rsid w:val="00101830"/>
    <w:rsid w:val="00102AC7"/>
    <w:rsid w:val="00102DCC"/>
    <w:rsid w:val="00102FE9"/>
    <w:rsid w:val="001038E4"/>
    <w:rsid w:val="00103AD9"/>
    <w:rsid w:val="001045A7"/>
    <w:rsid w:val="0010562D"/>
    <w:rsid w:val="00105A2D"/>
    <w:rsid w:val="001061DC"/>
    <w:rsid w:val="0010641E"/>
    <w:rsid w:val="00106F59"/>
    <w:rsid w:val="001071E6"/>
    <w:rsid w:val="001079D7"/>
    <w:rsid w:val="00107A1C"/>
    <w:rsid w:val="001102B5"/>
    <w:rsid w:val="0011057E"/>
    <w:rsid w:val="00110FEF"/>
    <w:rsid w:val="00111CEC"/>
    <w:rsid w:val="00111D09"/>
    <w:rsid w:val="0011244F"/>
    <w:rsid w:val="00112692"/>
    <w:rsid w:val="00112EC2"/>
    <w:rsid w:val="00112F75"/>
    <w:rsid w:val="00112F88"/>
    <w:rsid w:val="001132BE"/>
    <w:rsid w:val="0011382F"/>
    <w:rsid w:val="001142E9"/>
    <w:rsid w:val="00114E67"/>
    <w:rsid w:val="001160CB"/>
    <w:rsid w:val="001162B9"/>
    <w:rsid w:val="001164AF"/>
    <w:rsid w:val="00116C5E"/>
    <w:rsid w:val="001172A5"/>
    <w:rsid w:val="00117701"/>
    <w:rsid w:val="00117B60"/>
    <w:rsid w:val="001203C6"/>
    <w:rsid w:val="0012062C"/>
    <w:rsid w:val="001206A7"/>
    <w:rsid w:val="00120884"/>
    <w:rsid w:val="00120976"/>
    <w:rsid w:val="00120B25"/>
    <w:rsid w:val="00120D3A"/>
    <w:rsid w:val="001215A4"/>
    <w:rsid w:val="00121B9E"/>
    <w:rsid w:val="00121CF0"/>
    <w:rsid w:val="00121DF1"/>
    <w:rsid w:val="00122A34"/>
    <w:rsid w:val="00123A27"/>
    <w:rsid w:val="00123E30"/>
    <w:rsid w:val="0012450F"/>
    <w:rsid w:val="00124672"/>
    <w:rsid w:val="0012526B"/>
    <w:rsid w:val="0012551B"/>
    <w:rsid w:val="00125C23"/>
    <w:rsid w:val="00125FB0"/>
    <w:rsid w:val="001266E6"/>
    <w:rsid w:val="00126DB7"/>
    <w:rsid w:val="00126E2B"/>
    <w:rsid w:val="00127C25"/>
    <w:rsid w:val="00127C7B"/>
    <w:rsid w:val="00127D13"/>
    <w:rsid w:val="00127F3C"/>
    <w:rsid w:val="001300B4"/>
    <w:rsid w:val="00130D80"/>
    <w:rsid w:val="00130FC8"/>
    <w:rsid w:val="00131122"/>
    <w:rsid w:val="00131F31"/>
    <w:rsid w:val="0013280D"/>
    <w:rsid w:val="001332CF"/>
    <w:rsid w:val="0013368C"/>
    <w:rsid w:val="001349C9"/>
    <w:rsid w:val="00135C0E"/>
    <w:rsid w:val="00135FA2"/>
    <w:rsid w:val="001362FE"/>
    <w:rsid w:val="001379C0"/>
    <w:rsid w:val="00140CA3"/>
    <w:rsid w:val="00141A7F"/>
    <w:rsid w:val="00141D28"/>
    <w:rsid w:val="00141DDD"/>
    <w:rsid w:val="00141FE4"/>
    <w:rsid w:val="00142029"/>
    <w:rsid w:val="00142B50"/>
    <w:rsid w:val="00142CA5"/>
    <w:rsid w:val="00142DFA"/>
    <w:rsid w:val="00143182"/>
    <w:rsid w:val="00143454"/>
    <w:rsid w:val="001434B0"/>
    <w:rsid w:val="00143797"/>
    <w:rsid w:val="00143ED5"/>
    <w:rsid w:val="00145330"/>
    <w:rsid w:val="00145B90"/>
    <w:rsid w:val="00145BF1"/>
    <w:rsid w:val="00145E28"/>
    <w:rsid w:val="00145F7C"/>
    <w:rsid w:val="001462B8"/>
    <w:rsid w:val="00146D9B"/>
    <w:rsid w:val="00146F00"/>
    <w:rsid w:val="00147573"/>
    <w:rsid w:val="00147730"/>
    <w:rsid w:val="001477D1"/>
    <w:rsid w:val="00147ADD"/>
    <w:rsid w:val="001505BF"/>
    <w:rsid w:val="001508AE"/>
    <w:rsid w:val="00151032"/>
    <w:rsid w:val="001511D0"/>
    <w:rsid w:val="0015183A"/>
    <w:rsid w:val="00151D97"/>
    <w:rsid w:val="00151F3B"/>
    <w:rsid w:val="00151FBC"/>
    <w:rsid w:val="00152EF7"/>
    <w:rsid w:val="0015307F"/>
    <w:rsid w:val="001533D6"/>
    <w:rsid w:val="001533EF"/>
    <w:rsid w:val="00153C25"/>
    <w:rsid w:val="001552A8"/>
    <w:rsid w:val="00155793"/>
    <w:rsid w:val="00155A87"/>
    <w:rsid w:val="00156137"/>
    <w:rsid w:val="001565A8"/>
    <w:rsid w:val="00156783"/>
    <w:rsid w:val="0015687C"/>
    <w:rsid w:val="0015721D"/>
    <w:rsid w:val="00157DF8"/>
    <w:rsid w:val="00160813"/>
    <w:rsid w:val="00160C77"/>
    <w:rsid w:val="00161219"/>
    <w:rsid w:val="001613ED"/>
    <w:rsid w:val="00161F0C"/>
    <w:rsid w:val="001624E5"/>
    <w:rsid w:val="00163305"/>
    <w:rsid w:val="00163DB4"/>
    <w:rsid w:val="0016491E"/>
    <w:rsid w:val="00165164"/>
    <w:rsid w:val="00165829"/>
    <w:rsid w:val="00165B66"/>
    <w:rsid w:val="00166ABF"/>
    <w:rsid w:val="00166CB6"/>
    <w:rsid w:val="00166CFE"/>
    <w:rsid w:val="00170338"/>
    <w:rsid w:val="001710CC"/>
    <w:rsid w:val="001718B9"/>
    <w:rsid w:val="00173CCD"/>
    <w:rsid w:val="001742B2"/>
    <w:rsid w:val="00174B3C"/>
    <w:rsid w:val="00174DC0"/>
    <w:rsid w:val="00175123"/>
    <w:rsid w:val="00175F67"/>
    <w:rsid w:val="0017661D"/>
    <w:rsid w:val="001768A0"/>
    <w:rsid w:val="0017695C"/>
    <w:rsid w:val="00176AD0"/>
    <w:rsid w:val="00177426"/>
    <w:rsid w:val="001775E4"/>
    <w:rsid w:val="0017797A"/>
    <w:rsid w:val="00177F08"/>
    <w:rsid w:val="0018084B"/>
    <w:rsid w:val="00180AA7"/>
    <w:rsid w:val="00180B3E"/>
    <w:rsid w:val="00180CBA"/>
    <w:rsid w:val="00181290"/>
    <w:rsid w:val="00181AF3"/>
    <w:rsid w:val="00181DD6"/>
    <w:rsid w:val="001821BB"/>
    <w:rsid w:val="00182222"/>
    <w:rsid w:val="00183362"/>
    <w:rsid w:val="0018392B"/>
    <w:rsid w:val="00183B96"/>
    <w:rsid w:val="00183BB4"/>
    <w:rsid w:val="00183CB4"/>
    <w:rsid w:val="00183D45"/>
    <w:rsid w:val="001840A2"/>
    <w:rsid w:val="00184A21"/>
    <w:rsid w:val="00184ABE"/>
    <w:rsid w:val="00184CED"/>
    <w:rsid w:val="0018530D"/>
    <w:rsid w:val="00185CED"/>
    <w:rsid w:val="00186493"/>
    <w:rsid w:val="001867BA"/>
    <w:rsid w:val="00186C45"/>
    <w:rsid w:val="0018744C"/>
    <w:rsid w:val="00187739"/>
    <w:rsid w:val="001878BE"/>
    <w:rsid w:val="00187F4F"/>
    <w:rsid w:val="00187FCA"/>
    <w:rsid w:val="00190678"/>
    <w:rsid w:val="00191BA1"/>
    <w:rsid w:val="00192D91"/>
    <w:rsid w:val="00192F3E"/>
    <w:rsid w:val="001931A5"/>
    <w:rsid w:val="00193473"/>
    <w:rsid w:val="0019440A"/>
    <w:rsid w:val="001945B8"/>
    <w:rsid w:val="00194BFB"/>
    <w:rsid w:val="00194FE9"/>
    <w:rsid w:val="00196109"/>
    <w:rsid w:val="00196993"/>
    <w:rsid w:val="00196D41"/>
    <w:rsid w:val="001971BB"/>
    <w:rsid w:val="00197C13"/>
    <w:rsid w:val="00197DD9"/>
    <w:rsid w:val="001A056C"/>
    <w:rsid w:val="001A09B6"/>
    <w:rsid w:val="001A13F2"/>
    <w:rsid w:val="001A1D2F"/>
    <w:rsid w:val="001A1F07"/>
    <w:rsid w:val="001A2249"/>
    <w:rsid w:val="001A26EF"/>
    <w:rsid w:val="001A2B23"/>
    <w:rsid w:val="001A3420"/>
    <w:rsid w:val="001A38C5"/>
    <w:rsid w:val="001A3FF6"/>
    <w:rsid w:val="001A479D"/>
    <w:rsid w:val="001A4808"/>
    <w:rsid w:val="001A49C1"/>
    <w:rsid w:val="001A518D"/>
    <w:rsid w:val="001A560F"/>
    <w:rsid w:val="001A5814"/>
    <w:rsid w:val="001A5901"/>
    <w:rsid w:val="001A5BB1"/>
    <w:rsid w:val="001A7076"/>
    <w:rsid w:val="001A78F1"/>
    <w:rsid w:val="001A7A2A"/>
    <w:rsid w:val="001B02BF"/>
    <w:rsid w:val="001B02DB"/>
    <w:rsid w:val="001B093F"/>
    <w:rsid w:val="001B0FA2"/>
    <w:rsid w:val="001B1AA8"/>
    <w:rsid w:val="001B1FA9"/>
    <w:rsid w:val="001B20C2"/>
    <w:rsid w:val="001B223C"/>
    <w:rsid w:val="001B2264"/>
    <w:rsid w:val="001B3B09"/>
    <w:rsid w:val="001B3C45"/>
    <w:rsid w:val="001B4215"/>
    <w:rsid w:val="001B4736"/>
    <w:rsid w:val="001B4CAB"/>
    <w:rsid w:val="001B5036"/>
    <w:rsid w:val="001B5BF9"/>
    <w:rsid w:val="001B5C33"/>
    <w:rsid w:val="001B65A7"/>
    <w:rsid w:val="001B6BE3"/>
    <w:rsid w:val="001C00E3"/>
    <w:rsid w:val="001C1741"/>
    <w:rsid w:val="001C1CB6"/>
    <w:rsid w:val="001C1E6A"/>
    <w:rsid w:val="001C1EE1"/>
    <w:rsid w:val="001C28A5"/>
    <w:rsid w:val="001C3211"/>
    <w:rsid w:val="001C3265"/>
    <w:rsid w:val="001C3F3E"/>
    <w:rsid w:val="001C4485"/>
    <w:rsid w:val="001C46D2"/>
    <w:rsid w:val="001C4E31"/>
    <w:rsid w:val="001C64E2"/>
    <w:rsid w:val="001C69CB"/>
    <w:rsid w:val="001C77C8"/>
    <w:rsid w:val="001C7B26"/>
    <w:rsid w:val="001D05E5"/>
    <w:rsid w:val="001D0CDA"/>
    <w:rsid w:val="001D0DFE"/>
    <w:rsid w:val="001D10ED"/>
    <w:rsid w:val="001D11C8"/>
    <w:rsid w:val="001D1694"/>
    <w:rsid w:val="001D17B8"/>
    <w:rsid w:val="001D1A17"/>
    <w:rsid w:val="001D269D"/>
    <w:rsid w:val="001D2C0E"/>
    <w:rsid w:val="001D2C21"/>
    <w:rsid w:val="001D2FAD"/>
    <w:rsid w:val="001D372A"/>
    <w:rsid w:val="001D3B9E"/>
    <w:rsid w:val="001D41EA"/>
    <w:rsid w:val="001D42FD"/>
    <w:rsid w:val="001D44F0"/>
    <w:rsid w:val="001D47A3"/>
    <w:rsid w:val="001D4870"/>
    <w:rsid w:val="001D4C82"/>
    <w:rsid w:val="001D4F3F"/>
    <w:rsid w:val="001D5959"/>
    <w:rsid w:val="001D59A6"/>
    <w:rsid w:val="001D5B44"/>
    <w:rsid w:val="001D5E2E"/>
    <w:rsid w:val="001D6FE7"/>
    <w:rsid w:val="001D7C56"/>
    <w:rsid w:val="001E0FAE"/>
    <w:rsid w:val="001E12C4"/>
    <w:rsid w:val="001E16E1"/>
    <w:rsid w:val="001E25E9"/>
    <w:rsid w:val="001E261C"/>
    <w:rsid w:val="001E29B3"/>
    <w:rsid w:val="001E2F35"/>
    <w:rsid w:val="001E3644"/>
    <w:rsid w:val="001E392F"/>
    <w:rsid w:val="001E42A1"/>
    <w:rsid w:val="001E474D"/>
    <w:rsid w:val="001E48BC"/>
    <w:rsid w:val="001E5317"/>
    <w:rsid w:val="001E53D0"/>
    <w:rsid w:val="001E566E"/>
    <w:rsid w:val="001E59B6"/>
    <w:rsid w:val="001E6362"/>
    <w:rsid w:val="001E654F"/>
    <w:rsid w:val="001E66A4"/>
    <w:rsid w:val="001E6F8B"/>
    <w:rsid w:val="001E7B28"/>
    <w:rsid w:val="001E7D69"/>
    <w:rsid w:val="001F04C2"/>
    <w:rsid w:val="001F0B01"/>
    <w:rsid w:val="001F0BEB"/>
    <w:rsid w:val="001F0FDF"/>
    <w:rsid w:val="001F1201"/>
    <w:rsid w:val="001F1B4C"/>
    <w:rsid w:val="001F1D31"/>
    <w:rsid w:val="001F25D9"/>
    <w:rsid w:val="001F27CF"/>
    <w:rsid w:val="001F37C6"/>
    <w:rsid w:val="001F3B2B"/>
    <w:rsid w:val="001F3B5D"/>
    <w:rsid w:val="001F4A8E"/>
    <w:rsid w:val="001F650C"/>
    <w:rsid w:val="001F6547"/>
    <w:rsid w:val="001F65C0"/>
    <w:rsid w:val="001F6E6D"/>
    <w:rsid w:val="001F7810"/>
    <w:rsid w:val="001F7870"/>
    <w:rsid w:val="002000A1"/>
    <w:rsid w:val="0020010B"/>
    <w:rsid w:val="002008F1"/>
    <w:rsid w:val="0020207F"/>
    <w:rsid w:val="00202313"/>
    <w:rsid w:val="00202748"/>
    <w:rsid w:val="00202BA2"/>
    <w:rsid w:val="00203689"/>
    <w:rsid w:val="00203924"/>
    <w:rsid w:val="00203C01"/>
    <w:rsid w:val="002040C9"/>
    <w:rsid w:val="00204BF1"/>
    <w:rsid w:val="00204C5B"/>
    <w:rsid w:val="002057A4"/>
    <w:rsid w:val="00205DE4"/>
    <w:rsid w:val="002068D7"/>
    <w:rsid w:val="002075D5"/>
    <w:rsid w:val="00207B93"/>
    <w:rsid w:val="00207C57"/>
    <w:rsid w:val="00207C99"/>
    <w:rsid w:val="00207F31"/>
    <w:rsid w:val="002100E9"/>
    <w:rsid w:val="0021096A"/>
    <w:rsid w:val="00211027"/>
    <w:rsid w:val="002113B1"/>
    <w:rsid w:val="00211FF2"/>
    <w:rsid w:val="0021227F"/>
    <w:rsid w:val="00213065"/>
    <w:rsid w:val="0021329A"/>
    <w:rsid w:val="00213837"/>
    <w:rsid w:val="0021434F"/>
    <w:rsid w:val="0021443C"/>
    <w:rsid w:val="00214DC7"/>
    <w:rsid w:val="00216CD7"/>
    <w:rsid w:val="00217065"/>
    <w:rsid w:val="00220290"/>
    <w:rsid w:val="002204AA"/>
    <w:rsid w:val="002204C6"/>
    <w:rsid w:val="00220CE6"/>
    <w:rsid w:val="00221085"/>
    <w:rsid w:val="002212B8"/>
    <w:rsid w:val="00221D8E"/>
    <w:rsid w:val="00222297"/>
    <w:rsid w:val="002229BE"/>
    <w:rsid w:val="00222ACD"/>
    <w:rsid w:val="00223712"/>
    <w:rsid w:val="00223F9E"/>
    <w:rsid w:val="0022442D"/>
    <w:rsid w:val="00224694"/>
    <w:rsid w:val="00224A74"/>
    <w:rsid w:val="00224B73"/>
    <w:rsid w:val="0022583D"/>
    <w:rsid w:val="0022641F"/>
    <w:rsid w:val="002267AE"/>
    <w:rsid w:val="002268C6"/>
    <w:rsid w:val="00226D99"/>
    <w:rsid w:val="00230779"/>
    <w:rsid w:val="00230EE8"/>
    <w:rsid w:val="00230F0D"/>
    <w:rsid w:val="00231384"/>
    <w:rsid w:val="00231814"/>
    <w:rsid w:val="00231FAB"/>
    <w:rsid w:val="00232380"/>
    <w:rsid w:val="00232626"/>
    <w:rsid w:val="00233830"/>
    <w:rsid w:val="00233C4B"/>
    <w:rsid w:val="00234AA9"/>
    <w:rsid w:val="00234C04"/>
    <w:rsid w:val="00234CCC"/>
    <w:rsid w:val="00234FC8"/>
    <w:rsid w:val="00235165"/>
    <w:rsid w:val="002351FF"/>
    <w:rsid w:val="002359C1"/>
    <w:rsid w:val="0023639F"/>
    <w:rsid w:val="002368B1"/>
    <w:rsid w:val="002368F7"/>
    <w:rsid w:val="00236B05"/>
    <w:rsid w:val="002402BC"/>
    <w:rsid w:val="00240748"/>
    <w:rsid w:val="0024116A"/>
    <w:rsid w:val="0024144D"/>
    <w:rsid w:val="00241A64"/>
    <w:rsid w:val="00241BE2"/>
    <w:rsid w:val="00241D55"/>
    <w:rsid w:val="00242C44"/>
    <w:rsid w:val="0024372D"/>
    <w:rsid w:val="00243942"/>
    <w:rsid w:val="00244091"/>
    <w:rsid w:val="002445E6"/>
    <w:rsid w:val="00244A73"/>
    <w:rsid w:val="00244CAB"/>
    <w:rsid w:val="00245B6B"/>
    <w:rsid w:val="00245C9A"/>
    <w:rsid w:val="00245D40"/>
    <w:rsid w:val="0024676C"/>
    <w:rsid w:val="002472B3"/>
    <w:rsid w:val="00247431"/>
    <w:rsid w:val="00250648"/>
    <w:rsid w:val="00250FD7"/>
    <w:rsid w:val="00251347"/>
    <w:rsid w:val="00251408"/>
    <w:rsid w:val="002516E7"/>
    <w:rsid w:val="002517FD"/>
    <w:rsid w:val="00251B70"/>
    <w:rsid w:val="00251BF0"/>
    <w:rsid w:val="002523C9"/>
    <w:rsid w:val="002524E1"/>
    <w:rsid w:val="00252B5D"/>
    <w:rsid w:val="00253BA5"/>
    <w:rsid w:val="0025417E"/>
    <w:rsid w:val="00254842"/>
    <w:rsid w:val="00254A8C"/>
    <w:rsid w:val="00256DBC"/>
    <w:rsid w:val="00256DEB"/>
    <w:rsid w:val="0025707E"/>
    <w:rsid w:val="00257D09"/>
    <w:rsid w:val="00257D84"/>
    <w:rsid w:val="00260503"/>
    <w:rsid w:val="00260949"/>
    <w:rsid w:val="00260A27"/>
    <w:rsid w:val="00260B2D"/>
    <w:rsid w:val="002611C8"/>
    <w:rsid w:val="00261525"/>
    <w:rsid w:val="00261827"/>
    <w:rsid w:val="00262BDC"/>
    <w:rsid w:val="00263156"/>
    <w:rsid w:val="0026327A"/>
    <w:rsid w:val="002633E9"/>
    <w:rsid w:val="00263808"/>
    <w:rsid w:val="00263D6A"/>
    <w:rsid w:val="00263D83"/>
    <w:rsid w:val="00263F29"/>
    <w:rsid w:val="00264552"/>
    <w:rsid w:val="00265B79"/>
    <w:rsid w:val="00265E05"/>
    <w:rsid w:val="00265FB9"/>
    <w:rsid w:val="0026638A"/>
    <w:rsid w:val="00267560"/>
    <w:rsid w:val="00267B31"/>
    <w:rsid w:val="00267F96"/>
    <w:rsid w:val="00267F9A"/>
    <w:rsid w:val="00270C4B"/>
    <w:rsid w:val="00270E93"/>
    <w:rsid w:val="00271728"/>
    <w:rsid w:val="00271C99"/>
    <w:rsid w:val="00272667"/>
    <w:rsid w:val="002730D3"/>
    <w:rsid w:val="0027313D"/>
    <w:rsid w:val="00274F09"/>
    <w:rsid w:val="00274F12"/>
    <w:rsid w:val="002750E0"/>
    <w:rsid w:val="00275448"/>
    <w:rsid w:val="00275B2B"/>
    <w:rsid w:val="00275C4D"/>
    <w:rsid w:val="00277F51"/>
    <w:rsid w:val="002802C0"/>
    <w:rsid w:val="002803F9"/>
    <w:rsid w:val="002807D4"/>
    <w:rsid w:val="00280D0F"/>
    <w:rsid w:val="00281140"/>
    <w:rsid w:val="0028128A"/>
    <w:rsid w:val="00281678"/>
    <w:rsid w:val="00281C1A"/>
    <w:rsid w:val="00281F8F"/>
    <w:rsid w:val="00282C1B"/>
    <w:rsid w:val="00282CB0"/>
    <w:rsid w:val="002839DC"/>
    <w:rsid w:val="00283FB9"/>
    <w:rsid w:val="00284B57"/>
    <w:rsid w:val="00285819"/>
    <w:rsid w:val="00285879"/>
    <w:rsid w:val="00285EC5"/>
    <w:rsid w:val="00286973"/>
    <w:rsid w:val="00286C7E"/>
    <w:rsid w:val="00286C93"/>
    <w:rsid w:val="00287CE5"/>
    <w:rsid w:val="0029061E"/>
    <w:rsid w:val="0029067C"/>
    <w:rsid w:val="00290BC1"/>
    <w:rsid w:val="00290BD9"/>
    <w:rsid w:val="00290EC6"/>
    <w:rsid w:val="00291589"/>
    <w:rsid w:val="00291BC6"/>
    <w:rsid w:val="00291D3F"/>
    <w:rsid w:val="0029291C"/>
    <w:rsid w:val="00292A2E"/>
    <w:rsid w:val="0029310D"/>
    <w:rsid w:val="002943D9"/>
    <w:rsid w:val="00295612"/>
    <w:rsid w:val="002956CA"/>
    <w:rsid w:val="002957AE"/>
    <w:rsid w:val="00295C48"/>
    <w:rsid w:val="00295C90"/>
    <w:rsid w:val="002961B3"/>
    <w:rsid w:val="00296D9D"/>
    <w:rsid w:val="00297059"/>
    <w:rsid w:val="002970E5"/>
    <w:rsid w:val="00297565"/>
    <w:rsid w:val="0029774C"/>
    <w:rsid w:val="00297A44"/>
    <w:rsid w:val="00297CA4"/>
    <w:rsid w:val="002A00EA"/>
    <w:rsid w:val="002A048B"/>
    <w:rsid w:val="002A0892"/>
    <w:rsid w:val="002A271C"/>
    <w:rsid w:val="002A2F5B"/>
    <w:rsid w:val="002A37A7"/>
    <w:rsid w:val="002A39DF"/>
    <w:rsid w:val="002A3C7D"/>
    <w:rsid w:val="002A4232"/>
    <w:rsid w:val="002A4603"/>
    <w:rsid w:val="002A471D"/>
    <w:rsid w:val="002A4ABD"/>
    <w:rsid w:val="002A52F7"/>
    <w:rsid w:val="002A5325"/>
    <w:rsid w:val="002A56CB"/>
    <w:rsid w:val="002A5DAA"/>
    <w:rsid w:val="002A6090"/>
    <w:rsid w:val="002A7141"/>
    <w:rsid w:val="002A7A4A"/>
    <w:rsid w:val="002A7FFA"/>
    <w:rsid w:val="002B001D"/>
    <w:rsid w:val="002B078E"/>
    <w:rsid w:val="002B0CDD"/>
    <w:rsid w:val="002B142E"/>
    <w:rsid w:val="002B180A"/>
    <w:rsid w:val="002B19B7"/>
    <w:rsid w:val="002B1A27"/>
    <w:rsid w:val="002B1EBF"/>
    <w:rsid w:val="002B2662"/>
    <w:rsid w:val="002B29C9"/>
    <w:rsid w:val="002B3658"/>
    <w:rsid w:val="002B3A24"/>
    <w:rsid w:val="002B3DAC"/>
    <w:rsid w:val="002B4071"/>
    <w:rsid w:val="002B4331"/>
    <w:rsid w:val="002B447B"/>
    <w:rsid w:val="002B4671"/>
    <w:rsid w:val="002B4A83"/>
    <w:rsid w:val="002B4BA9"/>
    <w:rsid w:val="002B5093"/>
    <w:rsid w:val="002B54FC"/>
    <w:rsid w:val="002C0253"/>
    <w:rsid w:val="002C0CA4"/>
    <w:rsid w:val="002C1393"/>
    <w:rsid w:val="002C2205"/>
    <w:rsid w:val="002C2725"/>
    <w:rsid w:val="002C2906"/>
    <w:rsid w:val="002C32FC"/>
    <w:rsid w:val="002C39BF"/>
    <w:rsid w:val="002C3CD0"/>
    <w:rsid w:val="002C447C"/>
    <w:rsid w:val="002C4CA3"/>
    <w:rsid w:val="002C4D78"/>
    <w:rsid w:val="002C4F4C"/>
    <w:rsid w:val="002C533D"/>
    <w:rsid w:val="002C54BD"/>
    <w:rsid w:val="002C56D0"/>
    <w:rsid w:val="002C5FC4"/>
    <w:rsid w:val="002C665B"/>
    <w:rsid w:val="002C6929"/>
    <w:rsid w:val="002C71CE"/>
    <w:rsid w:val="002C746D"/>
    <w:rsid w:val="002C7902"/>
    <w:rsid w:val="002D015F"/>
    <w:rsid w:val="002D0B32"/>
    <w:rsid w:val="002D0D7C"/>
    <w:rsid w:val="002D0FA9"/>
    <w:rsid w:val="002D0FAB"/>
    <w:rsid w:val="002D11A9"/>
    <w:rsid w:val="002D2669"/>
    <w:rsid w:val="002D286A"/>
    <w:rsid w:val="002D2EC5"/>
    <w:rsid w:val="002D3ACB"/>
    <w:rsid w:val="002D4100"/>
    <w:rsid w:val="002D45FB"/>
    <w:rsid w:val="002D48AF"/>
    <w:rsid w:val="002D49FB"/>
    <w:rsid w:val="002D5B5A"/>
    <w:rsid w:val="002D6090"/>
    <w:rsid w:val="002D6976"/>
    <w:rsid w:val="002D69E1"/>
    <w:rsid w:val="002D77F6"/>
    <w:rsid w:val="002D784A"/>
    <w:rsid w:val="002D7F69"/>
    <w:rsid w:val="002D7F8D"/>
    <w:rsid w:val="002E1350"/>
    <w:rsid w:val="002E240B"/>
    <w:rsid w:val="002E3286"/>
    <w:rsid w:val="002E33E2"/>
    <w:rsid w:val="002E3B56"/>
    <w:rsid w:val="002E4229"/>
    <w:rsid w:val="002E4562"/>
    <w:rsid w:val="002E46FF"/>
    <w:rsid w:val="002E4CDD"/>
    <w:rsid w:val="002E4F70"/>
    <w:rsid w:val="002E54FF"/>
    <w:rsid w:val="002E5A5D"/>
    <w:rsid w:val="002E60F3"/>
    <w:rsid w:val="002E6A65"/>
    <w:rsid w:val="002E6BF6"/>
    <w:rsid w:val="002E6E79"/>
    <w:rsid w:val="002E72E7"/>
    <w:rsid w:val="002E7C14"/>
    <w:rsid w:val="002F02B5"/>
    <w:rsid w:val="002F02C5"/>
    <w:rsid w:val="002F0300"/>
    <w:rsid w:val="002F03BA"/>
    <w:rsid w:val="002F05A0"/>
    <w:rsid w:val="002F099A"/>
    <w:rsid w:val="002F19B3"/>
    <w:rsid w:val="002F1A5D"/>
    <w:rsid w:val="002F23C1"/>
    <w:rsid w:val="002F2A27"/>
    <w:rsid w:val="002F3074"/>
    <w:rsid w:val="002F3966"/>
    <w:rsid w:val="002F3A3F"/>
    <w:rsid w:val="002F3DF6"/>
    <w:rsid w:val="002F4328"/>
    <w:rsid w:val="002F4EF5"/>
    <w:rsid w:val="002F62B0"/>
    <w:rsid w:val="002F66C7"/>
    <w:rsid w:val="002F6CC7"/>
    <w:rsid w:val="002F6E82"/>
    <w:rsid w:val="002F7215"/>
    <w:rsid w:val="002F77C2"/>
    <w:rsid w:val="002F7D56"/>
    <w:rsid w:val="002F7FA5"/>
    <w:rsid w:val="0030169A"/>
    <w:rsid w:val="00301724"/>
    <w:rsid w:val="0030181F"/>
    <w:rsid w:val="003019E8"/>
    <w:rsid w:val="00301EA6"/>
    <w:rsid w:val="003022A9"/>
    <w:rsid w:val="00302841"/>
    <w:rsid w:val="003032E2"/>
    <w:rsid w:val="0030393A"/>
    <w:rsid w:val="00303A62"/>
    <w:rsid w:val="00304B68"/>
    <w:rsid w:val="00304B82"/>
    <w:rsid w:val="00304CA9"/>
    <w:rsid w:val="00304E93"/>
    <w:rsid w:val="00305C1C"/>
    <w:rsid w:val="00305CF0"/>
    <w:rsid w:val="00305F89"/>
    <w:rsid w:val="003062F3"/>
    <w:rsid w:val="00306B3D"/>
    <w:rsid w:val="00307122"/>
    <w:rsid w:val="00307274"/>
    <w:rsid w:val="00307AE3"/>
    <w:rsid w:val="003107E1"/>
    <w:rsid w:val="003109B9"/>
    <w:rsid w:val="00310E71"/>
    <w:rsid w:val="003117BA"/>
    <w:rsid w:val="00311806"/>
    <w:rsid w:val="003133BA"/>
    <w:rsid w:val="00313BE1"/>
    <w:rsid w:val="003140B8"/>
    <w:rsid w:val="00314618"/>
    <w:rsid w:val="00314724"/>
    <w:rsid w:val="00314D49"/>
    <w:rsid w:val="00314DDE"/>
    <w:rsid w:val="00315C27"/>
    <w:rsid w:val="0031660E"/>
    <w:rsid w:val="0031662A"/>
    <w:rsid w:val="00316932"/>
    <w:rsid w:val="003169D0"/>
    <w:rsid w:val="00316EC3"/>
    <w:rsid w:val="003178CE"/>
    <w:rsid w:val="00320008"/>
    <w:rsid w:val="00320577"/>
    <w:rsid w:val="003207BF"/>
    <w:rsid w:val="003217BA"/>
    <w:rsid w:val="00321820"/>
    <w:rsid w:val="003219E4"/>
    <w:rsid w:val="00322192"/>
    <w:rsid w:val="003227D4"/>
    <w:rsid w:val="00323145"/>
    <w:rsid w:val="00323319"/>
    <w:rsid w:val="003234BD"/>
    <w:rsid w:val="003235A0"/>
    <w:rsid w:val="00323CF3"/>
    <w:rsid w:val="00323D54"/>
    <w:rsid w:val="00323FD6"/>
    <w:rsid w:val="003243A5"/>
    <w:rsid w:val="0032598C"/>
    <w:rsid w:val="00325E3F"/>
    <w:rsid w:val="00326960"/>
    <w:rsid w:val="00326BA7"/>
    <w:rsid w:val="003277CD"/>
    <w:rsid w:val="0032795E"/>
    <w:rsid w:val="00327A48"/>
    <w:rsid w:val="0033002C"/>
    <w:rsid w:val="0033050A"/>
    <w:rsid w:val="00330705"/>
    <w:rsid w:val="00331025"/>
    <w:rsid w:val="003334AD"/>
    <w:rsid w:val="003336A4"/>
    <w:rsid w:val="00334885"/>
    <w:rsid w:val="00334A3D"/>
    <w:rsid w:val="00334C40"/>
    <w:rsid w:val="003352AD"/>
    <w:rsid w:val="00335439"/>
    <w:rsid w:val="00335654"/>
    <w:rsid w:val="00335D96"/>
    <w:rsid w:val="003369B4"/>
    <w:rsid w:val="00336F9A"/>
    <w:rsid w:val="003376BC"/>
    <w:rsid w:val="00340475"/>
    <w:rsid w:val="003412E3"/>
    <w:rsid w:val="003415EF"/>
    <w:rsid w:val="00341DB8"/>
    <w:rsid w:val="003421BD"/>
    <w:rsid w:val="003428B0"/>
    <w:rsid w:val="00342947"/>
    <w:rsid w:val="00342977"/>
    <w:rsid w:val="00343058"/>
    <w:rsid w:val="00343087"/>
    <w:rsid w:val="00344451"/>
    <w:rsid w:val="00344D42"/>
    <w:rsid w:val="0034525F"/>
    <w:rsid w:val="00345D63"/>
    <w:rsid w:val="0034616C"/>
    <w:rsid w:val="00346201"/>
    <w:rsid w:val="00346DF7"/>
    <w:rsid w:val="00347F05"/>
    <w:rsid w:val="003508A6"/>
    <w:rsid w:val="00350AA6"/>
    <w:rsid w:val="00351886"/>
    <w:rsid w:val="00351891"/>
    <w:rsid w:val="003518C4"/>
    <w:rsid w:val="00351BE3"/>
    <w:rsid w:val="00351F29"/>
    <w:rsid w:val="003522E2"/>
    <w:rsid w:val="003529AC"/>
    <w:rsid w:val="003530C0"/>
    <w:rsid w:val="00353547"/>
    <w:rsid w:val="003539D1"/>
    <w:rsid w:val="00353A82"/>
    <w:rsid w:val="00353FB3"/>
    <w:rsid w:val="0035402F"/>
    <w:rsid w:val="0035465F"/>
    <w:rsid w:val="00355A9F"/>
    <w:rsid w:val="00356AE6"/>
    <w:rsid w:val="00356BC3"/>
    <w:rsid w:val="003579B2"/>
    <w:rsid w:val="00357FCB"/>
    <w:rsid w:val="00361A9B"/>
    <w:rsid w:val="00361DCB"/>
    <w:rsid w:val="00362C92"/>
    <w:rsid w:val="00363321"/>
    <w:rsid w:val="00363A74"/>
    <w:rsid w:val="00363BDA"/>
    <w:rsid w:val="00364593"/>
    <w:rsid w:val="003645DE"/>
    <w:rsid w:val="003645F6"/>
    <w:rsid w:val="003651A4"/>
    <w:rsid w:val="00365502"/>
    <w:rsid w:val="00365693"/>
    <w:rsid w:val="00366D6B"/>
    <w:rsid w:val="00366D95"/>
    <w:rsid w:val="0036785D"/>
    <w:rsid w:val="00367B91"/>
    <w:rsid w:val="00370179"/>
    <w:rsid w:val="00370902"/>
    <w:rsid w:val="003710E3"/>
    <w:rsid w:val="0037120B"/>
    <w:rsid w:val="0037190C"/>
    <w:rsid w:val="00371918"/>
    <w:rsid w:val="00371CA0"/>
    <w:rsid w:val="00371DFB"/>
    <w:rsid w:val="00372CAE"/>
    <w:rsid w:val="003731F8"/>
    <w:rsid w:val="00373330"/>
    <w:rsid w:val="0037362A"/>
    <w:rsid w:val="003737F3"/>
    <w:rsid w:val="00373A08"/>
    <w:rsid w:val="00373F21"/>
    <w:rsid w:val="00374020"/>
    <w:rsid w:val="003740B4"/>
    <w:rsid w:val="00374121"/>
    <w:rsid w:val="003741EC"/>
    <w:rsid w:val="003749D3"/>
    <w:rsid w:val="003764CA"/>
    <w:rsid w:val="00376621"/>
    <w:rsid w:val="003768B9"/>
    <w:rsid w:val="003774B0"/>
    <w:rsid w:val="00377C47"/>
    <w:rsid w:val="00377CE8"/>
    <w:rsid w:val="00377EEA"/>
    <w:rsid w:val="0038076C"/>
    <w:rsid w:val="00380A75"/>
    <w:rsid w:val="00380D8C"/>
    <w:rsid w:val="00381216"/>
    <w:rsid w:val="003814F8"/>
    <w:rsid w:val="00381D68"/>
    <w:rsid w:val="00381E4F"/>
    <w:rsid w:val="00381F91"/>
    <w:rsid w:val="003825C1"/>
    <w:rsid w:val="00382876"/>
    <w:rsid w:val="00382BC8"/>
    <w:rsid w:val="00383463"/>
    <w:rsid w:val="003841BF"/>
    <w:rsid w:val="003843F5"/>
    <w:rsid w:val="003847AC"/>
    <w:rsid w:val="0038513E"/>
    <w:rsid w:val="0038536C"/>
    <w:rsid w:val="0038659C"/>
    <w:rsid w:val="003866AE"/>
    <w:rsid w:val="00386D91"/>
    <w:rsid w:val="00387137"/>
    <w:rsid w:val="0038733C"/>
    <w:rsid w:val="00387559"/>
    <w:rsid w:val="003876BE"/>
    <w:rsid w:val="0039161C"/>
    <w:rsid w:val="0039177D"/>
    <w:rsid w:val="003927E8"/>
    <w:rsid w:val="00392913"/>
    <w:rsid w:val="00392976"/>
    <w:rsid w:val="00392978"/>
    <w:rsid w:val="00392A82"/>
    <w:rsid w:val="00392A8B"/>
    <w:rsid w:val="00392B51"/>
    <w:rsid w:val="003932C7"/>
    <w:rsid w:val="00393583"/>
    <w:rsid w:val="00393939"/>
    <w:rsid w:val="0039398E"/>
    <w:rsid w:val="00395488"/>
    <w:rsid w:val="0039575A"/>
    <w:rsid w:val="003958DB"/>
    <w:rsid w:val="00395D4C"/>
    <w:rsid w:val="00396668"/>
    <w:rsid w:val="00396861"/>
    <w:rsid w:val="003969B2"/>
    <w:rsid w:val="00397F21"/>
    <w:rsid w:val="003A076D"/>
    <w:rsid w:val="003A0FDE"/>
    <w:rsid w:val="003A154A"/>
    <w:rsid w:val="003A1C7C"/>
    <w:rsid w:val="003A1D27"/>
    <w:rsid w:val="003A21D0"/>
    <w:rsid w:val="003A303C"/>
    <w:rsid w:val="003A33F5"/>
    <w:rsid w:val="003A3996"/>
    <w:rsid w:val="003A39F3"/>
    <w:rsid w:val="003A40C3"/>
    <w:rsid w:val="003A4E64"/>
    <w:rsid w:val="003A5201"/>
    <w:rsid w:val="003A584E"/>
    <w:rsid w:val="003A6D90"/>
    <w:rsid w:val="003A738A"/>
    <w:rsid w:val="003A7409"/>
    <w:rsid w:val="003A74D0"/>
    <w:rsid w:val="003A7F49"/>
    <w:rsid w:val="003B0193"/>
    <w:rsid w:val="003B0682"/>
    <w:rsid w:val="003B0B46"/>
    <w:rsid w:val="003B1660"/>
    <w:rsid w:val="003B1FAF"/>
    <w:rsid w:val="003B3009"/>
    <w:rsid w:val="003B36ED"/>
    <w:rsid w:val="003B36F2"/>
    <w:rsid w:val="003B3CB3"/>
    <w:rsid w:val="003B42B4"/>
    <w:rsid w:val="003B445E"/>
    <w:rsid w:val="003B4574"/>
    <w:rsid w:val="003B4D4B"/>
    <w:rsid w:val="003B4E87"/>
    <w:rsid w:val="003B4EEC"/>
    <w:rsid w:val="003B5A21"/>
    <w:rsid w:val="003B5D1C"/>
    <w:rsid w:val="003B683F"/>
    <w:rsid w:val="003B7433"/>
    <w:rsid w:val="003B78CE"/>
    <w:rsid w:val="003C027C"/>
    <w:rsid w:val="003C14F5"/>
    <w:rsid w:val="003C1540"/>
    <w:rsid w:val="003C19E7"/>
    <w:rsid w:val="003C25F4"/>
    <w:rsid w:val="003C2AB1"/>
    <w:rsid w:val="003C2C71"/>
    <w:rsid w:val="003C3E0B"/>
    <w:rsid w:val="003C4BB6"/>
    <w:rsid w:val="003C5BB0"/>
    <w:rsid w:val="003C6349"/>
    <w:rsid w:val="003C64D1"/>
    <w:rsid w:val="003C6BC9"/>
    <w:rsid w:val="003C7B8C"/>
    <w:rsid w:val="003C7E46"/>
    <w:rsid w:val="003D04EB"/>
    <w:rsid w:val="003D0694"/>
    <w:rsid w:val="003D06C7"/>
    <w:rsid w:val="003D0C1C"/>
    <w:rsid w:val="003D0DFB"/>
    <w:rsid w:val="003D1A99"/>
    <w:rsid w:val="003D1E50"/>
    <w:rsid w:val="003D2F81"/>
    <w:rsid w:val="003D3387"/>
    <w:rsid w:val="003D48EE"/>
    <w:rsid w:val="003D5188"/>
    <w:rsid w:val="003D5252"/>
    <w:rsid w:val="003D54B3"/>
    <w:rsid w:val="003D5757"/>
    <w:rsid w:val="003D5913"/>
    <w:rsid w:val="003D5CD1"/>
    <w:rsid w:val="003D610C"/>
    <w:rsid w:val="003D680D"/>
    <w:rsid w:val="003D71D9"/>
    <w:rsid w:val="003D7521"/>
    <w:rsid w:val="003E03F0"/>
    <w:rsid w:val="003E0421"/>
    <w:rsid w:val="003E0462"/>
    <w:rsid w:val="003E0595"/>
    <w:rsid w:val="003E0707"/>
    <w:rsid w:val="003E073A"/>
    <w:rsid w:val="003E0F22"/>
    <w:rsid w:val="003E10D2"/>
    <w:rsid w:val="003E123C"/>
    <w:rsid w:val="003E13BD"/>
    <w:rsid w:val="003E15E3"/>
    <w:rsid w:val="003E181D"/>
    <w:rsid w:val="003E1BC4"/>
    <w:rsid w:val="003E1CAD"/>
    <w:rsid w:val="003E1CE5"/>
    <w:rsid w:val="003E1F45"/>
    <w:rsid w:val="003E22DA"/>
    <w:rsid w:val="003E2CDE"/>
    <w:rsid w:val="003E310D"/>
    <w:rsid w:val="003E3235"/>
    <w:rsid w:val="003E4098"/>
    <w:rsid w:val="003E430A"/>
    <w:rsid w:val="003E5026"/>
    <w:rsid w:val="003E5458"/>
    <w:rsid w:val="003E5D03"/>
    <w:rsid w:val="003E611D"/>
    <w:rsid w:val="003E66AF"/>
    <w:rsid w:val="003E6704"/>
    <w:rsid w:val="003E6CD8"/>
    <w:rsid w:val="003E6DFD"/>
    <w:rsid w:val="003E706B"/>
    <w:rsid w:val="003E7759"/>
    <w:rsid w:val="003F0417"/>
    <w:rsid w:val="003F069A"/>
    <w:rsid w:val="003F06EF"/>
    <w:rsid w:val="003F0B42"/>
    <w:rsid w:val="003F0BC6"/>
    <w:rsid w:val="003F0CEC"/>
    <w:rsid w:val="003F11D7"/>
    <w:rsid w:val="003F16AF"/>
    <w:rsid w:val="003F1B46"/>
    <w:rsid w:val="003F1C5F"/>
    <w:rsid w:val="003F2D1A"/>
    <w:rsid w:val="003F322F"/>
    <w:rsid w:val="003F3A56"/>
    <w:rsid w:val="003F3C9D"/>
    <w:rsid w:val="003F3D2B"/>
    <w:rsid w:val="003F3F78"/>
    <w:rsid w:val="003F40BF"/>
    <w:rsid w:val="003F416B"/>
    <w:rsid w:val="003F4D38"/>
    <w:rsid w:val="003F53FD"/>
    <w:rsid w:val="003F55D4"/>
    <w:rsid w:val="003F5627"/>
    <w:rsid w:val="003F5DBB"/>
    <w:rsid w:val="003F7991"/>
    <w:rsid w:val="00400059"/>
    <w:rsid w:val="00400AF6"/>
    <w:rsid w:val="00401545"/>
    <w:rsid w:val="00401637"/>
    <w:rsid w:val="00401BB6"/>
    <w:rsid w:val="00401F1B"/>
    <w:rsid w:val="00402504"/>
    <w:rsid w:val="00402571"/>
    <w:rsid w:val="00402674"/>
    <w:rsid w:val="004027AD"/>
    <w:rsid w:val="00402AD1"/>
    <w:rsid w:val="00403C9D"/>
    <w:rsid w:val="00404302"/>
    <w:rsid w:val="0040562D"/>
    <w:rsid w:val="004057EE"/>
    <w:rsid w:val="00406142"/>
    <w:rsid w:val="00406222"/>
    <w:rsid w:val="0040635E"/>
    <w:rsid w:val="00406989"/>
    <w:rsid w:val="00407101"/>
    <w:rsid w:val="0040795F"/>
    <w:rsid w:val="00407D40"/>
    <w:rsid w:val="00410303"/>
    <w:rsid w:val="004117EE"/>
    <w:rsid w:val="00411E35"/>
    <w:rsid w:val="00411F0A"/>
    <w:rsid w:val="004122EA"/>
    <w:rsid w:val="004128C5"/>
    <w:rsid w:val="00412F82"/>
    <w:rsid w:val="00413962"/>
    <w:rsid w:val="00413E35"/>
    <w:rsid w:val="0041540E"/>
    <w:rsid w:val="00415B46"/>
    <w:rsid w:val="00415C1D"/>
    <w:rsid w:val="00415E54"/>
    <w:rsid w:val="0042061F"/>
    <w:rsid w:val="0042112B"/>
    <w:rsid w:val="00421645"/>
    <w:rsid w:val="0042168A"/>
    <w:rsid w:val="00421896"/>
    <w:rsid w:val="00421CC6"/>
    <w:rsid w:val="004228E6"/>
    <w:rsid w:val="00422B70"/>
    <w:rsid w:val="00422CF7"/>
    <w:rsid w:val="00422D97"/>
    <w:rsid w:val="00423183"/>
    <w:rsid w:val="00423C3D"/>
    <w:rsid w:val="00423E48"/>
    <w:rsid w:val="00424116"/>
    <w:rsid w:val="00424A03"/>
    <w:rsid w:val="00424BD7"/>
    <w:rsid w:val="00425C4F"/>
    <w:rsid w:val="00426101"/>
    <w:rsid w:val="0042621D"/>
    <w:rsid w:val="00426480"/>
    <w:rsid w:val="00427333"/>
    <w:rsid w:val="00430060"/>
    <w:rsid w:val="0043008A"/>
    <w:rsid w:val="004304F3"/>
    <w:rsid w:val="00430BFB"/>
    <w:rsid w:val="00430E16"/>
    <w:rsid w:val="004315E9"/>
    <w:rsid w:val="00431F75"/>
    <w:rsid w:val="004322FF"/>
    <w:rsid w:val="00432532"/>
    <w:rsid w:val="00432B7D"/>
    <w:rsid w:val="00434AAB"/>
    <w:rsid w:val="00434C83"/>
    <w:rsid w:val="004350A6"/>
    <w:rsid w:val="00435108"/>
    <w:rsid w:val="00435735"/>
    <w:rsid w:val="004357B7"/>
    <w:rsid w:val="0043598B"/>
    <w:rsid w:val="00435A76"/>
    <w:rsid w:val="00435AF9"/>
    <w:rsid w:val="00435E37"/>
    <w:rsid w:val="0043618C"/>
    <w:rsid w:val="004361E9"/>
    <w:rsid w:val="00436410"/>
    <w:rsid w:val="004364D0"/>
    <w:rsid w:val="00436777"/>
    <w:rsid w:val="00436F8E"/>
    <w:rsid w:val="00437517"/>
    <w:rsid w:val="00440566"/>
    <w:rsid w:val="00442DCB"/>
    <w:rsid w:val="004439DE"/>
    <w:rsid w:val="0044411C"/>
    <w:rsid w:val="004442B1"/>
    <w:rsid w:val="0044442A"/>
    <w:rsid w:val="00444875"/>
    <w:rsid w:val="004451EE"/>
    <w:rsid w:val="0044525D"/>
    <w:rsid w:val="0044553B"/>
    <w:rsid w:val="004471AA"/>
    <w:rsid w:val="0044762F"/>
    <w:rsid w:val="00447F0D"/>
    <w:rsid w:val="004509AE"/>
    <w:rsid w:val="00450CF6"/>
    <w:rsid w:val="00451B7D"/>
    <w:rsid w:val="004524E3"/>
    <w:rsid w:val="00452656"/>
    <w:rsid w:val="004527D4"/>
    <w:rsid w:val="00453575"/>
    <w:rsid w:val="00454024"/>
    <w:rsid w:val="0045442E"/>
    <w:rsid w:val="0045482A"/>
    <w:rsid w:val="0045519B"/>
    <w:rsid w:val="004552C8"/>
    <w:rsid w:val="004553AF"/>
    <w:rsid w:val="0045558E"/>
    <w:rsid w:val="0045588C"/>
    <w:rsid w:val="00455EE8"/>
    <w:rsid w:val="004561B9"/>
    <w:rsid w:val="004561ED"/>
    <w:rsid w:val="00456312"/>
    <w:rsid w:val="00456F3B"/>
    <w:rsid w:val="00457AB7"/>
    <w:rsid w:val="00457C33"/>
    <w:rsid w:val="00457C45"/>
    <w:rsid w:val="00457DEC"/>
    <w:rsid w:val="00461668"/>
    <w:rsid w:val="00461B94"/>
    <w:rsid w:val="00461CB8"/>
    <w:rsid w:val="004625E1"/>
    <w:rsid w:val="00462C52"/>
    <w:rsid w:val="00462D36"/>
    <w:rsid w:val="00463B2D"/>
    <w:rsid w:val="00464702"/>
    <w:rsid w:val="0046473B"/>
    <w:rsid w:val="00465085"/>
    <w:rsid w:val="00465202"/>
    <w:rsid w:val="0046631E"/>
    <w:rsid w:val="00466577"/>
    <w:rsid w:val="004676B1"/>
    <w:rsid w:val="004679D7"/>
    <w:rsid w:val="004704D3"/>
    <w:rsid w:val="004716A7"/>
    <w:rsid w:val="004717FA"/>
    <w:rsid w:val="00471E35"/>
    <w:rsid w:val="0047213F"/>
    <w:rsid w:val="0047239C"/>
    <w:rsid w:val="004734C8"/>
    <w:rsid w:val="004735D4"/>
    <w:rsid w:val="00473EEA"/>
    <w:rsid w:val="00473FAE"/>
    <w:rsid w:val="0047446A"/>
    <w:rsid w:val="00474EBF"/>
    <w:rsid w:val="004756FB"/>
    <w:rsid w:val="004758D7"/>
    <w:rsid w:val="00476493"/>
    <w:rsid w:val="00476B0A"/>
    <w:rsid w:val="00477203"/>
    <w:rsid w:val="004772F1"/>
    <w:rsid w:val="00477453"/>
    <w:rsid w:val="0048010A"/>
    <w:rsid w:val="00481917"/>
    <w:rsid w:val="004826B8"/>
    <w:rsid w:val="00482749"/>
    <w:rsid w:val="004830E0"/>
    <w:rsid w:val="00483DC1"/>
    <w:rsid w:val="00484392"/>
    <w:rsid w:val="00484B98"/>
    <w:rsid w:val="00484EB8"/>
    <w:rsid w:val="00484FC2"/>
    <w:rsid w:val="004869F6"/>
    <w:rsid w:val="004872CA"/>
    <w:rsid w:val="00487444"/>
    <w:rsid w:val="00487D00"/>
    <w:rsid w:val="00487E13"/>
    <w:rsid w:val="00490069"/>
    <w:rsid w:val="0049006A"/>
    <w:rsid w:val="00490114"/>
    <w:rsid w:val="0049099D"/>
    <w:rsid w:val="004909C6"/>
    <w:rsid w:val="00490AF5"/>
    <w:rsid w:val="00491273"/>
    <w:rsid w:val="00491475"/>
    <w:rsid w:val="00491C60"/>
    <w:rsid w:val="004923F5"/>
    <w:rsid w:val="004925C0"/>
    <w:rsid w:val="00492A18"/>
    <w:rsid w:val="00492FCC"/>
    <w:rsid w:val="00493145"/>
    <w:rsid w:val="00493504"/>
    <w:rsid w:val="004937F4"/>
    <w:rsid w:val="00493AE7"/>
    <w:rsid w:val="0049438A"/>
    <w:rsid w:val="00495138"/>
    <w:rsid w:val="00495706"/>
    <w:rsid w:val="00495DDF"/>
    <w:rsid w:val="0049607C"/>
    <w:rsid w:val="004976C5"/>
    <w:rsid w:val="0049797D"/>
    <w:rsid w:val="00497D39"/>
    <w:rsid w:val="00497E30"/>
    <w:rsid w:val="004A0208"/>
    <w:rsid w:val="004A042B"/>
    <w:rsid w:val="004A06E3"/>
    <w:rsid w:val="004A0C26"/>
    <w:rsid w:val="004A16E8"/>
    <w:rsid w:val="004A1E1B"/>
    <w:rsid w:val="004A2624"/>
    <w:rsid w:val="004A2A21"/>
    <w:rsid w:val="004A2BC6"/>
    <w:rsid w:val="004A2D19"/>
    <w:rsid w:val="004A3A3A"/>
    <w:rsid w:val="004A3EAB"/>
    <w:rsid w:val="004A4098"/>
    <w:rsid w:val="004A4BDB"/>
    <w:rsid w:val="004A4D1B"/>
    <w:rsid w:val="004A5AEF"/>
    <w:rsid w:val="004A662C"/>
    <w:rsid w:val="004A7A8E"/>
    <w:rsid w:val="004B0123"/>
    <w:rsid w:val="004B025B"/>
    <w:rsid w:val="004B0266"/>
    <w:rsid w:val="004B04E9"/>
    <w:rsid w:val="004B0989"/>
    <w:rsid w:val="004B1001"/>
    <w:rsid w:val="004B1065"/>
    <w:rsid w:val="004B14E0"/>
    <w:rsid w:val="004B1A96"/>
    <w:rsid w:val="004B389A"/>
    <w:rsid w:val="004B3A39"/>
    <w:rsid w:val="004B3B0C"/>
    <w:rsid w:val="004B4415"/>
    <w:rsid w:val="004B472E"/>
    <w:rsid w:val="004B49AC"/>
    <w:rsid w:val="004B4B58"/>
    <w:rsid w:val="004B5545"/>
    <w:rsid w:val="004B6057"/>
    <w:rsid w:val="004B6157"/>
    <w:rsid w:val="004B6285"/>
    <w:rsid w:val="004B66C8"/>
    <w:rsid w:val="004B69B6"/>
    <w:rsid w:val="004B6BA2"/>
    <w:rsid w:val="004B7323"/>
    <w:rsid w:val="004B7742"/>
    <w:rsid w:val="004B785B"/>
    <w:rsid w:val="004C0E00"/>
    <w:rsid w:val="004C145B"/>
    <w:rsid w:val="004C1D7A"/>
    <w:rsid w:val="004C1F99"/>
    <w:rsid w:val="004C2852"/>
    <w:rsid w:val="004C2D26"/>
    <w:rsid w:val="004C3241"/>
    <w:rsid w:val="004C3CEF"/>
    <w:rsid w:val="004C4295"/>
    <w:rsid w:val="004C4A99"/>
    <w:rsid w:val="004C4D2D"/>
    <w:rsid w:val="004C54B7"/>
    <w:rsid w:val="004C5561"/>
    <w:rsid w:val="004C5770"/>
    <w:rsid w:val="004C58E0"/>
    <w:rsid w:val="004C5A4A"/>
    <w:rsid w:val="004C5CA0"/>
    <w:rsid w:val="004C5F70"/>
    <w:rsid w:val="004C643A"/>
    <w:rsid w:val="004C70E9"/>
    <w:rsid w:val="004C7356"/>
    <w:rsid w:val="004C74AA"/>
    <w:rsid w:val="004C74F2"/>
    <w:rsid w:val="004D06D4"/>
    <w:rsid w:val="004D0BBD"/>
    <w:rsid w:val="004D0D16"/>
    <w:rsid w:val="004D28BA"/>
    <w:rsid w:val="004D2F6A"/>
    <w:rsid w:val="004D3050"/>
    <w:rsid w:val="004D30DC"/>
    <w:rsid w:val="004D40BD"/>
    <w:rsid w:val="004D4216"/>
    <w:rsid w:val="004D4C8E"/>
    <w:rsid w:val="004D4F47"/>
    <w:rsid w:val="004D588D"/>
    <w:rsid w:val="004D5D52"/>
    <w:rsid w:val="004D5D8E"/>
    <w:rsid w:val="004D6175"/>
    <w:rsid w:val="004D674D"/>
    <w:rsid w:val="004D6866"/>
    <w:rsid w:val="004D6C2C"/>
    <w:rsid w:val="004D6C80"/>
    <w:rsid w:val="004D7B0E"/>
    <w:rsid w:val="004E00FC"/>
    <w:rsid w:val="004E01A2"/>
    <w:rsid w:val="004E0280"/>
    <w:rsid w:val="004E08DD"/>
    <w:rsid w:val="004E09EF"/>
    <w:rsid w:val="004E0C7D"/>
    <w:rsid w:val="004E0DEC"/>
    <w:rsid w:val="004E1090"/>
    <w:rsid w:val="004E1866"/>
    <w:rsid w:val="004E1D28"/>
    <w:rsid w:val="004E1EB8"/>
    <w:rsid w:val="004E2220"/>
    <w:rsid w:val="004E241C"/>
    <w:rsid w:val="004E3121"/>
    <w:rsid w:val="004E33A4"/>
    <w:rsid w:val="004E378C"/>
    <w:rsid w:val="004E3B17"/>
    <w:rsid w:val="004E3EC1"/>
    <w:rsid w:val="004E4416"/>
    <w:rsid w:val="004E4533"/>
    <w:rsid w:val="004E478C"/>
    <w:rsid w:val="004E50CB"/>
    <w:rsid w:val="004E5267"/>
    <w:rsid w:val="004E5A62"/>
    <w:rsid w:val="004E6281"/>
    <w:rsid w:val="004E658B"/>
    <w:rsid w:val="004E6E57"/>
    <w:rsid w:val="004E7395"/>
    <w:rsid w:val="004E757B"/>
    <w:rsid w:val="004E77B0"/>
    <w:rsid w:val="004E7E04"/>
    <w:rsid w:val="004E7F19"/>
    <w:rsid w:val="004F037C"/>
    <w:rsid w:val="004F04B6"/>
    <w:rsid w:val="004F163A"/>
    <w:rsid w:val="004F19F8"/>
    <w:rsid w:val="004F26A1"/>
    <w:rsid w:val="004F28C0"/>
    <w:rsid w:val="004F2A5F"/>
    <w:rsid w:val="004F2DA4"/>
    <w:rsid w:val="004F4ABD"/>
    <w:rsid w:val="004F4EBA"/>
    <w:rsid w:val="004F5108"/>
    <w:rsid w:val="004F553D"/>
    <w:rsid w:val="004F5925"/>
    <w:rsid w:val="004F5B60"/>
    <w:rsid w:val="004F67D0"/>
    <w:rsid w:val="004F72B9"/>
    <w:rsid w:val="004F7332"/>
    <w:rsid w:val="004F7573"/>
    <w:rsid w:val="00501203"/>
    <w:rsid w:val="00501284"/>
    <w:rsid w:val="005015B4"/>
    <w:rsid w:val="00501CC0"/>
    <w:rsid w:val="00501F07"/>
    <w:rsid w:val="00501F35"/>
    <w:rsid w:val="005020AB"/>
    <w:rsid w:val="00502141"/>
    <w:rsid w:val="00502FB9"/>
    <w:rsid w:val="00503064"/>
    <w:rsid w:val="00503893"/>
    <w:rsid w:val="00503CDC"/>
    <w:rsid w:val="0050406A"/>
    <w:rsid w:val="00504085"/>
    <w:rsid w:val="005047A8"/>
    <w:rsid w:val="00504ABD"/>
    <w:rsid w:val="005050D8"/>
    <w:rsid w:val="005051EC"/>
    <w:rsid w:val="00506530"/>
    <w:rsid w:val="0050674A"/>
    <w:rsid w:val="005069AA"/>
    <w:rsid w:val="005072A6"/>
    <w:rsid w:val="00507696"/>
    <w:rsid w:val="00507BFB"/>
    <w:rsid w:val="00507D50"/>
    <w:rsid w:val="00510A9C"/>
    <w:rsid w:val="00510AAE"/>
    <w:rsid w:val="00510B9B"/>
    <w:rsid w:val="00511417"/>
    <w:rsid w:val="00512649"/>
    <w:rsid w:val="00512A2E"/>
    <w:rsid w:val="005139CC"/>
    <w:rsid w:val="005145DF"/>
    <w:rsid w:val="00514A33"/>
    <w:rsid w:val="00515491"/>
    <w:rsid w:val="00515600"/>
    <w:rsid w:val="005159C1"/>
    <w:rsid w:val="00515AC1"/>
    <w:rsid w:val="00516813"/>
    <w:rsid w:val="0051698E"/>
    <w:rsid w:val="0051740F"/>
    <w:rsid w:val="00517CF8"/>
    <w:rsid w:val="00517D01"/>
    <w:rsid w:val="00517DDD"/>
    <w:rsid w:val="0052078A"/>
    <w:rsid w:val="00521169"/>
    <w:rsid w:val="00521A03"/>
    <w:rsid w:val="00521F7F"/>
    <w:rsid w:val="0052255D"/>
    <w:rsid w:val="00522954"/>
    <w:rsid w:val="0052297F"/>
    <w:rsid w:val="005232AD"/>
    <w:rsid w:val="00523DA2"/>
    <w:rsid w:val="00524A6D"/>
    <w:rsid w:val="005263E6"/>
    <w:rsid w:val="00526DF9"/>
    <w:rsid w:val="005276BB"/>
    <w:rsid w:val="00527F0D"/>
    <w:rsid w:val="005308D4"/>
    <w:rsid w:val="0053118A"/>
    <w:rsid w:val="005319F5"/>
    <w:rsid w:val="005320AC"/>
    <w:rsid w:val="00532B7D"/>
    <w:rsid w:val="00533153"/>
    <w:rsid w:val="00533323"/>
    <w:rsid w:val="00533849"/>
    <w:rsid w:val="00533FB1"/>
    <w:rsid w:val="0053504B"/>
    <w:rsid w:val="005358F0"/>
    <w:rsid w:val="00536B05"/>
    <w:rsid w:val="00536B2C"/>
    <w:rsid w:val="00536C58"/>
    <w:rsid w:val="00536C96"/>
    <w:rsid w:val="00536ED8"/>
    <w:rsid w:val="00537907"/>
    <w:rsid w:val="00537995"/>
    <w:rsid w:val="005400FC"/>
    <w:rsid w:val="005404C7"/>
    <w:rsid w:val="0054070D"/>
    <w:rsid w:val="0054095E"/>
    <w:rsid w:val="00540C38"/>
    <w:rsid w:val="00541055"/>
    <w:rsid w:val="00541551"/>
    <w:rsid w:val="00541AC1"/>
    <w:rsid w:val="00542559"/>
    <w:rsid w:val="00542883"/>
    <w:rsid w:val="00543046"/>
    <w:rsid w:val="00543D61"/>
    <w:rsid w:val="005444AA"/>
    <w:rsid w:val="00544A9D"/>
    <w:rsid w:val="00545959"/>
    <w:rsid w:val="00545AEC"/>
    <w:rsid w:val="005468FA"/>
    <w:rsid w:val="00546C4F"/>
    <w:rsid w:val="00546CAF"/>
    <w:rsid w:val="00547614"/>
    <w:rsid w:val="00550095"/>
    <w:rsid w:val="0055091F"/>
    <w:rsid w:val="005511CE"/>
    <w:rsid w:val="0055199F"/>
    <w:rsid w:val="00551C92"/>
    <w:rsid w:val="00552A89"/>
    <w:rsid w:val="00552C6A"/>
    <w:rsid w:val="00552CAA"/>
    <w:rsid w:val="00552EFB"/>
    <w:rsid w:val="00553510"/>
    <w:rsid w:val="005536C3"/>
    <w:rsid w:val="0055410B"/>
    <w:rsid w:val="00554533"/>
    <w:rsid w:val="00554955"/>
    <w:rsid w:val="005550EF"/>
    <w:rsid w:val="0055521C"/>
    <w:rsid w:val="0055576E"/>
    <w:rsid w:val="00556164"/>
    <w:rsid w:val="00556389"/>
    <w:rsid w:val="00556998"/>
    <w:rsid w:val="0055725D"/>
    <w:rsid w:val="00557C82"/>
    <w:rsid w:val="00557E3C"/>
    <w:rsid w:val="00557FB8"/>
    <w:rsid w:val="00560475"/>
    <w:rsid w:val="005614C3"/>
    <w:rsid w:val="0056218F"/>
    <w:rsid w:val="005622EF"/>
    <w:rsid w:val="00562999"/>
    <w:rsid w:val="005631D9"/>
    <w:rsid w:val="00563314"/>
    <w:rsid w:val="00563412"/>
    <w:rsid w:val="00563D53"/>
    <w:rsid w:val="00564AB2"/>
    <w:rsid w:val="005657F7"/>
    <w:rsid w:val="00566568"/>
    <w:rsid w:val="005665D6"/>
    <w:rsid w:val="005671B2"/>
    <w:rsid w:val="0056761F"/>
    <w:rsid w:val="00567D21"/>
    <w:rsid w:val="0057090E"/>
    <w:rsid w:val="00570B52"/>
    <w:rsid w:val="00570ED7"/>
    <w:rsid w:val="00571B50"/>
    <w:rsid w:val="005728CB"/>
    <w:rsid w:val="00572A5E"/>
    <w:rsid w:val="0057426E"/>
    <w:rsid w:val="00574D3A"/>
    <w:rsid w:val="00574F62"/>
    <w:rsid w:val="005764E5"/>
    <w:rsid w:val="00576547"/>
    <w:rsid w:val="00576C3B"/>
    <w:rsid w:val="005772DC"/>
    <w:rsid w:val="0057736B"/>
    <w:rsid w:val="0058004D"/>
    <w:rsid w:val="005804FB"/>
    <w:rsid w:val="0058227C"/>
    <w:rsid w:val="00582928"/>
    <w:rsid w:val="00582CF5"/>
    <w:rsid w:val="00582EA1"/>
    <w:rsid w:val="005834B9"/>
    <w:rsid w:val="00583832"/>
    <w:rsid w:val="00583CE7"/>
    <w:rsid w:val="005847FC"/>
    <w:rsid w:val="005848D8"/>
    <w:rsid w:val="00584910"/>
    <w:rsid w:val="00584AF4"/>
    <w:rsid w:val="00585D7C"/>
    <w:rsid w:val="00586054"/>
    <w:rsid w:val="0058732F"/>
    <w:rsid w:val="00587D03"/>
    <w:rsid w:val="0059008D"/>
    <w:rsid w:val="005903B2"/>
    <w:rsid w:val="00590501"/>
    <w:rsid w:val="005905EA"/>
    <w:rsid w:val="00590AB2"/>
    <w:rsid w:val="00590DDE"/>
    <w:rsid w:val="00590F3D"/>
    <w:rsid w:val="005911DE"/>
    <w:rsid w:val="00591820"/>
    <w:rsid w:val="00591ECA"/>
    <w:rsid w:val="00592182"/>
    <w:rsid w:val="00592952"/>
    <w:rsid w:val="00592B01"/>
    <w:rsid w:val="00592EF2"/>
    <w:rsid w:val="00592F2E"/>
    <w:rsid w:val="00593765"/>
    <w:rsid w:val="005942E8"/>
    <w:rsid w:val="005947F3"/>
    <w:rsid w:val="00594A73"/>
    <w:rsid w:val="00594DEE"/>
    <w:rsid w:val="005961D3"/>
    <w:rsid w:val="00596991"/>
    <w:rsid w:val="00596FB7"/>
    <w:rsid w:val="00597E47"/>
    <w:rsid w:val="005A005B"/>
    <w:rsid w:val="005A0104"/>
    <w:rsid w:val="005A08E2"/>
    <w:rsid w:val="005A1AE5"/>
    <w:rsid w:val="005A2141"/>
    <w:rsid w:val="005A2C60"/>
    <w:rsid w:val="005A3FEC"/>
    <w:rsid w:val="005A3FF2"/>
    <w:rsid w:val="005A3FFB"/>
    <w:rsid w:val="005A40E2"/>
    <w:rsid w:val="005A5237"/>
    <w:rsid w:val="005A555C"/>
    <w:rsid w:val="005A57AC"/>
    <w:rsid w:val="005A5A61"/>
    <w:rsid w:val="005A6538"/>
    <w:rsid w:val="005A6A7B"/>
    <w:rsid w:val="005A6C3D"/>
    <w:rsid w:val="005A6CDE"/>
    <w:rsid w:val="005A6DA4"/>
    <w:rsid w:val="005A6FF6"/>
    <w:rsid w:val="005A7569"/>
    <w:rsid w:val="005A75F7"/>
    <w:rsid w:val="005B0000"/>
    <w:rsid w:val="005B040B"/>
    <w:rsid w:val="005B0501"/>
    <w:rsid w:val="005B0E46"/>
    <w:rsid w:val="005B1010"/>
    <w:rsid w:val="005B20A2"/>
    <w:rsid w:val="005B24C6"/>
    <w:rsid w:val="005B4209"/>
    <w:rsid w:val="005B47C8"/>
    <w:rsid w:val="005B4DA9"/>
    <w:rsid w:val="005B4FE0"/>
    <w:rsid w:val="005B565C"/>
    <w:rsid w:val="005B66B4"/>
    <w:rsid w:val="005B72C2"/>
    <w:rsid w:val="005B7769"/>
    <w:rsid w:val="005C0EDF"/>
    <w:rsid w:val="005C13CE"/>
    <w:rsid w:val="005C2367"/>
    <w:rsid w:val="005C277B"/>
    <w:rsid w:val="005C3C9C"/>
    <w:rsid w:val="005C3D2B"/>
    <w:rsid w:val="005C3D35"/>
    <w:rsid w:val="005C499F"/>
    <w:rsid w:val="005C4BE0"/>
    <w:rsid w:val="005C4FDC"/>
    <w:rsid w:val="005C5B84"/>
    <w:rsid w:val="005C6C51"/>
    <w:rsid w:val="005C6C70"/>
    <w:rsid w:val="005C6EA4"/>
    <w:rsid w:val="005C7722"/>
    <w:rsid w:val="005C7B95"/>
    <w:rsid w:val="005C7C09"/>
    <w:rsid w:val="005D01B0"/>
    <w:rsid w:val="005D0831"/>
    <w:rsid w:val="005D0ECE"/>
    <w:rsid w:val="005D15EB"/>
    <w:rsid w:val="005D251A"/>
    <w:rsid w:val="005D2933"/>
    <w:rsid w:val="005D3157"/>
    <w:rsid w:val="005D35BE"/>
    <w:rsid w:val="005D47D3"/>
    <w:rsid w:val="005D4ACB"/>
    <w:rsid w:val="005D4CE7"/>
    <w:rsid w:val="005D5086"/>
    <w:rsid w:val="005D55F5"/>
    <w:rsid w:val="005D5610"/>
    <w:rsid w:val="005D62FF"/>
    <w:rsid w:val="005D6DBA"/>
    <w:rsid w:val="005D6F60"/>
    <w:rsid w:val="005D770C"/>
    <w:rsid w:val="005D7903"/>
    <w:rsid w:val="005D7A25"/>
    <w:rsid w:val="005D7D5E"/>
    <w:rsid w:val="005D7EC4"/>
    <w:rsid w:val="005E06EE"/>
    <w:rsid w:val="005E0B32"/>
    <w:rsid w:val="005E0ED3"/>
    <w:rsid w:val="005E0F1C"/>
    <w:rsid w:val="005E10F4"/>
    <w:rsid w:val="005E1621"/>
    <w:rsid w:val="005E1C3A"/>
    <w:rsid w:val="005E2010"/>
    <w:rsid w:val="005E2F7C"/>
    <w:rsid w:val="005E3ED3"/>
    <w:rsid w:val="005E3F40"/>
    <w:rsid w:val="005E4430"/>
    <w:rsid w:val="005E50FC"/>
    <w:rsid w:val="005E526B"/>
    <w:rsid w:val="005E58AF"/>
    <w:rsid w:val="005E5ECC"/>
    <w:rsid w:val="005E61D5"/>
    <w:rsid w:val="005E6445"/>
    <w:rsid w:val="005E6C5C"/>
    <w:rsid w:val="005E704D"/>
    <w:rsid w:val="005E77E4"/>
    <w:rsid w:val="005E7835"/>
    <w:rsid w:val="005F0000"/>
    <w:rsid w:val="005F07E4"/>
    <w:rsid w:val="005F10BF"/>
    <w:rsid w:val="005F2BCF"/>
    <w:rsid w:val="005F2E0A"/>
    <w:rsid w:val="005F3D8D"/>
    <w:rsid w:val="005F3E08"/>
    <w:rsid w:val="005F400B"/>
    <w:rsid w:val="005F4E89"/>
    <w:rsid w:val="005F4F8A"/>
    <w:rsid w:val="005F53B1"/>
    <w:rsid w:val="005F5715"/>
    <w:rsid w:val="005F5DD6"/>
    <w:rsid w:val="005F69DB"/>
    <w:rsid w:val="005F7141"/>
    <w:rsid w:val="005F7F38"/>
    <w:rsid w:val="00600259"/>
    <w:rsid w:val="0060032A"/>
    <w:rsid w:val="006004FD"/>
    <w:rsid w:val="00600C50"/>
    <w:rsid w:val="00600D0B"/>
    <w:rsid w:val="00601446"/>
    <w:rsid w:val="0060149C"/>
    <w:rsid w:val="00601CD4"/>
    <w:rsid w:val="00602079"/>
    <w:rsid w:val="00602B20"/>
    <w:rsid w:val="00602DEA"/>
    <w:rsid w:val="006031CB"/>
    <w:rsid w:val="006044DF"/>
    <w:rsid w:val="006045FE"/>
    <w:rsid w:val="006055E9"/>
    <w:rsid w:val="00605735"/>
    <w:rsid w:val="0060689E"/>
    <w:rsid w:val="00606B16"/>
    <w:rsid w:val="00607453"/>
    <w:rsid w:val="00607D22"/>
    <w:rsid w:val="0061016A"/>
    <w:rsid w:val="00610F85"/>
    <w:rsid w:val="00611013"/>
    <w:rsid w:val="00612773"/>
    <w:rsid w:val="00613D1E"/>
    <w:rsid w:val="0061446E"/>
    <w:rsid w:val="00614605"/>
    <w:rsid w:val="0061493D"/>
    <w:rsid w:val="00614A2F"/>
    <w:rsid w:val="00614CED"/>
    <w:rsid w:val="00614F6E"/>
    <w:rsid w:val="00614FE1"/>
    <w:rsid w:val="0061505B"/>
    <w:rsid w:val="006160AC"/>
    <w:rsid w:val="00616F24"/>
    <w:rsid w:val="00616FB7"/>
    <w:rsid w:val="00616FBE"/>
    <w:rsid w:val="006177A6"/>
    <w:rsid w:val="006179A2"/>
    <w:rsid w:val="00617D25"/>
    <w:rsid w:val="00617DD4"/>
    <w:rsid w:val="00620019"/>
    <w:rsid w:val="006201A6"/>
    <w:rsid w:val="00620B94"/>
    <w:rsid w:val="006215AA"/>
    <w:rsid w:val="00621B32"/>
    <w:rsid w:val="00621E38"/>
    <w:rsid w:val="0062206F"/>
    <w:rsid w:val="00622508"/>
    <w:rsid w:val="00622F4E"/>
    <w:rsid w:val="00623241"/>
    <w:rsid w:val="006232FB"/>
    <w:rsid w:val="006233AC"/>
    <w:rsid w:val="00623A53"/>
    <w:rsid w:val="00623D02"/>
    <w:rsid w:val="00624284"/>
    <w:rsid w:val="006244BD"/>
    <w:rsid w:val="00625441"/>
    <w:rsid w:val="00625B52"/>
    <w:rsid w:val="00626BCB"/>
    <w:rsid w:val="0062749D"/>
    <w:rsid w:val="006307D4"/>
    <w:rsid w:val="006312EA"/>
    <w:rsid w:val="006314B9"/>
    <w:rsid w:val="006316CF"/>
    <w:rsid w:val="006319EB"/>
    <w:rsid w:val="00631D71"/>
    <w:rsid w:val="00632114"/>
    <w:rsid w:val="00632140"/>
    <w:rsid w:val="00632635"/>
    <w:rsid w:val="0063274A"/>
    <w:rsid w:val="00632978"/>
    <w:rsid w:val="00633AB9"/>
    <w:rsid w:val="00633AD7"/>
    <w:rsid w:val="00633C86"/>
    <w:rsid w:val="00634B04"/>
    <w:rsid w:val="00634C52"/>
    <w:rsid w:val="006352DD"/>
    <w:rsid w:val="00635713"/>
    <w:rsid w:val="0063595C"/>
    <w:rsid w:val="0063611A"/>
    <w:rsid w:val="00636B8D"/>
    <w:rsid w:val="00636D9A"/>
    <w:rsid w:val="00636ED8"/>
    <w:rsid w:val="006370C9"/>
    <w:rsid w:val="006376CD"/>
    <w:rsid w:val="00637D28"/>
    <w:rsid w:val="0064058D"/>
    <w:rsid w:val="00640B1B"/>
    <w:rsid w:val="006419F6"/>
    <w:rsid w:val="006420D7"/>
    <w:rsid w:val="0064294B"/>
    <w:rsid w:val="00642A5D"/>
    <w:rsid w:val="00642FAB"/>
    <w:rsid w:val="0064341B"/>
    <w:rsid w:val="00643B29"/>
    <w:rsid w:val="00643C5F"/>
    <w:rsid w:val="00644340"/>
    <w:rsid w:val="006445F3"/>
    <w:rsid w:val="00645261"/>
    <w:rsid w:val="0064527C"/>
    <w:rsid w:val="00645291"/>
    <w:rsid w:val="00646BC6"/>
    <w:rsid w:val="006470E1"/>
    <w:rsid w:val="00647336"/>
    <w:rsid w:val="00647C78"/>
    <w:rsid w:val="00650263"/>
    <w:rsid w:val="006506CF"/>
    <w:rsid w:val="00650CBB"/>
    <w:rsid w:val="00650D9C"/>
    <w:rsid w:val="00651011"/>
    <w:rsid w:val="0065130D"/>
    <w:rsid w:val="00651F3D"/>
    <w:rsid w:val="00651FB6"/>
    <w:rsid w:val="00652047"/>
    <w:rsid w:val="00652358"/>
    <w:rsid w:val="0065260C"/>
    <w:rsid w:val="006533BF"/>
    <w:rsid w:val="0065390D"/>
    <w:rsid w:val="006541D9"/>
    <w:rsid w:val="0065544F"/>
    <w:rsid w:val="006555A1"/>
    <w:rsid w:val="00655767"/>
    <w:rsid w:val="006559C3"/>
    <w:rsid w:val="006563C0"/>
    <w:rsid w:val="00657A9A"/>
    <w:rsid w:val="00657B9F"/>
    <w:rsid w:val="00657DBE"/>
    <w:rsid w:val="00660133"/>
    <w:rsid w:val="00660F96"/>
    <w:rsid w:val="006613D5"/>
    <w:rsid w:val="00661415"/>
    <w:rsid w:val="00661C45"/>
    <w:rsid w:val="0066208A"/>
    <w:rsid w:val="0066238A"/>
    <w:rsid w:val="00663602"/>
    <w:rsid w:val="006643EB"/>
    <w:rsid w:val="00664750"/>
    <w:rsid w:val="006649BD"/>
    <w:rsid w:val="00664A52"/>
    <w:rsid w:val="00664A92"/>
    <w:rsid w:val="00665468"/>
    <w:rsid w:val="006655AE"/>
    <w:rsid w:val="00665727"/>
    <w:rsid w:val="0066687E"/>
    <w:rsid w:val="00666AEF"/>
    <w:rsid w:val="00666E67"/>
    <w:rsid w:val="006676E9"/>
    <w:rsid w:val="006678C5"/>
    <w:rsid w:val="00670857"/>
    <w:rsid w:val="00670FCD"/>
    <w:rsid w:val="006713F5"/>
    <w:rsid w:val="00671E7A"/>
    <w:rsid w:val="00671F97"/>
    <w:rsid w:val="0067236D"/>
    <w:rsid w:val="00672973"/>
    <w:rsid w:val="00672E33"/>
    <w:rsid w:val="006736D2"/>
    <w:rsid w:val="0067435C"/>
    <w:rsid w:val="00674765"/>
    <w:rsid w:val="00674AA9"/>
    <w:rsid w:val="00674D13"/>
    <w:rsid w:val="00674FA6"/>
    <w:rsid w:val="00675357"/>
    <w:rsid w:val="006757AD"/>
    <w:rsid w:val="0067626C"/>
    <w:rsid w:val="0067682B"/>
    <w:rsid w:val="00677623"/>
    <w:rsid w:val="00682369"/>
    <w:rsid w:val="006829C8"/>
    <w:rsid w:val="00682B1B"/>
    <w:rsid w:val="00682EB5"/>
    <w:rsid w:val="00683994"/>
    <w:rsid w:val="0068404E"/>
    <w:rsid w:val="006842C6"/>
    <w:rsid w:val="00684AC0"/>
    <w:rsid w:val="0068502C"/>
    <w:rsid w:val="00685483"/>
    <w:rsid w:val="0068575D"/>
    <w:rsid w:val="006861BC"/>
    <w:rsid w:val="00687D49"/>
    <w:rsid w:val="00687EF7"/>
    <w:rsid w:val="006900C4"/>
    <w:rsid w:val="0069024C"/>
    <w:rsid w:val="00690B07"/>
    <w:rsid w:val="00690DC6"/>
    <w:rsid w:val="00691BB4"/>
    <w:rsid w:val="00691E45"/>
    <w:rsid w:val="00691FEA"/>
    <w:rsid w:val="006922AC"/>
    <w:rsid w:val="00692B65"/>
    <w:rsid w:val="00692CB3"/>
    <w:rsid w:val="00693151"/>
    <w:rsid w:val="00693557"/>
    <w:rsid w:val="006937B8"/>
    <w:rsid w:val="00693809"/>
    <w:rsid w:val="00693B02"/>
    <w:rsid w:val="006940C3"/>
    <w:rsid w:val="00694258"/>
    <w:rsid w:val="0069457B"/>
    <w:rsid w:val="0069557A"/>
    <w:rsid w:val="00696834"/>
    <w:rsid w:val="00696A0B"/>
    <w:rsid w:val="00696ADF"/>
    <w:rsid w:val="00697117"/>
    <w:rsid w:val="00697293"/>
    <w:rsid w:val="00697579"/>
    <w:rsid w:val="00697AC0"/>
    <w:rsid w:val="006A03BD"/>
    <w:rsid w:val="006A03D4"/>
    <w:rsid w:val="006A044B"/>
    <w:rsid w:val="006A07F4"/>
    <w:rsid w:val="006A0953"/>
    <w:rsid w:val="006A0C5F"/>
    <w:rsid w:val="006A0CF0"/>
    <w:rsid w:val="006A10CC"/>
    <w:rsid w:val="006A12E8"/>
    <w:rsid w:val="006A28DC"/>
    <w:rsid w:val="006A2F69"/>
    <w:rsid w:val="006A3E57"/>
    <w:rsid w:val="006A4CD2"/>
    <w:rsid w:val="006A5B16"/>
    <w:rsid w:val="006A60DE"/>
    <w:rsid w:val="006A79B8"/>
    <w:rsid w:val="006B01F7"/>
    <w:rsid w:val="006B06AE"/>
    <w:rsid w:val="006B06C5"/>
    <w:rsid w:val="006B0EEB"/>
    <w:rsid w:val="006B161F"/>
    <w:rsid w:val="006B2CC1"/>
    <w:rsid w:val="006B336E"/>
    <w:rsid w:val="006B351E"/>
    <w:rsid w:val="006B44B8"/>
    <w:rsid w:val="006B47A0"/>
    <w:rsid w:val="006B4C7E"/>
    <w:rsid w:val="006B57DF"/>
    <w:rsid w:val="006B69B5"/>
    <w:rsid w:val="006B6A8A"/>
    <w:rsid w:val="006B6B94"/>
    <w:rsid w:val="006B6F3C"/>
    <w:rsid w:val="006B7364"/>
    <w:rsid w:val="006C0810"/>
    <w:rsid w:val="006C12AE"/>
    <w:rsid w:val="006C12EC"/>
    <w:rsid w:val="006C1532"/>
    <w:rsid w:val="006C19D6"/>
    <w:rsid w:val="006C21F9"/>
    <w:rsid w:val="006C229A"/>
    <w:rsid w:val="006C2468"/>
    <w:rsid w:val="006C261C"/>
    <w:rsid w:val="006C28D4"/>
    <w:rsid w:val="006C330F"/>
    <w:rsid w:val="006C3C3F"/>
    <w:rsid w:val="006C4015"/>
    <w:rsid w:val="006C4DF5"/>
    <w:rsid w:val="006C4DF7"/>
    <w:rsid w:val="006C52AD"/>
    <w:rsid w:val="006C57FD"/>
    <w:rsid w:val="006C75FA"/>
    <w:rsid w:val="006C7EDC"/>
    <w:rsid w:val="006D039F"/>
    <w:rsid w:val="006D0AC2"/>
    <w:rsid w:val="006D1FEB"/>
    <w:rsid w:val="006D215C"/>
    <w:rsid w:val="006D2485"/>
    <w:rsid w:val="006D2CF4"/>
    <w:rsid w:val="006D3DC3"/>
    <w:rsid w:val="006D48FE"/>
    <w:rsid w:val="006D4BAA"/>
    <w:rsid w:val="006D4FC8"/>
    <w:rsid w:val="006D53C3"/>
    <w:rsid w:val="006D5595"/>
    <w:rsid w:val="006D5B94"/>
    <w:rsid w:val="006D5CEC"/>
    <w:rsid w:val="006D6747"/>
    <w:rsid w:val="006D71A7"/>
    <w:rsid w:val="006D75BA"/>
    <w:rsid w:val="006D7E0E"/>
    <w:rsid w:val="006D7FF5"/>
    <w:rsid w:val="006E0765"/>
    <w:rsid w:val="006E0D11"/>
    <w:rsid w:val="006E110E"/>
    <w:rsid w:val="006E1261"/>
    <w:rsid w:val="006E19AA"/>
    <w:rsid w:val="006E20B1"/>
    <w:rsid w:val="006E3549"/>
    <w:rsid w:val="006E3933"/>
    <w:rsid w:val="006E44F3"/>
    <w:rsid w:val="006E44FE"/>
    <w:rsid w:val="006E587C"/>
    <w:rsid w:val="006E5B87"/>
    <w:rsid w:val="006E629A"/>
    <w:rsid w:val="006E6A8D"/>
    <w:rsid w:val="006E6AB6"/>
    <w:rsid w:val="006E6BA9"/>
    <w:rsid w:val="006E6CC4"/>
    <w:rsid w:val="006E770F"/>
    <w:rsid w:val="006E7F01"/>
    <w:rsid w:val="006F0116"/>
    <w:rsid w:val="006F0CC4"/>
    <w:rsid w:val="006F0E8C"/>
    <w:rsid w:val="006F13F0"/>
    <w:rsid w:val="006F1965"/>
    <w:rsid w:val="006F2155"/>
    <w:rsid w:val="006F229B"/>
    <w:rsid w:val="006F272F"/>
    <w:rsid w:val="006F291B"/>
    <w:rsid w:val="006F2E0C"/>
    <w:rsid w:val="006F3556"/>
    <w:rsid w:val="006F3764"/>
    <w:rsid w:val="006F3AA6"/>
    <w:rsid w:val="006F3CC0"/>
    <w:rsid w:val="006F3E7E"/>
    <w:rsid w:val="006F4D15"/>
    <w:rsid w:val="006F4E5B"/>
    <w:rsid w:val="006F5327"/>
    <w:rsid w:val="006F65FC"/>
    <w:rsid w:val="006F6AD7"/>
    <w:rsid w:val="006F6E2D"/>
    <w:rsid w:val="006F6F60"/>
    <w:rsid w:val="006F702A"/>
    <w:rsid w:val="006F7D4D"/>
    <w:rsid w:val="006F7E65"/>
    <w:rsid w:val="00700315"/>
    <w:rsid w:val="00700585"/>
    <w:rsid w:val="007009EB"/>
    <w:rsid w:val="0070107D"/>
    <w:rsid w:val="00702961"/>
    <w:rsid w:val="00702E14"/>
    <w:rsid w:val="00702F4B"/>
    <w:rsid w:val="00703CAD"/>
    <w:rsid w:val="00703D06"/>
    <w:rsid w:val="00703EA2"/>
    <w:rsid w:val="007040CD"/>
    <w:rsid w:val="00704323"/>
    <w:rsid w:val="0070463E"/>
    <w:rsid w:val="00704918"/>
    <w:rsid w:val="00704DE2"/>
    <w:rsid w:val="00704E93"/>
    <w:rsid w:val="00704F3D"/>
    <w:rsid w:val="00705054"/>
    <w:rsid w:val="00705CCB"/>
    <w:rsid w:val="007064A6"/>
    <w:rsid w:val="00706A88"/>
    <w:rsid w:val="007078ED"/>
    <w:rsid w:val="00707A7E"/>
    <w:rsid w:val="007108B7"/>
    <w:rsid w:val="007108D9"/>
    <w:rsid w:val="00710B49"/>
    <w:rsid w:val="0071161E"/>
    <w:rsid w:val="00712171"/>
    <w:rsid w:val="007121D4"/>
    <w:rsid w:val="00712237"/>
    <w:rsid w:val="007125BE"/>
    <w:rsid w:val="00712A03"/>
    <w:rsid w:val="00712EFF"/>
    <w:rsid w:val="007133CF"/>
    <w:rsid w:val="00713605"/>
    <w:rsid w:val="0071384D"/>
    <w:rsid w:val="007139E0"/>
    <w:rsid w:val="0071492E"/>
    <w:rsid w:val="00714DDA"/>
    <w:rsid w:val="00714F4C"/>
    <w:rsid w:val="00715A3B"/>
    <w:rsid w:val="0071616C"/>
    <w:rsid w:val="00716435"/>
    <w:rsid w:val="007164D8"/>
    <w:rsid w:val="0071652C"/>
    <w:rsid w:val="007165AB"/>
    <w:rsid w:val="00716658"/>
    <w:rsid w:val="00716B34"/>
    <w:rsid w:val="00716C13"/>
    <w:rsid w:val="007205E3"/>
    <w:rsid w:val="00720C05"/>
    <w:rsid w:val="00721384"/>
    <w:rsid w:val="007214A7"/>
    <w:rsid w:val="007221C2"/>
    <w:rsid w:val="00722460"/>
    <w:rsid w:val="00722C00"/>
    <w:rsid w:val="007231EC"/>
    <w:rsid w:val="00723674"/>
    <w:rsid w:val="0072379C"/>
    <w:rsid w:val="00723891"/>
    <w:rsid w:val="00723B16"/>
    <w:rsid w:val="00724658"/>
    <w:rsid w:val="00724692"/>
    <w:rsid w:val="007247EE"/>
    <w:rsid w:val="00724A7B"/>
    <w:rsid w:val="00724E81"/>
    <w:rsid w:val="00724FBC"/>
    <w:rsid w:val="00725462"/>
    <w:rsid w:val="007257B0"/>
    <w:rsid w:val="00725969"/>
    <w:rsid w:val="0072673D"/>
    <w:rsid w:val="00727969"/>
    <w:rsid w:val="00730369"/>
    <w:rsid w:val="00730A6A"/>
    <w:rsid w:val="00730C0A"/>
    <w:rsid w:val="00731065"/>
    <w:rsid w:val="00731549"/>
    <w:rsid w:val="00731C1F"/>
    <w:rsid w:val="00732105"/>
    <w:rsid w:val="007322F8"/>
    <w:rsid w:val="007325F2"/>
    <w:rsid w:val="00732DB0"/>
    <w:rsid w:val="00733B93"/>
    <w:rsid w:val="00733CA0"/>
    <w:rsid w:val="00733F76"/>
    <w:rsid w:val="007342DB"/>
    <w:rsid w:val="007345AA"/>
    <w:rsid w:val="007346B3"/>
    <w:rsid w:val="00735663"/>
    <w:rsid w:val="00735F69"/>
    <w:rsid w:val="007365D4"/>
    <w:rsid w:val="007366BD"/>
    <w:rsid w:val="007369DD"/>
    <w:rsid w:val="00736B63"/>
    <w:rsid w:val="00736E2C"/>
    <w:rsid w:val="007376B4"/>
    <w:rsid w:val="007402C8"/>
    <w:rsid w:val="00740794"/>
    <w:rsid w:val="00740B97"/>
    <w:rsid w:val="00740C32"/>
    <w:rsid w:val="007410CC"/>
    <w:rsid w:val="00742AB0"/>
    <w:rsid w:val="00742C74"/>
    <w:rsid w:val="00743912"/>
    <w:rsid w:val="0074459F"/>
    <w:rsid w:val="00744766"/>
    <w:rsid w:val="00744BC8"/>
    <w:rsid w:val="00745992"/>
    <w:rsid w:val="00745B9A"/>
    <w:rsid w:val="00745F8D"/>
    <w:rsid w:val="007476C5"/>
    <w:rsid w:val="007478FD"/>
    <w:rsid w:val="007503B4"/>
    <w:rsid w:val="00750D04"/>
    <w:rsid w:val="0075172D"/>
    <w:rsid w:val="00751A55"/>
    <w:rsid w:val="00751BAA"/>
    <w:rsid w:val="00751C52"/>
    <w:rsid w:val="00751F8D"/>
    <w:rsid w:val="00752BA1"/>
    <w:rsid w:val="00753759"/>
    <w:rsid w:val="007538AC"/>
    <w:rsid w:val="00754F2D"/>
    <w:rsid w:val="0075581C"/>
    <w:rsid w:val="007571A6"/>
    <w:rsid w:val="0075781D"/>
    <w:rsid w:val="0076003A"/>
    <w:rsid w:val="00760190"/>
    <w:rsid w:val="00760380"/>
    <w:rsid w:val="007606E6"/>
    <w:rsid w:val="00760929"/>
    <w:rsid w:val="0076187A"/>
    <w:rsid w:val="00761923"/>
    <w:rsid w:val="00762AE1"/>
    <w:rsid w:val="00762C0C"/>
    <w:rsid w:val="00763214"/>
    <w:rsid w:val="00763D79"/>
    <w:rsid w:val="007657B0"/>
    <w:rsid w:val="00766545"/>
    <w:rsid w:val="0076658B"/>
    <w:rsid w:val="00766BF0"/>
    <w:rsid w:val="00766CE1"/>
    <w:rsid w:val="00766D51"/>
    <w:rsid w:val="00766F69"/>
    <w:rsid w:val="007675CC"/>
    <w:rsid w:val="0076788D"/>
    <w:rsid w:val="007709BB"/>
    <w:rsid w:val="00770A34"/>
    <w:rsid w:val="00770BAE"/>
    <w:rsid w:val="00770C81"/>
    <w:rsid w:val="00771547"/>
    <w:rsid w:val="00771781"/>
    <w:rsid w:val="00771B0D"/>
    <w:rsid w:val="0077219D"/>
    <w:rsid w:val="00772A47"/>
    <w:rsid w:val="00772AB2"/>
    <w:rsid w:val="0077446D"/>
    <w:rsid w:val="0077459C"/>
    <w:rsid w:val="00774B88"/>
    <w:rsid w:val="00774CFB"/>
    <w:rsid w:val="00775ABC"/>
    <w:rsid w:val="00776520"/>
    <w:rsid w:val="007768F2"/>
    <w:rsid w:val="00777377"/>
    <w:rsid w:val="00777ED8"/>
    <w:rsid w:val="00780174"/>
    <w:rsid w:val="0078017D"/>
    <w:rsid w:val="00781F04"/>
    <w:rsid w:val="00782750"/>
    <w:rsid w:val="00782913"/>
    <w:rsid w:val="00782E42"/>
    <w:rsid w:val="00783E87"/>
    <w:rsid w:val="00783F1E"/>
    <w:rsid w:val="007849C6"/>
    <w:rsid w:val="007857D2"/>
    <w:rsid w:val="007869C6"/>
    <w:rsid w:val="0078716E"/>
    <w:rsid w:val="007871A6"/>
    <w:rsid w:val="00787B4F"/>
    <w:rsid w:val="00787BDC"/>
    <w:rsid w:val="007912D0"/>
    <w:rsid w:val="00791BCA"/>
    <w:rsid w:val="00791C58"/>
    <w:rsid w:val="00792CEA"/>
    <w:rsid w:val="00792FB1"/>
    <w:rsid w:val="007936DC"/>
    <w:rsid w:val="00793E36"/>
    <w:rsid w:val="007940C4"/>
    <w:rsid w:val="00794568"/>
    <w:rsid w:val="007947D0"/>
    <w:rsid w:val="00794D56"/>
    <w:rsid w:val="00794E9C"/>
    <w:rsid w:val="007958B4"/>
    <w:rsid w:val="00795EA1"/>
    <w:rsid w:val="00796B7B"/>
    <w:rsid w:val="00796B90"/>
    <w:rsid w:val="00796DC8"/>
    <w:rsid w:val="00797050"/>
    <w:rsid w:val="007975C4"/>
    <w:rsid w:val="0079763A"/>
    <w:rsid w:val="007979F7"/>
    <w:rsid w:val="00797B78"/>
    <w:rsid w:val="00797CB1"/>
    <w:rsid w:val="00797F5D"/>
    <w:rsid w:val="007A0CFC"/>
    <w:rsid w:val="007A194C"/>
    <w:rsid w:val="007A2019"/>
    <w:rsid w:val="007A2A41"/>
    <w:rsid w:val="007A34A5"/>
    <w:rsid w:val="007A423F"/>
    <w:rsid w:val="007A464F"/>
    <w:rsid w:val="007A4E16"/>
    <w:rsid w:val="007A4F19"/>
    <w:rsid w:val="007A51E2"/>
    <w:rsid w:val="007A5793"/>
    <w:rsid w:val="007A5B60"/>
    <w:rsid w:val="007A5E6A"/>
    <w:rsid w:val="007A6448"/>
    <w:rsid w:val="007A650B"/>
    <w:rsid w:val="007A684B"/>
    <w:rsid w:val="007A6D8F"/>
    <w:rsid w:val="007A6FA5"/>
    <w:rsid w:val="007A747A"/>
    <w:rsid w:val="007A78D4"/>
    <w:rsid w:val="007B05B3"/>
    <w:rsid w:val="007B3229"/>
    <w:rsid w:val="007B3470"/>
    <w:rsid w:val="007B4273"/>
    <w:rsid w:val="007B47C6"/>
    <w:rsid w:val="007B4A66"/>
    <w:rsid w:val="007B4E8B"/>
    <w:rsid w:val="007B5CF4"/>
    <w:rsid w:val="007B5FB3"/>
    <w:rsid w:val="007B6160"/>
    <w:rsid w:val="007B674A"/>
    <w:rsid w:val="007B76C8"/>
    <w:rsid w:val="007B76CF"/>
    <w:rsid w:val="007B7CF3"/>
    <w:rsid w:val="007C0249"/>
    <w:rsid w:val="007C02A0"/>
    <w:rsid w:val="007C0B15"/>
    <w:rsid w:val="007C0C56"/>
    <w:rsid w:val="007C10EB"/>
    <w:rsid w:val="007C1347"/>
    <w:rsid w:val="007C1889"/>
    <w:rsid w:val="007C2251"/>
    <w:rsid w:val="007C27C1"/>
    <w:rsid w:val="007C27FA"/>
    <w:rsid w:val="007C2E62"/>
    <w:rsid w:val="007C3213"/>
    <w:rsid w:val="007C34CC"/>
    <w:rsid w:val="007C36C1"/>
    <w:rsid w:val="007C371F"/>
    <w:rsid w:val="007C4178"/>
    <w:rsid w:val="007C44E8"/>
    <w:rsid w:val="007C45BF"/>
    <w:rsid w:val="007C47D9"/>
    <w:rsid w:val="007C5647"/>
    <w:rsid w:val="007C62BF"/>
    <w:rsid w:val="007C670A"/>
    <w:rsid w:val="007C6B07"/>
    <w:rsid w:val="007C6F79"/>
    <w:rsid w:val="007C7177"/>
    <w:rsid w:val="007C7730"/>
    <w:rsid w:val="007C7972"/>
    <w:rsid w:val="007D06C2"/>
    <w:rsid w:val="007D0FF3"/>
    <w:rsid w:val="007D10B4"/>
    <w:rsid w:val="007D1945"/>
    <w:rsid w:val="007D1DCB"/>
    <w:rsid w:val="007D20A7"/>
    <w:rsid w:val="007D2333"/>
    <w:rsid w:val="007D25DF"/>
    <w:rsid w:val="007D2810"/>
    <w:rsid w:val="007D3641"/>
    <w:rsid w:val="007D3BE1"/>
    <w:rsid w:val="007D43DC"/>
    <w:rsid w:val="007D4AF5"/>
    <w:rsid w:val="007D57FE"/>
    <w:rsid w:val="007D5835"/>
    <w:rsid w:val="007D5959"/>
    <w:rsid w:val="007D698D"/>
    <w:rsid w:val="007D6996"/>
    <w:rsid w:val="007D6C81"/>
    <w:rsid w:val="007E046C"/>
    <w:rsid w:val="007E081C"/>
    <w:rsid w:val="007E0C52"/>
    <w:rsid w:val="007E12E0"/>
    <w:rsid w:val="007E1997"/>
    <w:rsid w:val="007E217B"/>
    <w:rsid w:val="007E25AB"/>
    <w:rsid w:val="007E2613"/>
    <w:rsid w:val="007E2775"/>
    <w:rsid w:val="007E29C4"/>
    <w:rsid w:val="007E32BC"/>
    <w:rsid w:val="007E33A8"/>
    <w:rsid w:val="007E3B9B"/>
    <w:rsid w:val="007E4B27"/>
    <w:rsid w:val="007E5924"/>
    <w:rsid w:val="007E5B1D"/>
    <w:rsid w:val="007E5D77"/>
    <w:rsid w:val="007E5F31"/>
    <w:rsid w:val="007E5F7F"/>
    <w:rsid w:val="007E655F"/>
    <w:rsid w:val="007E66EC"/>
    <w:rsid w:val="007E6976"/>
    <w:rsid w:val="007E6D1D"/>
    <w:rsid w:val="007E6E5A"/>
    <w:rsid w:val="007E7D08"/>
    <w:rsid w:val="007F0142"/>
    <w:rsid w:val="007F077B"/>
    <w:rsid w:val="007F08E3"/>
    <w:rsid w:val="007F12FB"/>
    <w:rsid w:val="007F1625"/>
    <w:rsid w:val="007F27EA"/>
    <w:rsid w:val="007F2B35"/>
    <w:rsid w:val="007F2DFF"/>
    <w:rsid w:val="007F2E33"/>
    <w:rsid w:val="007F2F7B"/>
    <w:rsid w:val="007F3755"/>
    <w:rsid w:val="007F386D"/>
    <w:rsid w:val="007F38F0"/>
    <w:rsid w:val="007F3927"/>
    <w:rsid w:val="007F3FD2"/>
    <w:rsid w:val="007F40CC"/>
    <w:rsid w:val="007F42CE"/>
    <w:rsid w:val="007F42EA"/>
    <w:rsid w:val="007F49E4"/>
    <w:rsid w:val="007F5A5F"/>
    <w:rsid w:val="007F6ED1"/>
    <w:rsid w:val="007F710A"/>
    <w:rsid w:val="007F7731"/>
    <w:rsid w:val="007F7916"/>
    <w:rsid w:val="007F7BDB"/>
    <w:rsid w:val="007F7C0F"/>
    <w:rsid w:val="007F7E57"/>
    <w:rsid w:val="00801512"/>
    <w:rsid w:val="00801B65"/>
    <w:rsid w:val="00802388"/>
    <w:rsid w:val="008031CF"/>
    <w:rsid w:val="008035CE"/>
    <w:rsid w:val="0080400B"/>
    <w:rsid w:val="00804137"/>
    <w:rsid w:val="00804302"/>
    <w:rsid w:val="00804938"/>
    <w:rsid w:val="00805407"/>
    <w:rsid w:val="00805612"/>
    <w:rsid w:val="0080717E"/>
    <w:rsid w:val="008078CF"/>
    <w:rsid w:val="008103D6"/>
    <w:rsid w:val="008107CB"/>
    <w:rsid w:val="00811501"/>
    <w:rsid w:val="00811875"/>
    <w:rsid w:val="008121C0"/>
    <w:rsid w:val="00813967"/>
    <w:rsid w:val="00813D0D"/>
    <w:rsid w:val="00813FC1"/>
    <w:rsid w:val="00814967"/>
    <w:rsid w:val="00814A3F"/>
    <w:rsid w:val="00814AE9"/>
    <w:rsid w:val="00815DA7"/>
    <w:rsid w:val="00815EDA"/>
    <w:rsid w:val="008160F6"/>
    <w:rsid w:val="00816E41"/>
    <w:rsid w:val="0081754D"/>
    <w:rsid w:val="0081763E"/>
    <w:rsid w:val="00817793"/>
    <w:rsid w:val="00817B9F"/>
    <w:rsid w:val="00820CAC"/>
    <w:rsid w:val="00820D58"/>
    <w:rsid w:val="00821888"/>
    <w:rsid w:val="00821B5B"/>
    <w:rsid w:val="00821DAB"/>
    <w:rsid w:val="008220C3"/>
    <w:rsid w:val="008220F5"/>
    <w:rsid w:val="00822280"/>
    <w:rsid w:val="00822578"/>
    <w:rsid w:val="00822CA5"/>
    <w:rsid w:val="00823E49"/>
    <w:rsid w:val="00824256"/>
    <w:rsid w:val="00824434"/>
    <w:rsid w:val="0082470C"/>
    <w:rsid w:val="00824DFB"/>
    <w:rsid w:val="00824F9E"/>
    <w:rsid w:val="0082563D"/>
    <w:rsid w:val="0082578F"/>
    <w:rsid w:val="00826938"/>
    <w:rsid w:val="00826C00"/>
    <w:rsid w:val="00826D2C"/>
    <w:rsid w:val="00827465"/>
    <w:rsid w:val="008278BE"/>
    <w:rsid w:val="00830089"/>
    <w:rsid w:val="00830FFA"/>
    <w:rsid w:val="008315B5"/>
    <w:rsid w:val="0083169F"/>
    <w:rsid w:val="008316B6"/>
    <w:rsid w:val="008318B4"/>
    <w:rsid w:val="00831A6B"/>
    <w:rsid w:val="00831D21"/>
    <w:rsid w:val="00831EF5"/>
    <w:rsid w:val="00832076"/>
    <w:rsid w:val="0083210C"/>
    <w:rsid w:val="00833005"/>
    <w:rsid w:val="0083388D"/>
    <w:rsid w:val="008339A1"/>
    <w:rsid w:val="00834106"/>
    <w:rsid w:val="00834247"/>
    <w:rsid w:val="0083463E"/>
    <w:rsid w:val="00834E47"/>
    <w:rsid w:val="00834FC6"/>
    <w:rsid w:val="00835AF1"/>
    <w:rsid w:val="00835BD3"/>
    <w:rsid w:val="0083640B"/>
    <w:rsid w:val="00836543"/>
    <w:rsid w:val="00836CA0"/>
    <w:rsid w:val="00836D71"/>
    <w:rsid w:val="00836E9D"/>
    <w:rsid w:val="008377AE"/>
    <w:rsid w:val="008379F8"/>
    <w:rsid w:val="00837B16"/>
    <w:rsid w:val="00840289"/>
    <w:rsid w:val="00840B92"/>
    <w:rsid w:val="00841105"/>
    <w:rsid w:val="008418EF"/>
    <w:rsid w:val="00841914"/>
    <w:rsid w:val="00841B54"/>
    <w:rsid w:val="008427FF"/>
    <w:rsid w:val="008429D0"/>
    <w:rsid w:val="00842AB2"/>
    <w:rsid w:val="00843391"/>
    <w:rsid w:val="00843452"/>
    <w:rsid w:val="008438E5"/>
    <w:rsid w:val="00843C3E"/>
    <w:rsid w:val="00843E80"/>
    <w:rsid w:val="00844B12"/>
    <w:rsid w:val="008451B4"/>
    <w:rsid w:val="00845265"/>
    <w:rsid w:val="00845601"/>
    <w:rsid w:val="008458DD"/>
    <w:rsid w:val="00845CB5"/>
    <w:rsid w:val="00845EE8"/>
    <w:rsid w:val="00845F2C"/>
    <w:rsid w:val="008461AF"/>
    <w:rsid w:val="008461F8"/>
    <w:rsid w:val="0084642C"/>
    <w:rsid w:val="00846802"/>
    <w:rsid w:val="00846A9A"/>
    <w:rsid w:val="00846B6F"/>
    <w:rsid w:val="00846FC9"/>
    <w:rsid w:val="008476A4"/>
    <w:rsid w:val="00847B3C"/>
    <w:rsid w:val="0085001D"/>
    <w:rsid w:val="008501B1"/>
    <w:rsid w:val="0085191D"/>
    <w:rsid w:val="00852206"/>
    <w:rsid w:val="008523D2"/>
    <w:rsid w:val="00853126"/>
    <w:rsid w:val="00853436"/>
    <w:rsid w:val="00853F27"/>
    <w:rsid w:val="008544B3"/>
    <w:rsid w:val="00854D1C"/>
    <w:rsid w:val="00854E43"/>
    <w:rsid w:val="00854F1D"/>
    <w:rsid w:val="008556E5"/>
    <w:rsid w:val="008557FA"/>
    <w:rsid w:val="00856869"/>
    <w:rsid w:val="00856D50"/>
    <w:rsid w:val="0085719C"/>
    <w:rsid w:val="00857323"/>
    <w:rsid w:val="008573D8"/>
    <w:rsid w:val="008575D4"/>
    <w:rsid w:val="00857EA9"/>
    <w:rsid w:val="0086114D"/>
    <w:rsid w:val="00861179"/>
    <w:rsid w:val="00862201"/>
    <w:rsid w:val="008628DE"/>
    <w:rsid w:val="00862F67"/>
    <w:rsid w:val="00862F79"/>
    <w:rsid w:val="00863577"/>
    <w:rsid w:val="00863FB4"/>
    <w:rsid w:val="00864644"/>
    <w:rsid w:val="00864BF5"/>
    <w:rsid w:val="00865371"/>
    <w:rsid w:val="008653FA"/>
    <w:rsid w:val="0086591A"/>
    <w:rsid w:val="00865AB7"/>
    <w:rsid w:val="00865F1C"/>
    <w:rsid w:val="00866EC8"/>
    <w:rsid w:val="00866EF8"/>
    <w:rsid w:val="00867F0B"/>
    <w:rsid w:val="00870E34"/>
    <w:rsid w:val="0087272A"/>
    <w:rsid w:val="00872BF1"/>
    <w:rsid w:val="00873261"/>
    <w:rsid w:val="00873B5A"/>
    <w:rsid w:val="00873D25"/>
    <w:rsid w:val="00873E63"/>
    <w:rsid w:val="00874C16"/>
    <w:rsid w:val="00875731"/>
    <w:rsid w:val="008757AA"/>
    <w:rsid w:val="0087592D"/>
    <w:rsid w:val="00875F16"/>
    <w:rsid w:val="00876234"/>
    <w:rsid w:val="0087682C"/>
    <w:rsid w:val="00876896"/>
    <w:rsid w:val="00876F2F"/>
    <w:rsid w:val="008775AB"/>
    <w:rsid w:val="008779A2"/>
    <w:rsid w:val="00877D4A"/>
    <w:rsid w:val="00877DD0"/>
    <w:rsid w:val="0088013D"/>
    <w:rsid w:val="00880490"/>
    <w:rsid w:val="00880B24"/>
    <w:rsid w:val="00880E34"/>
    <w:rsid w:val="00880E35"/>
    <w:rsid w:val="00880EF8"/>
    <w:rsid w:val="00881509"/>
    <w:rsid w:val="008817B2"/>
    <w:rsid w:val="0088188C"/>
    <w:rsid w:val="008828CB"/>
    <w:rsid w:val="00882FD5"/>
    <w:rsid w:val="00883AB7"/>
    <w:rsid w:val="00883CDD"/>
    <w:rsid w:val="00884937"/>
    <w:rsid w:val="0088514B"/>
    <w:rsid w:val="00885FB2"/>
    <w:rsid w:val="00886D70"/>
    <w:rsid w:val="00886EC2"/>
    <w:rsid w:val="008877C3"/>
    <w:rsid w:val="00887E75"/>
    <w:rsid w:val="00890021"/>
    <w:rsid w:val="00890569"/>
    <w:rsid w:val="008913DA"/>
    <w:rsid w:val="008917E7"/>
    <w:rsid w:val="00891CE4"/>
    <w:rsid w:val="00892754"/>
    <w:rsid w:val="00892FF5"/>
    <w:rsid w:val="00893801"/>
    <w:rsid w:val="00893B5C"/>
    <w:rsid w:val="00893F00"/>
    <w:rsid w:val="008959E8"/>
    <w:rsid w:val="00895FDB"/>
    <w:rsid w:val="00896680"/>
    <w:rsid w:val="008966B4"/>
    <w:rsid w:val="008966C6"/>
    <w:rsid w:val="0089727F"/>
    <w:rsid w:val="00897CA8"/>
    <w:rsid w:val="008A057E"/>
    <w:rsid w:val="008A0841"/>
    <w:rsid w:val="008A08EF"/>
    <w:rsid w:val="008A0D07"/>
    <w:rsid w:val="008A1650"/>
    <w:rsid w:val="008A1C59"/>
    <w:rsid w:val="008A1F20"/>
    <w:rsid w:val="008A2339"/>
    <w:rsid w:val="008A2466"/>
    <w:rsid w:val="008A39F1"/>
    <w:rsid w:val="008A3D19"/>
    <w:rsid w:val="008A43CF"/>
    <w:rsid w:val="008A4408"/>
    <w:rsid w:val="008A4994"/>
    <w:rsid w:val="008A4CBC"/>
    <w:rsid w:val="008A4D5B"/>
    <w:rsid w:val="008A4F01"/>
    <w:rsid w:val="008A4F0A"/>
    <w:rsid w:val="008A4F4F"/>
    <w:rsid w:val="008A5D9D"/>
    <w:rsid w:val="008A66C0"/>
    <w:rsid w:val="008A66F4"/>
    <w:rsid w:val="008A722F"/>
    <w:rsid w:val="008A78C7"/>
    <w:rsid w:val="008A7910"/>
    <w:rsid w:val="008B01B0"/>
    <w:rsid w:val="008B0225"/>
    <w:rsid w:val="008B0621"/>
    <w:rsid w:val="008B06EB"/>
    <w:rsid w:val="008B0710"/>
    <w:rsid w:val="008B0AF5"/>
    <w:rsid w:val="008B14B1"/>
    <w:rsid w:val="008B198B"/>
    <w:rsid w:val="008B24B4"/>
    <w:rsid w:val="008B2833"/>
    <w:rsid w:val="008B28FA"/>
    <w:rsid w:val="008B2CE3"/>
    <w:rsid w:val="008B2DB1"/>
    <w:rsid w:val="008B2E43"/>
    <w:rsid w:val="008B325E"/>
    <w:rsid w:val="008B36D2"/>
    <w:rsid w:val="008B3933"/>
    <w:rsid w:val="008B3CDF"/>
    <w:rsid w:val="008B4475"/>
    <w:rsid w:val="008B4593"/>
    <w:rsid w:val="008B69F8"/>
    <w:rsid w:val="008B719B"/>
    <w:rsid w:val="008B71C1"/>
    <w:rsid w:val="008B7429"/>
    <w:rsid w:val="008B7489"/>
    <w:rsid w:val="008B79CF"/>
    <w:rsid w:val="008C06C4"/>
    <w:rsid w:val="008C0816"/>
    <w:rsid w:val="008C0A56"/>
    <w:rsid w:val="008C1687"/>
    <w:rsid w:val="008C16E3"/>
    <w:rsid w:val="008C1C53"/>
    <w:rsid w:val="008C1D59"/>
    <w:rsid w:val="008C1DB5"/>
    <w:rsid w:val="008C1EAD"/>
    <w:rsid w:val="008C1FA8"/>
    <w:rsid w:val="008C2039"/>
    <w:rsid w:val="008C26D0"/>
    <w:rsid w:val="008C2B52"/>
    <w:rsid w:val="008C3110"/>
    <w:rsid w:val="008C3251"/>
    <w:rsid w:val="008C32CA"/>
    <w:rsid w:val="008C330C"/>
    <w:rsid w:val="008C3D0A"/>
    <w:rsid w:val="008C41A5"/>
    <w:rsid w:val="008C48A8"/>
    <w:rsid w:val="008C5FC3"/>
    <w:rsid w:val="008C6683"/>
    <w:rsid w:val="008C6A18"/>
    <w:rsid w:val="008C6BC5"/>
    <w:rsid w:val="008C6E0D"/>
    <w:rsid w:val="008C70F0"/>
    <w:rsid w:val="008C7563"/>
    <w:rsid w:val="008C799E"/>
    <w:rsid w:val="008C7D85"/>
    <w:rsid w:val="008D0B0F"/>
    <w:rsid w:val="008D0CCF"/>
    <w:rsid w:val="008D1849"/>
    <w:rsid w:val="008D20CC"/>
    <w:rsid w:val="008D21A6"/>
    <w:rsid w:val="008D2519"/>
    <w:rsid w:val="008D2A7F"/>
    <w:rsid w:val="008D2C0F"/>
    <w:rsid w:val="008D2C61"/>
    <w:rsid w:val="008D3554"/>
    <w:rsid w:val="008D3589"/>
    <w:rsid w:val="008D4069"/>
    <w:rsid w:val="008D4239"/>
    <w:rsid w:val="008D4E4F"/>
    <w:rsid w:val="008D51C9"/>
    <w:rsid w:val="008D5627"/>
    <w:rsid w:val="008D59BC"/>
    <w:rsid w:val="008D5E0A"/>
    <w:rsid w:val="008D5FAF"/>
    <w:rsid w:val="008D5FFA"/>
    <w:rsid w:val="008D675F"/>
    <w:rsid w:val="008D6EF8"/>
    <w:rsid w:val="008D7247"/>
    <w:rsid w:val="008D76EC"/>
    <w:rsid w:val="008D7C0C"/>
    <w:rsid w:val="008D7E7F"/>
    <w:rsid w:val="008E0078"/>
    <w:rsid w:val="008E0452"/>
    <w:rsid w:val="008E0A85"/>
    <w:rsid w:val="008E193C"/>
    <w:rsid w:val="008E1F34"/>
    <w:rsid w:val="008E21DA"/>
    <w:rsid w:val="008E3D93"/>
    <w:rsid w:val="008E4381"/>
    <w:rsid w:val="008E486E"/>
    <w:rsid w:val="008E52FF"/>
    <w:rsid w:val="008E57BF"/>
    <w:rsid w:val="008E625F"/>
    <w:rsid w:val="008E65AA"/>
    <w:rsid w:val="008E65D6"/>
    <w:rsid w:val="008E6B81"/>
    <w:rsid w:val="008E6D79"/>
    <w:rsid w:val="008E6D7B"/>
    <w:rsid w:val="008E788C"/>
    <w:rsid w:val="008F024F"/>
    <w:rsid w:val="008F0A87"/>
    <w:rsid w:val="008F1281"/>
    <w:rsid w:val="008F1AF8"/>
    <w:rsid w:val="008F2509"/>
    <w:rsid w:val="008F28B8"/>
    <w:rsid w:val="008F2D36"/>
    <w:rsid w:val="008F3414"/>
    <w:rsid w:val="008F3A34"/>
    <w:rsid w:val="008F3FEF"/>
    <w:rsid w:val="008F4061"/>
    <w:rsid w:val="008F4067"/>
    <w:rsid w:val="008F4A4B"/>
    <w:rsid w:val="008F4FA2"/>
    <w:rsid w:val="008F594F"/>
    <w:rsid w:val="008F61F8"/>
    <w:rsid w:val="008F775C"/>
    <w:rsid w:val="008F78EF"/>
    <w:rsid w:val="008F7E3D"/>
    <w:rsid w:val="00900AEB"/>
    <w:rsid w:val="00900EE2"/>
    <w:rsid w:val="00901463"/>
    <w:rsid w:val="00901D53"/>
    <w:rsid w:val="00902060"/>
    <w:rsid w:val="00902549"/>
    <w:rsid w:val="00902687"/>
    <w:rsid w:val="009030B5"/>
    <w:rsid w:val="0090321A"/>
    <w:rsid w:val="00903952"/>
    <w:rsid w:val="00903B47"/>
    <w:rsid w:val="0090499C"/>
    <w:rsid w:val="00904FFA"/>
    <w:rsid w:val="0090511A"/>
    <w:rsid w:val="00905415"/>
    <w:rsid w:val="009059C6"/>
    <w:rsid w:val="00906168"/>
    <w:rsid w:val="009061AB"/>
    <w:rsid w:val="00906A28"/>
    <w:rsid w:val="00906A7F"/>
    <w:rsid w:val="00906D8A"/>
    <w:rsid w:val="00907E8E"/>
    <w:rsid w:val="009101BB"/>
    <w:rsid w:val="0091048F"/>
    <w:rsid w:val="00910F1B"/>
    <w:rsid w:val="009110F7"/>
    <w:rsid w:val="0091154F"/>
    <w:rsid w:val="00911F06"/>
    <w:rsid w:val="00912605"/>
    <w:rsid w:val="00912646"/>
    <w:rsid w:val="00912E6E"/>
    <w:rsid w:val="00913382"/>
    <w:rsid w:val="00913A1F"/>
    <w:rsid w:val="00913F6B"/>
    <w:rsid w:val="00914CAC"/>
    <w:rsid w:val="009152C0"/>
    <w:rsid w:val="009154AD"/>
    <w:rsid w:val="009165EF"/>
    <w:rsid w:val="0091713D"/>
    <w:rsid w:val="009172A1"/>
    <w:rsid w:val="00917589"/>
    <w:rsid w:val="00917DAC"/>
    <w:rsid w:val="00920A69"/>
    <w:rsid w:val="00920F0B"/>
    <w:rsid w:val="00921203"/>
    <w:rsid w:val="0092164E"/>
    <w:rsid w:val="0092170F"/>
    <w:rsid w:val="00921AC6"/>
    <w:rsid w:val="00921F20"/>
    <w:rsid w:val="00922ADF"/>
    <w:rsid w:val="0092309E"/>
    <w:rsid w:val="00924341"/>
    <w:rsid w:val="00924545"/>
    <w:rsid w:val="0092491A"/>
    <w:rsid w:val="00924A7F"/>
    <w:rsid w:val="00925329"/>
    <w:rsid w:val="0092544A"/>
    <w:rsid w:val="0092589D"/>
    <w:rsid w:val="00925D8A"/>
    <w:rsid w:val="00926625"/>
    <w:rsid w:val="0092688A"/>
    <w:rsid w:val="00927701"/>
    <w:rsid w:val="009278D8"/>
    <w:rsid w:val="00927B6D"/>
    <w:rsid w:val="00927F2C"/>
    <w:rsid w:val="0093051C"/>
    <w:rsid w:val="009306CB"/>
    <w:rsid w:val="00930A59"/>
    <w:rsid w:val="00930EBE"/>
    <w:rsid w:val="009328A3"/>
    <w:rsid w:val="00933278"/>
    <w:rsid w:val="00933560"/>
    <w:rsid w:val="00933F51"/>
    <w:rsid w:val="00933FCA"/>
    <w:rsid w:val="00934133"/>
    <w:rsid w:val="009341DD"/>
    <w:rsid w:val="009341E9"/>
    <w:rsid w:val="009346F8"/>
    <w:rsid w:val="009347B6"/>
    <w:rsid w:val="00934AA1"/>
    <w:rsid w:val="00935157"/>
    <w:rsid w:val="009355CF"/>
    <w:rsid w:val="009365D6"/>
    <w:rsid w:val="00936680"/>
    <w:rsid w:val="00936984"/>
    <w:rsid w:val="00936E08"/>
    <w:rsid w:val="009374D9"/>
    <w:rsid w:val="00937BFC"/>
    <w:rsid w:val="009405CB"/>
    <w:rsid w:val="00940B2B"/>
    <w:rsid w:val="00940D60"/>
    <w:rsid w:val="00941A71"/>
    <w:rsid w:val="009427C2"/>
    <w:rsid w:val="009427C7"/>
    <w:rsid w:val="0094286D"/>
    <w:rsid w:val="00942903"/>
    <w:rsid w:val="009429DE"/>
    <w:rsid w:val="00942D15"/>
    <w:rsid w:val="00943120"/>
    <w:rsid w:val="0094398B"/>
    <w:rsid w:val="00943C6D"/>
    <w:rsid w:val="009440EC"/>
    <w:rsid w:val="00944283"/>
    <w:rsid w:val="00945B60"/>
    <w:rsid w:val="00946670"/>
    <w:rsid w:val="00946F11"/>
    <w:rsid w:val="00946F1E"/>
    <w:rsid w:val="00947107"/>
    <w:rsid w:val="009472E0"/>
    <w:rsid w:val="009473EC"/>
    <w:rsid w:val="009475D1"/>
    <w:rsid w:val="00947939"/>
    <w:rsid w:val="00950411"/>
    <w:rsid w:val="009509D7"/>
    <w:rsid w:val="00950F3E"/>
    <w:rsid w:val="00951424"/>
    <w:rsid w:val="0095148E"/>
    <w:rsid w:val="009514D2"/>
    <w:rsid w:val="00951627"/>
    <w:rsid w:val="00951A46"/>
    <w:rsid w:val="00951B6A"/>
    <w:rsid w:val="0095223E"/>
    <w:rsid w:val="009527E4"/>
    <w:rsid w:val="00952DA8"/>
    <w:rsid w:val="009540A3"/>
    <w:rsid w:val="009544D7"/>
    <w:rsid w:val="009548AC"/>
    <w:rsid w:val="00954A5E"/>
    <w:rsid w:val="00955087"/>
    <w:rsid w:val="009551BB"/>
    <w:rsid w:val="009555EE"/>
    <w:rsid w:val="0095564C"/>
    <w:rsid w:val="00955EDE"/>
    <w:rsid w:val="00956812"/>
    <w:rsid w:val="009568F5"/>
    <w:rsid w:val="00956B06"/>
    <w:rsid w:val="00956D67"/>
    <w:rsid w:val="00956E21"/>
    <w:rsid w:val="009572F6"/>
    <w:rsid w:val="00957AD9"/>
    <w:rsid w:val="00957E48"/>
    <w:rsid w:val="009600B9"/>
    <w:rsid w:val="009601CB"/>
    <w:rsid w:val="00960436"/>
    <w:rsid w:val="009611D9"/>
    <w:rsid w:val="00961731"/>
    <w:rsid w:val="00963418"/>
    <w:rsid w:val="00963920"/>
    <w:rsid w:val="00963928"/>
    <w:rsid w:val="00963E5A"/>
    <w:rsid w:val="009642DF"/>
    <w:rsid w:val="0096451D"/>
    <w:rsid w:val="0096468A"/>
    <w:rsid w:val="00964752"/>
    <w:rsid w:val="0096492B"/>
    <w:rsid w:val="009653BA"/>
    <w:rsid w:val="00965777"/>
    <w:rsid w:val="0096579A"/>
    <w:rsid w:val="00965912"/>
    <w:rsid w:val="009666B3"/>
    <w:rsid w:val="009669A0"/>
    <w:rsid w:val="00966A89"/>
    <w:rsid w:val="0096764B"/>
    <w:rsid w:val="009678BD"/>
    <w:rsid w:val="00967FE1"/>
    <w:rsid w:val="009707AD"/>
    <w:rsid w:val="00970E55"/>
    <w:rsid w:val="00970F45"/>
    <w:rsid w:val="00971302"/>
    <w:rsid w:val="009729E4"/>
    <w:rsid w:val="00972A60"/>
    <w:rsid w:val="0097332F"/>
    <w:rsid w:val="0097334D"/>
    <w:rsid w:val="00974BB2"/>
    <w:rsid w:val="009763F2"/>
    <w:rsid w:val="00976A35"/>
    <w:rsid w:val="00976F36"/>
    <w:rsid w:val="0097738B"/>
    <w:rsid w:val="00977511"/>
    <w:rsid w:val="009806DC"/>
    <w:rsid w:val="009809CF"/>
    <w:rsid w:val="009812A6"/>
    <w:rsid w:val="00982DC8"/>
    <w:rsid w:val="009837CA"/>
    <w:rsid w:val="00984050"/>
    <w:rsid w:val="00984BA6"/>
    <w:rsid w:val="00984E0A"/>
    <w:rsid w:val="00985224"/>
    <w:rsid w:val="0098581B"/>
    <w:rsid w:val="00985EEE"/>
    <w:rsid w:val="0098621D"/>
    <w:rsid w:val="00986F67"/>
    <w:rsid w:val="009870E8"/>
    <w:rsid w:val="009875FF"/>
    <w:rsid w:val="00987B49"/>
    <w:rsid w:val="00990407"/>
    <w:rsid w:val="00990764"/>
    <w:rsid w:val="0099152F"/>
    <w:rsid w:val="00991823"/>
    <w:rsid w:val="00991922"/>
    <w:rsid w:val="0099196F"/>
    <w:rsid w:val="00992B87"/>
    <w:rsid w:val="00992ECC"/>
    <w:rsid w:val="009934B6"/>
    <w:rsid w:val="00993D8F"/>
    <w:rsid w:val="00993F7B"/>
    <w:rsid w:val="00993FF7"/>
    <w:rsid w:val="009945C3"/>
    <w:rsid w:val="009959C0"/>
    <w:rsid w:val="009971B9"/>
    <w:rsid w:val="0099797D"/>
    <w:rsid w:val="009A0314"/>
    <w:rsid w:val="009A0C52"/>
    <w:rsid w:val="009A0C7C"/>
    <w:rsid w:val="009A0F76"/>
    <w:rsid w:val="009A10DB"/>
    <w:rsid w:val="009A303B"/>
    <w:rsid w:val="009A4BA1"/>
    <w:rsid w:val="009A4F60"/>
    <w:rsid w:val="009A60B0"/>
    <w:rsid w:val="009A6BDA"/>
    <w:rsid w:val="009A6C4D"/>
    <w:rsid w:val="009A6C94"/>
    <w:rsid w:val="009A75B5"/>
    <w:rsid w:val="009A7CB2"/>
    <w:rsid w:val="009B025B"/>
    <w:rsid w:val="009B0297"/>
    <w:rsid w:val="009B0928"/>
    <w:rsid w:val="009B0B24"/>
    <w:rsid w:val="009B1E6E"/>
    <w:rsid w:val="009B21D6"/>
    <w:rsid w:val="009B22A9"/>
    <w:rsid w:val="009B2916"/>
    <w:rsid w:val="009B2A2F"/>
    <w:rsid w:val="009B40D8"/>
    <w:rsid w:val="009B4554"/>
    <w:rsid w:val="009B6613"/>
    <w:rsid w:val="009B6A5C"/>
    <w:rsid w:val="009B6DAF"/>
    <w:rsid w:val="009B7309"/>
    <w:rsid w:val="009B763F"/>
    <w:rsid w:val="009B7E60"/>
    <w:rsid w:val="009B7F83"/>
    <w:rsid w:val="009C01D4"/>
    <w:rsid w:val="009C0475"/>
    <w:rsid w:val="009C16EB"/>
    <w:rsid w:val="009C171A"/>
    <w:rsid w:val="009C1A82"/>
    <w:rsid w:val="009C1B25"/>
    <w:rsid w:val="009C1BD9"/>
    <w:rsid w:val="009C1F36"/>
    <w:rsid w:val="009C2541"/>
    <w:rsid w:val="009C2EE4"/>
    <w:rsid w:val="009C31D9"/>
    <w:rsid w:val="009C3C0E"/>
    <w:rsid w:val="009C3D63"/>
    <w:rsid w:val="009C4F68"/>
    <w:rsid w:val="009C5FEC"/>
    <w:rsid w:val="009C7CD6"/>
    <w:rsid w:val="009D12D5"/>
    <w:rsid w:val="009D1533"/>
    <w:rsid w:val="009D153E"/>
    <w:rsid w:val="009D1697"/>
    <w:rsid w:val="009D24E9"/>
    <w:rsid w:val="009D334A"/>
    <w:rsid w:val="009D373E"/>
    <w:rsid w:val="009D37A8"/>
    <w:rsid w:val="009D3EA7"/>
    <w:rsid w:val="009D4313"/>
    <w:rsid w:val="009D4593"/>
    <w:rsid w:val="009D4832"/>
    <w:rsid w:val="009D4DC5"/>
    <w:rsid w:val="009D5B8B"/>
    <w:rsid w:val="009D5F2E"/>
    <w:rsid w:val="009D69C5"/>
    <w:rsid w:val="009D6FE9"/>
    <w:rsid w:val="009D736F"/>
    <w:rsid w:val="009D73CA"/>
    <w:rsid w:val="009D7517"/>
    <w:rsid w:val="009D7E1C"/>
    <w:rsid w:val="009E020B"/>
    <w:rsid w:val="009E077F"/>
    <w:rsid w:val="009E0917"/>
    <w:rsid w:val="009E0E5C"/>
    <w:rsid w:val="009E1626"/>
    <w:rsid w:val="009E163C"/>
    <w:rsid w:val="009E1782"/>
    <w:rsid w:val="009E1B01"/>
    <w:rsid w:val="009E1FD0"/>
    <w:rsid w:val="009E2621"/>
    <w:rsid w:val="009E2891"/>
    <w:rsid w:val="009E3540"/>
    <w:rsid w:val="009E36BA"/>
    <w:rsid w:val="009E4322"/>
    <w:rsid w:val="009E465C"/>
    <w:rsid w:val="009E48CD"/>
    <w:rsid w:val="009E4DEF"/>
    <w:rsid w:val="009E5951"/>
    <w:rsid w:val="009E599E"/>
    <w:rsid w:val="009E65B6"/>
    <w:rsid w:val="009E690E"/>
    <w:rsid w:val="009E7A42"/>
    <w:rsid w:val="009F0012"/>
    <w:rsid w:val="009F03BF"/>
    <w:rsid w:val="009F05F5"/>
    <w:rsid w:val="009F0AC4"/>
    <w:rsid w:val="009F1FC2"/>
    <w:rsid w:val="009F3435"/>
    <w:rsid w:val="009F3F78"/>
    <w:rsid w:val="009F4C80"/>
    <w:rsid w:val="009F513E"/>
    <w:rsid w:val="009F54AB"/>
    <w:rsid w:val="009F5AC8"/>
    <w:rsid w:val="009F6130"/>
    <w:rsid w:val="009F6CCB"/>
    <w:rsid w:val="009F6EF4"/>
    <w:rsid w:val="009F71ED"/>
    <w:rsid w:val="009F7AA3"/>
    <w:rsid w:val="009F7B65"/>
    <w:rsid w:val="00A0039E"/>
    <w:rsid w:val="00A00931"/>
    <w:rsid w:val="00A01740"/>
    <w:rsid w:val="00A017B0"/>
    <w:rsid w:val="00A01935"/>
    <w:rsid w:val="00A025BA"/>
    <w:rsid w:val="00A035B4"/>
    <w:rsid w:val="00A03690"/>
    <w:rsid w:val="00A03F6C"/>
    <w:rsid w:val="00A043FA"/>
    <w:rsid w:val="00A04F22"/>
    <w:rsid w:val="00A0662E"/>
    <w:rsid w:val="00A06795"/>
    <w:rsid w:val="00A06D5C"/>
    <w:rsid w:val="00A06E77"/>
    <w:rsid w:val="00A073F0"/>
    <w:rsid w:val="00A07C88"/>
    <w:rsid w:val="00A1073F"/>
    <w:rsid w:val="00A111AD"/>
    <w:rsid w:val="00A11467"/>
    <w:rsid w:val="00A12711"/>
    <w:rsid w:val="00A127BD"/>
    <w:rsid w:val="00A12F4C"/>
    <w:rsid w:val="00A13108"/>
    <w:rsid w:val="00A1353C"/>
    <w:rsid w:val="00A13BDC"/>
    <w:rsid w:val="00A13EEE"/>
    <w:rsid w:val="00A145A3"/>
    <w:rsid w:val="00A1486E"/>
    <w:rsid w:val="00A14B9A"/>
    <w:rsid w:val="00A14E6F"/>
    <w:rsid w:val="00A15DB8"/>
    <w:rsid w:val="00A15F68"/>
    <w:rsid w:val="00A16058"/>
    <w:rsid w:val="00A16533"/>
    <w:rsid w:val="00A16854"/>
    <w:rsid w:val="00A16942"/>
    <w:rsid w:val="00A1776F"/>
    <w:rsid w:val="00A179A4"/>
    <w:rsid w:val="00A17AE9"/>
    <w:rsid w:val="00A200BC"/>
    <w:rsid w:val="00A20BB6"/>
    <w:rsid w:val="00A20E9E"/>
    <w:rsid w:val="00A214B8"/>
    <w:rsid w:val="00A21768"/>
    <w:rsid w:val="00A22280"/>
    <w:rsid w:val="00A22581"/>
    <w:rsid w:val="00A22794"/>
    <w:rsid w:val="00A234C1"/>
    <w:rsid w:val="00A23D2B"/>
    <w:rsid w:val="00A23D49"/>
    <w:rsid w:val="00A23F3F"/>
    <w:rsid w:val="00A2420F"/>
    <w:rsid w:val="00A24769"/>
    <w:rsid w:val="00A253C9"/>
    <w:rsid w:val="00A26ED5"/>
    <w:rsid w:val="00A27A92"/>
    <w:rsid w:val="00A3018E"/>
    <w:rsid w:val="00A30311"/>
    <w:rsid w:val="00A304B1"/>
    <w:rsid w:val="00A30B10"/>
    <w:rsid w:val="00A314F5"/>
    <w:rsid w:val="00A3157D"/>
    <w:rsid w:val="00A31871"/>
    <w:rsid w:val="00A319FA"/>
    <w:rsid w:val="00A3222E"/>
    <w:rsid w:val="00A330F9"/>
    <w:rsid w:val="00A3350A"/>
    <w:rsid w:val="00A34DF4"/>
    <w:rsid w:val="00A3515E"/>
    <w:rsid w:val="00A3527C"/>
    <w:rsid w:val="00A358B4"/>
    <w:rsid w:val="00A35FE8"/>
    <w:rsid w:val="00A360A5"/>
    <w:rsid w:val="00A36278"/>
    <w:rsid w:val="00A362F1"/>
    <w:rsid w:val="00A36CC8"/>
    <w:rsid w:val="00A36FD2"/>
    <w:rsid w:val="00A371CE"/>
    <w:rsid w:val="00A3731C"/>
    <w:rsid w:val="00A409B3"/>
    <w:rsid w:val="00A409C3"/>
    <w:rsid w:val="00A41510"/>
    <w:rsid w:val="00A41E53"/>
    <w:rsid w:val="00A421DB"/>
    <w:rsid w:val="00A42597"/>
    <w:rsid w:val="00A425A7"/>
    <w:rsid w:val="00A437FE"/>
    <w:rsid w:val="00A43940"/>
    <w:rsid w:val="00A43CA2"/>
    <w:rsid w:val="00A44917"/>
    <w:rsid w:val="00A44C20"/>
    <w:rsid w:val="00A4537C"/>
    <w:rsid w:val="00A45BCD"/>
    <w:rsid w:val="00A45BF0"/>
    <w:rsid w:val="00A4612E"/>
    <w:rsid w:val="00A47C00"/>
    <w:rsid w:val="00A47CD6"/>
    <w:rsid w:val="00A47D63"/>
    <w:rsid w:val="00A47E27"/>
    <w:rsid w:val="00A50A38"/>
    <w:rsid w:val="00A50C32"/>
    <w:rsid w:val="00A50C5C"/>
    <w:rsid w:val="00A50F7B"/>
    <w:rsid w:val="00A511CC"/>
    <w:rsid w:val="00A513C9"/>
    <w:rsid w:val="00A5181C"/>
    <w:rsid w:val="00A51ECE"/>
    <w:rsid w:val="00A52B58"/>
    <w:rsid w:val="00A52BB2"/>
    <w:rsid w:val="00A53A88"/>
    <w:rsid w:val="00A53FA5"/>
    <w:rsid w:val="00A54368"/>
    <w:rsid w:val="00A543DB"/>
    <w:rsid w:val="00A54623"/>
    <w:rsid w:val="00A54721"/>
    <w:rsid w:val="00A547E3"/>
    <w:rsid w:val="00A54E81"/>
    <w:rsid w:val="00A55895"/>
    <w:rsid w:val="00A56889"/>
    <w:rsid w:val="00A56C6B"/>
    <w:rsid w:val="00A57094"/>
    <w:rsid w:val="00A574E8"/>
    <w:rsid w:val="00A578C6"/>
    <w:rsid w:val="00A57C96"/>
    <w:rsid w:val="00A602B9"/>
    <w:rsid w:val="00A60789"/>
    <w:rsid w:val="00A60F46"/>
    <w:rsid w:val="00A615E5"/>
    <w:rsid w:val="00A61ED6"/>
    <w:rsid w:val="00A624D6"/>
    <w:rsid w:val="00A62592"/>
    <w:rsid w:val="00A62626"/>
    <w:rsid w:val="00A62692"/>
    <w:rsid w:val="00A62F09"/>
    <w:rsid w:val="00A637BA"/>
    <w:rsid w:val="00A639A5"/>
    <w:rsid w:val="00A66D3F"/>
    <w:rsid w:val="00A70A55"/>
    <w:rsid w:val="00A714D9"/>
    <w:rsid w:val="00A71F93"/>
    <w:rsid w:val="00A72484"/>
    <w:rsid w:val="00A738E2"/>
    <w:rsid w:val="00A74724"/>
    <w:rsid w:val="00A7530E"/>
    <w:rsid w:val="00A758C9"/>
    <w:rsid w:val="00A76750"/>
    <w:rsid w:val="00A76E66"/>
    <w:rsid w:val="00A76F09"/>
    <w:rsid w:val="00A77430"/>
    <w:rsid w:val="00A776A6"/>
    <w:rsid w:val="00A80B3E"/>
    <w:rsid w:val="00A80C35"/>
    <w:rsid w:val="00A80FBA"/>
    <w:rsid w:val="00A8126E"/>
    <w:rsid w:val="00A817B4"/>
    <w:rsid w:val="00A817EC"/>
    <w:rsid w:val="00A82F9D"/>
    <w:rsid w:val="00A831EA"/>
    <w:rsid w:val="00A83486"/>
    <w:rsid w:val="00A834A0"/>
    <w:rsid w:val="00A83835"/>
    <w:rsid w:val="00A83912"/>
    <w:rsid w:val="00A83C19"/>
    <w:rsid w:val="00A841CF"/>
    <w:rsid w:val="00A8472E"/>
    <w:rsid w:val="00A84EAE"/>
    <w:rsid w:val="00A853A7"/>
    <w:rsid w:val="00A85D07"/>
    <w:rsid w:val="00A85D26"/>
    <w:rsid w:val="00A8716C"/>
    <w:rsid w:val="00A87B6E"/>
    <w:rsid w:val="00A87BA7"/>
    <w:rsid w:val="00A9061E"/>
    <w:rsid w:val="00A908E1"/>
    <w:rsid w:val="00A912C8"/>
    <w:rsid w:val="00A9179F"/>
    <w:rsid w:val="00A91C2A"/>
    <w:rsid w:val="00A91D53"/>
    <w:rsid w:val="00A91E4F"/>
    <w:rsid w:val="00A91E6B"/>
    <w:rsid w:val="00A927F6"/>
    <w:rsid w:val="00A930EE"/>
    <w:rsid w:val="00A93AF1"/>
    <w:rsid w:val="00A93ED4"/>
    <w:rsid w:val="00A93FDE"/>
    <w:rsid w:val="00A94548"/>
    <w:rsid w:val="00A9462E"/>
    <w:rsid w:val="00A946D6"/>
    <w:rsid w:val="00A94AF0"/>
    <w:rsid w:val="00A94C80"/>
    <w:rsid w:val="00A961DA"/>
    <w:rsid w:val="00A96873"/>
    <w:rsid w:val="00A96B26"/>
    <w:rsid w:val="00A97248"/>
    <w:rsid w:val="00A9798F"/>
    <w:rsid w:val="00A97FA2"/>
    <w:rsid w:val="00AA11EE"/>
    <w:rsid w:val="00AA30A6"/>
    <w:rsid w:val="00AA3732"/>
    <w:rsid w:val="00AA3917"/>
    <w:rsid w:val="00AA3C35"/>
    <w:rsid w:val="00AA3D2E"/>
    <w:rsid w:val="00AA4448"/>
    <w:rsid w:val="00AA49DB"/>
    <w:rsid w:val="00AA51CC"/>
    <w:rsid w:val="00AA5B21"/>
    <w:rsid w:val="00AA64D7"/>
    <w:rsid w:val="00AA6F4C"/>
    <w:rsid w:val="00AA723E"/>
    <w:rsid w:val="00AA74E2"/>
    <w:rsid w:val="00AB056E"/>
    <w:rsid w:val="00AB09C3"/>
    <w:rsid w:val="00AB1039"/>
    <w:rsid w:val="00AB17C4"/>
    <w:rsid w:val="00AB1833"/>
    <w:rsid w:val="00AB1B94"/>
    <w:rsid w:val="00AB21F5"/>
    <w:rsid w:val="00AB2811"/>
    <w:rsid w:val="00AB3141"/>
    <w:rsid w:val="00AB3647"/>
    <w:rsid w:val="00AB3870"/>
    <w:rsid w:val="00AB47D6"/>
    <w:rsid w:val="00AB5120"/>
    <w:rsid w:val="00AB5916"/>
    <w:rsid w:val="00AB63A4"/>
    <w:rsid w:val="00AB6D48"/>
    <w:rsid w:val="00AB735A"/>
    <w:rsid w:val="00AB77E1"/>
    <w:rsid w:val="00AB783E"/>
    <w:rsid w:val="00AB7891"/>
    <w:rsid w:val="00AB7C33"/>
    <w:rsid w:val="00AC131B"/>
    <w:rsid w:val="00AC16F8"/>
    <w:rsid w:val="00AC1811"/>
    <w:rsid w:val="00AC27D0"/>
    <w:rsid w:val="00AC2DF6"/>
    <w:rsid w:val="00AC38A7"/>
    <w:rsid w:val="00AC3A68"/>
    <w:rsid w:val="00AC4C81"/>
    <w:rsid w:val="00AC500B"/>
    <w:rsid w:val="00AC516F"/>
    <w:rsid w:val="00AC58D6"/>
    <w:rsid w:val="00AC597F"/>
    <w:rsid w:val="00AC6099"/>
    <w:rsid w:val="00AC60F4"/>
    <w:rsid w:val="00AC6CDB"/>
    <w:rsid w:val="00AC70B6"/>
    <w:rsid w:val="00AC7AFB"/>
    <w:rsid w:val="00AD06E5"/>
    <w:rsid w:val="00AD2379"/>
    <w:rsid w:val="00AD431C"/>
    <w:rsid w:val="00AD4ADA"/>
    <w:rsid w:val="00AD4C8F"/>
    <w:rsid w:val="00AD4F56"/>
    <w:rsid w:val="00AD5404"/>
    <w:rsid w:val="00AD56A6"/>
    <w:rsid w:val="00AD6737"/>
    <w:rsid w:val="00AD714C"/>
    <w:rsid w:val="00AD7243"/>
    <w:rsid w:val="00AD746E"/>
    <w:rsid w:val="00AD7608"/>
    <w:rsid w:val="00AD7726"/>
    <w:rsid w:val="00AD7A5F"/>
    <w:rsid w:val="00AD7B81"/>
    <w:rsid w:val="00AD7DB5"/>
    <w:rsid w:val="00AE0637"/>
    <w:rsid w:val="00AE0649"/>
    <w:rsid w:val="00AE0CA9"/>
    <w:rsid w:val="00AE1B30"/>
    <w:rsid w:val="00AE2A89"/>
    <w:rsid w:val="00AE324F"/>
    <w:rsid w:val="00AE3FC9"/>
    <w:rsid w:val="00AE4265"/>
    <w:rsid w:val="00AE4B58"/>
    <w:rsid w:val="00AE53E7"/>
    <w:rsid w:val="00AE5DE3"/>
    <w:rsid w:val="00AE60B2"/>
    <w:rsid w:val="00AE658E"/>
    <w:rsid w:val="00AE66FF"/>
    <w:rsid w:val="00AE6735"/>
    <w:rsid w:val="00AE7A53"/>
    <w:rsid w:val="00AE7DBB"/>
    <w:rsid w:val="00AF00C0"/>
    <w:rsid w:val="00AF0505"/>
    <w:rsid w:val="00AF06CC"/>
    <w:rsid w:val="00AF0D23"/>
    <w:rsid w:val="00AF11BA"/>
    <w:rsid w:val="00AF179A"/>
    <w:rsid w:val="00AF1B25"/>
    <w:rsid w:val="00AF1CD6"/>
    <w:rsid w:val="00AF2A62"/>
    <w:rsid w:val="00AF2FCE"/>
    <w:rsid w:val="00AF3786"/>
    <w:rsid w:val="00AF505B"/>
    <w:rsid w:val="00AF54C0"/>
    <w:rsid w:val="00AF551A"/>
    <w:rsid w:val="00AF5FF2"/>
    <w:rsid w:val="00AF64B9"/>
    <w:rsid w:val="00AF724D"/>
    <w:rsid w:val="00AF7C33"/>
    <w:rsid w:val="00B00424"/>
    <w:rsid w:val="00B00528"/>
    <w:rsid w:val="00B005A6"/>
    <w:rsid w:val="00B00EF2"/>
    <w:rsid w:val="00B01165"/>
    <w:rsid w:val="00B0151D"/>
    <w:rsid w:val="00B02308"/>
    <w:rsid w:val="00B0258B"/>
    <w:rsid w:val="00B0331C"/>
    <w:rsid w:val="00B0376B"/>
    <w:rsid w:val="00B0379C"/>
    <w:rsid w:val="00B039AC"/>
    <w:rsid w:val="00B03B60"/>
    <w:rsid w:val="00B03D54"/>
    <w:rsid w:val="00B03D74"/>
    <w:rsid w:val="00B03E4E"/>
    <w:rsid w:val="00B03F1B"/>
    <w:rsid w:val="00B050A0"/>
    <w:rsid w:val="00B057AE"/>
    <w:rsid w:val="00B05C79"/>
    <w:rsid w:val="00B05F5B"/>
    <w:rsid w:val="00B06190"/>
    <w:rsid w:val="00B06822"/>
    <w:rsid w:val="00B07511"/>
    <w:rsid w:val="00B07D1D"/>
    <w:rsid w:val="00B10A7A"/>
    <w:rsid w:val="00B11116"/>
    <w:rsid w:val="00B1150E"/>
    <w:rsid w:val="00B1158A"/>
    <w:rsid w:val="00B1159B"/>
    <w:rsid w:val="00B12342"/>
    <w:rsid w:val="00B124CA"/>
    <w:rsid w:val="00B1257C"/>
    <w:rsid w:val="00B1258C"/>
    <w:rsid w:val="00B129A6"/>
    <w:rsid w:val="00B12CF0"/>
    <w:rsid w:val="00B12E31"/>
    <w:rsid w:val="00B1301D"/>
    <w:rsid w:val="00B1365C"/>
    <w:rsid w:val="00B13B93"/>
    <w:rsid w:val="00B13C29"/>
    <w:rsid w:val="00B13C98"/>
    <w:rsid w:val="00B14238"/>
    <w:rsid w:val="00B14487"/>
    <w:rsid w:val="00B1493A"/>
    <w:rsid w:val="00B149E0"/>
    <w:rsid w:val="00B156EA"/>
    <w:rsid w:val="00B15CA5"/>
    <w:rsid w:val="00B16684"/>
    <w:rsid w:val="00B16724"/>
    <w:rsid w:val="00B16D03"/>
    <w:rsid w:val="00B21134"/>
    <w:rsid w:val="00B212FD"/>
    <w:rsid w:val="00B218F8"/>
    <w:rsid w:val="00B228DB"/>
    <w:rsid w:val="00B2334D"/>
    <w:rsid w:val="00B23F9C"/>
    <w:rsid w:val="00B24B77"/>
    <w:rsid w:val="00B24B88"/>
    <w:rsid w:val="00B25669"/>
    <w:rsid w:val="00B27207"/>
    <w:rsid w:val="00B30234"/>
    <w:rsid w:val="00B31476"/>
    <w:rsid w:val="00B31FCE"/>
    <w:rsid w:val="00B32C2E"/>
    <w:rsid w:val="00B32C82"/>
    <w:rsid w:val="00B32E88"/>
    <w:rsid w:val="00B331D9"/>
    <w:rsid w:val="00B34DCF"/>
    <w:rsid w:val="00B355F8"/>
    <w:rsid w:val="00B35962"/>
    <w:rsid w:val="00B35BC5"/>
    <w:rsid w:val="00B35D9E"/>
    <w:rsid w:val="00B35E3E"/>
    <w:rsid w:val="00B35EF8"/>
    <w:rsid w:val="00B36484"/>
    <w:rsid w:val="00B36846"/>
    <w:rsid w:val="00B3760B"/>
    <w:rsid w:val="00B37D4A"/>
    <w:rsid w:val="00B40332"/>
    <w:rsid w:val="00B4068D"/>
    <w:rsid w:val="00B41FB7"/>
    <w:rsid w:val="00B42362"/>
    <w:rsid w:val="00B42968"/>
    <w:rsid w:val="00B42EAC"/>
    <w:rsid w:val="00B43496"/>
    <w:rsid w:val="00B435C6"/>
    <w:rsid w:val="00B440BC"/>
    <w:rsid w:val="00B44891"/>
    <w:rsid w:val="00B44C95"/>
    <w:rsid w:val="00B44CAF"/>
    <w:rsid w:val="00B44E55"/>
    <w:rsid w:val="00B455BE"/>
    <w:rsid w:val="00B45A88"/>
    <w:rsid w:val="00B46A92"/>
    <w:rsid w:val="00B47CB0"/>
    <w:rsid w:val="00B518C8"/>
    <w:rsid w:val="00B518E4"/>
    <w:rsid w:val="00B51CB6"/>
    <w:rsid w:val="00B51FA7"/>
    <w:rsid w:val="00B52048"/>
    <w:rsid w:val="00B52516"/>
    <w:rsid w:val="00B52A5C"/>
    <w:rsid w:val="00B52B64"/>
    <w:rsid w:val="00B52B96"/>
    <w:rsid w:val="00B52BC3"/>
    <w:rsid w:val="00B53D01"/>
    <w:rsid w:val="00B53E53"/>
    <w:rsid w:val="00B54CA0"/>
    <w:rsid w:val="00B55851"/>
    <w:rsid w:val="00B55F37"/>
    <w:rsid w:val="00B56117"/>
    <w:rsid w:val="00B5662F"/>
    <w:rsid w:val="00B56863"/>
    <w:rsid w:val="00B5707F"/>
    <w:rsid w:val="00B60005"/>
    <w:rsid w:val="00B60326"/>
    <w:rsid w:val="00B60BFD"/>
    <w:rsid w:val="00B60D6D"/>
    <w:rsid w:val="00B60DC3"/>
    <w:rsid w:val="00B62405"/>
    <w:rsid w:val="00B62511"/>
    <w:rsid w:val="00B62C85"/>
    <w:rsid w:val="00B62DD1"/>
    <w:rsid w:val="00B632B4"/>
    <w:rsid w:val="00B6372F"/>
    <w:rsid w:val="00B637EE"/>
    <w:rsid w:val="00B63C41"/>
    <w:rsid w:val="00B63E1C"/>
    <w:rsid w:val="00B643A1"/>
    <w:rsid w:val="00B64ED8"/>
    <w:rsid w:val="00B65039"/>
    <w:rsid w:val="00B650B2"/>
    <w:rsid w:val="00B660BB"/>
    <w:rsid w:val="00B6710D"/>
    <w:rsid w:val="00B675FF"/>
    <w:rsid w:val="00B67D13"/>
    <w:rsid w:val="00B70757"/>
    <w:rsid w:val="00B70937"/>
    <w:rsid w:val="00B70A3E"/>
    <w:rsid w:val="00B70F3D"/>
    <w:rsid w:val="00B71C52"/>
    <w:rsid w:val="00B72322"/>
    <w:rsid w:val="00B7271B"/>
    <w:rsid w:val="00B73426"/>
    <w:rsid w:val="00B7396D"/>
    <w:rsid w:val="00B73E9F"/>
    <w:rsid w:val="00B73EFE"/>
    <w:rsid w:val="00B7445D"/>
    <w:rsid w:val="00B74F3E"/>
    <w:rsid w:val="00B75164"/>
    <w:rsid w:val="00B75441"/>
    <w:rsid w:val="00B75E97"/>
    <w:rsid w:val="00B75EA3"/>
    <w:rsid w:val="00B7696D"/>
    <w:rsid w:val="00B77064"/>
    <w:rsid w:val="00B774E6"/>
    <w:rsid w:val="00B80285"/>
    <w:rsid w:val="00B80385"/>
    <w:rsid w:val="00B809B4"/>
    <w:rsid w:val="00B811A3"/>
    <w:rsid w:val="00B812D9"/>
    <w:rsid w:val="00B81756"/>
    <w:rsid w:val="00B81B1A"/>
    <w:rsid w:val="00B81BF3"/>
    <w:rsid w:val="00B81E56"/>
    <w:rsid w:val="00B82440"/>
    <w:rsid w:val="00B83546"/>
    <w:rsid w:val="00B83C36"/>
    <w:rsid w:val="00B83D6F"/>
    <w:rsid w:val="00B83EC4"/>
    <w:rsid w:val="00B83F96"/>
    <w:rsid w:val="00B841C6"/>
    <w:rsid w:val="00B842DB"/>
    <w:rsid w:val="00B84761"/>
    <w:rsid w:val="00B847A3"/>
    <w:rsid w:val="00B84C0E"/>
    <w:rsid w:val="00B856E4"/>
    <w:rsid w:val="00B858A5"/>
    <w:rsid w:val="00B858D8"/>
    <w:rsid w:val="00B86409"/>
    <w:rsid w:val="00B8690D"/>
    <w:rsid w:val="00B8758A"/>
    <w:rsid w:val="00B90447"/>
    <w:rsid w:val="00B905C9"/>
    <w:rsid w:val="00B90B6F"/>
    <w:rsid w:val="00B91988"/>
    <w:rsid w:val="00B9199E"/>
    <w:rsid w:val="00B91DBE"/>
    <w:rsid w:val="00B92DCE"/>
    <w:rsid w:val="00B92F9C"/>
    <w:rsid w:val="00B92FD8"/>
    <w:rsid w:val="00B9325F"/>
    <w:rsid w:val="00B932CE"/>
    <w:rsid w:val="00B937B2"/>
    <w:rsid w:val="00B93DB1"/>
    <w:rsid w:val="00B94056"/>
    <w:rsid w:val="00B9420E"/>
    <w:rsid w:val="00B94B96"/>
    <w:rsid w:val="00B9516F"/>
    <w:rsid w:val="00B95958"/>
    <w:rsid w:val="00B96638"/>
    <w:rsid w:val="00B96B5B"/>
    <w:rsid w:val="00B96B77"/>
    <w:rsid w:val="00B973BE"/>
    <w:rsid w:val="00BA0154"/>
    <w:rsid w:val="00BA04E7"/>
    <w:rsid w:val="00BA069F"/>
    <w:rsid w:val="00BA08BB"/>
    <w:rsid w:val="00BA0BD2"/>
    <w:rsid w:val="00BA1606"/>
    <w:rsid w:val="00BA26CA"/>
    <w:rsid w:val="00BA357E"/>
    <w:rsid w:val="00BA3A51"/>
    <w:rsid w:val="00BA4099"/>
    <w:rsid w:val="00BA4183"/>
    <w:rsid w:val="00BA48D0"/>
    <w:rsid w:val="00BA59B0"/>
    <w:rsid w:val="00BA5A3A"/>
    <w:rsid w:val="00BA648B"/>
    <w:rsid w:val="00BA680B"/>
    <w:rsid w:val="00BA6920"/>
    <w:rsid w:val="00BA6B9D"/>
    <w:rsid w:val="00BA6F90"/>
    <w:rsid w:val="00BA7352"/>
    <w:rsid w:val="00BA73FE"/>
    <w:rsid w:val="00BA7577"/>
    <w:rsid w:val="00BA78EE"/>
    <w:rsid w:val="00BB0952"/>
    <w:rsid w:val="00BB0C3F"/>
    <w:rsid w:val="00BB21CA"/>
    <w:rsid w:val="00BB2568"/>
    <w:rsid w:val="00BB2574"/>
    <w:rsid w:val="00BB2599"/>
    <w:rsid w:val="00BB2CD2"/>
    <w:rsid w:val="00BB35F4"/>
    <w:rsid w:val="00BB3C89"/>
    <w:rsid w:val="00BB4786"/>
    <w:rsid w:val="00BB50FF"/>
    <w:rsid w:val="00BB55C1"/>
    <w:rsid w:val="00BB5DE1"/>
    <w:rsid w:val="00BB5F77"/>
    <w:rsid w:val="00BB6324"/>
    <w:rsid w:val="00BB6548"/>
    <w:rsid w:val="00BB69C4"/>
    <w:rsid w:val="00BB69E6"/>
    <w:rsid w:val="00BB7168"/>
    <w:rsid w:val="00BC0044"/>
    <w:rsid w:val="00BC13C7"/>
    <w:rsid w:val="00BC13CC"/>
    <w:rsid w:val="00BC14E7"/>
    <w:rsid w:val="00BC1730"/>
    <w:rsid w:val="00BC184C"/>
    <w:rsid w:val="00BC1998"/>
    <w:rsid w:val="00BC1B1B"/>
    <w:rsid w:val="00BC1B2B"/>
    <w:rsid w:val="00BC1FE5"/>
    <w:rsid w:val="00BC23FE"/>
    <w:rsid w:val="00BC31E8"/>
    <w:rsid w:val="00BC463F"/>
    <w:rsid w:val="00BC49D9"/>
    <w:rsid w:val="00BC4E54"/>
    <w:rsid w:val="00BC4FA0"/>
    <w:rsid w:val="00BC5AD3"/>
    <w:rsid w:val="00BC5C48"/>
    <w:rsid w:val="00BC5E19"/>
    <w:rsid w:val="00BC6413"/>
    <w:rsid w:val="00BC6BDA"/>
    <w:rsid w:val="00BD0732"/>
    <w:rsid w:val="00BD0B3A"/>
    <w:rsid w:val="00BD0B7D"/>
    <w:rsid w:val="00BD0C25"/>
    <w:rsid w:val="00BD24F2"/>
    <w:rsid w:val="00BD2C04"/>
    <w:rsid w:val="00BD3139"/>
    <w:rsid w:val="00BD3362"/>
    <w:rsid w:val="00BD3737"/>
    <w:rsid w:val="00BD40A8"/>
    <w:rsid w:val="00BD43A7"/>
    <w:rsid w:val="00BD481F"/>
    <w:rsid w:val="00BD4ABC"/>
    <w:rsid w:val="00BD4B01"/>
    <w:rsid w:val="00BD4C07"/>
    <w:rsid w:val="00BD57DE"/>
    <w:rsid w:val="00BD596B"/>
    <w:rsid w:val="00BD5CDF"/>
    <w:rsid w:val="00BD5EDB"/>
    <w:rsid w:val="00BD5EE9"/>
    <w:rsid w:val="00BD6598"/>
    <w:rsid w:val="00BD6ED6"/>
    <w:rsid w:val="00BD6F08"/>
    <w:rsid w:val="00BD7519"/>
    <w:rsid w:val="00BD792A"/>
    <w:rsid w:val="00BD7972"/>
    <w:rsid w:val="00BE2026"/>
    <w:rsid w:val="00BE25FA"/>
    <w:rsid w:val="00BE48A0"/>
    <w:rsid w:val="00BE49A0"/>
    <w:rsid w:val="00BE5347"/>
    <w:rsid w:val="00BE5507"/>
    <w:rsid w:val="00BE6758"/>
    <w:rsid w:val="00BE6867"/>
    <w:rsid w:val="00BE78F4"/>
    <w:rsid w:val="00BE79AC"/>
    <w:rsid w:val="00BF0CBF"/>
    <w:rsid w:val="00BF0CCD"/>
    <w:rsid w:val="00BF0F42"/>
    <w:rsid w:val="00BF1917"/>
    <w:rsid w:val="00BF2E39"/>
    <w:rsid w:val="00BF3FDF"/>
    <w:rsid w:val="00BF4755"/>
    <w:rsid w:val="00BF4D27"/>
    <w:rsid w:val="00BF4D45"/>
    <w:rsid w:val="00BF51E8"/>
    <w:rsid w:val="00BF573E"/>
    <w:rsid w:val="00BF6291"/>
    <w:rsid w:val="00BF6B06"/>
    <w:rsid w:val="00BF6BDF"/>
    <w:rsid w:val="00BF7BFE"/>
    <w:rsid w:val="00C002FB"/>
    <w:rsid w:val="00C00E63"/>
    <w:rsid w:val="00C0117B"/>
    <w:rsid w:val="00C01E59"/>
    <w:rsid w:val="00C02EF2"/>
    <w:rsid w:val="00C03278"/>
    <w:rsid w:val="00C03D60"/>
    <w:rsid w:val="00C0450C"/>
    <w:rsid w:val="00C046D5"/>
    <w:rsid w:val="00C04E33"/>
    <w:rsid w:val="00C05B1C"/>
    <w:rsid w:val="00C05CB5"/>
    <w:rsid w:val="00C06401"/>
    <w:rsid w:val="00C067FD"/>
    <w:rsid w:val="00C06808"/>
    <w:rsid w:val="00C06CD1"/>
    <w:rsid w:val="00C10E0D"/>
    <w:rsid w:val="00C11561"/>
    <w:rsid w:val="00C1173E"/>
    <w:rsid w:val="00C117D6"/>
    <w:rsid w:val="00C11835"/>
    <w:rsid w:val="00C119DA"/>
    <w:rsid w:val="00C11B4E"/>
    <w:rsid w:val="00C11C80"/>
    <w:rsid w:val="00C12494"/>
    <w:rsid w:val="00C129A6"/>
    <w:rsid w:val="00C14488"/>
    <w:rsid w:val="00C14D70"/>
    <w:rsid w:val="00C15971"/>
    <w:rsid w:val="00C15D76"/>
    <w:rsid w:val="00C16083"/>
    <w:rsid w:val="00C16FBA"/>
    <w:rsid w:val="00C1766A"/>
    <w:rsid w:val="00C17AB0"/>
    <w:rsid w:val="00C17F85"/>
    <w:rsid w:val="00C204DA"/>
    <w:rsid w:val="00C20E01"/>
    <w:rsid w:val="00C212D8"/>
    <w:rsid w:val="00C218F1"/>
    <w:rsid w:val="00C221F5"/>
    <w:rsid w:val="00C22445"/>
    <w:rsid w:val="00C23CEE"/>
    <w:rsid w:val="00C23D51"/>
    <w:rsid w:val="00C245E8"/>
    <w:rsid w:val="00C25174"/>
    <w:rsid w:val="00C25E1F"/>
    <w:rsid w:val="00C2690E"/>
    <w:rsid w:val="00C26C41"/>
    <w:rsid w:val="00C26D92"/>
    <w:rsid w:val="00C270B5"/>
    <w:rsid w:val="00C273C6"/>
    <w:rsid w:val="00C27E41"/>
    <w:rsid w:val="00C303C9"/>
    <w:rsid w:val="00C31953"/>
    <w:rsid w:val="00C31B50"/>
    <w:rsid w:val="00C32209"/>
    <w:rsid w:val="00C327C4"/>
    <w:rsid w:val="00C32A9D"/>
    <w:rsid w:val="00C32C8A"/>
    <w:rsid w:val="00C32E0C"/>
    <w:rsid w:val="00C32F2F"/>
    <w:rsid w:val="00C33061"/>
    <w:rsid w:val="00C33119"/>
    <w:rsid w:val="00C338E8"/>
    <w:rsid w:val="00C33A43"/>
    <w:rsid w:val="00C33C35"/>
    <w:rsid w:val="00C33F00"/>
    <w:rsid w:val="00C347D8"/>
    <w:rsid w:val="00C351A9"/>
    <w:rsid w:val="00C36494"/>
    <w:rsid w:val="00C364F3"/>
    <w:rsid w:val="00C36542"/>
    <w:rsid w:val="00C368FB"/>
    <w:rsid w:val="00C37012"/>
    <w:rsid w:val="00C3747C"/>
    <w:rsid w:val="00C377FA"/>
    <w:rsid w:val="00C37CD4"/>
    <w:rsid w:val="00C406CE"/>
    <w:rsid w:val="00C4127E"/>
    <w:rsid w:val="00C41568"/>
    <w:rsid w:val="00C415BB"/>
    <w:rsid w:val="00C415CC"/>
    <w:rsid w:val="00C41A0E"/>
    <w:rsid w:val="00C425E2"/>
    <w:rsid w:val="00C428C8"/>
    <w:rsid w:val="00C43B66"/>
    <w:rsid w:val="00C43D87"/>
    <w:rsid w:val="00C43FC8"/>
    <w:rsid w:val="00C441D3"/>
    <w:rsid w:val="00C44AF7"/>
    <w:rsid w:val="00C44EC6"/>
    <w:rsid w:val="00C44F5A"/>
    <w:rsid w:val="00C45CD5"/>
    <w:rsid w:val="00C46A90"/>
    <w:rsid w:val="00C46CAA"/>
    <w:rsid w:val="00C46FF8"/>
    <w:rsid w:val="00C47112"/>
    <w:rsid w:val="00C503AC"/>
    <w:rsid w:val="00C508F5"/>
    <w:rsid w:val="00C509A9"/>
    <w:rsid w:val="00C514CD"/>
    <w:rsid w:val="00C52BAC"/>
    <w:rsid w:val="00C52E25"/>
    <w:rsid w:val="00C5414C"/>
    <w:rsid w:val="00C5436A"/>
    <w:rsid w:val="00C546E3"/>
    <w:rsid w:val="00C564C0"/>
    <w:rsid w:val="00C56654"/>
    <w:rsid w:val="00C56EE3"/>
    <w:rsid w:val="00C56FC6"/>
    <w:rsid w:val="00C572FF"/>
    <w:rsid w:val="00C57CA6"/>
    <w:rsid w:val="00C57E48"/>
    <w:rsid w:val="00C6012B"/>
    <w:rsid w:val="00C60967"/>
    <w:rsid w:val="00C6116B"/>
    <w:rsid w:val="00C62828"/>
    <w:rsid w:val="00C63132"/>
    <w:rsid w:val="00C632D4"/>
    <w:rsid w:val="00C6341E"/>
    <w:rsid w:val="00C634A4"/>
    <w:rsid w:val="00C634BE"/>
    <w:rsid w:val="00C634FB"/>
    <w:rsid w:val="00C63706"/>
    <w:rsid w:val="00C63BFB"/>
    <w:rsid w:val="00C63CB3"/>
    <w:rsid w:val="00C63F59"/>
    <w:rsid w:val="00C640CA"/>
    <w:rsid w:val="00C6488C"/>
    <w:rsid w:val="00C66122"/>
    <w:rsid w:val="00C662E8"/>
    <w:rsid w:val="00C6671E"/>
    <w:rsid w:val="00C66755"/>
    <w:rsid w:val="00C701F9"/>
    <w:rsid w:val="00C70379"/>
    <w:rsid w:val="00C7196A"/>
    <w:rsid w:val="00C72070"/>
    <w:rsid w:val="00C7269B"/>
    <w:rsid w:val="00C727C7"/>
    <w:rsid w:val="00C728EC"/>
    <w:rsid w:val="00C72E9C"/>
    <w:rsid w:val="00C73098"/>
    <w:rsid w:val="00C7372B"/>
    <w:rsid w:val="00C737CD"/>
    <w:rsid w:val="00C73A14"/>
    <w:rsid w:val="00C73FEB"/>
    <w:rsid w:val="00C75203"/>
    <w:rsid w:val="00C7570B"/>
    <w:rsid w:val="00C75ABD"/>
    <w:rsid w:val="00C7683B"/>
    <w:rsid w:val="00C76BB2"/>
    <w:rsid w:val="00C76D7C"/>
    <w:rsid w:val="00C76DAC"/>
    <w:rsid w:val="00C77784"/>
    <w:rsid w:val="00C80247"/>
    <w:rsid w:val="00C80561"/>
    <w:rsid w:val="00C80C49"/>
    <w:rsid w:val="00C81722"/>
    <w:rsid w:val="00C818A2"/>
    <w:rsid w:val="00C81CAB"/>
    <w:rsid w:val="00C81D2C"/>
    <w:rsid w:val="00C82259"/>
    <w:rsid w:val="00C824E7"/>
    <w:rsid w:val="00C82517"/>
    <w:rsid w:val="00C82897"/>
    <w:rsid w:val="00C828F6"/>
    <w:rsid w:val="00C8291A"/>
    <w:rsid w:val="00C82CF6"/>
    <w:rsid w:val="00C832AC"/>
    <w:rsid w:val="00C832F8"/>
    <w:rsid w:val="00C83694"/>
    <w:rsid w:val="00C84C0E"/>
    <w:rsid w:val="00C8559F"/>
    <w:rsid w:val="00C85A9C"/>
    <w:rsid w:val="00C85AD9"/>
    <w:rsid w:val="00C8648B"/>
    <w:rsid w:val="00C86BEB"/>
    <w:rsid w:val="00C86D38"/>
    <w:rsid w:val="00C879A0"/>
    <w:rsid w:val="00C9038B"/>
    <w:rsid w:val="00C90E7A"/>
    <w:rsid w:val="00C90E90"/>
    <w:rsid w:val="00C91378"/>
    <w:rsid w:val="00C915EC"/>
    <w:rsid w:val="00C9191E"/>
    <w:rsid w:val="00C92417"/>
    <w:rsid w:val="00C92CF8"/>
    <w:rsid w:val="00C92E7F"/>
    <w:rsid w:val="00C93075"/>
    <w:rsid w:val="00C933EB"/>
    <w:rsid w:val="00C93649"/>
    <w:rsid w:val="00C93BDE"/>
    <w:rsid w:val="00C94199"/>
    <w:rsid w:val="00C947BA"/>
    <w:rsid w:val="00C94C43"/>
    <w:rsid w:val="00C95330"/>
    <w:rsid w:val="00C95DE5"/>
    <w:rsid w:val="00C95E61"/>
    <w:rsid w:val="00C9686B"/>
    <w:rsid w:val="00C96D23"/>
    <w:rsid w:val="00C96ED0"/>
    <w:rsid w:val="00C96FD2"/>
    <w:rsid w:val="00C979E4"/>
    <w:rsid w:val="00CA11B1"/>
    <w:rsid w:val="00CA1CC3"/>
    <w:rsid w:val="00CA25AC"/>
    <w:rsid w:val="00CA26AB"/>
    <w:rsid w:val="00CA2A56"/>
    <w:rsid w:val="00CA32D3"/>
    <w:rsid w:val="00CA3B69"/>
    <w:rsid w:val="00CA4F4A"/>
    <w:rsid w:val="00CA4F5E"/>
    <w:rsid w:val="00CA55AE"/>
    <w:rsid w:val="00CA5CA4"/>
    <w:rsid w:val="00CA5FEE"/>
    <w:rsid w:val="00CA6007"/>
    <w:rsid w:val="00CA6596"/>
    <w:rsid w:val="00CA76E5"/>
    <w:rsid w:val="00CA777C"/>
    <w:rsid w:val="00CA7C8C"/>
    <w:rsid w:val="00CA7E17"/>
    <w:rsid w:val="00CB004E"/>
    <w:rsid w:val="00CB1622"/>
    <w:rsid w:val="00CB1B3F"/>
    <w:rsid w:val="00CB1F7D"/>
    <w:rsid w:val="00CB2195"/>
    <w:rsid w:val="00CB2679"/>
    <w:rsid w:val="00CB2DE1"/>
    <w:rsid w:val="00CB32CE"/>
    <w:rsid w:val="00CB42BD"/>
    <w:rsid w:val="00CB473D"/>
    <w:rsid w:val="00CB4BCC"/>
    <w:rsid w:val="00CB4E55"/>
    <w:rsid w:val="00CB534B"/>
    <w:rsid w:val="00CB56AD"/>
    <w:rsid w:val="00CB5C68"/>
    <w:rsid w:val="00CB6089"/>
    <w:rsid w:val="00CB685A"/>
    <w:rsid w:val="00CB6EB2"/>
    <w:rsid w:val="00CB7289"/>
    <w:rsid w:val="00CB744D"/>
    <w:rsid w:val="00CB7B9F"/>
    <w:rsid w:val="00CB7F6A"/>
    <w:rsid w:val="00CC0176"/>
    <w:rsid w:val="00CC0563"/>
    <w:rsid w:val="00CC061F"/>
    <w:rsid w:val="00CC0B58"/>
    <w:rsid w:val="00CC0DE8"/>
    <w:rsid w:val="00CC19CF"/>
    <w:rsid w:val="00CC1AAA"/>
    <w:rsid w:val="00CC1D9D"/>
    <w:rsid w:val="00CC1E97"/>
    <w:rsid w:val="00CC31AF"/>
    <w:rsid w:val="00CC408F"/>
    <w:rsid w:val="00CC4250"/>
    <w:rsid w:val="00CC5051"/>
    <w:rsid w:val="00CC5853"/>
    <w:rsid w:val="00CC5892"/>
    <w:rsid w:val="00CC5913"/>
    <w:rsid w:val="00CC6D1B"/>
    <w:rsid w:val="00CD05AD"/>
    <w:rsid w:val="00CD10D2"/>
    <w:rsid w:val="00CD1FE4"/>
    <w:rsid w:val="00CD1FEF"/>
    <w:rsid w:val="00CD2A8B"/>
    <w:rsid w:val="00CD31E1"/>
    <w:rsid w:val="00CD3CBB"/>
    <w:rsid w:val="00CD40D1"/>
    <w:rsid w:val="00CD441C"/>
    <w:rsid w:val="00CD6310"/>
    <w:rsid w:val="00CD7023"/>
    <w:rsid w:val="00CD7A20"/>
    <w:rsid w:val="00CD7CAB"/>
    <w:rsid w:val="00CD7E16"/>
    <w:rsid w:val="00CE0916"/>
    <w:rsid w:val="00CE0D3A"/>
    <w:rsid w:val="00CE15A9"/>
    <w:rsid w:val="00CE16D8"/>
    <w:rsid w:val="00CE17BD"/>
    <w:rsid w:val="00CE1ABB"/>
    <w:rsid w:val="00CE1E81"/>
    <w:rsid w:val="00CE2134"/>
    <w:rsid w:val="00CE22E0"/>
    <w:rsid w:val="00CE2427"/>
    <w:rsid w:val="00CE2987"/>
    <w:rsid w:val="00CE2EFD"/>
    <w:rsid w:val="00CE3073"/>
    <w:rsid w:val="00CE34D4"/>
    <w:rsid w:val="00CE3F3E"/>
    <w:rsid w:val="00CE4426"/>
    <w:rsid w:val="00CE4510"/>
    <w:rsid w:val="00CE46EE"/>
    <w:rsid w:val="00CE5BB8"/>
    <w:rsid w:val="00CE6452"/>
    <w:rsid w:val="00CE77C3"/>
    <w:rsid w:val="00CE7C49"/>
    <w:rsid w:val="00CE7FA8"/>
    <w:rsid w:val="00CF11DD"/>
    <w:rsid w:val="00CF1977"/>
    <w:rsid w:val="00CF1FED"/>
    <w:rsid w:val="00CF2F8A"/>
    <w:rsid w:val="00CF3070"/>
    <w:rsid w:val="00CF386D"/>
    <w:rsid w:val="00CF3AFE"/>
    <w:rsid w:val="00CF40DD"/>
    <w:rsid w:val="00CF4508"/>
    <w:rsid w:val="00CF4F64"/>
    <w:rsid w:val="00CF51F5"/>
    <w:rsid w:val="00CF57BA"/>
    <w:rsid w:val="00CF5AD3"/>
    <w:rsid w:val="00CF5C01"/>
    <w:rsid w:val="00CF61D6"/>
    <w:rsid w:val="00CF65DC"/>
    <w:rsid w:val="00CF6FA6"/>
    <w:rsid w:val="00CF7E8A"/>
    <w:rsid w:val="00D00363"/>
    <w:rsid w:val="00D008F5"/>
    <w:rsid w:val="00D00997"/>
    <w:rsid w:val="00D00A45"/>
    <w:rsid w:val="00D00B4D"/>
    <w:rsid w:val="00D00BBA"/>
    <w:rsid w:val="00D0243C"/>
    <w:rsid w:val="00D02C96"/>
    <w:rsid w:val="00D031ED"/>
    <w:rsid w:val="00D032C2"/>
    <w:rsid w:val="00D033AD"/>
    <w:rsid w:val="00D03700"/>
    <w:rsid w:val="00D038E5"/>
    <w:rsid w:val="00D045AB"/>
    <w:rsid w:val="00D050A1"/>
    <w:rsid w:val="00D05272"/>
    <w:rsid w:val="00D05D47"/>
    <w:rsid w:val="00D060D2"/>
    <w:rsid w:val="00D06135"/>
    <w:rsid w:val="00D06292"/>
    <w:rsid w:val="00D06718"/>
    <w:rsid w:val="00D071A6"/>
    <w:rsid w:val="00D07B4A"/>
    <w:rsid w:val="00D1016E"/>
    <w:rsid w:val="00D10F04"/>
    <w:rsid w:val="00D11071"/>
    <w:rsid w:val="00D1146C"/>
    <w:rsid w:val="00D11BE1"/>
    <w:rsid w:val="00D11C77"/>
    <w:rsid w:val="00D11D91"/>
    <w:rsid w:val="00D133BE"/>
    <w:rsid w:val="00D139A6"/>
    <w:rsid w:val="00D13A27"/>
    <w:rsid w:val="00D143EA"/>
    <w:rsid w:val="00D147CB"/>
    <w:rsid w:val="00D14964"/>
    <w:rsid w:val="00D14E53"/>
    <w:rsid w:val="00D1558C"/>
    <w:rsid w:val="00D157D6"/>
    <w:rsid w:val="00D15927"/>
    <w:rsid w:val="00D1635B"/>
    <w:rsid w:val="00D16A56"/>
    <w:rsid w:val="00D16CD4"/>
    <w:rsid w:val="00D1712A"/>
    <w:rsid w:val="00D176AC"/>
    <w:rsid w:val="00D2015B"/>
    <w:rsid w:val="00D21068"/>
    <w:rsid w:val="00D2108F"/>
    <w:rsid w:val="00D23733"/>
    <w:rsid w:val="00D24729"/>
    <w:rsid w:val="00D24916"/>
    <w:rsid w:val="00D250D8"/>
    <w:rsid w:val="00D256C7"/>
    <w:rsid w:val="00D25A9B"/>
    <w:rsid w:val="00D25D1C"/>
    <w:rsid w:val="00D25D4E"/>
    <w:rsid w:val="00D267A7"/>
    <w:rsid w:val="00D267E4"/>
    <w:rsid w:val="00D26AAE"/>
    <w:rsid w:val="00D2784C"/>
    <w:rsid w:val="00D27AA4"/>
    <w:rsid w:val="00D27F29"/>
    <w:rsid w:val="00D307EA"/>
    <w:rsid w:val="00D30869"/>
    <w:rsid w:val="00D30D42"/>
    <w:rsid w:val="00D3109D"/>
    <w:rsid w:val="00D31EF2"/>
    <w:rsid w:val="00D32240"/>
    <w:rsid w:val="00D324E4"/>
    <w:rsid w:val="00D32975"/>
    <w:rsid w:val="00D32FF3"/>
    <w:rsid w:val="00D33466"/>
    <w:rsid w:val="00D3373D"/>
    <w:rsid w:val="00D339BF"/>
    <w:rsid w:val="00D33D31"/>
    <w:rsid w:val="00D34CCE"/>
    <w:rsid w:val="00D34CD7"/>
    <w:rsid w:val="00D34EF1"/>
    <w:rsid w:val="00D35017"/>
    <w:rsid w:val="00D35459"/>
    <w:rsid w:val="00D355AF"/>
    <w:rsid w:val="00D368BE"/>
    <w:rsid w:val="00D36F57"/>
    <w:rsid w:val="00D37A88"/>
    <w:rsid w:val="00D37BD9"/>
    <w:rsid w:val="00D4024C"/>
    <w:rsid w:val="00D403D3"/>
    <w:rsid w:val="00D41C48"/>
    <w:rsid w:val="00D41CF9"/>
    <w:rsid w:val="00D4223E"/>
    <w:rsid w:val="00D42917"/>
    <w:rsid w:val="00D440AA"/>
    <w:rsid w:val="00D44488"/>
    <w:rsid w:val="00D45335"/>
    <w:rsid w:val="00D453EA"/>
    <w:rsid w:val="00D45912"/>
    <w:rsid w:val="00D45BD8"/>
    <w:rsid w:val="00D46329"/>
    <w:rsid w:val="00D46713"/>
    <w:rsid w:val="00D473E5"/>
    <w:rsid w:val="00D478D9"/>
    <w:rsid w:val="00D47ABD"/>
    <w:rsid w:val="00D47E39"/>
    <w:rsid w:val="00D5155B"/>
    <w:rsid w:val="00D5186F"/>
    <w:rsid w:val="00D52A7A"/>
    <w:rsid w:val="00D52F31"/>
    <w:rsid w:val="00D5399A"/>
    <w:rsid w:val="00D539DB"/>
    <w:rsid w:val="00D53E4A"/>
    <w:rsid w:val="00D5431B"/>
    <w:rsid w:val="00D5459D"/>
    <w:rsid w:val="00D547D2"/>
    <w:rsid w:val="00D54933"/>
    <w:rsid w:val="00D54AFC"/>
    <w:rsid w:val="00D55711"/>
    <w:rsid w:val="00D5584A"/>
    <w:rsid w:val="00D55C95"/>
    <w:rsid w:val="00D56EA9"/>
    <w:rsid w:val="00D57047"/>
    <w:rsid w:val="00D575AF"/>
    <w:rsid w:val="00D57739"/>
    <w:rsid w:val="00D57976"/>
    <w:rsid w:val="00D57B70"/>
    <w:rsid w:val="00D57E2E"/>
    <w:rsid w:val="00D57F28"/>
    <w:rsid w:val="00D600C2"/>
    <w:rsid w:val="00D612BB"/>
    <w:rsid w:val="00D61628"/>
    <w:rsid w:val="00D61764"/>
    <w:rsid w:val="00D61F0A"/>
    <w:rsid w:val="00D62121"/>
    <w:rsid w:val="00D62787"/>
    <w:rsid w:val="00D62C34"/>
    <w:rsid w:val="00D6430F"/>
    <w:rsid w:val="00D64ED6"/>
    <w:rsid w:val="00D65CD6"/>
    <w:rsid w:val="00D65F65"/>
    <w:rsid w:val="00D67D54"/>
    <w:rsid w:val="00D70286"/>
    <w:rsid w:val="00D70922"/>
    <w:rsid w:val="00D70AC3"/>
    <w:rsid w:val="00D70D60"/>
    <w:rsid w:val="00D70D63"/>
    <w:rsid w:val="00D70D95"/>
    <w:rsid w:val="00D711E3"/>
    <w:rsid w:val="00D71CFC"/>
    <w:rsid w:val="00D72979"/>
    <w:rsid w:val="00D72B9F"/>
    <w:rsid w:val="00D72D30"/>
    <w:rsid w:val="00D7453B"/>
    <w:rsid w:val="00D74CD3"/>
    <w:rsid w:val="00D755DC"/>
    <w:rsid w:val="00D757C4"/>
    <w:rsid w:val="00D759D2"/>
    <w:rsid w:val="00D77303"/>
    <w:rsid w:val="00D77612"/>
    <w:rsid w:val="00D80567"/>
    <w:rsid w:val="00D824B9"/>
    <w:rsid w:val="00D83180"/>
    <w:rsid w:val="00D83B5E"/>
    <w:rsid w:val="00D84622"/>
    <w:rsid w:val="00D84723"/>
    <w:rsid w:val="00D84E4A"/>
    <w:rsid w:val="00D857CD"/>
    <w:rsid w:val="00D85C4C"/>
    <w:rsid w:val="00D85DB5"/>
    <w:rsid w:val="00D8606B"/>
    <w:rsid w:val="00D86A86"/>
    <w:rsid w:val="00D86E11"/>
    <w:rsid w:val="00D87E40"/>
    <w:rsid w:val="00D90756"/>
    <w:rsid w:val="00D908C7"/>
    <w:rsid w:val="00D91997"/>
    <w:rsid w:val="00D92160"/>
    <w:rsid w:val="00D92303"/>
    <w:rsid w:val="00D924AD"/>
    <w:rsid w:val="00D924AF"/>
    <w:rsid w:val="00D9286A"/>
    <w:rsid w:val="00D92B91"/>
    <w:rsid w:val="00D93BDC"/>
    <w:rsid w:val="00D94137"/>
    <w:rsid w:val="00D95495"/>
    <w:rsid w:val="00D957FC"/>
    <w:rsid w:val="00D95837"/>
    <w:rsid w:val="00D9658C"/>
    <w:rsid w:val="00D96BA4"/>
    <w:rsid w:val="00D96F15"/>
    <w:rsid w:val="00DA05FF"/>
    <w:rsid w:val="00DA080C"/>
    <w:rsid w:val="00DA08F1"/>
    <w:rsid w:val="00DA13E0"/>
    <w:rsid w:val="00DA17B3"/>
    <w:rsid w:val="00DA1A6F"/>
    <w:rsid w:val="00DA20AE"/>
    <w:rsid w:val="00DA2DB7"/>
    <w:rsid w:val="00DA30B7"/>
    <w:rsid w:val="00DA323A"/>
    <w:rsid w:val="00DA3B42"/>
    <w:rsid w:val="00DA3E01"/>
    <w:rsid w:val="00DA4049"/>
    <w:rsid w:val="00DA435A"/>
    <w:rsid w:val="00DA4F51"/>
    <w:rsid w:val="00DA508A"/>
    <w:rsid w:val="00DA50E4"/>
    <w:rsid w:val="00DA57A4"/>
    <w:rsid w:val="00DA590A"/>
    <w:rsid w:val="00DA626C"/>
    <w:rsid w:val="00DA6DC8"/>
    <w:rsid w:val="00DA7FF0"/>
    <w:rsid w:val="00DB0458"/>
    <w:rsid w:val="00DB068A"/>
    <w:rsid w:val="00DB090E"/>
    <w:rsid w:val="00DB12C6"/>
    <w:rsid w:val="00DB3118"/>
    <w:rsid w:val="00DB33EA"/>
    <w:rsid w:val="00DB358A"/>
    <w:rsid w:val="00DB3689"/>
    <w:rsid w:val="00DB37A3"/>
    <w:rsid w:val="00DB3D72"/>
    <w:rsid w:val="00DB40B2"/>
    <w:rsid w:val="00DB4D8F"/>
    <w:rsid w:val="00DB51DD"/>
    <w:rsid w:val="00DB5651"/>
    <w:rsid w:val="00DB5CE6"/>
    <w:rsid w:val="00DB6518"/>
    <w:rsid w:val="00DB6BB5"/>
    <w:rsid w:val="00DB7696"/>
    <w:rsid w:val="00DB7DAA"/>
    <w:rsid w:val="00DC1571"/>
    <w:rsid w:val="00DC18A1"/>
    <w:rsid w:val="00DC1D18"/>
    <w:rsid w:val="00DC1DA9"/>
    <w:rsid w:val="00DC2A02"/>
    <w:rsid w:val="00DC2CF7"/>
    <w:rsid w:val="00DC2ED4"/>
    <w:rsid w:val="00DC3060"/>
    <w:rsid w:val="00DC32DC"/>
    <w:rsid w:val="00DC348B"/>
    <w:rsid w:val="00DC3AA9"/>
    <w:rsid w:val="00DC3F19"/>
    <w:rsid w:val="00DC3FA9"/>
    <w:rsid w:val="00DC432E"/>
    <w:rsid w:val="00DC4CB9"/>
    <w:rsid w:val="00DC4D9C"/>
    <w:rsid w:val="00DC4E10"/>
    <w:rsid w:val="00DC6097"/>
    <w:rsid w:val="00DC672A"/>
    <w:rsid w:val="00DC69DC"/>
    <w:rsid w:val="00DC708C"/>
    <w:rsid w:val="00DC741A"/>
    <w:rsid w:val="00DD0408"/>
    <w:rsid w:val="00DD0495"/>
    <w:rsid w:val="00DD0679"/>
    <w:rsid w:val="00DD0D27"/>
    <w:rsid w:val="00DD1448"/>
    <w:rsid w:val="00DD1609"/>
    <w:rsid w:val="00DD1675"/>
    <w:rsid w:val="00DD17A0"/>
    <w:rsid w:val="00DD1B08"/>
    <w:rsid w:val="00DD22D1"/>
    <w:rsid w:val="00DD2560"/>
    <w:rsid w:val="00DD2675"/>
    <w:rsid w:val="00DD3B84"/>
    <w:rsid w:val="00DD4002"/>
    <w:rsid w:val="00DD4107"/>
    <w:rsid w:val="00DD430B"/>
    <w:rsid w:val="00DD4CE7"/>
    <w:rsid w:val="00DD5235"/>
    <w:rsid w:val="00DD6466"/>
    <w:rsid w:val="00DD6775"/>
    <w:rsid w:val="00DD6A54"/>
    <w:rsid w:val="00DD7B27"/>
    <w:rsid w:val="00DD7BB5"/>
    <w:rsid w:val="00DD7CF2"/>
    <w:rsid w:val="00DE098E"/>
    <w:rsid w:val="00DE0BDA"/>
    <w:rsid w:val="00DE0FF1"/>
    <w:rsid w:val="00DE12FB"/>
    <w:rsid w:val="00DE1CA7"/>
    <w:rsid w:val="00DE331C"/>
    <w:rsid w:val="00DE36A3"/>
    <w:rsid w:val="00DE3DDE"/>
    <w:rsid w:val="00DE4319"/>
    <w:rsid w:val="00DE48CB"/>
    <w:rsid w:val="00DE5927"/>
    <w:rsid w:val="00DE6084"/>
    <w:rsid w:val="00DE6D88"/>
    <w:rsid w:val="00DE7CA0"/>
    <w:rsid w:val="00DE7D0F"/>
    <w:rsid w:val="00DF056C"/>
    <w:rsid w:val="00DF1E08"/>
    <w:rsid w:val="00DF2234"/>
    <w:rsid w:val="00DF2C51"/>
    <w:rsid w:val="00DF3083"/>
    <w:rsid w:val="00DF3289"/>
    <w:rsid w:val="00DF3629"/>
    <w:rsid w:val="00DF48E8"/>
    <w:rsid w:val="00DF4918"/>
    <w:rsid w:val="00DF5C3D"/>
    <w:rsid w:val="00DF60E3"/>
    <w:rsid w:val="00DF668B"/>
    <w:rsid w:val="00DF6E28"/>
    <w:rsid w:val="00DF7420"/>
    <w:rsid w:val="00DF7F85"/>
    <w:rsid w:val="00E00E70"/>
    <w:rsid w:val="00E0105E"/>
    <w:rsid w:val="00E02209"/>
    <w:rsid w:val="00E02D79"/>
    <w:rsid w:val="00E0340A"/>
    <w:rsid w:val="00E0358B"/>
    <w:rsid w:val="00E03DEA"/>
    <w:rsid w:val="00E03E30"/>
    <w:rsid w:val="00E03EA3"/>
    <w:rsid w:val="00E04499"/>
    <w:rsid w:val="00E046B5"/>
    <w:rsid w:val="00E0557E"/>
    <w:rsid w:val="00E05810"/>
    <w:rsid w:val="00E05B9C"/>
    <w:rsid w:val="00E0627E"/>
    <w:rsid w:val="00E06308"/>
    <w:rsid w:val="00E07418"/>
    <w:rsid w:val="00E07FD4"/>
    <w:rsid w:val="00E100E6"/>
    <w:rsid w:val="00E10206"/>
    <w:rsid w:val="00E102D9"/>
    <w:rsid w:val="00E104A8"/>
    <w:rsid w:val="00E10624"/>
    <w:rsid w:val="00E10E7E"/>
    <w:rsid w:val="00E115D3"/>
    <w:rsid w:val="00E118E1"/>
    <w:rsid w:val="00E11DCC"/>
    <w:rsid w:val="00E11EC6"/>
    <w:rsid w:val="00E1249C"/>
    <w:rsid w:val="00E12723"/>
    <w:rsid w:val="00E12FFA"/>
    <w:rsid w:val="00E1361B"/>
    <w:rsid w:val="00E13828"/>
    <w:rsid w:val="00E13A2D"/>
    <w:rsid w:val="00E145C9"/>
    <w:rsid w:val="00E15E65"/>
    <w:rsid w:val="00E16207"/>
    <w:rsid w:val="00E17486"/>
    <w:rsid w:val="00E178FA"/>
    <w:rsid w:val="00E17E2E"/>
    <w:rsid w:val="00E20765"/>
    <w:rsid w:val="00E20BFA"/>
    <w:rsid w:val="00E20C3F"/>
    <w:rsid w:val="00E20FAD"/>
    <w:rsid w:val="00E21030"/>
    <w:rsid w:val="00E220AC"/>
    <w:rsid w:val="00E22E95"/>
    <w:rsid w:val="00E23EEB"/>
    <w:rsid w:val="00E244D3"/>
    <w:rsid w:val="00E24719"/>
    <w:rsid w:val="00E248B1"/>
    <w:rsid w:val="00E2493B"/>
    <w:rsid w:val="00E24DB3"/>
    <w:rsid w:val="00E24E50"/>
    <w:rsid w:val="00E25442"/>
    <w:rsid w:val="00E25B46"/>
    <w:rsid w:val="00E25DCB"/>
    <w:rsid w:val="00E2608A"/>
    <w:rsid w:val="00E267C1"/>
    <w:rsid w:val="00E269AB"/>
    <w:rsid w:val="00E26BCC"/>
    <w:rsid w:val="00E26F79"/>
    <w:rsid w:val="00E2704E"/>
    <w:rsid w:val="00E2765D"/>
    <w:rsid w:val="00E303A4"/>
    <w:rsid w:val="00E303FE"/>
    <w:rsid w:val="00E31441"/>
    <w:rsid w:val="00E3165A"/>
    <w:rsid w:val="00E31C9C"/>
    <w:rsid w:val="00E3219A"/>
    <w:rsid w:val="00E32472"/>
    <w:rsid w:val="00E32987"/>
    <w:rsid w:val="00E32AD2"/>
    <w:rsid w:val="00E330DC"/>
    <w:rsid w:val="00E33717"/>
    <w:rsid w:val="00E33A0E"/>
    <w:rsid w:val="00E34812"/>
    <w:rsid w:val="00E34E73"/>
    <w:rsid w:val="00E35876"/>
    <w:rsid w:val="00E35FCA"/>
    <w:rsid w:val="00E36134"/>
    <w:rsid w:val="00E3646B"/>
    <w:rsid w:val="00E366FC"/>
    <w:rsid w:val="00E36CE5"/>
    <w:rsid w:val="00E37511"/>
    <w:rsid w:val="00E400B5"/>
    <w:rsid w:val="00E40591"/>
    <w:rsid w:val="00E40A9D"/>
    <w:rsid w:val="00E40C40"/>
    <w:rsid w:val="00E40CFA"/>
    <w:rsid w:val="00E40E63"/>
    <w:rsid w:val="00E40F5F"/>
    <w:rsid w:val="00E40FCE"/>
    <w:rsid w:val="00E41309"/>
    <w:rsid w:val="00E41532"/>
    <w:rsid w:val="00E41905"/>
    <w:rsid w:val="00E42016"/>
    <w:rsid w:val="00E420B1"/>
    <w:rsid w:val="00E42370"/>
    <w:rsid w:val="00E424F8"/>
    <w:rsid w:val="00E42CF5"/>
    <w:rsid w:val="00E43385"/>
    <w:rsid w:val="00E43467"/>
    <w:rsid w:val="00E437AF"/>
    <w:rsid w:val="00E44305"/>
    <w:rsid w:val="00E44AD2"/>
    <w:rsid w:val="00E44ECF"/>
    <w:rsid w:val="00E44FC3"/>
    <w:rsid w:val="00E456D1"/>
    <w:rsid w:val="00E4578A"/>
    <w:rsid w:val="00E45A74"/>
    <w:rsid w:val="00E45EDF"/>
    <w:rsid w:val="00E46159"/>
    <w:rsid w:val="00E46557"/>
    <w:rsid w:val="00E46BB6"/>
    <w:rsid w:val="00E46E40"/>
    <w:rsid w:val="00E47A3A"/>
    <w:rsid w:val="00E50106"/>
    <w:rsid w:val="00E50578"/>
    <w:rsid w:val="00E50D1D"/>
    <w:rsid w:val="00E5105C"/>
    <w:rsid w:val="00E51956"/>
    <w:rsid w:val="00E51FBF"/>
    <w:rsid w:val="00E520CA"/>
    <w:rsid w:val="00E52C47"/>
    <w:rsid w:val="00E52D0B"/>
    <w:rsid w:val="00E537EA"/>
    <w:rsid w:val="00E5390A"/>
    <w:rsid w:val="00E53B27"/>
    <w:rsid w:val="00E53E63"/>
    <w:rsid w:val="00E5453C"/>
    <w:rsid w:val="00E55478"/>
    <w:rsid w:val="00E55725"/>
    <w:rsid w:val="00E55D6D"/>
    <w:rsid w:val="00E5680E"/>
    <w:rsid w:val="00E56A9D"/>
    <w:rsid w:val="00E56E71"/>
    <w:rsid w:val="00E60073"/>
    <w:rsid w:val="00E604BB"/>
    <w:rsid w:val="00E60B51"/>
    <w:rsid w:val="00E60E57"/>
    <w:rsid w:val="00E612A1"/>
    <w:rsid w:val="00E61DD3"/>
    <w:rsid w:val="00E62153"/>
    <w:rsid w:val="00E6270F"/>
    <w:rsid w:val="00E62A2E"/>
    <w:rsid w:val="00E63EFC"/>
    <w:rsid w:val="00E645C2"/>
    <w:rsid w:val="00E64F77"/>
    <w:rsid w:val="00E64FD3"/>
    <w:rsid w:val="00E65336"/>
    <w:rsid w:val="00E655B4"/>
    <w:rsid w:val="00E657B4"/>
    <w:rsid w:val="00E66054"/>
    <w:rsid w:val="00E667B4"/>
    <w:rsid w:val="00E66948"/>
    <w:rsid w:val="00E66C52"/>
    <w:rsid w:val="00E670AB"/>
    <w:rsid w:val="00E67270"/>
    <w:rsid w:val="00E67932"/>
    <w:rsid w:val="00E67A8C"/>
    <w:rsid w:val="00E7028E"/>
    <w:rsid w:val="00E7038D"/>
    <w:rsid w:val="00E70A92"/>
    <w:rsid w:val="00E70C19"/>
    <w:rsid w:val="00E70D2E"/>
    <w:rsid w:val="00E71B89"/>
    <w:rsid w:val="00E73810"/>
    <w:rsid w:val="00E7399F"/>
    <w:rsid w:val="00E73A27"/>
    <w:rsid w:val="00E73BE2"/>
    <w:rsid w:val="00E73C1B"/>
    <w:rsid w:val="00E7411C"/>
    <w:rsid w:val="00E742EF"/>
    <w:rsid w:val="00E743FE"/>
    <w:rsid w:val="00E7466C"/>
    <w:rsid w:val="00E76090"/>
    <w:rsid w:val="00E777BB"/>
    <w:rsid w:val="00E77927"/>
    <w:rsid w:val="00E77C70"/>
    <w:rsid w:val="00E77E27"/>
    <w:rsid w:val="00E77F84"/>
    <w:rsid w:val="00E80026"/>
    <w:rsid w:val="00E80329"/>
    <w:rsid w:val="00E8116B"/>
    <w:rsid w:val="00E81265"/>
    <w:rsid w:val="00E81656"/>
    <w:rsid w:val="00E816A1"/>
    <w:rsid w:val="00E816A4"/>
    <w:rsid w:val="00E82332"/>
    <w:rsid w:val="00E82521"/>
    <w:rsid w:val="00E826EC"/>
    <w:rsid w:val="00E8276D"/>
    <w:rsid w:val="00E828A0"/>
    <w:rsid w:val="00E836FD"/>
    <w:rsid w:val="00E84508"/>
    <w:rsid w:val="00E84632"/>
    <w:rsid w:val="00E848F4"/>
    <w:rsid w:val="00E84E80"/>
    <w:rsid w:val="00E84ED0"/>
    <w:rsid w:val="00E84F06"/>
    <w:rsid w:val="00E85393"/>
    <w:rsid w:val="00E857E4"/>
    <w:rsid w:val="00E85C23"/>
    <w:rsid w:val="00E861FC"/>
    <w:rsid w:val="00E8664B"/>
    <w:rsid w:val="00E87A1F"/>
    <w:rsid w:val="00E87B19"/>
    <w:rsid w:val="00E9048E"/>
    <w:rsid w:val="00E907FA"/>
    <w:rsid w:val="00E90A9E"/>
    <w:rsid w:val="00E90F50"/>
    <w:rsid w:val="00E90F73"/>
    <w:rsid w:val="00E922F9"/>
    <w:rsid w:val="00E92309"/>
    <w:rsid w:val="00E92619"/>
    <w:rsid w:val="00E92A0E"/>
    <w:rsid w:val="00E92AC6"/>
    <w:rsid w:val="00E92D12"/>
    <w:rsid w:val="00E93FA7"/>
    <w:rsid w:val="00E94022"/>
    <w:rsid w:val="00E94547"/>
    <w:rsid w:val="00E95B1D"/>
    <w:rsid w:val="00E9627B"/>
    <w:rsid w:val="00E964F4"/>
    <w:rsid w:val="00E97404"/>
    <w:rsid w:val="00E976E9"/>
    <w:rsid w:val="00E97D9B"/>
    <w:rsid w:val="00EA01F3"/>
    <w:rsid w:val="00EA064A"/>
    <w:rsid w:val="00EA10E9"/>
    <w:rsid w:val="00EA188A"/>
    <w:rsid w:val="00EA1A9C"/>
    <w:rsid w:val="00EA1E09"/>
    <w:rsid w:val="00EA1EF5"/>
    <w:rsid w:val="00EA2B9F"/>
    <w:rsid w:val="00EA2BC2"/>
    <w:rsid w:val="00EA44BE"/>
    <w:rsid w:val="00EA463F"/>
    <w:rsid w:val="00EA4A44"/>
    <w:rsid w:val="00EA4D63"/>
    <w:rsid w:val="00EA5603"/>
    <w:rsid w:val="00EA56A5"/>
    <w:rsid w:val="00EA5742"/>
    <w:rsid w:val="00EA5927"/>
    <w:rsid w:val="00EA5EDE"/>
    <w:rsid w:val="00EA626E"/>
    <w:rsid w:val="00EA6532"/>
    <w:rsid w:val="00EA766C"/>
    <w:rsid w:val="00EA7C4E"/>
    <w:rsid w:val="00EB0F57"/>
    <w:rsid w:val="00EB15D1"/>
    <w:rsid w:val="00EB18B9"/>
    <w:rsid w:val="00EB2800"/>
    <w:rsid w:val="00EB2967"/>
    <w:rsid w:val="00EB3526"/>
    <w:rsid w:val="00EB372D"/>
    <w:rsid w:val="00EB385C"/>
    <w:rsid w:val="00EB3942"/>
    <w:rsid w:val="00EB4708"/>
    <w:rsid w:val="00EB4C22"/>
    <w:rsid w:val="00EB530D"/>
    <w:rsid w:val="00EB63CB"/>
    <w:rsid w:val="00EB6D58"/>
    <w:rsid w:val="00EB7707"/>
    <w:rsid w:val="00EC0285"/>
    <w:rsid w:val="00EC0D5D"/>
    <w:rsid w:val="00EC1071"/>
    <w:rsid w:val="00EC11A3"/>
    <w:rsid w:val="00EC1743"/>
    <w:rsid w:val="00EC1A88"/>
    <w:rsid w:val="00EC22F9"/>
    <w:rsid w:val="00EC2A44"/>
    <w:rsid w:val="00EC325F"/>
    <w:rsid w:val="00EC3ACF"/>
    <w:rsid w:val="00EC3E0E"/>
    <w:rsid w:val="00EC3F9E"/>
    <w:rsid w:val="00EC44E5"/>
    <w:rsid w:val="00EC49E9"/>
    <w:rsid w:val="00EC634E"/>
    <w:rsid w:val="00EC6521"/>
    <w:rsid w:val="00EC73B2"/>
    <w:rsid w:val="00EC77D7"/>
    <w:rsid w:val="00EC7FCC"/>
    <w:rsid w:val="00ED0DDC"/>
    <w:rsid w:val="00ED1014"/>
    <w:rsid w:val="00ED1A03"/>
    <w:rsid w:val="00ED2182"/>
    <w:rsid w:val="00ED2239"/>
    <w:rsid w:val="00ED3313"/>
    <w:rsid w:val="00ED3552"/>
    <w:rsid w:val="00ED37F7"/>
    <w:rsid w:val="00ED40FB"/>
    <w:rsid w:val="00ED486B"/>
    <w:rsid w:val="00ED4EAF"/>
    <w:rsid w:val="00ED4F9D"/>
    <w:rsid w:val="00ED5179"/>
    <w:rsid w:val="00ED572F"/>
    <w:rsid w:val="00ED5853"/>
    <w:rsid w:val="00ED620F"/>
    <w:rsid w:val="00ED6B0E"/>
    <w:rsid w:val="00ED725F"/>
    <w:rsid w:val="00ED752E"/>
    <w:rsid w:val="00ED762C"/>
    <w:rsid w:val="00EE026E"/>
    <w:rsid w:val="00EE0D9C"/>
    <w:rsid w:val="00EE1314"/>
    <w:rsid w:val="00EE138B"/>
    <w:rsid w:val="00EE17AA"/>
    <w:rsid w:val="00EE1902"/>
    <w:rsid w:val="00EE224F"/>
    <w:rsid w:val="00EE2A9A"/>
    <w:rsid w:val="00EE2AD6"/>
    <w:rsid w:val="00EE2B4E"/>
    <w:rsid w:val="00EE2C01"/>
    <w:rsid w:val="00EE30E1"/>
    <w:rsid w:val="00EE32FB"/>
    <w:rsid w:val="00EE3D21"/>
    <w:rsid w:val="00EE3F92"/>
    <w:rsid w:val="00EE478C"/>
    <w:rsid w:val="00EE5587"/>
    <w:rsid w:val="00EE5F07"/>
    <w:rsid w:val="00EE63A7"/>
    <w:rsid w:val="00EE6EE9"/>
    <w:rsid w:val="00EE71BF"/>
    <w:rsid w:val="00EE7BBA"/>
    <w:rsid w:val="00EF016D"/>
    <w:rsid w:val="00EF03E8"/>
    <w:rsid w:val="00EF09E8"/>
    <w:rsid w:val="00EF13CF"/>
    <w:rsid w:val="00EF1A65"/>
    <w:rsid w:val="00EF2071"/>
    <w:rsid w:val="00EF20BB"/>
    <w:rsid w:val="00EF280E"/>
    <w:rsid w:val="00EF3251"/>
    <w:rsid w:val="00EF383A"/>
    <w:rsid w:val="00EF3DA8"/>
    <w:rsid w:val="00EF42AF"/>
    <w:rsid w:val="00EF4AFB"/>
    <w:rsid w:val="00EF524A"/>
    <w:rsid w:val="00EF5F06"/>
    <w:rsid w:val="00EF65F8"/>
    <w:rsid w:val="00F00411"/>
    <w:rsid w:val="00F012AA"/>
    <w:rsid w:val="00F01322"/>
    <w:rsid w:val="00F01F40"/>
    <w:rsid w:val="00F021E4"/>
    <w:rsid w:val="00F0227F"/>
    <w:rsid w:val="00F02439"/>
    <w:rsid w:val="00F02935"/>
    <w:rsid w:val="00F02975"/>
    <w:rsid w:val="00F03D7D"/>
    <w:rsid w:val="00F04285"/>
    <w:rsid w:val="00F04903"/>
    <w:rsid w:val="00F04C60"/>
    <w:rsid w:val="00F04FA9"/>
    <w:rsid w:val="00F0515E"/>
    <w:rsid w:val="00F05789"/>
    <w:rsid w:val="00F05A04"/>
    <w:rsid w:val="00F05B4D"/>
    <w:rsid w:val="00F05D6F"/>
    <w:rsid w:val="00F0666E"/>
    <w:rsid w:val="00F068C4"/>
    <w:rsid w:val="00F105C7"/>
    <w:rsid w:val="00F10842"/>
    <w:rsid w:val="00F10A32"/>
    <w:rsid w:val="00F10B94"/>
    <w:rsid w:val="00F111E2"/>
    <w:rsid w:val="00F1161C"/>
    <w:rsid w:val="00F1291E"/>
    <w:rsid w:val="00F12A51"/>
    <w:rsid w:val="00F13334"/>
    <w:rsid w:val="00F139B5"/>
    <w:rsid w:val="00F13E4C"/>
    <w:rsid w:val="00F142D2"/>
    <w:rsid w:val="00F14A2C"/>
    <w:rsid w:val="00F1549C"/>
    <w:rsid w:val="00F15C62"/>
    <w:rsid w:val="00F1635F"/>
    <w:rsid w:val="00F163AB"/>
    <w:rsid w:val="00F16803"/>
    <w:rsid w:val="00F16D58"/>
    <w:rsid w:val="00F16D8A"/>
    <w:rsid w:val="00F17750"/>
    <w:rsid w:val="00F20BEB"/>
    <w:rsid w:val="00F20EEF"/>
    <w:rsid w:val="00F20F21"/>
    <w:rsid w:val="00F21EA1"/>
    <w:rsid w:val="00F22756"/>
    <w:rsid w:val="00F22B87"/>
    <w:rsid w:val="00F22C2F"/>
    <w:rsid w:val="00F22C33"/>
    <w:rsid w:val="00F2500D"/>
    <w:rsid w:val="00F2504D"/>
    <w:rsid w:val="00F261B8"/>
    <w:rsid w:val="00F2674E"/>
    <w:rsid w:val="00F26792"/>
    <w:rsid w:val="00F2691E"/>
    <w:rsid w:val="00F2691F"/>
    <w:rsid w:val="00F269A3"/>
    <w:rsid w:val="00F273C4"/>
    <w:rsid w:val="00F27675"/>
    <w:rsid w:val="00F27749"/>
    <w:rsid w:val="00F30A75"/>
    <w:rsid w:val="00F31011"/>
    <w:rsid w:val="00F31122"/>
    <w:rsid w:val="00F311F7"/>
    <w:rsid w:val="00F31266"/>
    <w:rsid w:val="00F316ED"/>
    <w:rsid w:val="00F3234E"/>
    <w:rsid w:val="00F32F17"/>
    <w:rsid w:val="00F3336F"/>
    <w:rsid w:val="00F336FF"/>
    <w:rsid w:val="00F33C10"/>
    <w:rsid w:val="00F34570"/>
    <w:rsid w:val="00F350D7"/>
    <w:rsid w:val="00F356DD"/>
    <w:rsid w:val="00F35C8F"/>
    <w:rsid w:val="00F35EB4"/>
    <w:rsid w:val="00F36EED"/>
    <w:rsid w:val="00F36FA7"/>
    <w:rsid w:val="00F36FD0"/>
    <w:rsid w:val="00F373E2"/>
    <w:rsid w:val="00F37779"/>
    <w:rsid w:val="00F37BB5"/>
    <w:rsid w:val="00F37C7B"/>
    <w:rsid w:val="00F37C7D"/>
    <w:rsid w:val="00F37D10"/>
    <w:rsid w:val="00F41304"/>
    <w:rsid w:val="00F41C8D"/>
    <w:rsid w:val="00F42E73"/>
    <w:rsid w:val="00F430C3"/>
    <w:rsid w:val="00F4345C"/>
    <w:rsid w:val="00F43843"/>
    <w:rsid w:val="00F43ECE"/>
    <w:rsid w:val="00F4464C"/>
    <w:rsid w:val="00F46354"/>
    <w:rsid w:val="00F46541"/>
    <w:rsid w:val="00F4668C"/>
    <w:rsid w:val="00F46882"/>
    <w:rsid w:val="00F50B5A"/>
    <w:rsid w:val="00F50F2E"/>
    <w:rsid w:val="00F51352"/>
    <w:rsid w:val="00F521C7"/>
    <w:rsid w:val="00F52C3B"/>
    <w:rsid w:val="00F5322F"/>
    <w:rsid w:val="00F53427"/>
    <w:rsid w:val="00F53EDF"/>
    <w:rsid w:val="00F54014"/>
    <w:rsid w:val="00F54211"/>
    <w:rsid w:val="00F5421E"/>
    <w:rsid w:val="00F55E62"/>
    <w:rsid w:val="00F55EFD"/>
    <w:rsid w:val="00F56408"/>
    <w:rsid w:val="00F5696B"/>
    <w:rsid w:val="00F56B01"/>
    <w:rsid w:val="00F571BA"/>
    <w:rsid w:val="00F57C5A"/>
    <w:rsid w:val="00F57CDA"/>
    <w:rsid w:val="00F57E55"/>
    <w:rsid w:val="00F6188A"/>
    <w:rsid w:val="00F61AA6"/>
    <w:rsid w:val="00F61B75"/>
    <w:rsid w:val="00F61DAF"/>
    <w:rsid w:val="00F62AFE"/>
    <w:rsid w:val="00F62FF9"/>
    <w:rsid w:val="00F6373D"/>
    <w:rsid w:val="00F637E8"/>
    <w:rsid w:val="00F6399D"/>
    <w:rsid w:val="00F642A2"/>
    <w:rsid w:val="00F64517"/>
    <w:rsid w:val="00F64603"/>
    <w:rsid w:val="00F6548C"/>
    <w:rsid w:val="00F65F28"/>
    <w:rsid w:val="00F667BC"/>
    <w:rsid w:val="00F66C83"/>
    <w:rsid w:val="00F66E1C"/>
    <w:rsid w:val="00F675DA"/>
    <w:rsid w:val="00F67766"/>
    <w:rsid w:val="00F67C58"/>
    <w:rsid w:val="00F70299"/>
    <w:rsid w:val="00F70405"/>
    <w:rsid w:val="00F70C1C"/>
    <w:rsid w:val="00F7189A"/>
    <w:rsid w:val="00F71D95"/>
    <w:rsid w:val="00F7236B"/>
    <w:rsid w:val="00F7239A"/>
    <w:rsid w:val="00F72A7F"/>
    <w:rsid w:val="00F72CC6"/>
    <w:rsid w:val="00F72DA9"/>
    <w:rsid w:val="00F73037"/>
    <w:rsid w:val="00F73976"/>
    <w:rsid w:val="00F74357"/>
    <w:rsid w:val="00F7447D"/>
    <w:rsid w:val="00F745D2"/>
    <w:rsid w:val="00F747D7"/>
    <w:rsid w:val="00F751EE"/>
    <w:rsid w:val="00F75B70"/>
    <w:rsid w:val="00F77105"/>
    <w:rsid w:val="00F779BD"/>
    <w:rsid w:val="00F77A5B"/>
    <w:rsid w:val="00F77D77"/>
    <w:rsid w:val="00F801C8"/>
    <w:rsid w:val="00F80A87"/>
    <w:rsid w:val="00F80E40"/>
    <w:rsid w:val="00F8117A"/>
    <w:rsid w:val="00F815A6"/>
    <w:rsid w:val="00F81B68"/>
    <w:rsid w:val="00F82A5F"/>
    <w:rsid w:val="00F82C42"/>
    <w:rsid w:val="00F83227"/>
    <w:rsid w:val="00F83462"/>
    <w:rsid w:val="00F8365D"/>
    <w:rsid w:val="00F845AE"/>
    <w:rsid w:val="00F852CC"/>
    <w:rsid w:val="00F857F0"/>
    <w:rsid w:val="00F85A6B"/>
    <w:rsid w:val="00F85A75"/>
    <w:rsid w:val="00F85FD0"/>
    <w:rsid w:val="00F86BC0"/>
    <w:rsid w:val="00F87DA6"/>
    <w:rsid w:val="00F9025E"/>
    <w:rsid w:val="00F9189B"/>
    <w:rsid w:val="00F919C0"/>
    <w:rsid w:val="00F91D4B"/>
    <w:rsid w:val="00F91E9A"/>
    <w:rsid w:val="00F92F91"/>
    <w:rsid w:val="00F936BB"/>
    <w:rsid w:val="00F93CCC"/>
    <w:rsid w:val="00F94ECA"/>
    <w:rsid w:val="00F94F14"/>
    <w:rsid w:val="00F95BBA"/>
    <w:rsid w:val="00F95DA8"/>
    <w:rsid w:val="00F9610E"/>
    <w:rsid w:val="00F96218"/>
    <w:rsid w:val="00F96DAA"/>
    <w:rsid w:val="00F979CD"/>
    <w:rsid w:val="00F97F0B"/>
    <w:rsid w:val="00FA0039"/>
    <w:rsid w:val="00FA036C"/>
    <w:rsid w:val="00FA0A1A"/>
    <w:rsid w:val="00FA0E17"/>
    <w:rsid w:val="00FA11C0"/>
    <w:rsid w:val="00FA19E3"/>
    <w:rsid w:val="00FA1C74"/>
    <w:rsid w:val="00FA1E4A"/>
    <w:rsid w:val="00FA26E9"/>
    <w:rsid w:val="00FA28CF"/>
    <w:rsid w:val="00FA2B5F"/>
    <w:rsid w:val="00FA2F78"/>
    <w:rsid w:val="00FA31CB"/>
    <w:rsid w:val="00FA3751"/>
    <w:rsid w:val="00FA4322"/>
    <w:rsid w:val="00FA4BB9"/>
    <w:rsid w:val="00FA4BFF"/>
    <w:rsid w:val="00FA5464"/>
    <w:rsid w:val="00FA5991"/>
    <w:rsid w:val="00FA614C"/>
    <w:rsid w:val="00FA747D"/>
    <w:rsid w:val="00FB075C"/>
    <w:rsid w:val="00FB0B60"/>
    <w:rsid w:val="00FB0F98"/>
    <w:rsid w:val="00FB0FAC"/>
    <w:rsid w:val="00FB1636"/>
    <w:rsid w:val="00FB18BA"/>
    <w:rsid w:val="00FB1FD9"/>
    <w:rsid w:val="00FB23B8"/>
    <w:rsid w:val="00FB278B"/>
    <w:rsid w:val="00FB30E3"/>
    <w:rsid w:val="00FB350E"/>
    <w:rsid w:val="00FB39A8"/>
    <w:rsid w:val="00FB4DC8"/>
    <w:rsid w:val="00FB4E7E"/>
    <w:rsid w:val="00FB769B"/>
    <w:rsid w:val="00FB7CD1"/>
    <w:rsid w:val="00FC1946"/>
    <w:rsid w:val="00FC19AA"/>
    <w:rsid w:val="00FC252F"/>
    <w:rsid w:val="00FC2783"/>
    <w:rsid w:val="00FC32E8"/>
    <w:rsid w:val="00FC33E2"/>
    <w:rsid w:val="00FC38D6"/>
    <w:rsid w:val="00FC3D19"/>
    <w:rsid w:val="00FC410D"/>
    <w:rsid w:val="00FC43CB"/>
    <w:rsid w:val="00FC4C26"/>
    <w:rsid w:val="00FC4F11"/>
    <w:rsid w:val="00FC546D"/>
    <w:rsid w:val="00FC6D6C"/>
    <w:rsid w:val="00FC788C"/>
    <w:rsid w:val="00FD1E9A"/>
    <w:rsid w:val="00FD1FC1"/>
    <w:rsid w:val="00FD21F0"/>
    <w:rsid w:val="00FD2354"/>
    <w:rsid w:val="00FD2362"/>
    <w:rsid w:val="00FD25A7"/>
    <w:rsid w:val="00FD2FE8"/>
    <w:rsid w:val="00FD3483"/>
    <w:rsid w:val="00FD4B3F"/>
    <w:rsid w:val="00FD5A14"/>
    <w:rsid w:val="00FD5BCF"/>
    <w:rsid w:val="00FD7432"/>
    <w:rsid w:val="00FD7787"/>
    <w:rsid w:val="00FE0534"/>
    <w:rsid w:val="00FE068A"/>
    <w:rsid w:val="00FE0B2C"/>
    <w:rsid w:val="00FE1912"/>
    <w:rsid w:val="00FE1C4F"/>
    <w:rsid w:val="00FE1FBE"/>
    <w:rsid w:val="00FE2AE1"/>
    <w:rsid w:val="00FE2E39"/>
    <w:rsid w:val="00FE2F2F"/>
    <w:rsid w:val="00FE3B9D"/>
    <w:rsid w:val="00FE3D0A"/>
    <w:rsid w:val="00FE457A"/>
    <w:rsid w:val="00FE49B7"/>
    <w:rsid w:val="00FE4F9B"/>
    <w:rsid w:val="00FE5368"/>
    <w:rsid w:val="00FE5EBF"/>
    <w:rsid w:val="00FE6490"/>
    <w:rsid w:val="00FE6917"/>
    <w:rsid w:val="00FE699B"/>
    <w:rsid w:val="00FE6A7C"/>
    <w:rsid w:val="00FE6B8A"/>
    <w:rsid w:val="00FE703A"/>
    <w:rsid w:val="00FE7A24"/>
    <w:rsid w:val="00FF0121"/>
    <w:rsid w:val="00FF023B"/>
    <w:rsid w:val="00FF0EF2"/>
    <w:rsid w:val="00FF1033"/>
    <w:rsid w:val="00FF1601"/>
    <w:rsid w:val="00FF2A0C"/>
    <w:rsid w:val="00FF2D09"/>
    <w:rsid w:val="00FF2DC2"/>
    <w:rsid w:val="00FF3869"/>
    <w:rsid w:val="00FF3D54"/>
    <w:rsid w:val="00FF58B8"/>
    <w:rsid w:val="00FF5F84"/>
    <w:rsid w:val="00FF61BB"/>
    <w:rsid w:val="00FF64C3"/>
    <w:rsid w:val="00FF64FA"/>
    <w:rsid w:val="00FF65FF"/>
    <w:rsid w:val="00FF6BC7"/>
    <w:rsid w:val="00FF6BC9"/>
    <w:rsid w:val="00FF6D62"/>
    <w:rsid w:val="00FF6E4F"/>
    <w:rsid w:val="00FF7179"/>
    <w:rsid w:val="00FF732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4F8D"/>
  <w15:docId w15:val="{34EBDE05-12B4-AD47-9FE6-ED55DABCF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71A"/>
    <w:pPr>
      <w:spacing w:line="240" w:lineRule="auto"/>
      <w:ind w:firstLine="562"/>
      <w:jc w:val="both"/>
    </w:pPr>
    <w:rPr>
      <w:rFonts w:ascii="Times New Roman" w:hAnsi="Times New Roman"/>
      <w:sz w:val="24"/>
    </w:rPr>
  </w:style>
  <w:style w:type="paragraph" w:styleId="Heading1">
    <w:name w:val="heading 1"/>
    <w:basedOn w:val="Normal"/>
    <w:next w:val="Normal"/>
    <w:link w:val="Heading1Char"/>
    <w:uiPriority w:val="9"/>
    <w:qFormat/>
    <w:rsid w:val="00522954"/>
    <w:pPr>
      <w:keepNext/>
      <w:keepLines/>
      <w:numPr>
        <w:numId w:val="1"/>
      </w:numPr>
      <w:spacing w:before="240" w:after="0"/>
      <w:outlineLvl w:val="0"/>
    </w:pPr>
    <w:rPr>
      <w:rFonts w:ascii="Times New Roman Bold" w:eastAsiaTheme="majorEastAsia" w:hAnsi="Times New Roman Bold" w:cstheme="majorBidi"/>
      <w:b/>
      <w:sz w:val="30"/>
      <w:szCs w:val="32"/>
    </w:rPr>
  </w:style>
  <w:style w:type="paragraph" w:styleId="Heading2">
    <w:name w:val="heading 2"/>
    <w:basedOn w:val="Normal"/>
    <w:next w:val="Normal"/>
    <w:link w:val="Heading2Char"/>
    <w:uiPriority w:val="9"/>
    <w:unhideWhenUsed/>
    <w:qFormat/>
    <w:rsid w:val="00B440BC"/>
    <w:pPr>
      <w:keepNext/>
      <w:keepLines/>
      <w:numPr>
        <w:ilvl w:val="1"/>
        <w:numId w:val="1"/>
      </w:numPr>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DE1CA7"/>
    <w:pPr>
      <w:keepNext/>
      <w:keepLines/>
      <w:numPr>
        <w:ilvl w:val="2"/>
        <w:numId w:val="1"/>
      </w:numPr>
      <w:spacing w:before="40" w:after="0"/>
      <w:outlineLvl w:val="2"/>
    </w:pPr>
    <w:rPr>
      <w:rFonts w:eastAsiaTheme="majorEastAsia" w:cstheme="majorBidi"/>
      <w:b/>
      <w:sz w:val="26"/>
      <w:szCs w:val="24"/>
    </w:rPr>
  </w:style>
  <w:style w:type="paragraph" w:styleId="Heading4">
    <w:name w:val="heading 4"/>
    <w:basedOn w:val="Normal"/>
    <w:next w:val="Normal"/>
    <w:link w:val="Heading4Char"/>
    <w:uiPriority w:val="9"/>
    <w:unhideWhenUsed/>
    <w:qFormat/>
    <w:rsid w:val="00CD441C"/>
    <w:pPr>
      <w:keepNext/>
      <w:keepLines/>
      <w:numPr>
        <w:ilvl w:val="3"/>
        <w:numId w:val="1"/>
      </w:numPr>
      <w:spacing w:before="40" w:after="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2C2725"/>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C2725"/>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C2725"/>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C2725"/>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C2725"/>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2C2725"/>
    <w:pPr>
      <w:spacing w:after="0"/>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2C2725"/>
    <w:rPr>
      <w:rFonts w:ascii="Calibri" w:hAnsi="Calibri" w:cs="Calibri"/>
      <w:noProof/>
      <w:lang w:val="en-US"/>
    </w:rPr>
  </w:style>
  <w:style w:type="paragraph" w:customStyle="1" w:styleId="EndNoteBibliography">
    <w:name w:val="EndNote Bibliography"/>
    <w:basedOn w:val="Normal"/>
    <w:link w:val="EndNoteBibliographyChar"/>
    <w:rsid w:val="002C2725"/>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2C2725"/>
    <w:rPr>
      <w:rFonts w:ascii="Calibri" w:hAnsi="Calibri" w:cs="Calibri"/>
      <w:noProof/>
      <w:lang w:val="en-US"/>
    </w:rPr>
  </w:style>
  <w:style w:type="character" w:customStyle="1" w:styleId="Heading1Char">
    <w:name w:val="Heading 1 Char"/>
    <w:basedOn w:val="DefaultParagraphFont"/>
    <w:link w:val="Heading1"/>
    <w:uiPriority w:val="9"/>
    <w:rsid w:val="00522954"/>
    <w:rPr>
      <w:rFonts w:ascii="Times New Roman Bold" w:eastAsiaTheme="majorEastAsia" w:hAnsi="Times New Roman Bold" w:cstheme="majorBidi"/>
      <w:b/>
      <w:sz w:val="30"/>
      <w:szCs w:val="32"/>
    </w:rPr>
  </w:style>
  <w:style w:type="character" w:customStyle="1" w:styleId="Heading2Char">
    <w:name w:val="Heading 2 Char"/>
    <w:basedOn w:val="DefaultParagraphFont"/>
    <w:link w:val="Heading2"/>
    <w:uiPriority w:val="9"/>
    <w:rsid w:val="00B440BC"/>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DE1CA7"/>
    <w:rPr>
      <w:rFonts w:ascii="Times New Roman" w:eastAsiaTheme="majorEastAsia" w:hAnsi="Times New Roman" w:cstheme="majorBidi"/>
      <w:b/>
      <w:sz w:val="26"/>
      <w:szCs w:val="24"/>
    </w:rPr>
  </w:style>
  <w:style w:type="character" w:customStyle="1" w:styleId="Heading4Char">
    <w:name w:val="Heading 4 Char"/>
    <w:basedOn w:val="DefaultParagraphFont"/>
    <w:link w:val="Heading4"/>
    <w:uiPriority w:val="9"/>
    <w:rsid w:val="00CD441C"/>
    <w:rPr>
      <w:rFonts w:ascii="Times New Roman" w:eastAsiaTheme="majorEastAsia" w:hAnsi="Times New Roman" w:cstheme="majorBidi"/>
      <w:b/>
      <w:iCs/>
      <w:sz w:val="24"/>
    </w:rPr>
  </w:style>
  <w:style w:type="character" w:customStyle="1" w:styleId="Heading5Char">
    <w:name w:val="Heading 5 Char"/>
    <w:basedOn w:val="DefaultParagraphFont"/>
    <w:link w:val="Heading5"/>
    <w:uiPriority w:val="9"/>
    <w:semiHidden/>
    <w:rsid w:val="002C2725"/>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2C2725"/>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2C2725"/>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2C272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C2725"/>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E64F77"/>
    <w:pPr>
      <w:spacing w:after="200"/>
      <w:jc w:val="center"/>
    </w:pPr>
    <w:rPr>
      <w:iCs/>
      <w:sz w:val="20"/>
      <w:szCs w:val="18"/>
    </w:rPr>
  </w:style>
  <w:style w:type="character" w:styleId="Hyperlink">
    <w:name w:val="Hyperlink"/>
    <w:basedOn w:val="DefaultParagraphFont"/>
    <w:uiPriority w:val="99"/>
    <w:unhideWhenUsed/>
    <w:rsid w:val="00E64F77"/>
    <w:rPr>
      <w:color w:val="0563C1" w:themeColor="hyperlink"/>
      <w:u w:val="single"/>
    </w:rPr>
  </w:style>
  <w:style w:type="table" w:styleId="TableGrid">
    <w:name w:val="Table Grid"/>
    <w:basedOn w:val="TableNormal"/>
    <w:uiPriority w:val="39"/>
    <w:rsid w:val="00A56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15EC"/>
    <w:pPr>
      <w:ind w:left="720"/>
      <w:contextualSpacing/>
    </w:pPr>
  </w:style>
  <w:style w:type="paragraph" w:styleId="NoSpacing">
    <w:name w:val="No Spacing"/>
    <w:uiPriority w:val="1"/>
    <w:qFormat/>
    <w:rsid w:val="00202748"/>
    <w:pPr>
      <w:spacing w:after="0" w:line="240" w:lineRule="auto"/>
      <w:ind w:firstLine="567"/>
    </w:pPr>
    <w:rPr>
      <w:rFonts w:ascii="Times New Roman" w:hAnsi="Times New Roman"/>
      <w:sz w:val="24"/>
    </w:rPr>
  </w:style>
  <w:style w:type="character" w:styleId="PlaceholderText">
    <w:name w:val="Placeholder Text"/>
    <w:basedOn w:val="DefaultParagraphFont"/>
    <w:uiPriority w:val="99"/>
    <w:semiHidden/>
    <w:rsid w:val="00FE3D0A"/>
    <w:rPr>
      <w:color w:val="808080"/>
    </w:rPr>
  </w:style>
  <w:style w:type="table" w:customStyle="1" w:styleId="TableGrid1">
    <w:name w:val="Table Grid1"/>
    <w:basedOn w:val="TableNormal"/>
    <w:next w:val="TableGrid"/>
    <w:uiPriority w:val="39"/>
    <w:rsid w:val="00E87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E068A"/>
    <w:pPr>
      <w:spacing w:before="100" w:beforeAutospacing="1" w:after="100" w:afterAutospacing="1"/>
      <w:ind w:firstLine="0"/>
      <w:jc w:val="left"/>
    </w:pPr>
    <w:rPr>
      <w:rFonts w:eastAsiaTheme="minorEastAsia" w:cs="Times New Roman"/>
      <w:szCs w:val="24"/>
      <w:lang w:eastAsia="en-GB"/>
    </w:rPr>
  </w:style>
  <w:style w:type="paragraph" w:styleId="Header">
    <w:name w:val="header"/>
    <w:basedOn w:val="Normal"/>
    <w:link w:val="HeaderChar"/>
    <w:uiPriority w:val="99"/>
    <w:unhideWhenUsed/>
    <w:rsid w:val="001D47A3"/>
    <w:pPr>
      <w:tabs>
        <w:tab w:val="center" w:pos="4513"/>
        <w:tab w:val="right" w:pos="9026"/>
      </w:tabs>
      <w:spacing w:after="0"/>
    </w:pPr>
  </w:style>
  <w:style w:type="character" w:customStyle="1" w:styleId="HeaderChar">
    <w:name w:val="Header Char"/>
    <w:basedOn w:val="DefaultParagraphFont"/>
    <w:link w:val="Header"/>
    <w:uiPriority w:val="99"/>
    <w:rsid w:val="001D47A3"/>
    <w:rPr>
      <w:rFonts w:ascii="Times New Roman" w:hAnsi="Times New Roman"/>
      <w:sz w:val="24"/>
    </w:rPr>
  </w:style>
  <w:style w:type="paragraph" w:styleId="Footer">
    <w:name w:val="footer"/>
    <w:basedOn w:val="Normal"/>
    <w:link w:val="FooterChar"/>
    <w:uiPriority w:val="99"/>
    <w:unhideWhenUsed/>
    <w:rsid w:val="001D47A3"/>
    <w:pPr>
      <w:tabs>
        <w:tab w:val="center" w:pos="4513"/>
        <w:tab w:val="right" w:pos="9026"/>
      </w:tabs>
      <w:spacing w:after="0"/>
    </w:pPr>
  </w:style>
  <w:style w:type="character" w:customStyle="1" w:styleId="FooterChar">
    <w:name w:val="Footer Char"/>
    <w:basedOn w:val="DefaultParagraphFont"/>
    <w:link w:val="Footer"/>
    <w:uiPriority w:val="99"/>
    <w:rsid w:val="001D47A3"/>
    <w:rPr>
      <w:rFonts w:ascii="Times New Roman" w:hAnsi="Times New Roman"/>
      <w:sz w:val="24"/>
    </w:rPr>
  </w:style>
  <w:style w:type="character" w:styleId="FollowedHyperlink">
    <w:name w:val="FollowedHyperlink"/>
    <w:basedOn w:val="DefaultParagraphFont"/>
    <w:uiPriority w:val="99"/>
    <w:semiHidden/>
    <w:unhideWhenUsed/>
    <w:rsid w:val="005804FB"/>
    <w:rPr>
      <w:color w:val="954F72" w:themeColor="followedHyperlink"/>
      <w:u w:val="single"/>
    </w:rPr>
  </w:style>
  <w:style w:type="character" w:styleId="CommentReference">
    <w:name w:val="annotation reference"/>
    <w:basedOn w:val="DefaultParagraphFont"/>
    <w:uiPriority w:val="99"/>
    <w:semiHidden/>
    <w:unhideWhenUsed/>
    <w:rsid w:val="00017BDA"/>
    <w:rPr>
      <w:sz w:val="16"/>
      <w:szCs w:val="16"/>
    </w:rPr>
  </w:style>
  <w:style w:type="paragraph" w:styleId="CommentText">
    <w:name w:val="annotation text"/>
    <w:basedOn w:val="Normal"/>
    <w:link w:val="CommentTextChar"/>
    <w:uiPriority w:val="99"/>
    <w:unhideWhenUsed/>
    <w:rsid w:val="00017BDA"/>
    <w:rPr>
      <w:sz w:val="20"/>
      <w:szCs w:val="20"/>
    </w:rPr>
  </w:style>
  <w:style w:type="character" w:customStyle="1" w:styleId="CommentTextChar">
    <w:name w:val="Comment Text Char"/>
    <w:basedOn w:val="DefaultParagraphFont"/>
    <w:link w:val="CommentText"/>
    <w:uiPriority w:val="99"/>
    <w:rsid w:val="00017BD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17BDA"/>
    <w:rPr>
      <w:b/>
      <w:bCs/>
    </w:rPr>
  </w:style>
  <w:style w:type="character" w:customStyle="1" w:styleId="CommentSubjectChar">
    <w:name w:val="Comment Subject Char"/>
    <w:basedOn w:val="CommentTextChar"/>
    <w:link w:val="CommentSubject"/>
    <w:uiPriority w:val="99"/>
    <w:semiHidden/>
    <w:rsid w:val="00017BDA"/>
    <w:rPr>
      <w:rFonts w:ascii="Times New Roman" w:hAnsi="Times New Roman"/>
      <w:b/>
      <w:bCs/>
      <w:sz w:val="20"/>
      <w:szCs w:val="20"/>
    </w:rPr>
  </w:style>
  <w:style w:type="paragraph" w:styleId="BalloonText">
    <w:name w:val="Balloon Text"/>
    <w:basedOn w:val="Normal"/>
    <w:link w:val="BalloonTextChar"/>
    <w:uiPriority w:val="99"/>
    <w:semiHidden/>
    <w:unhideWhenUsed/>
    <w:rsid w:val="00017BD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BDA"/>
    <w:rPr>
      <w:rFonts w:ascii="Segoe UI" w:hAnsi="Segoe UI" w:cs="Segoe UI"/>
      <w:sz w:val="18"/>
      <w:szCs w:val="18"/>
    </w:rPr>
  </w:style>
  <w:style w:type="paragraph" w:styleId="TOCHeading">
    <w:name w:val="TOC Heading"/>
    <w:basedOn w:val="Heading1"/>
    <w:next w:val="Normal"/>
    <w:uiPriority w:val="39"/>
    <w:unhideWhenUsed/>
    <w:qFormat/>
    <w:rsid w:val="00D15927"/>
    <w:pPr>
      <w:numPr>
        <w:numId w:val="0"/>
      </w:numPr>
      <w:spacing w:line="259" w:lineRule="auto"/>
      <w:jc w:val="left"/>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2445E6"/>
    <w:pPr>
      <w:tabs>
        <w:tab w:val="right" w:leader="dot" w:pos="9016"/>
      </w:tabs>
      <w:spacing w:after="100"/>
    </w:pPr>
  </w:style>
  <w:style w:type="paragraph" w:styleId="TOC2">
    <w:name w:val="toc 2"/>
    <w:basedOn w:val="Normal"/>
    <w:next w:val="Normal"/>
    <w:autoRedefine/>
    <w:uiPriority w:val="39"/>
    <w:unhideWhenUsed/>
    <w:rsid w:val="00D15927"/>
    <w:pPr>
      <w:spacing w:after="100"/>
      <w:ind w:left="240"/>
    </w:pPr>
  </w:style>
  <w:style w:type="paragraph" w:styleId="TOC3">
    <w:name w:val="toc 3"/>
    <w:basedOn w:val="Normal"/>
    <w:next w:val="Normal"/>
    <w:autoRedefine/>
    <w:uiPriority w:val="39"/>
    <w:unhideWhenUsed/>
    <w:rsid w:val="00D15927"/>
    <w:pPr>
      <w:spacing w:after="100"/>
      <w:ind w:left="480"/>
    </w:pPr>
  </w:style>
  <w:style w:type="character" w:styleId="LineNumber">
    <w:name w:val="line number"/>
    <w:basedOn w:val="DefaultParagraphFont"/>
    <w:uiPriority w:val="99"/>
    <w:semiHidden/>
    <w:unhideWhenUsed/>
    <w:rsid w:val="00EC1743"/>
  </w:style>
  <w:style w:type="table" w:styleId="PlainTable3">
    <w:name w:val="Plain Table 3"/>
    <w:basedOn w:val="TableNormal"/>
    <w:uiPriority w:val="43"/>
    <w:rsid w:val="00EC17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vision">
    <w:name w:val="Revision"/>
    <w:hidden/>
    <w:uiPriority w:val="99"/>
    <w:semiHidden/>
    <w:rsid w:val="00EC1743"/>
    <w:pPr>
      <w:spacing w:after="0" w:line="240" w:lineRule="auto"/>
    </w:pPr>
    <w:rPr>
      <w:rFonts w:ascii="Times New Roman" w:hAnsi="Times New Roman"/>
      <w:sz w:val="24"/>
    </w:rPr>
  </w:style>
  <w:style w:type="character" w:customStyle="1" w:styleId="fontstyle01">
    <w:name w:val="fontstyle01"/>
    <w:basedOn w:val="DefaultParagraphFont"/>
    <w:rsid w:val="000F2565"/>
    <w:rPr>
      <w:rFonts w:ascii="TimesNewRomanPSMT" w:hAnsi="TimesNewRomanPSMT" w:hint="default"/>
      <w:b w:val="0"/>
      <w:bCs w:val="0"/>
      <w:i w:val="0"/>
      <w:iCs w:val="0"/>
      <w:color w:val="000000"/>
      <w:sz w:val="18"/>
      <w:szCs w:val="18"/>
    </w:rPr>
  </w:style>
  <w:style w:type="table" w:styleId="PlainTable2">
    <w:name w:val="Plain Table 2"/>
    <w:basedOn w:val="TableNormal"/>
    <w:uiPriority w:val="42"/>
    <w:rsid w:val="002267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BF1917"/>
    <w:rPr>
      <w:color w:val="605E5C"/>
      <w:shd w:val="clear" w:color="auto" w:fill="E1DFDD"/>
    </w:rPr>
  </w:style>
  <w:style w:type="character" w:customStyle="1" w:styleId="UnresolvedMention1">
    <w:name w:val="Unresolved Mention1"/>
    <w:basedOn w:val="DefaultParagraphFont"/>
    <w:uiPriority w:val="99"/>
    <w:semiHidden/>
    <w:unhideWhenUsed/>
    <w:rsid w:val="00BF1917"/>
    <w:rPr>
      <w:color w:val="605E5C"/>
      <w:shd w:val="clear" w:color="auto" w:fill="E1DFDD"/>
    </w:rPr>
  </w:style>
  <w:style w:type="paragraph" w:customStyle="1" w:styleId="Default">
    <w:name w:val="Default"/>
    <w:rsid w:val="00BF1917"/>
    <w:pPr>
      <w:autoSpaceDE w:val="0"/>
      <w:autoSpaceDN w:val="0"/>
      <w:adjustRightInd w:val="0"/>
      <w:spacing w:after="0" w:line="240" w:lineRule="auto"/>
    </w:pPr>
    <w:rPr>
      <w:rFonts w:ascii="Calibri" w:hAnsi="Calibri" w:cs="Calibri"/>
      <w:color w:val="000000"/>
      <w:sz w:val="24"/>
      <w:szCs w:val="24"/>
      <w:lang w:val="en-US"/>
    </w:rPr>
  </w:style>
  <w:style w:type="paragraph" w:customStyle="1" w:styleId="Title2">
    <w:name w:val="Title2"/>
    <w:basedOn w:val="Normal"/>
    <w:rsid w:val="00BF1917"/>
    <w:pPr>
      <w:spacing w:after="0"/>
      <w:ind w:firstLine="0"/>
    </w:pPr>
    <w:rPr>
      <w:rFonts w:eastAsia="MS Mincho" w:cs="Times New Roman"/>
      <w:b/>
      <w:szCs w:val="24"/>
      <w:lang w:val="en-US" w:eastAsia="ja-JP"/>
    </w:rPr>
  </w:style>
  <w:style w:type="paragraph" w:customStyle="1" w:styleId="Tableofcontents">
    <w:name w:val="Table of contents"/>
    <w:basedOn w:val="Normal"/>
    <w:autoRedefine/>
    <w:rsid w:val="00BF1917"/>
    <w:pPr>
      <w:spacing w:after="0"/>
      <w:ind w:firstLine="0"/>
    </w:pPr>
    <w:rPr>
      <w:rFonts w:eastAsia="MS Mincho" w:cs="Times New Roman"/>
      <w:szCs w:val="24"/>
      <w:lang w:val="en-US" w:eastAsia="ja-JP"/>
    </w:rPr>
  </w:style>
  <w:style w:type="paragraph" w:styleId="BodyText">
    <w:name w:val="Body Text"/>
    <w:basedOn w:val="Normal"/>
    <w:link w:val="BodyTextChar"/>
    <w:rsid w:val="00BF1917"/>
    <w:pPr>
      <w:spacing w:after="0"/>
      <w:ind w:firstLine="0"/>
    </w:pPr>
    <w:rPr>
      <w:rFonts w:eastAsia="Times New Roman" w:cs="Times New Roman"/>
      <w:color w:val="000000"/>
      <w:szCs w:val="20"/>
      <w:lang w:val="it-IT" w:eastAsia="it-IT"/>
    </w:rPr>
  </w:style>
  <w:style w:type="character" w:customStyle="1" w:styleId="BodyTextChar">
    <w:name w:val="Body Text Char"/>
    <w:basedOn w:val="DefaultParagraphFont"/>
    <w:link w:val="BodyText"/>
    <w:rsid w:val="00BF1917"/>
    <w:rPr>
      <w:rFonts w:ascii="Times New Roman" w:eastAsia="Times New Roman" w:hAnsi="Times New Roman" w:cs="Times New Roman"/>
      <w:color w:val="000000"/>
      <w:sz w:val="24"/>
      <w:szCs w:val="20"/>
      <w:lang w:val="it-IT" w:eastAsia="it-IT"/>
    </w:rPr>
  </w:style>
  <w:style w:type="table" w:styleId="PlainTable5">
    <w:name w:val="Plain Table 5"/>
    <w:basedOn w:val="TableNormal"/>
    <w:uiPriority w:val="45"/>
    <w:rsid w:val="00BF191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04989">
      <w:bodyDiv w:val="1"/>
      <w:marLeft w:val="0"/>
      <w:marRight w:val="0"/>
      <w:marTop w:val="0"/>
      <w:marBottom w:val="0"/>
      <w:divBdr>
        <w:top w:val="none" w:sz="0" w:space="0" w:color="auto"/>
        <w:left w:val="none" w:sz="0" w:space="0" w:color="auto"/>
        <w:bottom w:val="none" w:sz="0" w:space="0" w:color="auto"/>
        <w:right w:val="none" w:sz="0" w:space="0" w:color="auto"/>
      </w:divBdr>
      <w:divsChild>
        <w:div w:id="1391922082">
          <w:marLeft w:val="0"/>
          <w:marRight w:val="240"/>
          <w:marTop w:val="0"/>
          <w:marBottom w:val="0"/>
          <w:divBdr>
            <w:top w:val="none" w:sz="0" w:space="0" w:color="auto"/>
            <w:left w:val="none" w:sz="0" w:space="0" w:color="auto"/>
            <w:bottom w:val="none" w:sz="0" w:space="0" w:color="auto"/>
            <w:right w:val="none" w:sz="0" w:space="0" w:color="auto"/>
          </w:divBdr>
          <w:divsChild>
            <w:div w:id="1165171202">
              <w:marLeft w:val="0"/>
              <w:marRight w:val="0"/>
              <w:marTop w:val="0"/>
              <w:marBottom w:val="0"/>
              <w:divBdr>
                <w:top w:val="none" w:sz="0" w:space="0" w:color="auto"/>
                <w:left w:val="none" w:sz="0" w:space="0" w:color="auto"/>
                <w:bottom w:val="none" w:sz="0" w:space="0" w:color="auto"/>
                <w:right w:val="none" w:sz="0" w:space="0" w:color="auto"/>
              </w:divBdr>
              <w:divsChild>
                <w:div w:id="1877158146">
                  <w:marLeft w:val="0"/>
                  <w:marRight w:val="0"/>
                  <w:marTop w:val="0"/>
                  <w:marBottom w:val="0"/>
                  <w:divBdr>
                    <w:top w:val="none" w:sz="0" w:space="0" w:color="auto"/>
                    <w:left w:val="none" w:sz="0" w:space="0" w:color="auto"/>
                    <w:bottom w:val="none" w:sz="0" w:space="0" w:color="auto"/>
                    <w:right w:val="none" w:sz="0" w:space="0" w:color="auto"/>
                  </w:divBdr>
                  <w:divsChild>
                    <w:div w:id="940601331">
                      <w:marLeft w:val="0"/>
                      <w:marRight w:val="0"/>
                      <w:marTop w:val="0"/>
                      <w:marBottom w:val="0"/>
                      <w:divBdr>
                        <w:top w:val="none" w:sz="0" w:space="0" w:color="auto"/>
                        <w:left w:val="none" w:sz="0" w:space="0" w:color="auto"/>
                        <w:bottom w:val="none" w:sz="0" w:space="0" w:color="auto"/>
                        <w:right w:val="none" w:sz="0" w:space="0" w:color="auto"/>
                      </w:divBdr>
                      <w:divsChild>
                        <w:div w:id="69084864">
                          <w:marLeft w:val="0"/>
                          <w:marRight w:val="0"/>
                          <w:marTop w:val="0"/>
                          <w:marBottom w:val="0"/>
                          <w:divBdr>
                            <w:top w:val="none" w:sz="0" w:space="0" w:color="auto"/>
                            <w:left w:val="none" w:sz="0" w:space="0" w:color="auto"/>
                            <w:bottom w:val="none" w:sz="0" w:space="0" w:color="auto"/>
                            <w:right w:val="none" w:sz="0" w:space="0" w:color="auto"/>
                          </w:divBdr>
                          <w:divsChild>
                            <w:div w:id="1013070332">
                              <w:marLeft w:val="0"/>
                              <w:marRight w:val="0"/>
                              <w:marTop w:val="0"/>
                              <w:marBottom w:val="0"/>
                              <w:divBdr>
                                <w:top w:val="none" w:sz="0" w:space="0" w:color="auto"/>
                                <w:left w:val="none" w:sz="0" w:space="0" w:color="auto"/>
                                <w:bottom w:val="none" w:sz="0" w:space="0" w:color="auto"/>
                                <w:right w:val="none" w:sz="0" w:space="0" w:color="auto"/>
                              </w:divBdr>
                              <w:divsChild>
                                <w:div w:id="93447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9936997">
      <w:bodyDiv w:val="1"/>
      <w:marLeft w:val="0"/>
      <w:marRight w:val="0"/>
      <w:marTop w:val="0"/>
      <w:marBottom w:val="0"/>
      <w:divBdr>
        <w:top w:val="none" w:sz="0" w:space="0" w:color="auto"/>
        <w:left w:val="none" w:sz="0" w:space="0" w:color="auto"/>
        <w:bottom w:val="none" w:sz="0" w:space="0" w:color="auto"/>
        <w:right w:val="none" w:sz="0" w:space="0" w:color="auto"/>
      </w:divBdr>
    </w:div>
    <w:div w:id="1147283336">
      <w:bodyDiv w:val="1"/>
      <w:marLeft w:val="0"/>
      <w:marRight w:val="0"/>
      <w:marTop w:val="0"/>
      <w:marBottom w:val="0"/>
      <w:divBdr>
        <w:top w:val="none" w:sz="0" w:space="0" w:color="auto"/>
        <w:left w:val="none" w:sz="0" w:space="0" w:color="auto"/>
        <w:bottom w:val="none" w:sz="0" w:space="0" w:color="auto"/>
        <w:right w:val="none" w:sz="0" w:space="0" w:color="auto"/>
      </w:divBdr>
    </w:div>
    <w:div w:id="1252199936">
      <w:bodyDiv w:val="1"/>
      <w:marLeft w:val="0"/>
      <w:marRight w:val="0"/>
      <w:marTop w:val="0"/>
      <w:marBottom w:val="0"/>
      <w:divBdr>
        <w:top w:val="none" w:sz="0" w:space="0" w:color="auto"/>
        <w:left w:val="none" w:sz="0" w:space="0" w:color="auto"/>
        <w:bottom w:val="none" w:sz="0" w:space="0" w:color="auto"/>
        <w:right w:val="none" w:sz="0" w:space="0" w:color="auto"/>
      </w:divBdr>
    </w:div>
    <w:div w:id="1301106868">
      <w:bodyDiv w:val="1"/>
      <w:marLeft w:val="0"/>
      <w:marRight w:val="0"/>
      <w:marTop w:val="0"/>
      <w:marBottom w:val="0"/>
      <w:divBdr>
        <w:top w:val="none" w:sz="0" w:space="0" w:color="auto"/>
        <w:left w:val="none" w:sz="0" w:space="0" w:color="auto"/>
        <w:bottom w:val="none" w:sz="0" w:space="0" w:color="auto"/>
        <w:right w:val="none" w:sz="0" w:space="0" w:color="auto"/>
      </w:divBdr>
    </w:div>
    <w:div w:id="1321495272">
      <w:bodyDiv w:val="1"/>
      <w:marLeft w:val="0"/>
      <w:marRight w:val="0"/>
      <w:marTop w:val="0"/>
      <w:marBottom w:val="0"/>
      <w:divBdr>
        <w:top w:val="none" w:sz="0" w:space="0" w:color="auto"/>
        <w:left w:val="none" w:sz="0" w:space="0" w:color="auto"/>
        <w:bottom w:val="none" w:sz="0" w:space="0" w:color="auto"/>
        <w:right w:val="none" w:sz="0" w:space="0" w:color="auto"/>
      </w:divBdr>
    </w:div>
    <w:div w:id="1950502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yarali@tudelft.nl"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Accardo@tudelft.n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44AFA-06D4-48DA-A64D-2894221DF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4937</Words>
  <Characters>27159</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32032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Ebrahim Yarali</dc:creator>
  <cp:keywords/>
  <dc:description/>
  <cp:lastModifiedBy>Ebrahim Yarali</cp:lastModifiedBy>
  <cp:revision>2</cp:revision>
  <cp:lastPrinted>2022-04-26T08:58:00Z</cp:lastPrinted>
  <dcterms:created xsi:type="dcterms:W3CDTF">2024-10-18T10:26:00Z</dcterms:created>
  <dcterms:modified xsi:type="dcterms:W3CDTF">2024-10-18T10:26:00Z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GrammarlyDocumentId">
    <vt:lpwstr>39512db071652c981deb19fe08ad26fd3fb11a9f68e1307062979eefe7548e74</vt:lpwstr>
  </property>
</Properties>
</file>