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4F6A9" w14:textId="292B6829" w:rsidR="00B46A48" w:rsidRDefault="00F84E9A">
      <w:pPr>
        <w:rPr>
          <w:rFonts w:ascii="Times New Roman" w:hAnsi="Times New Roman" w:cs="Times New Roman"/>
        </w:rPr>
      </w:pPr>
      <w:r w:rsidRPr="00B46A48">
        <w:rPr>
          <w:rFonts w:ascii="Times New Roman" w:hAnsi="Times New Roman" w:cs="Times New Roman"/>
        </w:rPr>
        <w:t xml:space="preserve">Supplementary table </w:t>
      </w:r>
      <w:r w:rsidR="005366CA">
        <w:rPr>
          <w:rFonts w:ascii="Times New Roman" w:hAnsi="Times New Roman" w:cs="Times New Roman" w:hint="eastAsia"/>
        </w:rPr>
        <w:t>2</w:t>
      </w:r>
      <w:r w:rsidRPr="00B46A48">
        <w:rPr>
          <w:rFonts w:ascii="Times New Roman" w:hAnsi="Times New Roman" w:cs="Times New Roman"/>
        </w:rPr>
        <w:t>. Concomitant antiseizure medication</w:t>
      </w:r>
      <w:r w:rsidR="00D32C60">
        <w:rPr>
          <w:rFonts w:ascii="Times New Roman" w:hAnsi="Times New Roman" w:cs="Times New Roman"/>
        </w:rPr>
        <w:t>s</w:t>
      </w:r>
    </w:p>
    <w:p w14:paraId="5D043872" w14:textId="77777777" w:rsidR="00B46A48" w:rsidRPr="00B46A48" w:rsidRDefault="00B46A48">
      <w:pPr>
        <w:rPr>
          <w:rFonts w:ascii="Times New Roman" w:hAnsi="Times New Roman" w:cs="Times New Roman"/>
        </w:rPr>
      </w:pPr>
    </w:p>
    <w:tbl>
      <w:tblPr>
        <w:tblW w:w="41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9"/>
        <w:gridCol w:w="1080"/>
        <w:gridCol w:w="1080"/>
      </w:tblGrid>
      <w:tr w:rsidR="007354B8" w14:paraId="05DBF8B7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BE74A" w14:textId="77777777" w:rsidR="00B46A48" w:rsidRPr="00B46A48" w:rsidRDefault="00B46A48" w:rsidP="00B46A48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4E64A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367A5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(%)</w:t>
            </w:r>
          </w:p>
        </w:tc>
      </w:tr>
      <w:tr w:rsidR="007354B8" w14:paraId="508DA32A" w14:textId="77777777" w:rsidTr="00B46A48">
        <w:trPr>
          <w:trHeight w:val="375"/>
        </w:trPr>
        <w:tc>
          <w:tcPr>
            <w:tcW w:w="19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3ACD" w14:textId="2F2FEA5D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Lamotrigine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BEC2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1516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(75.0)</w:t>
            </w:r>
          </w:p>
        </w:tc>
      </w:tr>
      <w:tr w:rsidR="007354B8" w14:paraId="5922E1F3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689C" w14:textId="57A0F89D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Valproate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0728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653E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(68.8)</w:t>
            </w:r>
          </w:p>
        </w:tc>
      </w:tr>
      <w:tr w:rsidR="007354B8" w14:paraId="554A409D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0CBB" w14:textId="0BB828B0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Clonazepam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3986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B07C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(62.5)</w:t>
            </w:r>
          </w:p>
        </w:tc>
      </w:tr>
      <w:tr w:rsidR="007354B8" w14:paraId="4E4539F2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B063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Clobazam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8846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DC1E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(37.5)</w:t>
            </w:r>
          </w:p>
        </w:tc>
      </w:tr>
      <w:tr w:rsidR="007354B8" w14:paraId="593052DD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EAF4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Topiramate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7E03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1E18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(31.3)</w:t>
            </w:r>
          </w:p>
        </w:tc>
      </w:tr>
      <w:tr w:rsidR="007354B8" w14:paraId="2E0E3467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C174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Rufinamide</w:t>
            </w:r>
            <w:bookmarkStart w:id="0" w:name="_GoBack"/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3876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DEFC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(31.3)</w:t>
            </w:r>
          </w:p>
        </w:tc>
      </w:tr>
      <w:tr w:rsidR="007354B8" w14:paraId="2F50C598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1880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Carbamazepine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D279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3C0D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(25.0)</w:t>
            </w:r>
          </w:p>
        </w:tc>
      </w:tr>
      <w:tr w:rsidR="007354B8" w14:paraId="181C6908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3042" w14:textId="44B914C5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Phenytoin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3E3B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0046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(25.0)</w:t>
            </w:r>
          </w:p>
        </w:tc>
      </w:tr>
      <w:tr w:rsidR="007354B8" w14:paraId="5C9BB37B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0517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Zonisamide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0B23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1801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(18.8)</w:t>
            </w:r>
          </w:p>
        </w:tc>
      </w:tr>
      <w:tr w:rsidR="007354B8" w14:paraId="417D9CE8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5CB5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Levetiracetam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8297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B7D7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(18.8)</w:t>
            </w:r>
          </w:p>
        </w:tc>
      </w:tr>
      <w:tr w:rsidR="007354B8" w14:paraId="669CEFDD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360B" w14:textId="465F7918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Ethosuximide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FB99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C783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(18.8)</w:t>
            </w:r>
          </w:p>
        </w:tc>
      </w:tr>
      <w:tr w:rsidR="007354B8" w14:paraId="2059CB8F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D41E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Phenobarbital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4CC8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4BE1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(12.5)</w:t>
            </w:r>
          </w:p>
        </w:tc>
      </w:tr>
      <w:tr w:rsidR="007354B8" w14:paraId="2CFAC5CE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F81B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Potassium bromide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DE67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F0E8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(12.5)</w:t>
            </w:r>
          </w:p>
        </w:tc>
      </w:tr>
      <w:tr w:rsidR="007354B8" w14:paraId="1DA7AD0D" w14:textId="77777777" w:rsidTr="00B46A48">
        <w:trPr>
          <w:trHeight w:val="375"/>
        </w:trPr>
        <w:tc>
          <w:tcPr>
            <w:tcW w:w="1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33B4A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Lacosamide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65C59" w14:textId="77777777" w:rsidR="00B46A48" w:rsidRPr="00B46A48" w:rsidRDefault="00F84E9A" w:rsidP="00B46A48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1B3B4" w14:textId="77777777" w:rsidR="00B46A48" w:rsidRPr="00B46A48" w:rsidRDefault="00F84E9A" w:rsidP="00B46A48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B46A48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(6.3)</w:t>
            </w:r>
          </w:p>
        </w:tc>
      </w:tr>
    </w:tbl>
    <w:p w14:paraId="54D62F7E" w14:textId="30243BF2" w:rsidR="005F672A" w:rsidRDefault="00F84E9A">
      <w:pPr>
        <w:rPr>
          <w:rFonts w:ascii="Times New Roman" w:hAnsi="Times New Roman" w:cs="Times New Roman"/>
        </w:rPr>
      </w:pPr>
      <w:r w:rsidRPr="00B46A48">
        <w:rPr>
          <w:rFonts w:ascii="Times New Roman" w:hAnsi="Times New Roman" w:cs="Times New Roman"/>
        </w:rPr>
        <w:t xml:space="preserve"> </w:t>
      </w:r>
    </w:p>
    <w:sectPr w:rsidR="005F672A" w:rsidSect="0086260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9DEF89" w14:textId="77777777" w:rsidR="00884AB9" w:rsidRDefault="00884AB9" w:rsidP="00F84E9A">
      <w:r>
        <w:separator/>
      </w:r>
    </w:p>
  </w:endnote>
  <w:endnote w:type="continuationSeparator" w:id="0">
    <w:p w14:paraId="398028F8" w14:textId="77777777" w:rsidR="00884AB9" w:rsidRDefault="00884AB9" w:rsidP="00F84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1242F6" w14:textId="77777777" w:rsidR="00884AB9" w:rsidRDefault="00884AB9" w:rsidP="00F84E9A">
      <w:r>
        <w:separator/>
      </w:r>
    </w:p>
  </w:footnote>
  <w:footnote w:type="continuationSeparator" w:id="0">
    <w:p w14:paraId="1A9481F6" w14:textId="77777777" w:rsidR="00884AB9" w:rsidRDefault="00884AB9" w:rsidP="00F84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YwNDA3MDIwMDAyNzZT0lEKTi0uzszPAykwqgUA0iCWECwAAAA="/>
  </w:docVars>
  <w:rsids>
    <w:rsidRoot w:val="00B46A48"/>
    <w:rsid w:val="00057C5E"/>
    <w:rsid w:val="00252F26"/>
    <w:rsid w:val="00255181"/>
    <w:rsid w:val="00386F2C"/>
    <w:rsid w:val="0046529B"/>
    <w:rsid w:val="00505350"/>
    <w:rsid w:val="00527840"/>
    <w:rsid w:val="005366CA"/>
    <w:rsid w:val="00544226"/>
    <w:rsid w:val="005F672A"/>
    <w:rsid w:val="007354B8"/>
    <w:rsid w:val="00784027"/>
    <w:rsid w:val="00862601"/>
    <w:rsid w:val="00884AB9"/>
    <w:rsid w:val="009B4A3F"/>
    <w:rsid w:val="00A070E2"/>
    <w:rsid w:val="00A97A74"/>
    <w:rsid w:val="00B46A48"/>
    <w:rsid w:val="00CD75A8"/>
    <w:rsid w:val="00D32C60"/>
    <w:rsid w:val="00F84E9A"/>
    <w:rsid w:val="00FA7961"/>
    <w:rsid w:val="00FF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A27864"/>
  <w15:chartTrackingRefBased/>
  <w15:docId w15:val="{F251170B-4CE3-40AE-AAF2-0D4AE6AE0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66C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366CA"/>
  </w:style>
  <w:style w:type="paragraph" w:styleId="Footer">
    <w:name w:val="footer"/>
    <w:basedOn w:val="Normal"/>
    <w:link w:val="FooterChar"/>
    <w:uiPriority w:val="99"/>
    <w:unhideWhenUsed/>
    <w:rsid w:val="005366C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366CA"/>
  </w:style>
  <w:style w:type="character" w:styleId="CommentReference">
    <w:name w:val="annotation reference"/>
    <w:basedOn w:val="DefaultParagraphFont"/>
    <w:uiPriority w:val="99"/>
    <w:semiHidden/>
    <w:unhideWhenUsed/>
    <w:rsid w:val="00A97A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7A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7A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7A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7A7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97A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裕和 山岸</dc:creator>
  <cp:lastModifiedBy>Author</cp:lastModifiedBy>
  <cp:revision>14</cp:revision>
  <dcterms:created xsi:type="dcterms:W3CDTF">2024-03-11T02:44:00Z</dcterms:created>
  <dcterms:modified xsi:type="dcterms:W3CDTF">2024-10-15T21:18:00Z</dcterms:modified>
</cp:coreProperties>
</file>