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B36FBB1" w14:textId="2BB420B5" w:rsidR="00CD2664" w:rsidRPr="00CD2664" w:rsidRDefault="00CD2664" w:rsidP="00CD2664">
      <w:pPr>
        <w:jc w:val="center"/>
        <w:rPr>
          <w:rFonts w:ascii="Times New Roman" w:hAnsi="Times New Roman" w:cs="Times New Roman"/>
          <w:b/>
          <w:bCs/>
          <w:szCs w:val="24"/>
        </w:rPr>
      </w:pPr>
      <w:r w:rsidRPr="00CD2664">
        <w:rPr>
          <w:rFonts w:ascii="Times New Roman" w:hAnsi="Times New Roman" w:cs="Times New Roman"/>
          <w:b/>
          <w:bCs/>
          <w:szCs w:val="24"/>
        </w:rPr>
        <w:t>Appendix A</w:t>
      </w:r>
    </w:p>
    <w:p w14:paraId="0F81BDE0" w14:textId="6C60B04D" w:rsidR="00CD2664" w:rsidRDefault="00CD2664" w:rsidP="00CD2664">
      <w:pPr>
        <w:jc w:val="center"/>
        <w:rPr>
          <w:rFonts w:ascii="Times New Roman" w:hAnsi="Times New Roman" w:cs="Times New Roman"/>
          <w:szCs w:val="24"/>
        </w:rPr>
      </w:pPr>
      <w:r w:rsidRPr="00CD2664">
        <w:rPr>
          <w:rFonts w:ascii="Times New Roman" w:hAnsi="Times New Roman" w:cs="Times New Roman"/>
          <w:szCs w:val="24"/>
        </w:rPr>
        <w:t>Historical Data Information Extraction Instructions</w:t>
      </w:r>
    </w:p>
    <w:p w14:paraId="66EC7EDB" w14:textId="77777777" w:rsidR="00CD2664" w:rsidRDefault="00CD2664">
      <w:pPr>
        <w:rPr>
          <w:rFonts w:ascii="Times New Roman" w:hAnsi="Times New Roman" w:cs="Times New Roman"/>
        </w:rPr>
      </w:pPr>
    </w:p>
    <w:p w14:paraId="023E4C62" w14:textId="77777777" w:rsidR="00CD2664" w:rsidRDefault="00CD2664" w:rsidP="00CD2664">
      <w:pPr>
        <w:ind w:firstLineChars="200" w:firstLine="420"/>
        <w:rPr>
          <w:rFonts w:ascii="Times New Roman" w:hAnsi="Times New Roman" w:cs="Times New Roman"/>
          <w:szCs w:val="24"/>
        </w:rPr>
      </w:pPr>
      <w:r w:rsidRPr="00CD2664">
        <w:rPr>
          <w:rFonts w:ascii="Times New Roman" w:hAnsi="Times New Roman" w:cs="Times New Roman"/>
          <w:szCs w:val="24"/>
        </w:rPr>
        <w:t>The dataset used for calibrating and validating the MAB-SCD model is sourced from the teaching materials of a Grade 7 mathematics course at a middle school in Shandong Province, China, during the autumn semester of the 2023-2024 academic year. This dataset includes core concepts and skills covered during the teaching period, midterm and final examination materials, and answer records for 98 students across two classes. Additionally, it encompasses the teaching logs and instructional plans of the class instructor</w:t>
      </w:r>
      <w:r>
        <w:rPr>
          <w:rFonts w:ascii="Times New Roman" w:hAnsi="Times New Roman" w:cs="Times New Roman" w:hint="eastAsia"/>
          <w:szCs w:val="24"/>
        </w:rPr>
        <w:t>.</w:t>
      </w:r>
    </w:p>
    <w:p w14:paraId="2DDF291B" w14:textId="448DF501" w:rsidR="00CD2664" w:rsidRDefault="00CD2664" w:rsidP="00CD2664">
      <w:pPr>
        <w:ind w:firstLineChars="200" w:firstLine="420"/>
        <w:rPr>
          <w:rFonts w:ascii="Times New Roman" w:hAnsi="Times New Roman" w:cs="Times New Roman"/>
          <w:szCs w:val="24"/>
        </w:rPr>
      </w:pPr>
      <w:r w:rsidRPr="00CD2664">
        <w:rPr>
          <w:rFonts w:ascii="Times New Roman" w:hAnsi="Times New Roman" w:cs="Times New Roman"/>
          <w:szCs w:val="24"/>
        </w:rPr>
        <w:t xml:space="preserve">The </w:t>
      </w:r>
      <w:r w:rsidR="00FE222C" w:rsidRPr="00FE222C">
        <w:rPr>
          <w:rFonts w:ascii="Times New Roman" w:hAnsi="Times New Roman" w:cs="Times New Roman" w:hint="eastAsia"/>
          <w:szCs w:val="24"/>
        </w:rPr>
        <w:t>autumn semester</w:t>
      </w:r>
      <w:r w:rsidRPr="00CD2664">
        <w:rPr>
          <w:rFonts w:ascii="Times New Roman" w:hAnsi="Times New Roman" w:cs="Times New Roman"/>
          <w:szCs w:val="24"/>
        </w:rPr>
        <w:t xml:space="preserve"> of the 2023-2024 academic year represents the first semester for Grade 7 students. The core concepts and skills for this teaching period were extracted based on the Chinese National Curriculum Standards for Mathematics and guidance from domain experts. The instructional themes and cognitive attributes addressed in this phase of the mathematics curriculum are detailed in Table A.</w:t>
      </w:r>
      <w:r w:rsidRPr="00CD2664">
        <w:rPr>
          <w:rFonts w:ascii="Times New Roman" w:hAnsi="Times New Roman" w:cs="Times New Roman" w:hint="eastAsia"/>
          <w:szCs w:val="24"/>
        </w:rPr>
        <w:t>1</w:t>
      </w:r>
      <w:r>
        <w:rPr>
          <w:rFonts w:ascii="Times New Roman" w:hAnsi="Times New Roman" w:cs="Times New Roman" w:hint="eastAsia"/>
          <w:szCs w:val="24"/>
        </w:rPr>
        <w:t>.</w:t>
      </w:r>
    </w:p>
    <w:p w14:paraId="4D5F72B7" w14:textId="77777777" w:rsidR="00CD2664" w:rsidRDefault="00CD2664" w:rsidP="00CD2664">
      <w:pPr>
        <w:ind w:firstLineChars="200" w:firstLine="420"/>
        <w:rPr>
          <w:rFonts w:ascii="Times New Roman" w:hAnsi="Times New Roman" w:cs="Times New Roman"/>
          <w:szCs w:val="24"/>
        </w:rPr>
      </w:pPr>
    </w:p>
    <w:p w14:paraId="438EF930" w14:textId="5EFA8811" w:rsidR="00CD2664" w:rsidRDefault="00CD2664" w:rsidP="00CD2664">
      <w:pPr>
        <w:rPr>
          <w:rFonts w:ascii="Times New Roman" w:hAnsi="Times New Roman" w:cs="Times New Roman"/>
          <w:sz w:val="20"/>
          <w:szCs w:val="20"/>
        </w:rPr>
      </w:pPr>
      <w:r w:rsidRPr="00CD2664">
        <w:rPr>
          <w:rFonts w:ascii="Times New Roman" w:hAnsi="Times New Roman" w:cs="Times New Roman"/>
          <w:sz w:val="20"/>
          <w:szCs w:val="20"/>
        </w:rPr>
        <w:t>Table A.1. Grade 7 Mathematics curriculum content for the autumn semester of compulsory education</w:t>
      </w:r>
    </w:p>
    <w:tbl>
      <w:tblPr>
        <w:tblStyle w:val="a3"/>
        <w:tblW w:w="8310" w:type="dxa"/>
        <w:tblLook w:val="04A0" w:firstRow="1" w:lastRow="0" w:firstColumn="1" w:lastColumn="0" w:noHBand="0" w:noVBand="1"/>
      </w:tblPr>
      <w:tblGrid>
        <w:gridCol w:w="1129"/>
        <w:gridCol w:w="3119"/>
        <w:gridCol w:w="4062"/>
      </w:tblGrid>
      <w:tr w:rsidR="00CD2664" w:rsidRPr="00CD2664" w14:paraId="1D11FE33" w14:textId="77777777" w:rsidTr="00CD2664">
        <w:tc>
          <w:tcPr>
            <w:tcW w:w="1129" w:type="dxa"/>
          </w:tcPr>
          <w:p w14:paraId="2E9566D9" w14:textId="6FD7916D" w:rsidR="00CD2664" w:rsidRPr="00CD2664" w:rsidRDefault="00CD2664" w:rsidP="00CD2664">
            <w:pPr>
              <w:adjustRightInd w:val="0"/>
              <w:snapToGrid w:val="0"/>
              <w:rPr>
                <w:rFonts w:ascii="Times New Roman" w:hAnsi="Times New Roman" w:cs="Times New Roman"/>
                <w:b/>
                <w:bCs/>
                <w:sz w:val="16"/>
                <w:szCs w:val="16"/>
              </w:rPr>
            </w:pPr>
            <w:r w:rsidRPr="00CD2664">
              <w:rPr>
                <w:rFonts w:ascii="Times New Roman" w:hAnsi="Times New Roman" w:cs="Times New Roman"/>
                <w:b/>
                <w:bCs/>
                <w:sz w:val="16"/>
                <w:szCs w:val="16"/>
              </w:rPr>
              <w:t>Unit</w:t>
            </w:r>
          </w:p>
        </w:tc>
        <w:tc>
          <w:tcPr>
            <w:tcW w:w="3119" w:type="dxa"/>
          </w:tcPr>
          <w:p w14:paraId="2998FF60" w14:textId="653090B8" w:rsidR="00CD2664" w:rsidRPr="00CD2664" w:rsidRDefault="00CD2664" w:rsidP="00CD2664">
            <w:pPr>
              <w:adjustRightInd w:val="0"/>
              <w:snapToGrid w:val="0"/>
              <w:rPr>
                <w:rFonts w:ascii="Times New Roman" w:hAnsi="Times New Roman" w:cs="Times New Roman"/>
                <w:b/>
                <w:bCs/>
                <w:sz w:val="16"/>
                <w:szCs w:val="16"/>
              </w:rPr>
            </w:pPr>
            <w:r w:rsidRPr="00CD2664">
              <w:rPr>
                <w:rFonts w:ascii="Times New Roman" w:hAnsi="Times New Roman" w:cs="Times New Roman"/>
                <w:b/>
                <w:bCs/>
                <w:sz w:val="16"/>
                <w:szCs w:val="16"/>
              </w:rPr>
              <w:t xml:space="preserve">Content and Academic Objectives </w:t>
            </w:r>
          </w:p>
        </w:tc>
        <w:tc>
          <w:tcPr>
            <w:tcW w:w="4062" w:type="dxa"/>
          </w:tcPr>
          <w:p w14:paraId="1AE572B5" w14:textId="7739171A" w:rsidR="00CD2664" w:rsidRPr="00CD2664" w:rsidRDefault="00CD2664" w:rsidP="00CD2664">
            <w:pPr>
              <w:adjustRightInd w:val="0"/>
              <w:snapToGrid w:val="0"/>
              <w:rPr>
                <w:rFonts w:ascii="Times New Roman" w:hAnsi="Times New Roman" w:cs="Times New Roman"/>
                <w:b/>
                <w:bCs/>
                <w:sz w:val="16"/>
                <w:szCs w:val="16"/>
              </w:rPr>
            </w:pPr>
            <w:r w:rsidRPr="00CD2664">
              <w:rPr>
                <w:rFonts w:ascii="Times New Roman" w:hAnsi="Times New Roman" w:cs="Times New Roman"/>
                <w:b/>
                <w:bCs/>
                <w:sz w:val="16"/>
                <w:szCs w:val="16"/>
              </w:rPr>
              <w:t>Core Concepts and Cognitive Attributes Coding</w:t>
            </w:r>
          </w:p>
        </w:tc>
      </w:tr>
      <w:tr w:rsidR="00CD2664" w:rsidRPr="00CD2664" w14:paraId="125EC097" w14:textId="77777777" w:rsidTr="00CD2664">
        <w:tc>
          <w:tcPr>
            <w:tcW w:w="1129" w:type="dxa"/>
          </w:tcPr>
          <w:p w14:paraId="2E9B8664" w14:textId="3BF305A6" w:rsidR="00CD2664" w:rsidRPr="00CD2664" w:rsidRDefault="00CD2664" w:rsidP="00CD2664">
            <w:pPr>
              <w:adjustRightInd w:val="0"/>
              <w:snapToGrid w:val="0"/>
              <w:rPr>
                <w:rFonts w:ascii="Times New Roman" w:hAnsi="Times New Roman" w:cs="Times New Roman"/>
                <w:sz w:val="16"/>
                <w:szCs w:val="16"/>
              </w:rPr>
            </w:pPr>
            <w:r w:rsidRPr="00CD2664">
              <w:rPr>
                <w:rFonts w:ascii="Times New Roman" w:hAnsi="Times New Roman" w:cs="Times New Roman"/>
                <w:sz w:val="16"/>
                <w:szCs w:val="16"/>
              </w:rPr>
              <w:t>Rational number</w:t>
            </w:r>
          </w:p>
        </w:tc>
        <w:tc>
          <w:tcPr>
            <w:tcW w:w="3119" w:type="dxa"/>
          </w:tcPr>
          <w:p w14:paraId="132CD82F" w14:textId="77777777" w:rsidR="00CD2664" w:rsidRPr="00CD2664" w:rsidRDefault="00CD2664" w:rsidP="00CD2664">
            <w:pPr>
              <w:adjustRightInd w:val="0"/>
              <w:snapToGrid w:val="0"/>
              <w:rPr>
                <w:rFonts w:ascii="Times New Roman" w:hAnsi="Times New Roman" w:cs="Times New Roman"/>
                <w:sz w:val="16"/>
                <w:szCs w:val="16"/>
              </w:rPr>
            </w:pPr>
            <w:r w:rsidRPr="00CD2664">
              <w:rPr>
                <w:rFonts w:ascii="Times New Roman" w:hAnsi="Times New Roman" w:cs="Times New Roman"/>
                <w:sz w:val="16"/>
                <w:szCs w:val="16"/>
              </w:rPr>
              <w:t>Negative Numbers: Understand negative numbers and their role in representing opposing magnitudes.</w:t>
            </w:r>
          </w:p>
          <w:p w14:paraId="3A6E47C9" w14:textId="77777777" w:rsidR="00CD2664" w:rsidRPr="00CD2664" w:rsidRDefault="00CD2664" w:rsidP="00CD2664">
            <w:pPr>
              <w:adjustRightInd w:val="0"/>
              <w:snapToGrid w:val="0"/>
              <w:rPr>
                <w:rFonts w:ascii="Times New Roman" w:hAnsi="Times New Roman" w:cs="Times New Roman"/>
                <w:sz w:val="16"/>
                <w:szCs w:val="16"/>
              </w:rPr>
            </w:pPr>
            <w:r w:rsidRPr="00CD2664">
              <w:rPr>
                <w:rFonts w:ascii="Times New Roman" w:hAnsi="Times New Roman" w:cs="Times New Roman"/>
                <w:sz w:val="16"/>
                <w:szCs w:val="16"/>
              </w:rPr>
              <w:t>Rational Numbers: Use the number line to represent and analyze rational numbers, including opposite numbers and absolute values.</w:t>
            </w:r>
          </w:p>
          <w:p w14:paraId="33C4B327" w14:textId="77777777" w:rsidR="00CD2664" w:rsidRPr="00CD2664" w:rsidRDefault="00CD2664" w:rsidP="00CD2664">
            <w:pPr>
              <w:adjustRightInd w:val="0"/>
              <w:snapToGrid w:val="0"/>
              <w:rPr>
                <w:rFonts w:ascii="Times New Roman" w:hAnsi="Times New Roman" w:cs="Times New Roman"/>
                <w:sz w:val="16"/>
                <w:szCs w:val="16"/>
              </w:rPr>
            </w:pPr>
            <w:r w:rsidRPr="00CD2664">
              <w:rPr>
                <w:rFonts w:ascii="Times New Roman" w:hAnsi="Times New Roman" w:cs="Times New Roman"/>
                <w:sz w:val="16"/>
                <w:szCs w:val="16"/>
              </w:rPr>
              <w:t>Comparison and Calculation: Compare rational numbers, and accurately calculate their inverses and absolute values.</w:t>
            </w:r>
          </w:p>
          <w:p w14:paraId="1C199D70" w14:textId="77777777" w:rsidR="00CD2664" w:rsidRPr="00CD2664" w:rsidRDefault="00CD2664" w:rsidP="00CD2664">
            <w:pPr>
              <w:adjustRightInd w:val="0"/>
              <w:snapToGrid w:val="0"/>
              <w:rPr>
                <w:rFonts w:ascii="Times New Roman" w:hAnsi="Times New Roman" w:cs="Times New Roman"/>
                <w:sz w:val="16"/>
                <w:szCs w:val="16"/>
              </w:rPr>
            </w:pPr>
            <w:r w:rsidRPr="00CD2664">
              <w:rPr>
                <w:rFonts w:ascii="Times New Roman" w:hAnsi="Times New Roman" w:cs="Times New Roman"/>
                <w:sz w:val="16"/>
                <w:szCs w:val="16"/>
              </w:rPr>
              <w:t>Multiplication: Multiply rational numbers precisely, understanding the underlying principles.</w:t>
            </w:r>
          </w:p>
          <w:p w14:paraId="5AA66030" w14:textId="1DB982FE" w:rsidR="00CD2664" w:rsidRPr="00CD2664" w:rsidRDefault="00CD2664" w:rsidP="00CD2664">
            <w:pPr>
              <w:adjustRightInd w:val="0"/>
              <w:snapToGrid w:val="0"/>
              <w:rPr>
                <w:rFonts w:ascii="Times New Roman" w:hAnsi="Times New Roman" w:cs="Times New Roman"/>
                <w:sz w:val="16"/>
                <w:szCs w:val="16"/>
              </w:rPr>
            </w:pPr>
            <w:r w:rsidRPr="00CD2664">
              <w:rPr>
                <w:rFonts w:ascii="Times New Roman" w:hAnsi="Times New Roman" w:cs="Times New Roman"/>
                <w:sz w:val="16"/>
                <w:szCs w:val="16"/>
              </w:rPr>
              <w:t>Arithmetic Operations: Efficiently perform and simplify addition, subtraction, multiplication, and division of rational numbers.</w:t>
            </w:r>
          </w:p>
        </w:tc>
        <w:tc>
          <w:tcPr>
            <w:tcW w:w="4062" w:type="dxa"/>
          </w:tcPr>
          <w:p w14:paraId="749A01CF" w14:textId="64383E9F" w:rsidR="00CD2664" w:rsidRPr="00CD2664" w:rsidRDefault="00CD2664" w:rsidP="00CD2664">
            <w:pPr>
              <w:adjustRightInd w:val="0"/>
              <w:snapToGrid w:val="0"/>
              <w:rPr>
                <w:rFonts w:ascii="Times New Roman" w:hAnsi="Times New Roman" w:cs="Times New Roman"/>
                <w:sz w:val="16"/>
                <w:szCs w:val="16"/>
              </w:rPr>
            </w:pPr>
            <w:r w:rsidRPr="00CD2664">
              <w:rPr>
                <w:rFonts w:ascii="Times New Roman" w:hAnsi="Times New Roman" w:cs="Times New Roman"/>
                <w:sz w:val="16"/>
                <w:szCs w:val="16"/>
              </w:rPr>
              <w:t>A1: Meaning of Negative Numbers</w:t>
            </w:r>
            <w:r w:rsidRPr="00CD2664">
              <w:rPr>
                <w:rFonts w:ascii="Times New Roman" w:hAnsi="Times New Roman" w:cs="Times New Roman"/>
                <w:sz w:val="16"/>
                <w:szCs w:val="16"/>
              </w:rPr>
              <w:br/>
              <w:t>A2: Concept of Rational Numbers</w:t>
            </w:r>
            <w:r w:rsidRPr="00CD2664">
              <w:rPr>
                <w:rFonts w:ascii="Times New Roman" w:hAnsi="Times New Roman" w:cs="Times New Roman"/>
                <w:sz w:val="16"/>
                <w:szCs w:val="16"/>
              </w:rPr>
              <w:br/>
              <w:t>A3: Applications of Rational Numbers</w:t>
            </w:r>
            <w:r w:rsidRPr="00CD2664">
              <w:rPr>
                <w:rFonts w:ascii="Times New Roman" w:hAnsi="Times New Roman" w:cs="Times New Roman"/>
                <w:sz w:val="16"/>
                <w:szCs w:val="16"/>
              </w:rPr>
              <w:br/>
              <w:t>A4: Number Line (Applications of the Number Line)</w:t>
            </w:r>
            <w:r w:rsidRPr="00CD2664">
              <w:rPr>
                <w:rFonts w:ascii="Times New Roman" w:hAnsi="Times New Roman" w:cs="Times New Roman"/>
                <w:sz w:val="16"/>
                <w:szCs w:val="16"/>
              </w:rPr>
              <w:br/>
              <w:t>A5: Number Line (Geometric Interpretation of the Number Line)</w:t>
            </w:r>
            <w:r w:rsidRPr="00CD2664">
              <w:rPr>
                <w:rFonts w:ascii="Times New Roman" w:hAnsi="Times New Roman" w:cs="Times New Roman"/>
                <w:sz w:val="16"/>
                <w:szCs w:val="16"/>
              </w:rPr>
              <w:br/>
              <w:t>A6: Concept of Opposite Numbers</w:t>
            </w:r>
            <w:r w:rsidRPr="00CD2664">
              <w:rPr>
                <w:rFonts w:ascii="Times New Roman" w:hAnsi="Times New Roman" w:cs="Times New Roman"/>
                <w:sz w:val="16"/>
                <w:szCs w:val="16"/>
              </w:rPr>
              <w:br/>
              <w:t>A7: Concept of Absolute Value</w:t>
            </w:r>
            <w:r w:rsidRPr="00CD2664">
              <w:rPr>
                <w:rFonts w:ascii="Times New Roman" w:hAnsi="Times New Roman" w:cs="Times New Roman"/>
                <w:sz w:val="16"/>
                <w:szCs w:val="16"/>
              </w:rPr>
              <w:br/>
              <w:t>A8: Addition and Subtraction of Rational Numbers</w:t>
            </w:r>
            <w:r w:rsidRPr="00CD2664">
              <w:rPr>
                <w:rFonts w:ascii="Times New Roman" w:hAnsi="Times New Roman" w:cs="Times New Roman"/>
                <w:sz w:val="16"/>
                <w:szCs w:val="16"/>
              </w:rPr>
              <w:br/>
              <w:t>A9: Multiplication and Division of Rational Numbers</w:t>
            </w:r>
            <w:r w:rsidRPr="00CD2664">
              <w:rPr>
                <w:rFonts w:ascii="Times New Roman" w:hAnsi="Times New Roman" w:cs="Times New Roman"/>
                <w:sz w:val="16"/>
                <w:szCs w:val="16"/>
              </w:rPr>
              <w:br/>
              <w:t>A10: Applications of Multiplication and Division of Rational Numbers</w:t>
            </w:r>
            <w:r w:rsidRPr="00CD2664">
              <w:rPr>
                <w:rFonts w:ascii="Times New Roman" w:hAnsi="Times New Roman" w:cs="Times New Roman"/>
                <w:sz w:val="16"/>
                <w:szCs w:val="16"/>
              </w:rPr>
              <w:br/>
              <w:t>A11: Powers of Rational Numbers</w:t>
            </w:r>
            <w:r w:rsidRPr="00CD2664">
              <w:rPr>
                <w:rFonts w:ascii="Times New Roman" w:hAnsi="Times New Roman" w:cs="Times New Roman"/>
                <w:sz w:val="16"/>
                <w:szCs w:val="16"/>
              </w:rPr>
              <w:br/>
              <w:t>A12: Applications of Powers of Rational Numbers</w:t>
            </w:r>
            <w:r w:rsidRPr="00CD2664">
              <w:rPr>
                <w:rFonts w:ascii="Times New Roman" w:hAnsi="Times New Roman" w:cs="Times New Roman"/>
                <w:sz w:val="16"/>
                <w:szCs w:val="16"/>
              </w:rPr>
              <w:br/>
              <w:t>A13: Scientific Notation</w:t>
            </w:r>
            <w:r w:rsidRPr="00CD2664">
              <w:rPr>
                <w:rFonts w:ascii="Times New Roman" w:hAnsi="Times New Roman" w:cs="Times New Roman"/>
                <w:sz w:val="16"/>
                <w:szCs w:val="16"/>
              </w:rPr>
              <w:br/>
              <w:t>A14: Operations with Rational Numbers (Basic Operations)</w:t>
            </w:r>
            <w:r w:rsidRPr="00CD2664">
              <w:rPr>
                <w:rFonts w:ascii="Times New Roman" w:hAnsi="Times New Roman" w:cs="Times New Roman"/>
                <w:sz w:val="16"/>
                <w:szCs w:val="16"/>
              </w:rPr>
              <w:br/>
              <w:t>A15: Operations with Rational Numbers (Advanced Operations)</w:t>
            </w:r>
            <w:r w:rsidRPr="00CD2664">
              <w:rPr>
                <w:rFonts w:ascii="Times New Roman" w:hAnsi="Times New Roman" w:cs="Times New Roman"/>
                <w:sz w:val="16"/>
                <w:szCs w:val="16"/>
              </w:rPr>
              <w:br/>
              <w:t>A16: Multiple Operations with Rational Numbers</w:t>
            </w:r>
          </w:p>
        </w:tc>
      </w:tr>
      <w:tr w:rsidR="00CD2664" w:rsidRPr="00CD2664" w14:paraId="6752DD92" w14:textId="77777777" w:rsidTr="00CD2664">
        <w:tc>
          <w:tcPr>
            <w:tcW w:w="1129" w:type="dxa"/>
          </w:tcPr>
          <w:p w14:paraId="752C7F4D" w14:textId="77777777" w:rsidR="00CD2664" w:rsidRPr="00CD2664" w:rsidRDefault="00CD2664" w:rsidP="00CD2664">
            <w:pPr>
              <w:adjustRightInd w:val="0"/>
              <w:snapToGrid w:val="0"/>
              <w:rPr>
                <w:rFonts w:ascii="Times New Roman" w:hAnsi="Times New Roman" w:cs="Times New Roman"/>
                <w:sz w:val="16"/>
                <w:szCs w:val="16"/>
              </w:rPr>
            </w:pPr>
            <w:r w:rsidRPr="00CD2664">
              <w:rPr>
                <w:rFonts w:ascii="Times New Roman" w:hAnsi="Times New Roman" w:cs="Times New Roman"/>
                <w:sz w:val="16"/>
                <w:szCs w:val="16"/>
              </w:rPr>
              <w:t>Addition and Subtraction of Polynomials</w:t>
            </w:r>
          </w:p>
          <w:p w14:paraId="7AC48E5E" w14:textId="77777777" w:rsidR="00CD2664" w:rsidRPr="00CD2664" w:rsidRDefault="00CD2664" w:rsidP="00CD2664">
            <w:pPr>
              <w:adjustRightInd w:val="0"/>
              <w:snapToGrid w:val="0"/>
              <w:rPr>
                <w:rFonts w:ascii="Times New Roman" w:hAnsi="Times New Roman" w:cs="Times New Roman"/>
                <w:sz w:val="16"/>
                <w:szCs w:val="16"/>
              </w:rPr>
            </w:pPr>
          </w:p>
        </w:tc>
        <w:tc>
          <w:tcPr>
            <w:tcW w:w="3119" w:type="dxa"/>
          </w:tcPr>
          <w:p w14:paraId="70E311AD" w14:textId="77777777" w:rsidR="00CD2664" w:rsidRPr="00CD2664" w:rsidRDefault="00CD2664" w:rsidP="00CD2664">
            <w:pPr>
              <w:adjustRightInd w:val="0"/>
              <w:snapToGrid w:val="0"/>
              <w:rPr>
                <w:rFonts w:ascii="Times New Roman" w:hAnsi="Times New Roman" w:cs="Times New Roman"/>
                <w:sz w:val="16"/>
                <w:szCs w:val="16"/>
              </w:rPr>
            </w:pPr>
            <w:r w:rsidRPr="00CD2664">
              <w:rPr>
                <w:rFonts w:ascii="Times New Roman" w:hAnsi="Times New Roman" w:cs="Times New Roman"/>
                <w:sz w:val="16"/>
                <w:szCs w:val="16"/>
              </w:rPr>
              <w:t>Utilize Algebraic Expressions: Model and solve problems using algebraic expressions, choosing appropriate evaluation methods.</w:t>
            </w:r>
          </w:p>
          <w:p w14:paraId="522A1E05" w14:textId="77777777" w:rsidR="00CD2664" w:rsidRPr="00CD2664" w:rsidRDefault="00CD2664" w:rsidP="00CD2664">
            <w:pPr>
              <w:adjustRightInd w:val="0"/>
              <w:snapToGrid w:val="0"/>
              <w:rPr>
                <w:rFonts w:ascii="Times New Roman" w:hAnsi="Times New Roman" w:cs="Times New Roman"/>
                <w:sz w:val="16"/>
                <w:szCs w:val="16"/>
              </w:rPr>
            </w:pPr>
            <w:r w:rsidRPr="00CD2664">
              <w:rPr>
                <w:rFonts w:ascii="Times New Roman" w:hAnsi="Times New Roman" w:cs="Times New Roman"/>
                <w:sz w:val="16"/>
                <w:szCs w:val="16"/>
              </w:rPr>
              <w:t>Apply Exponent Properties and Scientific Notation: Effectively use integer exponents and scientific notation for calculations.</w:t>
            </w:r>
          </w:p>
          <w:p w14:paraId="34CE8F8B" w14:textId="77777777" w:rsidR="00CD2664" w:rsidRPr="00CD2664" w:rsidRDefault="00CD2664" w:rsidP="00CD2664">
            <w:pPr>
              <w:adjustRightInd w:val="0"/>
              <w:snapToGrid w:val="0"/>
              <w:rPr>
                <w:rFonts w:ascii="Times New Roman" w:hAnsi="Times New Roman" w:cs="Times New Roman"/>
                <w:sz w:val="16"/>
                <w:szCs w:val="16"/>
              </w:rPr>
            </w:pPr>
            <w:r w:rsidRPr="00CD2664">
              <w:rPr>
                <w:rFonts w:ascii="Times New Roman" w:hAnsi="Times New Roman" w:cs="Times New Roman"/>
                <w:sz w:val="16"/>
                <w:szCs w:val="16"/>
              </w:rPr>
              <w:t>Work with Polynomials: Manipulate polynomials by combining like terms, distributing, and performing basic operations.</w:t>
            </w:r>
          </w:p>
          <w:p w14:paraId="73658648" w14:textId="77777777" w:rsidR="00CD2664" w:rsidRPr="00CD2664" w:rsidRDefault="00CD2664" w:rsidP="00CD2664">
            <w:pPr>
              <w:adjustRightInd w:val="0"/>
              <w:snapToGrid w:val="0"/>
              <w:rPr>
                <w:rFonts w:ascii="Times New Roman" w:hAnsi="Times New Roman" w:cs="Times New Roman"/>
                <w:sz w:val="16"/>
                <w:szCs w:val="16"/>
              </w:rPr>
            </w:pPr>
            <w:r w:rsidRPr="00CD2664">
              <w:rPr>
                <w:rFonts w:ascii="Times New Roman" w:hAnsi="Times New Roman" w:cs="Times New Roman"/>
                <w:sz w:val="16"/>
                <w:szCs w:val="16"/>
              </w:rPr>
              <w:t>Multiply and Factor Expressions: Multiply linear and quadratic expressions, apply difference of squares and perfect square formulas, and factor polynomials using relevant methods.</w:t>
            </w:r>
          </w:p>
          <w:p w14:paraId="10F52141" w14:textId="18DD809A" w:rsidR="00CD2664" w:rsidRPr="00CD2664" w:rsidRDefault="00CD2664" w:rsidP="00CD2664">
            <w:pPr>
              <w:adjustRightInd w:val="0"/>
              <w:snapToGrid w:val="0"/>
              <w:rPr>
                <w:rFonts w:ascii="Times New Roman" w:hAnsi="Times New Roman" w:cs="Times New Roman"/>
                <w:sz w:val="16"/>
                <w:szCs w:val="16"/>
              </w:rPr>
            </w:pPr>
            <w:r w:rsidRPr="00CD2664">
              <w:rPr>
                <w:rFonts w:ascii="Times New Roman" w:hAnsi="Times New Roman" w:cs="Times New Roman"/>
                <w:sz w:val="16"/>
                <w:szCs w:val="16"/>
              </w:rPr>
              <w:t>Simplify and Operate on Fractions: Simplify fractions, perform basic operations (addition, subtraction, multiplication, division), and present results in simplest form.</w:t>
            </w:r>
          </w:p>
        </w:tc>
        <w:tc>
          <w:tcPr>
            <w:tcW w:w="4062" w:type="dxa"/>
          </w:tcPr>
          <w:p w14:paraId="5CC75578" w14:textId="77777777" w:rsidR="00CD2664" w:rsidRPr="00CD2664" w:rsidRDefault="00CD2664" w:rsidP="00CD2664">
            <w:pPr>
              <w:adjustRightInd w:val="0"/>
              <w:snapToGrid w:val="0"/>
              <w:rPr>
                <w:rFonts w:ascii="Times New Roman" w:hAnsi="Times New Roman" w:cs="Times New Roman"/>
                <w:sz w:val="16"/>
                <w:szCs w:val="16"/>
              </w:rPr>
            </w:pPr>
            <w:r w:rsidRPr="00CD2664">
              <w:rPr>
                <w:rFonts w:ascii="Times New Roman" w:hAnsi="Times New Roman" w:cs="Times New Roman"/>
                <w:sz w:val="16"/>
                <w:szCs w:val="16"/>
              </w:rPr>
              <w:t>A17: Represent numbers using variables.</w:t>
            </w:r>
          </w:p>
          <w:p w14:paraId="6626B229" w14:textId="77777777" w:rsidR="00CD2664" w:rsidRPr="00CD2664" w:rsidRDefault="00CD2664" w:rsidP="00CD2664">
            <w:pPr>
              <w:adjustRightInd w:val="0"/>
              <w:snapToGrid w:val="0"/>
              <w:rPr>
                <w:rFonts w:ascii="Times New Roman" w:hAnsi="Times New Roman" w:cs="Times New Roman"/>
                <w:sz w:val="16"/>
                <w:szCs w:val="16"/>
              </w:rPr>
            </w:pPr>
            <w:r w:rsidRPr="00CD2664">
              <w:rPr>
                <w:rFonts w:ascii="Times New Roman" w:hAnsi="Times New Roman" w:cs="Times New Roman"/>
                <w:sz w:val="16"/>
                <w:szCs w:val="16"/>
              </w:rPr>
              <w:t>A18: Formulate equations to express quantitative relationships and evaluate algebraic expressions.</w:t>
            </w:r>
          </w:p>
          <w:p w14:paraId="758DB95D" w14:textId="77777777" w:rsidR="00CD2664" w:rsidRPr="00CD2664" w:rsidRDefault="00CD2664" w:rsidP="00CD2664">
            <w:pPr>
              <w:adjustRightInd w:val="0"/>
              <w:snapToGrid w:val="0"/>
              <w:rPr>
                <w:rFonts w:ascii="Times New Roman" w:hAnsi="Times New Roman" w:cs="Times New Roman"/>
                <w:sz w:val="16"/>
                <w:szCs w:val="16"/>
              </w:rPr>
            </w:pPr>
            <w:r w:rsidRPr="00CD2664">
              <w:rPr>
                <w:rFonts w:ascii="Times New Roman" w:hAnsi="Times New Roman" w:cs="Times New Roman"/>
                <w:sz w:val="16"/>
                <w:szCs w:val="16"/>
              </w:rPr>
              <w:t>A19: Concept of monomials.</w:t>
            </w:r>
          </w:p>
          <w:p w14:paraId="590D2942" w14:textId="77777777" w:rsidR="00CD2664" w:rsidRPr="00CD2664" w:rsidRDefault="00CD2664" w:rsidP="00CD2664">
            <w:pPr>
              <w:adjustRightInd w:val="0"/>
              <w:snapToGrid w:val="0"/>
              <w:rPr>
                <w:rFonts w:ascii="Times New Roman" w:hAnsi="Times New Roman" w:cs="Times New Roman"/>
                <w:sz w:val="16"/>
                <w:szCs w:val="16"/>
              </w:rPr>
            </w:pPr>
            <w:r w:rsidRPr="00CD2664">
              <w:rPr>
                <w:rFonts w:ascii="Times New Roman" w:hAnsi="Times New Roman" w:cs="Times New Roman"/>
                <w:sz w:val="16"/>
                <w:szCs w:val="16"/>
              </w:rPr>
              <w:t>A20: Concept of polynomials.</w:t>
            </w:r>
          </w:p>
          <w:p w14:paraId="68F4A835" w14:textId="77777777" w:rsidR="00CD2664" w:rsidRPr="00CD2664" w:rsidRDefault="00CD2664" w:rsidP="00CD2664">
            <w:pPr>
              <w:adjustRightInd w:val="0"/>
              <w:snapToGrid w:val="0"/>
              <w:rPr>
                <w:rFonts w:ascii="Times New Roman" w:hAnsi="Times New Roman" w:cs="Times New Roman"/>
                <w:sz w:val="16"/>
                <w:szCs w:val="16"/>
              </w:rPr>
            </w:pPr>
            <w:r w:rsidRPr="00CD2664">
              <w:rPr>
                <w:rFonts w:ascii="Times New Roman" w:hAnsi="Times New Roman" w:cs="Times New Roman"/>
                <w:sz w:val="16"/>
                <w:szCs w:val="16"/>
              </w:rPr>
              <w:t>A21: Like terms.</w:t>
            </w:r>
          </w:p>
          <w:p w14:paraId="0CE5F44A" w14:textId="77777777" w:rsidR="00CD2664" w:rsidRPr="00CD2664" w:rsidRDefault="00CD2664" w:rsidP="00CD2664">
            <w:pPr>
              <w:adjustRightInd w:val="0"/>
              <w:snapToGrid w:val="0"/>
              <w:rPr>
                <w:rFonts w:ascii="Times New Roman" w:hAnsi="Times New Roman" w:cs="Times New Roman"/>
                <w:sz w:val="16"/>
                <w:szCs w:val="16"/>
              </w:rPr>
            </w:pPr>
            <w:r w:rsidRPr="00CD2664">
              <w:rPr>
                <w:rFonts w:ascii="Times New Roman" w:hAnsi="Times New Roman" w:cs="Times New Roman"/>
                <w:sz w:val="16"/>
                <w:szCs w:val="16"/>
              </w:rPr>
              <w:t>A22: Rule for combining like terms.</w:t>
            </w:r>
          </w:p>
          <w:p w14:paraId="6CD97819" w14:textId="77777777" w:rsidR="00CD2664" w:rsidRPr="00CD2664" w:rsidRDefault="00CD2664" w:rsidP="00CD2664">
            <w:pPr>
              <w:adjustRightInd w:val="0"/>
              <w:snapToGrid w:val="0"/>
              <w:rPr>
                <w:rFonts w:ascii="Times New Roman" w:hAnsi="Times New Roman" w:cs="Times New Roman"/>
                <w:sz w:val="16"/>
                <w:szCs w:val="16"/>
              </w:rPr>
            </w:pPr>
            <w:r w:rsidRPr="00CD2664">
              <w:rPr>
                <w:rFonts w:ascii="Times New Roman" w:hAnsi="Times New Roman" w:cs="Times New Roman"/>
                <w:sz w:val="16"/>
                <w:szCs w:val="16"/>
              </w:rPr>
              <w:t>A23: Rule for removing parentheses.</w:t>
            </w:r>
          </w:p>
          <w:p w14:paraId="6DE14047" w14:textId="77777777" w:rsidR="00CD2664" w:rsidRPr="00CD2664" w:rsidRDefault="00CD2664" w:rsidP="00CD2664">
            <w:pPr>
              <w:adjustRightInd w:val="0"/>
              <w:snapToGrid w:val="0"/>
              <w:rPr>
                <w:rFonts w:ascii="Times New Roman" w:hAnsi="Times New Roman" w:cs="Times New Roman"/>
                <w:sz w:val="16"/>
                <w:szCs w:val="16"/>
              </w:rPr>
            </w:pPr>
            <w:r w:rsidRPr="00CD2664">
              <w:rPr>
                <w:rFonts w:ascii="Times New Roman" w:hAnsi="Times New Roman" w:cs="Times New Roman"/>
                <w:sz w:val="16"/>
                <w:szCs w:val="16"/>
              </w:rPr>
              <w:t>A24: Operations with polynomials.</w:t>
            </w:r>
          </w:p>
          <w:p w14:paraId="7E5AFF5F" w14:textId="756BE4E4" w:rsidR="00CD2664" w:rsidRPr="00CD2664" w:rsidRDefault="00CD2664" w:rsidP="00CD2664">
            <w:pPr>
              <w:adjustRightInd w:val="0"/>
              <w:snapToGrid w:val="0"/>
              <w:rPr>
                <w:rFonts w:ascii="Times New Roman" w:hAnsi="Times New Roman" w:cs="Times New Roman"/>
                <w:sz w:val="16"/>
                <w:szCs w:val="16"/>
              </w:rPr>
            </w:pPr>
            <w:r w:rsidRPr="00CD2664">
              <w:rPr>
                <w:rFonts w:ascii="Times New Roman" w:hAnsi="Times New Roman" w:cs="Times New Roman"/>
                <w:sz w:val="16"/>
                <w:szCs w:val="16"/>
              </w:rPr>
              <w:t>A25: Exploring and expressing patterns.</w:t>
            </w:r>
          </w:p>
        </w:tc>
      </w:tr>
      <w:tr w:rsidR="00CD2664" w:rsidRPr="00CD2664" w14:paraId="27BF598A" w14:textId="77777777" w:rsidTr="00CD2664">
        <w:tc>
          <w:tcPr>
            <w:tcW w:w="1129" w:type="dxa"/>
          </w:tcPr>
          <w:p w14:paraId="471CB08C" w14:textId="77777777" w:rsidR="00CD2664" w:rsidRPr="00CD2664" w:rsidRDefault="00CD2664" w:rsidP="00CD2664">
            <w:pPr>
              <w:adjustRightInd w:val="0"/>
              <w:snapToGrid w:val="0"/>
              <w:rPr>
                <w:rFonts w:ascii="Times New Roman" w:hAnsi="Times New Roman" w:cs="Times New Roman"/>
                <w:sz w:val="16"/>
                <w:szCs w:val="16"/>
              </w:rPr>
            </w:pPr>
            <w:r w:rsidRPr="00CD2664">
              <w:rPr>
                <w:rFonts w:ascii="Times New Roman" w:hAnsi="Times New Roman" w:cs="Times New Roman"/>
                <w:sz w:val="16"/>
                <w:szCs w:val="16"/>
              </w:rPr>
              <w:t>Basic Plane Figures</w:t>
            </w:r>
          </w:p>
          <w:p w14:paraId="69EF0694" w14:textId="32ADC333" w:rsidR="00CD2664" w:rsidRPr="00CD2664" w:rsidRDefault="00CD2664" w:rsidP="00CD2664">
            <w:pPr>
              <w:adjustRightInd w:val="0"/>
              <w:snapToGrid w:val="0"/>
              <w:rPr>
                <w:rFonts w:ascii="Times New Roman" w:hAnsi="Times New Roman" w:cs="Times New Roman"/>
                <w:sz w:val="16"/>
                <w:szCs w:val="16"/>
              </w:rPr>
            </w:pPr>
            <w:r w:rsidRPr="00CD2664">
              <w:rPr>
                <w:rFonts w:ascii="Times New Roman" w:hAnsi="Times New Roman" w:cs="Times New Roman"/>
                <w:sz w:val="16"/>
                <w:szCs w:val="16"/>
              </w:rPr>
              <w:t xml:space="preserve"> </w:t>
            </w:r>
          </w:p>
        </w:tc>
        <w:tc>
          <w:tcPr>
            <w:tcW w:w="3119" w:type="dxa"/>
          </w:tcPr>
          <w:p w14:paraId="049B64F2" w14:textId="77777777" w:rsidR="00CD2664" w:rsidRPr="00CD2664" w:rsidRDefault="00CD2664" w:rsidP="00CD2664">
            <w:pPr>
              <w:adjustRightInd w:val="0"/>
              <w:snapToGrid w:val="0"/>
              <w:rPr>
                <w:rFonts w:ascii="Times New Roman" w:hAnsi="Times New Roman" w:cs="Times New Roman"/>
                <w:sz w:val="16"/>
                <w:szCs w:val="16"/>
              </w:rPr>
            </w:pPr>
            <w:r w:rsidRPr="00CD2664">
              <w:rPr>
                <w:rFonts w:ascii="Times New Roman" w:hAnsi="Times New Roman" w:cs="Times New Roman"/>
                <w:sz w:val="16"/>
                <w:szCs w:val="16"/>
              </w:rPr>
              <w:t>Geometry Concepts: Understand planes, lines, and points abstracted from objects and models.</w:t>
            </w:r>
          </w:p>
          <w:p w14:paraId="587C58F3" w14:textId="77777777" w:rsidR="00CD2664" w:rsidRPr="00CD2664" w:rsidRDefault="00CD2664" w:rsidP="00CD2664">
            <w:pPr>
              <w:adjustRightInd w:val="0"/>
              <w:snapToGrid w:val="0"/>
              <w:rPr>
                <w:rFonts w:ascii="Times New Roman" w:hAnsi="Times New Roman" w:cs="Times New Roman"/>
                <w:sz w:val="16"/>
                <w:szCs w:val="16"/>
              </w:rPr>
            </w:pPr>
            <w:r w:rsidRPr="00CD2664">
              <w:rPr>
                <w:rFonts w:ascii="Times New Roman" w:hAnsi="Times New Roman" w:cs="Times New Roman"/>
                <w:sz w:val="16"/>
                <w:szCs w:val="16"/>
              </w:rPr>
              <w:t>Line Segments: Compare lengths, understand their sum and difference, and the role of points on segments.</w:t>
            </w:r>
          </w:p>
          <w:p w14:paraId="356D5598" w14:textId="77777777" w:rsidR="00CD2664" w:rsidRPr="00CD2664" w:rsidRDefault="00CD2664" w:rsidP="00CD2664">
            <w:pPr>
              <w:adjustRightInd w:val="0"/>
              <w:snapToGrid w:val="0"/>
              <w:rPr>
                <w:rFonts w:ascii="Times New Roman" w:hAnsi="Times New Roman" w:cs="Times New Roman"/>
                <w:sz w:val="16"/>
                <w:szCs w:val="16"/>
              </w:rPr>
            </w:pPr>
            <w:r w:rsidRPr="00CD2664">
              <w:rPr>
                <w:rFonts w:ascii="Times New Roman" w:hAnsi="Times New Roman" w:cs="Times New Roman"/>
                <w:sz w:val="16"/>
                <w:szCs w:val="16"/>
              </w:rPr>
              <w:t>Basic Properties: Recognize that two points define a straight line and that the segment between them is the shortest.</w:t>
            </w:r>
          </w:p>
          <w:p w14:paraId="3E79709A" w14:textId="77777777" w:rsidR="00CD2664" w:rsidRPr="00CD2664" w:rsidRDefault="00CD2664" w:rsidP="00CD2664">
            <w:pPr>
              <w:adjustRightInd w:val="0"/>
              <w:snapToGrid w:val="0"/>
              <w:rPr>
                <w:rFonts w:ascii="Times New Roman" w:hAnsi="Times New Roman" w:cs="Times New Roman"/>
                <w:sz w:val="16"/>
                <w:szCs w:val="16"/>
              </w:rPr>
            </w:pPr>
            <w:r w:rsidRPr="00CD2664">
              <w:rPr>
                <w:rFonts w:ascii="Times New Roman" w:hAnsi="Times New Roman" w:cs="Times New Roman"/>
                <w:sz w:val="16"/>
                <w:szCs w:val="16"/>
              </w:rPr>
              <w:t xml:space="preserve">Distance Measurement: Measure and express </w:t>
            </w:r>
            <w:r w:rsidRPr="00CD2664">
              <w:rPr>
                <w:rFonts w:ascii="Times New Roman" w:hAnsi="Times New Roman" w:cs="Times New Roman"/>
                <w:sz w:val="16"/>
                <w:szCs w:val="16"/>
              </w:rPr>
              <w:lastRenderedPageBreak/>
              <w:t>the distance between two points accurately.</w:t>
            </w:r>
          </w:p>
          <w:p w14:paraId="32665C49" w14:textId="53E18941" w:rsidR="00CD2664" w:rsidRPr="00CD2664" w:rsidRDefault="00CD2664" w:rsidP="00CD2664">
            <w:pPr>
              <w:adjustRightInd w:val="0"/>
              <w:snapToGrid w:val="0"/>
              <w:rPr>
                <w:rFonts w:ascii="Times New Roman" w:hAnsi="Times New Roman" w:cs="Times New Roman"/>
                <w:sz w:val="16"/>
                <w:szCs w:val="16"/>
              </w:rPr>
            </w:pPr>
            <w:r w:rsidRPr="00CD2664">
              <w:rPr>
                <w:rFonts w:ascii="Times New Roman" w:hAnsi="Times New Roman" w:cs="Times New Roman"/>
                <w:sz w:val="16"/>
                <w:szCs w:val="16"/>
              </w:rPr>
              <w:t>Angle Concepts: Compare angles, know measurement units (degrees, minutes, seconds), and perform conversions and calculations.</w:t>
            </w:r>
          </w:p>
        </w:tc>
        <w:tc>
          <w:tcPr>
            <w:tcW w:w="4062" w:type="dxa"/>
          </w:tcPr>
          <w:p w14:paraId="4738FDD5" w14:textId="77777777" w:rsidR="00CD2664" w:rsidRPr="00CD2664" w:rsidRDefault="00CD2664" w:rsidP="00CD2664">
            <w:pPr>
              <w:adjustRightInd w:val="0"/>
              <w:snapToGrid w:val="0"/>
              <w:rPr>
                <w:rFonts w:ascii="Times New Roman" w:hAnsi="Times New Roman" w:cs="Times New Roman"/>
                <w:sz w:val="16"/>
                <w:szCs w:val="16"/>
              </w:rPr>
            </w:pPr>
            <w:r w:rsidRPr="00CD2664">
              <w:rPr>
                <w:rFonts w:ascii="Times New Roman" w:hAnsi="Times New Roman" w:cs="Times New Roman"/>
                <w:sz w:val="16"/>
                <w:szCs w:val="16"/>
              </w:rPr>
              <w:lastRenderedPageBreak/>
              <w:t>A26: Line Segments, Rays, and Lines</w:t>
            </w:r>
            <w:r w:rsidRPr="00CD2664">
              <w:rPr>
                <w:rFonts w:ascii="Times New Roman" w:hAnsi="Times New Roman" w:cs="Times New Roman"/>
                <w:sz w:val="16"/>
                <w:szCs w:val="16"/>
              </w:rPr>
              <w:br/>
              <w:t>A27: Properties of Line Segments / Midpoints</w:t>
            </w:r>
            <w:r w:rsidRPr="00CD2664">
              <w:rPr>
                <w:rFonts w:ascii="Times New Roman" w:hAnsi="Times New Roman" w:cs="Times New Roman"/>
                <w:sz w:val="16"/>
                <w:szCs w:val="16"/>
              </w:rPr>
              <w:br/>
              <w:t>A28: Calculations Involving Line Segments: Length / Comparison</w:t>
            </w:r>
            <w:r w:rsidRPr="00CD2664">
              <w:rPr>
                <w:rFonts w:ascii="Times New Roman" w:hAnsi="Times New Roman" w:cs="Times New Roman"/>
                <w:sz w:val="16"/>
                <w:szCs w:val="16"/>
              </w:rPr>
              <w:br/>
              <w:t>A29: Concept and Measurement of Angles</w:t>
            </w:r>
            <w:r w:rsidRPr="00CD2664">
              <w:rPr>
                <w:rFonts w:ascii="Times New Roman" w:hAnsi="Times New Roman" w:cs="Times New Roman"/>
                <w:sz w:val="16"/>
                <w:szCs w:val="16"/>
              </w:rPr>
              <w:br/>
              <w:t>A30: Angle Bisectors</w:t>
            </w:r>
            <w:r w:rsidRPr="00CD2664">
              <w:rPr>
                <w:rFonts w:ascii="Times New Roman" w:hAnsi="Times New Roman" w:cs="Times New Roman"/>
                <w:sz w:val="16"/>
                <w:szCs w:val="16"/>
              </w:rPr>
              <w:br/>
              <w:t>A31: Angle Calculations</w:t>
            </w:r>
            <w:r w:rsidRPr="00CD2664">
              <w:rPr>
                <w:rFonts w:ascii="Times New Roman" w:hAnsi="Times New Roman" w:cs="Times New Roman"/>
                <w:sz w:val="16"/>
                <w:szCs w:val="16"/>
              </w:rPr>
              <w:br/>
              <w:t>A32: Polygons</w:t>
            </w:r>
            <w:r w:rsidRPr="00CD2664">
              <w:rPr>
                <w:rFonts w:ascii="Times New Roman" w:hAnsi="Times New Roman" w:cs="Times New Roman"/>
                <w:sz w:val="16"/>
                <w:szCs w:val="16"/>
              </w:rPr>
              <w:br/>
              <w:t>A33: Circles, Arcs, Sectors, and Central Angles</w:t>
            </w:r>
          </w:p>
          <w:p w14:paraId="706EA9B8" w14:textId="77777777" w:rsidR="00CD2664" w:rsidRPr="00CD2664" w:rsidRDefault="00CD2664" w:rsidP="00CD2664">
            <w:pPr>
              <w:adjustRightInd w:val="0"/>
              <w:snapToGrid w:val="0"/>
              <w:rPr>
                <w:rFonts w:ascii="Times New Roman" w:hAnsi="Times New Roman" w:cs="Times New Roman"/>
                <w:sz w:val="16"/>
                <w:szCs w:val="16"/>
              </w:rPr>
            </w:pPr>
            <w:r w:rsidRPr="00CD2664">
              <w:rPr>
                <w:rFonts w:ascii="Times New Roman" w:hAnsi="Times New Roman" w:cs="Times New Roman"/>
                <w:sz w:val="16"/>
                <w:szCs w:val="16"/>
              </w:rPr>
              <w:t>A34: Calculation of Angles in a Circle</w:t>
            </w:r>
          </w:p>
          <w:p w14:paraId="251750E1" w14:textId="6071F3C6" w:rsidR="00CD2664" w:rsidRPr="00CD2664" w:rsidRDefault="00CD2664" w:rsidP="00CD2664">
            <w:pPr>
              <w:adjustRightInd w:val="0"/>
              <w:snapToGrid w:val="0"/>
              <w:rPr>
                <w:rFonts w:ascii="Times New Roman" w:hAnsi="Times New Roman" w:cs="Times New Roman"/>
                <w:sz w:val="16"/>
                <w:szCs w:val="16"/>
              </w:rPr>
            </w:pPr>
            <w:r w:rsidRPr="00CD2664">
              <w:rPr>
                <w:rFonts w:ascii="Times New Roman" w:hAnsi="Times New Roman" w:cs="Times New Roman"/>
                <w:sz w:val="16"/>
                <w:szCs w:val="16"/>
              </w:rPr>
              <w:lastRenderedPageBreak/>
              <w:t xml:space="preserve">A35: Calculation of Sector Area </w:t>
            </w:r>
          </w:p>
        </w:tc>
      </w:tr>
      <w:tr w:rsidR="00CD2664" w:rsidRPr="00CD2664" w14:paraId="7F4C367D" w14:textId="77777777" w:rsidTr="00CD2664">
        <w:tc>
          <w:tcPr>
            <w:tcW w:w="1129" w:type="dxa"/>
          </w:tcPr>
          <w:p w14:paraId="4F265B49" w14:textId="77777777" w:rsidR="00CD2664" w:rsidRPr="00CD2664" w:rsidRDefault="00CD2664" w:rsidP="00CD2664">
            <w:pPr>
              <w:adjustRightInd w:val="0"/>
              <w:snapToGrid w:val="0"/>
              <w:rPr>
                <w:rFonts w:ascii="Times New Roman" w:hAnsi="Times New Roman" w:cs="Times New Roman"/>
                <w:sz w:val="16"/>
                <w:szCs w:val="16"/>
              </w:rPr>
            </w:pPr>
            <w:r w:rsidRPr="00CD2664">
              <w:rPr>
                <w:rFonts w:ascii="Times New Roman" w:hAnsi="Times New Roman" w:cs="Times New Roman"/>
                <w:sz w:val="16"/>
                <w:szCs w:val="16"/>
              </w:rPr>
              <w:lastRenderedPageBreak/>
              <w:t>Linear Equations in One Variable</w:t>
            </w:r>
          </w:p>
          <w:p w14:paraId="4BCFC123" w14:textId="77777777" w:rsidR="00CD2664" w:rsidRPr="00CD2664" w:rsidRDefault="00CD2664" w:rsidP="00CD2664">
            <w:pPr>
              <w:adjustRightInd w:val="0"/>
              <w:snapToGrid w:val="0"/>
              <w:rPr>
                <w:rFonts w:ascii="Times New Roman" w:hAnsi="Times New Roman" w:cs="Times New Roman"/>
                <w:sz w:val="16"/>
                <w:szCs w:val="16"/>
              </w:rPr>
            </w:pPr>
          </w:p>
        </w:tc>
        <w:tc>
          <w:tcPr>
            <w:tcW w:w="3119" w:type="dxa"/>
          </w:tcPr>
          <w:p w14:paraId="0E5B5D21" w14:textId="77777777" w:rsidR="00CD2664" w:rsidRPr="00CD2664" w:rsidRDefault="00CD2664" w:rsidP="00CD2664">
            <w:pPr>
              <w:adjustRightInd w:val="0"/>
              <w:snapToGrid w:val="0"/>
              <w:rPr>
                <w:rFonts w:ascii="Times New Roman" w:hAnsi="Times New Roman" w:cs="Times New Roman"/>
                <w:sz w:val="16"/>
                <w:szCs w:val="16"/>
              </w:rPr>
            </w:pPr>
            <w:r w:rsidRPr="00CD2664">
              <w:rPr>
                <w:rFonts w:ascii="Times New Roman" w:hAnsi="Times New Roman" w:cs="Times New Roman"/>
                <w:sz w:val="16"/>
                <w:szCs w:val="16"/>
              </w:rPr>
              <w:t>Interpret Equations in Context: Analyze and interpret the significance of equations derived from real-world scenarios, and formulate appropriate equations for specific problems.</w:t>
            </w:r>
          </w:p>
          <w:p w14:paraId="62107EA6" w14:textId="77777777" w:rsidR="00CD2664" w:rsidRPr="00CD2664" w:rsidRDefault="00CD2664" w:rsidP="00CD2664">
            <w:pPr>
              <w:adjustRightInd w:val="0"/>
              <w:snapToGrid w:val="0"/>
              <w:rPr>
                <w:rFonts w:ascii="Times New Roman" w:hAnsi="Times New Roman" w:cs="Times New Roman"/>
                <w:sz w:val="16"/>
                <w:szCs w:val="16"/>
              </w:rPr>
            </w:pPr>
            <w:r w:rsidRPr="00CD2664">
              <w:rPr>
                <w:rFonts w:ascii="Times New Roman" w:hAnsi="Times New Roman" w:cs="Times New Roman"/>
                <w:sz w:val="16"/>
                <w:szCs w:val="16"/>
              </w:rPr>
              <w:t>Understand Solutions and Estimations: Comprehend the meaning of solutions to equations and practice estimating solutions through various methods.</w:t>
            </w:r>
          </w:p>
          <w:p w14:paraId="3EE368B0" w14:textId="2DD780F8" w:rsidR="00CD2664" w:rsidRPr="00CD2664" w:rsidRDefault="00CD2664" w:rsidP="00CD2664">
            <w:pPr>
              <w:adjustRightInd w:val="0"/>
              <w:snapToGrid w:val="0"/>
              <w:rPr>
                <w:rFonts w:ascii="Times New Roman" w:hAnsi="Times New Roman" w:cs="Times New Roman"/>
                <w:sz w:val="16"/>
                <w:szCs w:val="16"/>
              </w:rPr>
            </w:pPr>
            <w:r w:rsidRPr="00CD2664">
              <w:rPr>
                <w:rFonts w:ascii="Times New Roman" w:hAnsi="Times New Roman" w:cs="Times New Roman"/>
                <w:sz w:val="16"/>
                <w:szCs w:val="16"/>
              </w:rPr>
              <w:t>Solve Equations: Demonstrate mastery of fundamental properties of equations, including solving quadratic equations and fractional equations that can be transformed into quadratic form.</w:t>
            </w:r>
          </w:p>
        </w:tc>
        <w:tc>
          <w:tcPr>
            <w:tcW w:w="4062" w:type="dxa"/>
          </w:tcPr>
          <w:p w14:paraId="68452FB4" w14:textId="0EA1DD8E" w:rsidR="00CD2664" w:rsidRPr="00CD2664" w:rsidRDefault="00CD2664" w:rsidP="00CD2664">
            <w:pPr>
              <w:adjustRightInd w:val="0"/>
              <w:snapToGrid w:val="0"/>
              <w:rPr>
                <w:rFonts w:ascii="Times New Roman" w:hAnsi="Times New Roman" w:cs="Times New Roman"/>
                <w:sz w:val="16"/>
                <w:szCs w:val="16"/>
              </w:rPr>
            </w:pPr>
            <w:r w:rsidRPr="00CD2664">
              <w:rPr>
                <w:rFonts w:ascii="Times New Roman" w:hAnsi="Times New Roman" w:cs="Times New Roman"/>
                <w:sz w:val="16"/>
                <w:szCs w:val="16"/>
              </w:rPr>
              <w:t>A36: Concept of Linear Equations in One Variable</w:t>
            </w:r>
            <w:r w:rsidRPr="00CD2664">
              <w:rPr>
                <w:rFonts w:ascii="Times New Roman" w:hAnsi="Times New Roman" w:cs="Times New Roman"/>
                <w:sz w:val="16"/>
                <w:szCs w:val="16"/>
              </w:rPr>
              <w:br/>
              <w:t>A37: Application of Algebraic Rules</w:t>
            </w:r>
            <w:r w:rsidRPr="00CD2664">
              <w:rPr>
                <w:rFonts w:ascii="Times New Roman" w:hAnsi="Times New Roman" w:cs="Times New Roman"/>
                <w:sz w:val="16"/>
                <w:szCs w:val="16"/>
              </w:rPr>
              <w:br/>
              <w:t>A38: Solving Linear Equations in One Variable</w:t>
            </w:r>
            <w:r w:rsidRPr="00CD2664">
              <w:rPr>
                <w:rFonts w:ascii="Times New Roman" w:hAnsi="Times New Roman" w:cs="Times New Roman"/>
                <w:sz w:val="16"/>
                <w:szCs w:val="16"/>
              </w:rPr>
              <w:br/>
              <w:t>A39: Formulating Linear Equations in One Variable</w:t>
            </w:r>
            <w:r w:rsidRPr="00CD2664">
              <w:rPr>
                <w:rFonts w:ascii="Times New Roman" w:hAnsi="Times New Roman" w:cs="Times New Roman"/>
                <w:sz w:val="16"/>
                <w:szCs w:val="16"/>
              </w:rPr>
              <w:br/>
              <w:t>A40: Applications of Linear Equations in One Variable</w:t>
            </w:r>
          </w:p>
        </w:tc>
      </w:tr>
      <w:tr w:rsidR="00CD2664" w:rsidRPr="00CD2664" w14:paraId="0A784FF5" w14:textId="77777777" w:rsidTr="00CD2664">
        <w:tc>
          <w:tcPr>
            <w:tcW w:w="1129" w:type="dxa"/>
          </w:tcPr>
          <w:p w14:paraId="0A2A945E" w14:textId="0D88DE9B" w:rsidR="00CD2664" w:rsidRPr="00CD2664" w:rsidRDefault="00CD2664" w:rsidP="00CD2664">
            <w:pPr>
              <w:adjustRightInd w:val="0"/>
              <w:snapToGrid w:val="0"/>
              <w:rPr>
                <w:rFonts w:ascii="Times New Roman" w:hAnsi="Times New Roman" w:cs="Times New Roman"/>
                <w:sz w:val="16"/>
                <w:szCs w:val="16"/>
              </w:rPr>
            </w:pPr>
            <w:r w:rsidRPr="00CD2664">
              <w:rPr>
                <w:rFonts w:ascii="Times New Roman" w:hAnsi="Times New Roman" w:cs="Times New Roman"/>
                <w:sz w:val="16"/>
                <w:szCs w:val="16"/>
              </w:rPr>
              <w:t>Data Collection and Analysis</w:t>
            </w:r>
          </w:p>
        </w:tc>
        <w:tc>
          <w:tcPr>
            <w:tcW w:w="3119" w:type="dxa"/>
          </w:tcPr>
          <w:p w14:paraId="3F7B7BB1" w14:textId="77777777" w:rsidR="00CD2664" w:rsidRPr="00CD2664" w:rsidRDefault="00CD2664" w:rsidP="00CD2664">
            <w:pPr>
              <w:adjustRightInd w:val="0"/>
              <w:snapToGrid w:val="0"/>
              <w:rPr>
                <w:rFonts w:ascii="Times New Roman" w:hAnsi="Times New Roman" w:cs="Times New Roman"/>
                <w:sz w:val="16"/>
                <w:szCs w:val="16"/>
              </w:rPr>
            </w:pPr>
            <w:r w:rsidRPr="00CD2664">
              <w:rPr>
                <w:rFonts w:ascii="Times New Roman" w:hAnsi="Times New Roman" w:cs="Times New Roman"/>
                <w:sz w:val="16"/>
                <w:szCs w:val="16"/>
              </w:rPr>
              <w:t>Sample Surveys and Random Sampling: Understand the need for sample surveys and simple random sampling principles.</w:t>
            </w:r>
          </w:p>
          <w:p w14:paraId="7F4507B8" w14:textId="77777777" w:rsidR="00CD2664" w:rsidRPr="00CD2664" w:rsidRDefault="00CD2664" w:rsidP="00CD2664">
            <w:pPr>
              <w:adjustRightInd w:val="0"/>
              <w:snapToGrid w:val="0"/>
              <w:rPr>
                <w:rFonts w:ascii="Times New Roman" w:hAnsi="Times New Roman" w:cs="Times New Roman"/>
                <w:sz w:val="16"/>
                <w:szCs w:val="16"/>
              </w:rPr>
            </w:pPr>
            <w:r w:rsidRPr="00CD2664">
              <w:rPr>
                <w:rFonts w:ascii="Times New Roman" w:hAnsi="Times New Roman" w:cs="Times New Roman"/>
                <w:sz w:val="16"/>
                <w:szCs w:val="16"/>
              </w:rPr>
              <w:t>Questionnaire Design and Data Collection: Create effective questionnaires and collect data using simple random sampling.</w:t>
            </w:r>
          </w:p>
          <w:p w14:paraId="1646168E" w14:textId="77777777" w:rsidR="00CD2664" w:rsidRPr="00CD2664" w:rsidRDefault="00CD2664" w:rsidP="00CD2664">
            <w:pPr>
              <w:adjustRightInd w:val="0"/>
              <w:snapToGrid w:val="0"/>
              <w:rPr>
                <w:rFonts w:ascii="Times New Roman" w:hAnsi="Times New Roman" w:cs="Times New Roman"/>
                <w:sz w:val="16"/>
                <w:szCs w:val="16"/>
              </w:rPr>
            </w:pPr>
            <w:r w:rsidRPr="00CD2664">
              <w:rPr>
                <w:rFonts w:ascii="Times New Roman" w:hAnsi="Times New Roman" w:cs="Times New Roman"/>
                <w:sz w:val="16"/>
                <w:szCs w:val="16"/>
              </w:rPr>
              <w:t>Data Visualization: Construct and interpret fan charts, histograms, bar charts, and line graphs.</w:t>
            </w:r>
          </w:p>
          <w:p w14:paraId="19DC110B" w14:textId="77777777" w:rsidR="00CD2664" w:rsidRPr="00CD2664" w:rsidRDefault="00CD2664" w:rsidP="00CD2664">
            <w:pPr>
              <w:adjustRightInd w:val="0"/>
              <w:snapToGrid w:val="0"/>
              <w:rPr>
                <w:rFonts w:ascii="Times New Roman" w:hAnsi="Times New Roman" w:cs="Times New Roman"/>
                <w:sz w:val="16"/>
                <w:szCs w:val="16"/>
              </w:rPr>
            </w:pPr>
            <w:r w:rsidRPr="00CD2664">
              <w:rPr>
                <w:rFonts w:ascii="Times New Roman" w:hAnsi="Times New Roman" w:cs="Times New Roman"/>
                <w:sz w:val="16"/>
                <w:szCs w:val="16"/>
              </w:rPr>
              <w:t>Data Organization and Description: Organize and describe data with various graphical tools.</w:t>
            </w:r>
          </w:p>
          <w:p w14:paraId="2471E0C8" w14:textId="2A86831A" w:rsidR="00CD2664" w:rsidRPr="00CD2664" w:rsidRDefault="00CD2664" w:rsidP="00CD2664">
            <w:pPr>
              <w:adjustRightInd w:val="0"/>
              <w:snapToGrid w:val="0"/>
              <w:rPr>
                <w:rFonts w:ascii="Times New Roman" w:hAnsi="Times New Roman" w:cs="Times New Roman"/>
                <w:sz w:val="16"/>
                <w:szCs w:val="16"/>
              </w:rPr>
            </w:pPr>
            <w:r w:rsidRPr="00CD2664">
              <w:rPr>
                <w:rFonts w:ascii="Times New Roman" w:hAnsi="Times New Roman" w:cs="Times New Roman"/>
                <w:sz w:val="16"/>
                <w:szCs w:val="16"/>
              </w:rPr>
              <w:t>Data Interpretation: Analyze and interpret data using fan charts, bar graphs, line graphs, and histograms.</w:t>
            </w:r>
          </w:p>
        </w:tc>
        <w:tc>
          <w:tcPr>
            <w:tcW w:w="4062" w:type="dxa"/>
          </w:tcPr>
          <w:p w14:paraId="6A9B5547" w14:textId="72BD5644" w:rsidR="00CD2664" w:rsidRPr="00CD2664" w:rsidRDefault="00CD2664" w:rsidP="00CD2664">
            <w:pPr>
              <w:adjustRightInd w:val="0"/>
              <w:snapToGrid w:val="0"/>
              <w:rPr>
                <w:rFonts w:ascii="Times New Roman" w:hAnsi="Times New Roman" w:cs="Times New Roman"/>
                <w:sz w:val="16"/>
                <w:szCs w:val="16"/>
              </w:rPr>
            </w:pPr>
            <w:r w:rsidRPr="00CD2664">
              <w:rPr>
                <w:rFonts w:ascii="Times New Roman" w:hAnsi="Times New Roman" w:cs="Times New Roman"/>
                <w:sz w:val="16"/>
                <w:szCs w:val="16"/>
              </w:rPr>
              <w:t>A41: Census and Sampling Surveys</w:t>
            </w:r>
            <w:r w:rsidRPr="00CD2664">
              <w:rPr>
                <w:rFonts w:ascii="Times New Roman" w:hAnsi="Times New Roman" w:cs="Times New Roman"/>
                <w:sz w:val="16"/>
                <w:szCs w:val="16"/>
              </w:rPr>
              <w:br/>
              <w:t>A42: Circle Graph (or Pie Chart)</w:t>
            </w:r>
            <w:r w:rsidRPr="00CD2664">
              <w:rPr>
                <w:rFonts w:ascii="Times New Roman" w:hAnsi="Times New Roman" w:cs="Times New Roman"/>
                <w:sz w:val="16"/>
                <w:szCs w:val="16"/>
              </w:rPr>
              <w:br/>
              <w:t>A43: Bar Chart</w:t>
            </w:r>
            <w:r w:rsidRPr="00CD2664">
              <w:rPr>
                <w:rFonts w:ascii="Times New Roman" w:hAnsi="Times New Roman" w:cs="Times New Roman"/>
                <w:sz w:val="16"/>
                <w:szCs w:val="16"/>
              </w:rPr>
              <w:br/>
              <w:t>A44: Frequency Histogram</w:t>
            </w:r>
            <w:r w:rsidRPr="00CD2664">
              <w:rPr>
                <w:rFonts w:ascii="Times New Roman" w:hAnsi="Times New Roman" w:cs="Times New Roman"/>
                <w:sz w:val="16"/>
                <w:szCs w:val="16"/>
              </w:rPr>
              <w:br/>
              <w:t>A45: Line Graph</w:t>
            </w:r>
          </w:p>
        </w:tc>
      </w:tr>
    </w:tbl>
    <w:p w14:paraId="553F72BB" w14:textId="01648974" w:rsidR="00CD2664" w:rsidRPr="00CD2664" w:rsidRDefault="00CD2664" w:rsidP="00CD2664">
      <w:pPr>
        <w:ind w:firstLineChars="200" w:firstLine="420"/>
        <w:rPr>
          <w:rFonts w:ascii="Times New Roman" w:hAnsi="Times New Roman" w:cs="Times New Roman"/>
          <w:szCs w:val="24"/>
        </w:rPr>
      </w:pPr>
      <w:r w:rsidRPr="00CD2664">
        <w:rPr>
          <w:rFonts w:ascii="Times New Roman" w:hAnsi="Times New Roman" w:cs="Times New Roman"/>
          <w:szCs w:val="24"/>
        </w:rPr>
        <w:t>The hierarchical relationship between cognitive attributes is shown in Figure A.1</w:t>
      </w:r>
      <w:r w:rsidRPr="00CD2664">
        <w:rPr>
          <w:rFonts w:ascii="Times New Roman" w:hAnsi="Times New Roman" w:cs="Times New Roman" w:hint="eastAsia"/>
          <w:szCs w:val="24"/>
        </w:rPr>
        <w:t>.</w:t>
      </w:r>
    </w:p>
    <w:p w14:paraId="2A599018" w14:textId="77777777" w:rsidR="00CD2664" w:rsidRDefault="00CD2664" w:rsidP="00CD2664">
      <w:pPr>
        <w:rPr>
          <w:rFonts w:hint="eastAsia"/>
        </w:rPr>
      </w:pPr>
    </w:p>
    <w:p w14:paraId="73A9780D" w14:textId="53DB97C0" w:rsidR="00CD2664" w:rsidRDefault="00CD2664" w:rsidP="00CD2664">
      <w:pPr>
        <w:rPr>
          <w:rFonts w:hint="eastAsia"/>
        </w:rPr>
      </w:pPr>
      <w:r>
        <w:rPr>
          <w:rFonts w:hint="eastAsia"/>
        </w:rPr>
        <w:object w:dxaOrig="9639" w:dyaOrig="5189" w14:anchorId="65FCE20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15pt;height:223.5pt" o:ole="">
            <v:imagedata r:id="rId6" o:title=""/>
          </v:shape>
          <o:OLEObject Type="Embed" ProgID="Visio.Drawing.11" ShapeID="_x0000_i1025" DrawAspect="Content" ObjectID="_1786018975" r:id="rId7"/>
        </w:object>
      </w:r>
    </w:p>
    <w:p w14:paraId="112EB1BA" w14:textId="77777777" w:rsidR="00CD2664" w:rsidRPr="00CD2664" w:rsidRDefault="00CD2664" w:rsidP="00CD2664">
      <w:pPr>
        <w:jc w:val="center"/>
        <w:rPr>
          <w:rFonts w:ascii="Times New Roman" w:hAnsi="Times New Roman" w:cs="Times New Roman"/>
        </w:rPr>
      </w:pPr>
      <w:r w:rsidRPr="00CD2664">
        <w:rPr>
          <w:rFonts w:ascii="Times New Roman" w:hAnsi="Times New Roman" w:cs="Times New Roman"/>
        </w:rPr>
        <w:t xml:space="preserve">FigureA.1 </w:t>
      </w:r>
      <w:r w:rsidRPr="00A5213C">
        <w:rPr>
          <w:rFonts w:ascii="Times New Roman" w:hAnsi="Times New Roman" w:cs="Times New Roman"/>
        </w:rPr>
        <w:t>Hierarch</w:t>
      </w:r>
      <w:r w:rsidRPr="00CD2664">
        <w:rPr>
          <w:rFonts w:ascii="Times New Roman" w:hAnsi="Times New Roman" w:cs="Times New Roman"/>
        </w:rPr>
        <w:t>ical relationships of Cognitive Attributes</w:t>
      </w:r>
    </w:p>
    <w:p w14:paraId="0D95258D" w14:textId="40BA1BF9" w:rsidR="008E1069" w:rsidRDefault="008E1069" w:rsidP="008E1069">
      <w:pPr>
        <w:rPr>
          <w:rFonts w:hint="eastAsia"/>
        </w:rPr>
      </w:pPr>
      <w:r w:rsidRPr="008E1069">
        <w:rPr>
          <w:rFonts w:ascii="Times New Roman" w:hAnsi="Times New Roman" w:cs="Times New Roman"/>
        </w:rPr>
        <w:t xml:space="preserve">Note: </w:t>
      </w:r>
      <w:r w:rsidRPr="008E1069">
        <w:rPr>
          <w:rFonts w:ascii="Times New Roman" w:hAnsi="Times New Roman" w:cs="Times New Roman"/>
          <w:i/>
          <w:iCs/>
        </w:rPr>
        <w:t>A0</w:t>
      </w:r>
      <w:r w:rsidRPr="008E1069">
        <w:rPr>
          <w:rFonts w:ascii="Times New Roman" w:hAnsi="Times New Roman" w:cs="Times New Roman"/>
        </w:rPr>
        <w:t xml:space="preserve"> represents the knowledge that students have acquired prior to learning. </w:t>
      </w:r>
      <w:r w:rsidRPr="008E1069">
        <w:rPr>
          <w:rFonts w:ascii="Times New Roman" w:hAnsi="Times New Roman" w:cs="Times New Roman"/>
          <w:i/>
          <w:iCs/>
        </w:rPr>
        <w:t>A1-A45</w:t>
      </w:r>
      <w:r w:rsidRPr="008E1069">
        <w:rPr>
          <w:rFonts w:ascii="Times New Roman" w:hAnsi="Times New Roman" w:cs="Times New Roman"/>
        </w:rPr>
        <w:t xml:space="preserve"> correspond to the cognitive attribute </w:t>
      </w:r>
      <w:r w:rsidR="00E4427E">
        <w:rPr>
          <w:rFonts w:ascii="Times New Roman" w:hAnsi="Times New Roman" w:cs="Times New Roman" w:hint="eastAsia"/>
        </w:rPr>
        <w:t>coding</w:t>
      </w:r>
      <w:r w:rsidRPr="008E1069">
        <w:rPr>
          <w:rFonts w:ascii="Times New Roman" w:hAnsi="Times New Roman" w:cs="Times New Roman"/>
        </w:rPr>
        <w:t xml:space="preserve"> in Table A.1.</w:t>
      </w:r>
    </w:p>
    <w:p w14:paraId="7F87045B" w14:textId="77777777" w:rsidR="008E1069" w:rsidRDefault="008E1069" w:rsidP="008E1069">
      <w:pPr>
        <w:ind w:firstLineChars="200" w:firstLine="420"/>
        <w:rPr>
          <w:rFonts w:ascii="Times New Roman" w:hAnsi="Times New Roman" w:cs="Times New Roman"/>
          <w:szCs w:val="24"/>
        </w:rPr>
      </w:pPr>
    </w:p>
    <w:p w14:paraId="79BF0859" w14:textId="77777777" w:rsidR="008E1069" w:rsidRDefault="008E1069" w:rsidP="008E1069">
      <w:pPr>
        <w:ind w:firstLineChars="200" w:firstLine="420"/>
        <w:rPr>
          <w:rFonts w:ascii="Times New Roman" w:hAnsi="Times New Roman" w:cs="Times New Roman"/>
          <w:szCs w:val="24"/>
        </w:rPr>
      </w:pPr>
      <w:r w:rsidRPr="00CD2664">
        <w:rPr>
          <w:rFonts w:ascii="Times New Roman" w:hAnsi="Times New Roman" w:cs="Times New Roman"/>
          <w:szCs w:val="24"/>
        </w:rPr>
        <w:t>Figure A.2 presents the mid-term and final test papers used in this study.</w:t>
      </w:r>
    </w:p>
    <w:p w14:paraId="7D3FA475" w14:textId="77777777" w:rsidR="008E1069" w:rsidRPr="008E1069" w:rsidRDefault="008E1069" w:rsidP="00CD2664">
      <w:pPr>
        <w:ind w:firstLineChars="200" w:firstLine="420"/>
        <w:rPr>
          <w:rFonts w:ascii="Times New Roman" w:hAnsi="Times New Roman" w:cs="Times New Roman"/>
          <w:szCs w:val="24"/>
        </w:rPr>
      </w:pPr>
    </w:p>
    <w:p w14:paraId="3030FF0E" w14:textId="0EEDD6F5" w:rsidR="00CD2664" w:rsidRDefault="00CD2664" w:rsidP="00CD2664">
      <w:pPr>
        <w:rPr>
          <w:rFonts w:ascii="Times New Roman" w:hAnsi="Times New Roman" w:cs="Times New Roman"/>
          <w:sz w:val="20"/>
          <w:szCs w:val="20"/>
        </w:rPr>
      </w:pPr>
      <w:r>
        <w:rPr>
          <w:noProof/>
        </w:rPr>
        <w:lastRenderedPageBreak/>
        <w:drawing>
          <wp:inline distT="0" distB="0" distL="0" distR="0" wp14:anchorId="555C27BB" wp14:editId="77726E6C">
            <wp:extent cx="5274310" cy="3705860"/>
            <wp:effectExtent l="0" t="0" r="2540" b="8890"/>
            <wp:docPr id="162859379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8593795" name="图片 1628593795"/>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74310" cy="3705860"/>
                    </a:xfrm>
                    <a:prstGeom prst="rect">
                      <a:avLst/>
                    </a:prstGeom>
                  </pic:spPr>
                </pic:pic>
              </a:graphicData>
            </a:graphic>
          </wp:inline>
        </w:drawing>
      </w:r>
    </w:p>
    <w:p w14:paraId="36CF73FF" w14:textId="77777777" w:rsidR="00CD2664" w:rsidRPr="00CD2664" w:rsidRDefault="00CD2664" w:rsidP="00CD2664">
      <w:pPr>
        <w:jc w:val="center"/>
        <w:rPr>
          <w:rFonts w:ascii="Times New Roman" w:hAnsi="Times New Roman" w:cs="Times New Roman"/>
        </w:rPr>
      </w:pPr>
      <w:r w:rsidRPr="00CD2664">
        <w:rPr>
          <w:rFonts w:ascii="Times New Roman" w:hAnsi="Times New Roman" w:cs="Times New Roman" w:hint="eastAsia"/>
        </w:rPr>
        <w:t xml:space="preserve">FigureA.2 </w:t>
      </w:r>
      <w:r w:rsidRPr="00CD2664">
        <w:rPr>
          <w:rFonts w:ascii="Times New Roman" w:hAnsi="Times New Roman" w:cs="Times New Roman"/>
        </w:rPr>
        <w:t>Mid-term and final test papers (part)</w:t>
      </w:r>
    </w:p>
    <w:p w14:paraId="6534D4AA" w14:textId="77777777" w:rsidR="00CD2664" w:rsidRPr="00CD2664" w:rsidRDefault="00CD2664" w:rsidP="00CD2664">
      <w:pPr>
        <w:rPr>
          <w:rFonts w:ascii="Times New Roman" w:hAnsi="Times New Roman" w:cs="Times New Roman"/>
          <w:sz w:val="20"/>
          <w:szCs w:val="20"/>
        </w:rPr>
      </w:pPr>
    </w:p>
    <w:p w14:paraId="47F10B41" w14:textId="77777777" w:rsidR="00CD2664" w:rsidRDefault="00CD2664" w:rsidP="00CD2664">
      <w:pPr>
        <w:ind w:firstLineChars="200" w:firstLine="420"/>
        <w:rPr>
          <w:rFonts w:ascii="Times New Roman" w:hAnsi="Times New Roman" w:cs="Times New Roman"/>
          <w:szCs w:val="24"/>
        </w:rPr>
      </w:pPr>
      <w:r w:rsidRPr="00CD2664">
        <w:rPr>
          <w:rFonts w:ascii="Times New Roman" w:hAnsi="Times New Roman" w:cs="Times New Roman"/>
          <w:szCs w:val="24"/>
        </w:rPr>
        <w:t>Analysis of the test papers revealed that the mid-term test assessed 17 cognitive attributes across 25 test items, while the final test evaluated 27 cognitive attributes through 31 test items. Based on the established hierarchy of cognitive attributes, Q matrices were constructed for both the mid-term and final tests. The Q-matrix for the mid-term test is presented in Table A.2.</w:t>
      </w:r>
    </w:p>
    <w:p w14:paraId="65132906" w14:textId="77777777" w:rsidR="00CD2664" w:rsidRPr="00CD2664" w:rsidRDefault="00CD2664" w:rsidP="00CD2664">
      <w:pPr>
        <w:ind w:firstLineChars="200" w:firstLine="420"/>
        <w:rPr>
          <w:rFonts w:ascii="Times New Roman" w:hAnsi="Times New Roman" w:cs="Times New Roman"/>
          <w:szCs w:val="24"/>
        </w:rPr>
      </w:pPr>
    </w:p>
    <w:p w14:paraId="7062624B" w14:textId="2B19AA91" w:rsidR="00CD2664" w:rsidRPr="00CD2664" w:rsidRDefault="00CD2664" w:rsidP="00CD2664">
      <w:pPr>
        <w:rPr>
          <w:rFonts w:ascii="Times New Roman" w:hAnsi="Times New Roman" w:cs="Times New Roman"/>
          <w:sz w:val="20"/>
          <w:szCs w:val="20"/>
        </w:rPr>
      </w:pPr>
      <w:r w:rsidRPr="00CD2664">
        <w:rPr>
          <w:rFonts w:ascii="Times New Roman" w:hAnsi="Times New Roman" w:cs="Times New Roman"/>
          <w:sz w:val="20"/>
          <w:szCs w:val="20"/>
        </w:rPr>
        <w:t>Table A</w:t>
      </w:r>
      <w:r w:rsidRPr="00CD2664">
        <w:rPr>
          <w:rFonts w:ascii="Times New Roman" w:hAnsi="Times New Roman" w:cs="Times New Roman" w:hint="eastAsia"/>
          <w:sz w:val="20"/>
          <w:szCs w:val="20"/>
        </w:rPr>
        <w:t>.2 Q-matrix for the final examination of autumn semester of 2023-2024</w:t>
      </w:r>
    </w:p>
    <w:tbl>
      <w:tblPr>
        <w:tblStyle w:val="a3"/>
        <w:tblW w:w="0" w:type="auto"/>
        <w:tblInd w:w="-431" w:type="dxa"/>
        <w:tblBorders>
          <w:top w:val="single" w:sz="6" w:space="0" w:color="auto"/>
          <w:left w:val="none" w:sz="0" w:space="0" w:color="auto"/>
          <w:bottom w:val="single" w:sz="6"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10"/>
        <w:gridCol w:w="465"/>
        <w:gridCol w:w="412"/>
        <w:gridCol w:w="412"/>
        <w:gridCol w:w="412"/>
        <w:gridCol w:w="412"/>
        <w:gridCol w:w="492"/>
        <w:gridCol w:w="492"/>
        <w:gridCol w:w="492"/>
        <w:gridCol w:w="492"/>
        <w:gridCol w:w="492"/>
        <w:gridCol w:w="492"/>
        <w:gridCol w:w="492"/>
        <w:gridCol w:w="492"/>
        <w:gridCol w:w="492"/>
        <w:gridCol w:w="492"/>
        <w:gridCol w:w="492"/>
        <w:gridCol w:w="492"/>
      </w:tblGrid>
      <w:tr w:rsidR="00CD2664" w:rsidRPr="00CD2664" w14:paraId="36B728B5" w14:textId="77777777" w:rsidTr="001D2A0D">
        <w:trPr>
          <w:tblHeader/>
        </w:trPr>
        <w:tc>
          <w:tcPr>
            <w:tcW w:w="710" w:type="dxa"/>
            <w:tcBorders>
              <w:top w:val="single" w:sz="6" w:space="0" w:color="auto"/>
              <w:bottom w:val="single" w:sz="6" w:space="0" w:color="auto"/>
            </w:tcBorders>
          </w:tcPr>
          <w:p w14:paraId="0961CCF6" w14:textId="77777777" w:rsidR="00CD2664" w:rsidRPr="00CD2664" w:rsidRDefault="00CD2664" w:rsidP="00270DD3">
            <w:pPr>
              <w:rPr>
                <w:rFonts w:ascii="Times New Roman" w:hAnsi="Times New Roman" w:cs="Times New Roman"/>
                <w:sz w:val="16"/>
                <w:szCs w:val="16"/>
              </w:rPr>
            </w:pPr>
          </w:p>
        </w:tc>
        <w:tc>
          <w:tcPr>
            <w:tcW w:w="465" w:type="dxa"/>
            <w:tcBorders>
              <w:top w:val="single" w:sz="6" w:space="0" w:color="auto"/>
              <w:bottom w:val="single" w:sz="6" w:space="0" w:color="auto"/>
            </w:tcBorders>
            <w:vAlign w:val="center"/>
          </w:tcPr>
          <w:p w14:paraId="0800BAA2" w14:textId="77777777" w:rsidR="00CD2664" w:rsidRPr="00CD2664" w:rsidRDefault="00CD2664" w:rsidP="00270DD3">
            <w:pPr>
              <w:rPr>
                <w:rFonts w:ascii="Times New Roman" w:hAnsi="Times New Roman" w:cs="Times New Roman"/>
                <w:color w:val="4472C4" w:themeColor="accent1"/>
                <w:sz w:val="16"/>
                <w:szCs w:val="16"/>
              </w:rPr>
            </w:pPr>
            <w:r w:rsidRPr="00CD2664">
              <w:rPr>
                <w:rFonts w:ascii="Times New Roman" w:hAnsi="Times New Roman" w:cs="Times New Roman"/>
                <w:sz w:val="16"/>
                <w:szCs w:val="16"/>
              </w:rPr>
              <w:t>A3</w:t>
            </w:r>
          </w:p>
        </w:tc>
        <w:tc>
          <w:tcPr>
            <w:tcW w:w="412" w:type="dxa"/>
            <w:tcBorders>
              <w:top w:val="single" w:sz="6" w:space="0" w:color="auto"/>
              <w:bottom w:val="single" w:sz="6" w:space="0" w:color="auto"/>
            </w:tcBorders>
            <w:vAlign w:val="center"/>
          </w:tcPr>
          <w:p w14:paraId="1F049459" w14:textId="77777777" w:rsidR="00CD2664" w:rsidRPr="00CD2664" w:rsidRDefault="00CD2664" w:rsidP="00270DD3">
            <w:pPr>
              <w:rPr>
                <w:rFonts w:ascii="Times New Roman" w:hAnsi="Times New Roman" w:cs="Times New Roman"/>
                <w:color w:val="4472C4" w:themeColor="accent1"/>
                <w:sz w:val="16"/>
                <w:szCs w:val="16"/>
              </w:rPr>
            </w:pPr>
            <w:r w:rsidRPr="00CD2664">
              <w:rPr>
                <w:rFonts w:ascii="Times New Roman" w:hAnsi="Times New Roman" w:cs="Times New Roman"/>
                <w:sz w:val="16"/>
                <w:szCs w:val="16"/>
              </w:rPr>
              <w:t>A4</w:t>
            </w:r>
          </w:p>
        </w:tc>
        <w:tc>
          <w:tcPr>
            <w:tcW w:w="412" w:type="dxa"/>
            <w:tcBorders>
              <w:top w:val="single" w:sz="6" w:space="0" w:color="auto"/>
              <w:bottom w:val="single" w:sz="6" w:space="0" w:color="auto"/>
            </w:tcBorders>
            <w:vAlign w:val="center"/>
          </w:tcPr>
          <w:p w14:paraId="0DBBD65A" w14:textId="77777777" w:rsidR="00CD2664" w:rsidRPr="00CD2664" w:rsidRDefault="00CD2664" w:rsidP="00270DD3">
            <w:pPr>
              <w:rPr>
                <w:rFonts w:ascii="Times New Roman" w:hAnsi="Times New Roman" w:cs="Times New Roman"/>
                <w:color w:val="4472C4" w:themeColor="accent1"/>
                <w:sz w:val="16"/>
                <w:szCs w:val="16"/>
              </w:rPr>
            </w:pPr>
            <w:r w:rsidRPr="00CD2664">
              <w:rPr>
                <w:rFonts w:ascii="Times New Roman" w:hAnsi="Times New Roman" w:cs="Times New Roman"/>
                <w:sz w:val="16"/>
                <w:szCs w:val="16"/>
              </w:rPr>
              <w:t>A5</w:t>
            </w:r>
          </w:p>
        </w:tc>
        <w:tc>
          <w:tcPr>
            <w:tcW w:w="412" w:type="dxa"/>
            <w:tcBorders>
              <w:top w:val="single" w:sz="6" w:space="0" w:color="auto"/>
              <w:bottom w:val="single" w:sz="6" w:space="0" w:color="auto"/>
            </w:tcBorders>
            <w:vAlign w:val="center"/>
          </w:tcPr>
          <w:p w14:paraId="7A1B0120" w14:textId="77777777" w:rsidR="00CD2664" w:rsidRPr="00CD2664" w:rsidRDefault="00CD2664" w:rsidP="00270DD3">
            <w:pPr>
              <w:rPr>
                <w:rFonts w:ascii="Times New Roman" w:hAnsi="Times New Roman" w:cs="Times New Roman"/>
                <w:color w:val="4472C4" w:themeColor="accent1"/>
                <w:sz w:val="16"/>
                <w:szCs w:val="16"/>
              </w:rPr>
            </w:pPr>
            <w:r w:rsidRPr="00CD2664">
              <w:rPr>
                <w:rFonts w:ascii="Times New Roman" w:hAnsi="Times New Roman" w:cs="Times New Roman"/>
                <w:sz w:val="16"/>
                <w:szCs w:val="16"/>
              </w:rPr>
              <w:t>A7</w:t>
            </w:r>
          </w:p>
        </w:tc>
        <w:tc>
          <w:tcPr>
            <w:tcW w:w="412" w:type="dxa"/>
            <w:tcBorders>
              <w:top w:val="single" w:sz="6" w:space="0" w:color="auto"/>
              <w:bottom w:val="single" w:sz="6" w:space="0" w:color="auto"/>
            </w:tcBorders>
            <w:vAlign w:val="center"/>
          </w:tcPr>
          <w:p w14:paraId="79071EEF" w14:textId="77777777" w:rsidR="00CD2664" w:rsidRPr="00CD2664" w:rsidRDefault="00CD2664" w:rsidP="00270DD3">
            <w:pPr>
              <w:rPr>
                <w:rFonts w:ascii="Times New Roman" w:hAnsi="Times New Roman" w:cs="Times New Roman"/>
                <w:color w:val="4472C4" w:themeColor="accent1"/>
                <w:sz w:val="16"/>
                <w:szCs w:val="16"/>
              </w:rPr>
            </w:pPr>
            <w:r w:rsidRPr="00CD2664">
              <w:rPr>
                <w:rFonts w:ascii="Times New Roman" w:hAnsi="Times New Roman" w:cs="Times New Roman"/>
                <w:sz w:val="16"/>
                <w:szCs w:val="16"/>
              </w:rPr>
              <w:t>A9</w:t>
            </w:r>
          </w:p>
        </w:tc>
        <w:tc>
          <w:tcPr>
            <w:tcW w:w="492" w:type="dxa"/>
            <w:tcBorders>
              <w:top w:val="single" w:sz="6" w:space="0" w:color="auto"/>
              <w:bottom w:val="single" w:sz="6" w:space="0" w:color="auto"/>
            </w:tcBorders>
            <w:vAlign w:val="center"/>
          </w:tcPr>
          <w:p w14:paraId="213AAFD6" w14:textId="77777777" w:rsidR="00CD2664" w:rsidRPr="00CD2664" w:rsidRDefault="00CD2664" w:rsidP="00270DD3">
            <w:pPr>
              <w:rPr>
                <w:rFonts w:ascii="Times New Roman" w:hAnsi="Times New Roman" w:cs="Times New Roman"/>
                <w:color w:val="4472C4" w:themeColor="accent1"/>
                <w:sz w:val="16"/>
                <w:szCs w:val="16"/>
              </w:rPr>
            </w:pPr>
            <w:r w:rsidRPr="00CD2664">
              <w:rPr>
                <w:rFonts w:ascii="Times New Roman" w:hAnsi="Times New Roman" w:cs="Times New Roman"/>
                <w:sz w:val="16"/>
                <w:szCs w:val="16"/>
              </w:rPr>
              <w:t>A10</w:t>
            </w:r>
          </w:p>
        </w:tc>
        <w:tc>
          <w:tcPr>
            <w:tcW w:w="492" w:type="dxa"/>
            <w:tcBorders>
              <w:top w:val="single" w:sz="6" w:space="0" w:color="auto"/>
              <w:bottom w:val="single" w:sz="6" w:space="0" w:color="auto"/>
            </w:tcBorders>
            <w:vAlign w:val="center"/>
          </w:tcPr>
          <w:p w14:paraId="637865B4" w14:textId="77777777" w:rsidR="00CD2664" w:rsidRPr="00CD2664" w:rsidRDefault="00CD2664" w:rsidP="00270DD3">
            <w:pPr>
              <w:rPr>
                <w:rFonts w:ascii="Times New Roman" w:hAnsi="Times New Roman" w:cs="Times New Roman"/>
                <w:color w:val="4472C4" w:themeColor="accent1"/>
                <w:sz w:val="16"/>
                <w:szCs w:val="16"/>
              </w:rPr>
            </w:pPr>
            <w:r w:rsidRPr="00CD2664">
              <w:rPr>
                <w:rFonts w:ascii="Times New Roman" w:hAnsi="Times New Roman" w:cs="Times New Roman"/>
                <w:sz w:val="16"/>
                <w:szCs w:val="16"/>
              </w:rPr>
              <w:t>A12</w:t>
            </w:r>
          </w:p>
        </w:tc>
        <w:tc>
          <w:tcPr>
            <w:tcW w:w="492" w:type="dxa"/>
            <w:tcBorders>
              <w:top w:val="single" w:sz="6" w:space="0" w:color="auto"/>
              <w:bottom w:val="single" w:sz="6" w:space="0" w:color="auto"/>
            </w:tcBorders>
            <w:vAlign w:val="center"/>
          </w:tcPr>
          <w:p w14:paraId="1CE296BD" w14:textId="77777777" w:rsidR="00CD2664" w:rsidRPr="00CD2664" w:rsidRDefault="00CD2664" w:rsidP="00270DD3">
            <w:pPr>
              <w:rPr>
                <w:rFonts w:ascii="Times New Roman" w:hAnsi="Times New Roman" w:cs="Times New Roman"/>
                <w:color w:val="4472C4" w:themeColor="accent1"/>
                <w:sz w:val="16"/>
                <w:szCs w:val="16"/>
              </w:rPr>
            </w:pPr>
            <w:r w:rsidRPr="00CD2664">
              <w:rPr>
                <w:rFonts w:ascii="Times New Roman" w:hAnsi="Times New Roman" w:cs="Times New Roman"/>
                <w:sz w:val="16"/>
                <w:szCs w:val="16"/>
              </w:rPr>
              <w:t>A13</w:t>
            </w:r>
          </w:p>
        </w:tc>
        <w:tc>
          <w:tcPr>
            <w:tcW w:w="492" w:type="dxa"/>
            <w:tcBorders>
              <w:top w:val="single" w:sz="6" w:space="0" w:color="auto"/>
              <w:bottom w:val="single" w:sz="6" w:space="0" w:color="auto"/>
            </w:tcBorders>
            <w:vAlign w:val="center"/>
          </w:tcPr>
          <w:p w14:paraId="3BBD9D2A" w14:textId="77777777" w:rsidR="00CD2664" w:rsidRPr="00CD2664" w:rsidRDefault="00CD2664" w:rsidP="00270DD3">
            <w:pPr>
              <w:rPr>
                <w:rFonts w:ascii="Times New Roman" w:hAnsi="Times New Roman" w:cs="Times New Roman"/>
                <w:color w:val="4472C4" w:themeColor="accent1"/>
                <w:sz w:val="16"/>
                <w:szCs w:val="16"/>
              </w:rPr>
            </w:pPr>
            <w:r w:rsidRPr="00CD2664">
              <w:rPr>
                <w:rFonts w:ascii="Times New Roman" w:hAnsi="Times New Roman" w:cs="Times New Roman"/>
                <w:sz w:val="16"/>
                <w:szCs w:val="16"/>
              </w:rPr>
              <w:t>A15</w:t>
            </w:r>
          </w:p>
        </w:tc>
        <w:tc>
          <w:tcPr>
            <w:tcW w:w="492" w:type="dxa"/>
            <w:tcBorders>
              <w:top w:val="single" w:sz="6" w:space="0" w:color="auto"/>
              <w:bottom w:val="single" w:sz="6" w:space="0" w:color="auto"/>
            </w:tcBorders>
            <w:vAlign w:val="center"/>
          </w:tcPr>
          <w:p w14:paraId="74431930" w14:textId="77777777" w:rsidR="00CD2664" w:rsidRPr="00CD2664" w:rsidRDefault="00CD2664" w:rsidP="00270DD3">
            <w:pPr>
              <w:rPr>
                <w:rFonts w:ascii="Times New Roman" w:hAnsi="Times New Roman" w:cs="Times New Roman"/>
                <w:color w:val="4472C4" w:themeColor="accent1"/>
                <w:sz w:val="16"/>
                <w:szCs w:val="16"/>
              </w:rPr>
            </w:pPr>
            <w:r w:rsidRPr="00CD2664">
              <w:rPr>
                <w:rFonts w:ascii="Times New Roman" w:hAnsi="Times New Roman" w:cs="Times New Roman"/>
                <w:sz w:val="16"/>
                <w:szCs w:val="16"/>
              </w:rPr>
              <w:t>A16</w:t>
            </w:r>
          </w:p>
        </w:tc>
        <w:tc>
          <w:tcPr>
            <w:tcW w:w="492" w:type="dxa"/>
            <w:tcBorders>
              <w:top w:val="single" w:sz="6" w:space="0" w:color="auto"/>
              <w:bottom w:val="single" w:sz="6" w:space="0" w:color="auto"/>
            </w:tcBorders>
            <w:vAlign w:val="center"/>
          </w:tcPr>
          <w:p w14:paraId="4D2A4AD6" w14:textId="77777777" w:rsidR="00CD2664" w:rsidRPr="00CD2664" w:rsidRDefault="00CD2664" w:rsidP="00270DD3">
            <w:pPr>
              <w:rPr>
                <w:rFonts w:ascii="Times New Roman" w:hAnsi="Times New Roman" w:cs="Times New Roman"/>
                <w:color w:val="4472C4" w:themeColor="accent1"/>
                <w:sz w:val="16"/>
                <w:szCs w:val="16"/>
              </w:rPr>
            </w:pPr>
            <w:r w:rsidRPr="00CD2664">
              <w:rPr>
                <w:rFonts w:ascii="Times New Roman" w:hAnsi="Times New Roman" w:cs="Times New Roman"/>
                <w:sz w:val="16"/>
                <w:szCs w:val="16"/>
              </w:rPr>
              <w:t>A17</w:t>
            </w:r>
          </w:p>
        </w:tc>
        <w:tc>
          <w:tcPr>
            <w:tcW w:w="492" w:type="dxa"/>
            <w:tcBorders>
              <w:top w:val="single" w:sz="6" w:space="0" w:color="auto"/>
              <w:bottom w:val="single" w:sz="6" w:space="0" w:color="auto"/>
            </w:tcBorders>
            <w:vAlign w:val="center"/>
          </w:tcPr>
          <w:p w14:paraId="6A85CC15" w14:textId="77777777" w:rsidR="00CD2664" w:rsidRPr="00CD2664" w:rsidRDefault="00CD2664" w:rsidP="00270DD3">
            <w:pPr>
              <w:rPr>
                <w:rFonts w:ascii="Times New Roman" w:hAnsi="Times New Roman" w:cs="Times New Roman"/>
                <w:color w:val="4472C4" w:themeColor="accent1"/>
                <w:sz w:val="16"/>
                <w:szCs w:val="16"/>
              </w:rPr>
            </w:pPr>
            <w:r w:rsidRPr="00CD2664">
              <w:rPr>
                <w:rFonts w:ascii="Times New Roman" w:hAnsi="Times New Roman" w:cs="Times New Roman"/>
                <w:sz w:val="16"/>
                <w:szCs w:val="16"/>
              </w:rPr>
              <w:t>A18</w:t>
            </w:r>
          </w:p>
        </w:tc>
        <w:tc>
          <w:tcPr>
            <w:tcW w:w="492" w:type="dxa"/>
            <w:tcBorders>
              <w:top w:val="single" w:sz="6" w:space="0" w:color="auto"/>
              <w:bottom w:val="single" w:sz="6" w:space="0" w:color="auto"/>
            </w:tcBorders>
            <w:vAlign w:val="center"/>
          </w:tcPr>
          <w:p w14:paraId="29F32164" w14:textId="77777777" w:rsidR="00CD2664" w:rsidRPr="00CD2664" w:rsidRDefault="00CD2664" w:rsidP="00270DD3">
            <w:pPr>
              <w:rPr>
                <w:rFonts w:ascii="Times New Roman" w:hAnsi="Times New Roman" w:cs="Times New Roman"/>
                <w:color w:val="4472C4" w:themeColor="accent1"/>
                <w:sz w:val="16"/>
                <w:szCs w:val="16"/>
              </w:rPr>
            </w:pPr>
            <w:r w:rsidRPr="00CD2664">
              <w:rPr>
                <w:rFonts w:ascii="Times New Roman" w:hAnsi="Times New Roman" w:cs="Times New Roman"/>
                <w:sz w:val="16"/>
                <w:szCs w:val="16"/>
              </w:rPr>
              <w:t>A21</w:t>
            </w:r>
          </w:p>
        </w:tc>
        <w:tc>
          <w:tcPr>
            <w:tcW w:w="492" w:type="dxa"/>
            <w:tcBorders>
              <w:top w:val="single" w:sz="6" w:space="0" w:color="auto"/>
              <w:bottom w:val="single" w:sz="6" w:space="0" w:color="auto"/>
            </w:tcBorders>
            <w:vAlign w:val="center"/>
          </w:tcPr>
          <w:p w14:paraId="6F54B20C" w14:textId="77777777" w:rsidR="00CD2664" w:rsidRPr="00CD2664" w:rsidRDefault="00CD2664" w:rsidP="00270DD3">
            <w:pPr>
              <w:rPr>
                <w:rFonts w:ascii="Times New Roman" w:hAnsi="Times New Roman" w:cs="Times New Roman"/>
                <w:color w:val="4472C4" w:themeColor="accent1"/>
                <w:sz w:val="16"/>
                <w:szCs w:val="16"/>
              </w:rPr>
            </w:pPr>
            <w:r w:rsidRPr="00CD2664">
              <w:rPr>
                <w:rFonts w:ascii="Times New Roman" w:hAnsi="Times New Roman" w:cs="Times New Roman"/>
                <w:sz w:val="16"/>
                <w:szCs w:val="16"/>
              </w:rPr>
              <w:t>A22</w:t>
            </w:r>
          </w:p>
        </w:tc>
        <w:tc>
          <w:tcPr>
            <w:tcW w:w="492" w:type="dxa"/>
            <w:tcBorders>
              <w:top w:val="single" w:sz="6" w:space="0" w:color="auto"/>
              <w:bottom w:val="single" w:sz="6" w:space="0" w:color="auto"/>
            </w:tcBorders>
            <w:vAlign w:val="center"/>
          </w:tcPr>
          <w:p w14:paraId="1F3F6375" w14:textId="77777777" w:rsidR="00CD2664" w:rsidRPr="00CD2664" w:rsidRDefault="00CD2664" w:rsidP="00270DD3">
            <w:pPr>
              <w:rPr>
                <w:rFonts w:ascii="Times New Roman" w:hAnsi="Times New Roman" w:cs="Times New Roman"/>
                <w:color w:val="4472C4" w:themeColor="accent1"/>
                <w:sz w:val="16"/>
                <w:szCs w:val="16"/>
              </w:rPr>
            </w:pPr>
            <w:r w:rsidRPr="00CD2664">
              <w:rPr>
                <w:rFonts w:ascii="Times New Roman" w:hAnsi="Times New Roman" w:cs="Times New Roman"/>
                <w:sz w:val="16"/>
                <w:szCs w:val="16"/>
              </w:rPr>
              <w:t>A23</w:t>
            </w:r>
          </w:p>
        </w:tc>
        <w:tc>
          <w:tcPr>
            <w:tcW w:w="492" w:type="dxa"/>
            <w:tcBorders>
              <w:top w:val="single" w:sz="6" w:space="0" w:color="auto"/>
              <w:bottom w:val="single" w:sz="6" w:space="0" w:color="auto"/>
            </w:tcBorders>
            <w:vAlign w:val="center"/>
          </w:tcPr>
          <w:p w14:paraId="5DD744F6" w14:textId="77777777" w:rsidR="00CD2664" w:rsidRPr="00CD2664" w:rsidRDefault="00CD2664" w:rsidP="00270DD3">
            <w:pPr>
              <w:rPr>
                <w:rFonts w:ascii="Times New Roman" w:hAnsi="Times New Roman" w:cs="Times New Roman"/>
                <w:color w:val="4472C4" w:themeColor="accent1"/>
                <w:sz w:val="16"/>
                <w:szCs w:val="16"/>
              </w:rPr>
            </w:pPr>
            <w:r w:rsidRPr="00CD2664">
              <w:rPr>
                <w:rFonts w:ascii="Times New Roman" w:hAnsi="Times New Roman" w:cs="Times New Roman"/>
                <w:sz w:val="16"/>
                <w:szCs w:val="16"/>
              </w:rPr>
              <w:t>A24</w:t>
            </w:r>
          </w:p>
        </w:tc>
        <w:tc>
          <w:tcPr>
            <w:tcW w:w="492" w:type="dxa"/>
            <w:tcBorders>
              <w:top w:val="single" w:sz="6" w:space="0" w:color="auto"/>
              <w:bottom w:val="single" w:sz="6" w:space="0" w:color="auto"/>
            </w:tcBorders>
            <w:vAlign w:val="center"/>
          </w:tcPr>
          <w:p w14:paraId="267D79D2" w14:textId="77777777" w:rsidR="00CD2664" w:rsidRPr="00CD2664" w:rsidRDefault="00CD2664" w:rsidP="00270DD3">
            <w:pPr>
              <w:rPr>
                <w:rFonts w:ascii="Times New Roman" w:hAnsi="Times New Roman" w:cs="Times New Roman"/>
                <w:color w:val="4472C4" w:themeColor="accent1"/>
                <w:sz w:val="16"/>
                <w:szCs w:val="16"/>
              </w:rPr>
            </w:pPr>
            <w:r w:rsidRPr="00CD2664">
              <w:rPr>
                <w:rFonts w:ascii="Times New Roman" w:hAnsi="Times New Roman" w:cs="Times New Roman"/>
                <w:sz w:val="16"/>
                <w:szCs w:val="16"/>
              </w:rPr>
              <w:t>A25</w:t>
            </w:r>
          </w:p>
        </w:tc>
      </w:tr>
      <w:tr w:rsidR="00CD2664" w:rsidRPr="00CD2664" w14:paraId="6546BF59" w14:textId="77777777" w:rsidTr="00270DD3">
        <w:tc>
          <w:tcPr>
            <w:tcW w:w="710" w:type="dxa"/>
            <w:tcBorders>
              <w:top w:val="single" w:sz="6" w:space="0" w:color="auto"/>
            </w:tcBorders>
            <w:vAlign w:val="center"/>
          </w:tcPr>
          <w:p w14:paraId="2BA1832B" w14:textId="77777777" w:rsidR="00CD2664" w:rsidRPr="00CD2664" w:rsidRDefault="00CD2664" w:rsidP="00270DD3">
            <w:pPr>
              <w:rPr>
                <w:rFonts w:ascii="Times New Roman" w:hAnsi="Times New Roman" w:cs="Times New Roman"/>
                <w:color w:val="4472C4" w:themeColor="accent1"/>
                <w:sz w:val="16"/>
                <w:szCs w:val="16"/>
              </w:rPr>
            </w:pPr>
            <w:r w:rsidRPr="00CD2664">
              <w:rPr>
                <w:rFonts w:ascii="Times New Roman" w:hAnsi="Times New Roman" w:cs="Times New Roman"/>
                <w:sz w:val="16"/>
                <w:szCs w:val="16"/>
              </w:rPr>
              <w:t>item1</w:t>
            </w:r>
          </w:p>
        </w:tc>
        <w:tc>
          <w:tcPr>
            <w:tcW w:w="465" w:type="dxa"/>
            <w:tcBorders>
              <w:top w:val="single" w:sz="6" w:space="0" w:color="auto"/>
            </w:tcBorders>
            <w:vAlign w:val="center"/>
          </w:tcPr>
          <w:p w14:paraId="6E31D32C"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12" w:type="dxa"/>
            <w:tcBorders>
              <w:top w:val="single" w:sz="6" w:space="0" w:color="auto"/>
            </w:tcBorders>
            <w:vAlign w:val="center"/>
          </w:tcPr>
          <w:p w14:paraId="087F34ED"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12" w:type="dxa"/>
            <w:tcBorders>
              <w:top w:val="single" w:sz="6" w:space="0" w:color="auto"/>
            </w:tcBorders>
            <w:vAlign w:val="center"/>
          </w:tcPr>
          <w:p w14:paraId="131E17FB"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12" w:type="dxa"/>
            <w:tcBorders>
              <w:top w:val="single" w:sz="6" w:space="0" w:color="auto"/>
            </w:tcBorders>
            <w:vAlign w:val="center"/>
          </w:tcPr>
          <w:p w14:paraId="048AAE49"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1</w:t>
            </w:r>
          </w:p>
        </w:tc>
        <w:tc>
          <w:tcPr>
            <w:tcW w:w="412" w:type="dxa"/>
            <w:tcBorders>
              <w:top w:val="single" w:sz="6" w:space="0" w:color="auto"/>
            </w:tcBorders>
            <w:vAlign w:val="center"/>
          </w:tcPr>
          <w:p w14:paraId="574CDF8A"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tcBorders>
              <w:top w:val="single" w:sz="6" w:space="0" w:color="auto"/>
            </w:tcBorders>
            <w:vAlign w:val="center"/>
          </w:tcPr>
          <w:p w14:paraId="3B2893BD"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tcBorders>
              <w:top w:val="single" w:sz="6" w:space="0" w:color="auto"/>
            </w:tcBorders>
            <w:vAlign w:val="center"/>
          </w:tcPr>
          <w:p w14:paraId="1EB89500"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tcBorders>
              <w:top w:val="single" w:sz="6" w:space="0" w:color="auto"/>
            </w:tcBorders>
            <w:vAlign w:val="center"/>
          </w:tcPr>
          <w:p w14:paraId="2A38E496"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tcBorders>
              <w:top w:val="single" w:sz="6" w:space="0" w:color="auto"/>
            </w:tcBorders>
            <w:vAlign w:val="center"/>
          </w:tcPr>
          <w:p w14:paraId="63A6222F"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tcBorders>
              <w:top w:val="single" w:sz="6" w:space="0" w:color="auto"/>
            </w:tcBorders>
            <w:vAlign w:val="center"/>
          </w:tcPr>
          <w:p w14:paraId="777A6127"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tcBorders>
              <w:top w:val="single" w:sz="6" w:space="0" w:color="auto"/>
            </w:tcBorders>
            <w:vAlign w:val="center"/>
          </w:tcPr>
          <w:p w14:paraId="2CEE0D94"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tcBorders>
              <w:top w:val="single" w:sz="6" w:space="0" w:color="auto"/>
            </w:tcBorders>
            <w:vAlign w:val="center"/>
          </w:tcPr>
          <w:p w14:paraId="438BBCB5"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tcBorders>
              <w:top w:val="single" w:sz="6" w:space="0" w:color="auto"/>
            </w:tcBorders>
            <w:vAlign w:val="center"/>
          </w:tcPr>
          <w:p w14:paraId="62D352B4"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tcBorders>
              <w:top w:val="single" w:sz="6" w:space="0" w:color="auto"/>
            </w:tcBorders>
            <w:vAlign w:val="center"/>
          </w:tcPr>
          <w:p w14:paraId="6018B342"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tcBorders>
              <w:top w:val="single" w:sz="6" w:space="0" w:color="auto"/>
            </w:tcBorders>
            <w:vAlign w:val="center"/>
          </w:tcPr>
          <w:p w14:paraId="2EA1CC16"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tcBorders>
              <w:top w:val="single" w:sz="6" w:space="0" w:color="auto"/>
            </w:tcBorders>
            <w:vAlign w:val="center"/>
          </w:tcPr>
          <w:p w14:paraId="101F2B0E"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tcBorders>
              <w:top w:val="single" w:sz="6" w:space="0" w:color="auto"/>
            </w:tcBorders>
            <w:vAlign w:val="center"/>
          </w:tcPr>
          <w:p w14:paraId="16C3815E"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r>
      <w:tr w:rsidR="00CD2664" w:rsidRPr="00CD2664" w14:paraId="4EBF01E0" w14:textId="77777777" w:rsidTr="00270DD3">
        <w:tc>
          <w:tcPr>
            <w:tcW w:w="710" w:type="dxa"/>
            <w:vAlign w:val="center"/>
          </w:tcPr>
          <w:p w14:paraId="6627AF1E" w14:textId="77777777" w:rsidR="00CD2664" w:rsidRPr="00CD2664" w:rsidRDefault="00CD2664" w:rsidP="00270DD3">
            <w:pPr>
              <w:rPr>
                <w:rFonts w:ascii="Times New Roman" w:hAnsi="Times New Roman" w:cs="Times New Roman"/>
                <w:color w:val="4472C4" w:themeColor="accent1"/>
                <w:sz w:val="16"/>
                <w:szCs w:val="16"/>
              </w:rPr>
            </w:pPr>
            <w:r w:rsidRPr="00CD2664">
              <w:rPr>
                <w:rFonts w:ascii="Times New Roman" w:hAnsi="Times New Roman" w:cs="Times New Roman"/>
                <w:sz w:val="16"/>
                <w:szCs w:val="16"/>
              </w:rPr>
              <w:t>item2</w:t>
            </w:r>
          </w:p>
        </w:tc>
        <w:tc>
          <w:tcPr>
            <w:tcW w:w="465" w:type="dxa"/>
            <w:vAlign w:val="center"/>
          </w:tcPr>
          <w:p w14:paraId="1B76006C"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12" w:type="dxa"/>
            <w:vAlign w:val="center"/>
          </w:tcPr>
          <w:p w14:paraId="18FADFA4"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12" w:type="dxa"/>
            <w:vAlign w:val="center"/>
          </w:tcPr>
          <w:p w14:paraId="6B625717"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12" w:type="dxa"/>
            <w:vAlign w:val="center"/>
          </w:tcPr>
          <w:p w14:paraId="36B3F642"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12" w:type="dxa"/>
            <w:vAlign w:val="center"/>
          </w:tcPr>
          <w:p w14:paraId="30FB00D8"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1</w:t>
            </w:r>
          </w:p>
        </w:tc>
        <w:tc>
          <w:tcPr>
            <w:tcW w:w="492" w:type="dxa"/>
            <w:vAlign w:val="center"/>
          </w:tcPr>
          <w:p w14:paraId="285C2128"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1</w:t>
            </w:r>
          </w:p>
        </w:tc>
        <w:tc>
          <w:tcPr>
            <w:tcW w:w="492" w:type="dxa"/>
            <w:vAlign w:val="center"/>
          </w:tcPr>
          <w:p w14:paraId="7170C854"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0EC245B1"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4DF83E7D"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47821B2D"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6559580D"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2F93C83C"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537573A6"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5BE27694"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19EBEC5A"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0AD6F158"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72F57CBB"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r>
      <w:tr w:rsidR="00CD2664" w:rsidRPr="00CD2664" w14:paraId="6DE37E27" w14:textId="77777777" w:rsidTr="00270DD3">
        <w:tc>
          <w:tcPr>
            <w:tcW w:w="710" w:type="dxa"/>
            <w:vAlign w:val="center"/>
          </w:tcPr>
          <w:p w14:paraId="10B7D69A" w14:textId="77777777" w:rsidR="00CD2664" w:rsidRPr="00CD2664" w:rsidRDefault="00CD2664" w:rsidP="00270DD3">
            <w:pPr>
              <w:rPr>
                <w:rFonts w:ascii="Times New Roman" w:hAnsi="Times New Roman" w:cs="Times New Roman"/>
                <w:color w:val="4472C4" w:themeColor="accent1"/>
                <w:sz w:val="16"/>
                <w:szCs w:val="16"/>
              </w:rPr>
            </w:pPr>
            <w:r w:rsidRPr="00CD2664">
              <w:rPr>
                <w:rFonts w:ascii="Times New Roman" w:hAnsi="Times New Roman" w:cs="Times New Roman"/>
                <w:sz w:val="16"/>
                <w:szCs w:val="16"/>
              </w:rPr>
              <w:t>item3</w:t>
            </w:r>
          </w:p>
        </w:tc>
        <w:tc>
          <w:tcPr>
            <w:tcW w:w="465" w:type="dxa"/>
            <w:vAlign w:val="center"/>
          </w:tcPr>
          <w:p w14:paraId="77B09ED2"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12" w:type="dxa"/>
            <w:vAlign w:val="center"/>
          </w:tcPr>
          <w:p w14:paraId="4DC9C610"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12" w:type="dxa"/>
            <w:vAlign w:val="center"/>
          </w:tcPr>
          <w:p w14:paraId="50C043AE"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12" w:type="dxa"/>
            <w:vAlign w:val="center"/>
          </w:tcPr>
          <w:p w14:paraId="7AF14B51"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12" w:type="dxa"/>
            <w:vAlign w:val="center"/>
          </w:tcPr>
          <w:p w14:paraId="15E34BDA"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4BE1B38D"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2CB1FB65"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43061CFF"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5C932B2A"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14EBE3DF"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38918DEC"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1</w:t>
            </w:r>
          </w:p>
        </w:tc>
        <w:tc>
          <w:tcPr>
            <w:tcW w:w="492" w:type="dxa"/>
            <w:vAlign w:val="center"/>
          </w:tcPr>
          <w:p w14:paraId="42FE5B25"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1</w:t>
            </w:r>
          </w:p>
        </w:tc>
        <w:tc>
          <w:tcPr>
            <w:tcW w:w="492" w:type="dxa"/>
            <w:vAlign w:val="center"/>
          </w:tcPr>
          <w:p w14:paraId="32FB6E10"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1</w:t>
            </w:r>
          </w:p>
        </w:tc>
        <w:tc>
          <w:tcPr>
            <w:tcW w:w="492" w:type="dxa"/>
            <w:vAlign w:val="center"/>
          </w:tcPr>
          <w:p w14:paraId="72BA2A8F"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6AFFAC7A"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6D88C053"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324721AB"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r>
      <w:tr w:rsidR="00CD2664" w:rsidRPr="00CD2664" w14:paraId="7E5948C0" w14:textId="77777777" w:rsidTr="00270DD3">
        <w:tc>
          <w:tcPr>
            <w:tcW w:w="710" w:type="dxa"/>
            <w:vAlign w:val="center"/>
          </w:tcPr>
          <w:p w14:paraId="4B6B80A0" w14:textId="77777777" w:rsidR="00CD2664" w:rsidRPr="00CD2664" w:rsidRDefault="00CD2664" w:rsidP="00270DD3">
            <w:pPr>
              <w:rPr>
                <w:rFonts w:ascii="Times New Roman" w:hAnsi="Times New Roman" w:cs="Times New Roman"/>
                <w:color w:val="4472C4" w:themeColor="accent1"/>
                <w:sz w:val="16"/>
                <w:szCs w:val="16"/>
              </w:rPr>
            </w:pPr>
            <w:r w:rsidRPr="00CD2664">
              <w:rPr>
                <w:rFonts w:ascii="Times New Roman" w:hAnsi="Times New Roman" w:cs="Times New Roman"/>
                <w:sz w:val="16"/>
                <w:szCs w:val="16"/>
              </w:rPr>
              <w:t>item4</w:t>
            </w:r>
          </w:p>
        </w:tc>
        <w:tc>
          <w:tcPr>
            <w:tcW w:w="465" w:type="dxa"/>
            <w:vAlign w:val="center"/>
          </w:tcPr>
          <w:p w14:paraId="763247AC"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1</w:t>
            </w:r>
          </w:p>
        </w:tc>
        <w:tc>
          <w:tcPr>
            <w:tcW w:w="412" w:type="dxa"/>
            <w:vAlign w:val="center"/>
          </w:tcPr>
          <w:p w14:paraId="01F4919E"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12" w:type="dxa"/>
            <w:vAlign w:val="center"/>
          </w:tcPr>
          <w:p w14:paraId="1E82FEE4"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12" w:type="dxa"/>
            <w:vAlign w:val="center"/>
          </w:tcPr>
          <w:p w14:paraId="227935EB"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12" w:type="dxa"/>
            <w:vAlign w:val="center"/>
          </w:tcPr>
          <w:p w14:paraId="1F162E9F"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1</w:t>
            </w:r>
          </w:p>
        </w:tc>
        <w:tc>
          <w:tcPr>
            <w:tcW w:w="492" w:type="dxa"/>
            <w:vAlign w:val="center"/>
          </w:tcPr>
          <w:p w14:paraId="310750B8"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00B07D36"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0DC03658"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1</w:t>
            </w:r>
          </w:p>
        </w:tc>
        <w:tc>
          <w:tcPr>
            <w:tcW w:w="492" w:type="dxa"/>
            <w:vAlign w:val="center"/>
          </w:tcPr>
          <w:p w14:paraId="21F18A84"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4A5B9FF0"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3813A24D"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6446398A"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751A4D9A"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0D20116C"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2249151B"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68BB817A"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7C6308E6"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r>
      <w:tr w:rsidR="00CD2664" w:rsidRPr="00CD2664" w14:paraId="5DC6386D" w14:textId="77777777" w:rsidTr="00270DD3">
        <w:tc>
          <w:tcPr>
            <w:tcW w:w="710" w:type="dxa"/>
            <w:vAlign w:val="center"/>
          </w:tcPr>
          <w:p w14:paraId="4248EEDA" w14:textId="77777777" w:rsidR="00CD2664" w:rsidRPr="00CD2664" w:rsidRDefault="00CD2664" w:rsidP="00270DD3">
            <w:pPr>
              <w:rPr>
                <w:rFonts w:ascii="Times New Roman" w:hAnsi="Times New Roman" w:cs="Times New Roman"/>
                <w:color w:val="4472C4" w:themeColor="accent1"/>
                <w:sz w:val="16"/>
                <w:szCs w:val="16"/>
              </w:rPr>
            </w:pPr>
            <w:r w:rsidRPr="00CD2664">
              <w:rPr>
                <w:rFonts w:ascii="Times New Roman" w:hAnsi="Times New Roman" w:cs="Times New Roman"/>
                <w:sz w:val="16"/>
                <w:szCs w:val="16"/>
              </w:rPr>
              <w:t>item5</w:t>
            </w:r>
          </w:p>
        </w:tc>
        <w:tc>
          <w:tcPr>
            <w:tcW w:w="465" w:type="dxa"/>
            <w:vAlign w:val="center"/>
          </w:tcPr>
          <w:p w14:paraId="02FFF9D7"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12" w:type="dxa"/>
            <w:vAlign w:val="center"/>
          </w:tcPr>
          <w:p w14:paraId="31205C03"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12" w:type="dxa"/>
            <w:vAlign w:val="center"/>
          </w:tcPr>
          <w:p w14:paraId="4176ADB1"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12" w:type="dxa"/>
            <w:vAlign w:val="center"/>
          </w:tcPr>
          <w:p w14:paraId="00F23E8A"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12" w:type="dxa"/>
            <w:vAlign w:val="center"/>
          </w:tcPr>
          <w:p w14:paraId="6855E270"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41DCC645"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4DAF135E"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5086CFDE"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5EE165DE"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080DD6E9"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15FA5348"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1</w:t>
            </w:r>
          </w:p>
        </w:tc>
        <w:tc>
          <w:tcPr>
            <w:tcW w:w="492" w:type="dxa"/>
            <w:vAlign w:val="center"/>
          </w:tcPr>
          <w:p w14:paraId="3F59B232"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1</w:t>
            </w:r>
          </w:p>
        </w:tc>
        <w:tc>
          <w:tcPr>
            <w:tcW w:w="492" w:type="dxa"/>
            <w:vAlign w:val="center"/>
          </w:tcPr>
          <w:p w14:paraId="6F15F51D"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1</w:t>
            </w:r>
          </w:p>
        </w:tc>
        <w:tc>
          <w:tcPr>
            <w:tcW w:w="492" w:type="dxa"/>
            <w:vAlign w:val="center"/>
          </w:tcPr>
          <w:p w14:paraId="38694848"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1</w:t>
            </w:r>
          </w:p>
        </w:tc>
        <w:tc>
          <w:tcPr>
            <w:tcW w:w="492" w:type="dxa"/>
            <w:vAlign w:val="center"/>
          </w:tcPr>
          <w:p w14:paraId="3A06B79E"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2EBEEA7D"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6D3678D3"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r>
      <w:tr w:rsidR="00CD2664" w:rsidRPr="00CD2664" w14:paraId="7EC0657F" w14:textId="77777777" w:rsidTr="00270DD3">
        <w:tc>
          <w:tcPr>
            <w:tcW w:w="710" w:type="dxa"/>
            <w:vAlign w:val="center"/>
          </w:tcPr>
          <w:p w14:paraId="186F9E84" w14:textId="77777777" w:rsidR="00CD2664" w:rsidRPr="00CD2664" w:rsidRDefault="00CD2664" w:rsidP="00270DD3">
            <w:pPr>
              <w:rPr>
                <w:rFonts w:ascii="Times New Roman" w:hAnsi="Times New Roman" w:cs="Times New Roman"/>
                <w:color w:val="4472C4" w:themeColor="accent1"/>
                <w:sz w:val="16"/>
                <w:szCs w:val="16"/>
              </w:rPr>
            </w:pPr>
            <w:r w:rsidRPr="00CD2664">
              <w:rPr>
                <w:rFonts w:ascii="Times New Roman" w:hAnsi="Times New Roman" w:cs="Times New Roman"/>
                <w:sz w:val="16"/>
                <w:szCs w:val="16"/>
              </w:rPr>
              <w:t>item6</w:t>
            </w:r>
          </w:p>
        </w:tc>
        <w:tc>
          <w:tcPr>
            <w:tcW w:w="465" w:type="dxa"/>
            <w:vAlign w:val="center"/>
          </w:tcPr>
          <w:p w14:paraId="0D20FD88"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12" w:type="dxa"/>
            <w:vAlign w:val="center"/>
          </w:tcPr>
          <w:p w14:paraId="45AAFA23"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12" w:type="dxa"/>
            <w:vAlign w:val="center"/>
          </w:tcPr>
          <w:p w14:paraId="4B4ADF3D"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12" w:type="dxa"/>
            <w:vAlign w:val="center"/>
          </w:tcPr>
          <w:p w14:paraId="12630ECA"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12" w:type="dxa"/>
            <w:vAlign w:val="center"/>
          </w:tcPr>
          <w:p w14:paraId="7D3B16DF"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5EE971C1"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3CBDE5FC"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5C2CCB76"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3D8662AE"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67848DDE"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634363A0"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1</w:t>
            </w:r>
          </w:p>
        </w:tc>
        <w:tc>
          <w:tcPr>
            <w:tcW w:w="492" w:type="dxa"/>
            <w:vAlign w:val="center"/>
          </w:tcPr>
          <w:p w14:paraId="2B51D322"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1</w:t>
            </w:r>
          </w:p>
        </w:tc>
        <w:tc>
          <w:tcPr>
            <w:tcW w:w="492" w:type="dxa"/>
            <w:vAlign w:val="center"/>
          </w:tcPr>
          <w:p w14:paraId="7D1D894D"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712959E3"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5A6A50AD"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3BA5D663"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641E7020"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r>
      <w:tr w:rsidR="00CD2664" w:rsidRPr="00CD2664" w14:paraId="0291F16A" w14:textId="77777777" w:rsidTr="00270DD3">
        <w:tc>
          <w:tcPr>
            <w:tcW w:w="710" w:type="dxa"/>
            <w:vAlign w:val="center"/>
          </w:tcPr>
          <w:p w14:paraId="3602AC3A" w14:textId="77777777" w:rsidR="00CD2664" w:rsidRPr="00CD2664" w:rsidRDefault="00CD2664" w:rsidP="00270DD3">
            <w:pPr>
              <w:rPr>
                <w:rFonts w:ascii="Times New Roman" w:hAnsi="Times New Roman" w:cs="Times New Roman"/>
                <w:color w:val="4472C4" w:themeColor="accent1"/>
                <w:sz w:val="16"/>
                <w:szCs w:val="16"/>
              </w:rPr>
            </w:pPr>
            <w:r w:rsidRPr="00CD2664">
              <w:rPr>
                <w:rFonts w:ascii="Times New Roman" w:hAnsi="Times New Roman" w:cs="Times New Roman"/>
                <w:sz w:val="16"/>
                <w:szCs w:val="16"/>
              </w:rPr>
              <w:t>item7</w:t>
            </w:r>
          </w:p>
        </w:tc>
        <w:tc>
          <w:tcPr>
            <w:tcW w:w="465" w:type="dxa"/>
            <w:vAlign w:val="center"/>
          </w:tcPr>
          <w:p w14:paraId="1F9606E9"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12" w:type="dxa"/>
            <w:vAlign w:val="center"/>
          </w:tcPr>
          <w:p w14:paraId="5993EA51"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1</w:t>
            </w:r>
          </w:p>
        </w:tc>
        <w:tc>
          <w:tcPr>
            <w:tcW w:w="412" w:type="dxa"/>
            <w:vAlign w:val="center"/>
          </w:tcPr>
          <w:p w14:paraId="1A90FED1"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1</w:t>
            </w:r>
          </w:p>
        </w:tc>
        <w:tc>
          <w:tcPr>
            <w:tcW w:w="412" w:type="dxa"/>
            <w:vAlign w:val="center"/>
          </w:tcPr>
          <w:p w14:paraId="478C6627"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12" w:type="dxa"/>
            <w:vAlign w:val="center"/>
          </w:tcPr>
          <w:p w14:paraId="7037B1EB"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23B176B7"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6A240526"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02E66544"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5BC788BD"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10D5ACDB"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70551124"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0A7F8C24"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5A2FF082"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7C2A843D"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06201046"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171D0780"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4FB58A92"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r>
      <w:tr w:rsidR="00CD2664" w:rsidRPr="00CD2664" w14:paraId="339E9383" w14:textId="77777777" w:rsidTr="00270DD3">
        <w:tc>
          <w:tcPr>
            <w:tcW w:w="710" w:type="dxa"/>
            <w:vAlign w:val="center"/>
          </w:tcPr>
          <w:p w14:paraId="33E711FA" w14:textId="77777777" w:rsidR="00CD2664" w:rsidRPr="00CD2664" w:rsidRDefault="00CD2664" w:rsidP="00270DD3">
            <w:pPr>
              <w:rPr>
                <w:rFonts w:ascii="Times New Roman" w:hAnsi="Times New Roman" w:cs="Times New Roman"/>
                <w:color w:val="4472C4" w:themeColor="accent1"/>
                <w:sz w:val="16"/>
                <w:szCs w:val="16"/>
              </w:rPr>
            </w:pPr>
            <w:r w:rsidRPr="00CD2664">
              <w:rPr>
                <w:rFonts w:ascii="Times New Roman" w:hAnsi="Times New Roman" w:cs="Times New Roman"/>
                <w:sz w:val="16"/>
                <w:szCs w:val="16"/>
              </w:rPr>
              <w:t>item8</w:t>
            </w:r>
          </w:p>
        </w:tc>
        <w:tc>
          <w:tcPr>
            <w:tcW w:w="465" w:type="dxa"/>
            <w:vAlign w:val="center"/>
          </w:tcPr>
          <w:p w14:paraId="42A96C94"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1</w:t>
            </w:r>
          </w:p>
        </w:tc>
        <w:tc>
          <w:tcPr>
            <w:tcW w:w="412" w:type="dxa"/>
            <w:vAlign w:val="center"/>
          </w:tcPr>
          <w:p w14:paraId="78B7428D"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12" w:type="dxa"/>
            <w:vAlign w:val="center"/>
          </w:tcPr>
          <w:p w14:paraId="298124CB"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12" w:type="dxa"/>
            <w:vAlign w:val="center"/>
          </w:tcPr>
          <w:p w14:paraId="5A6D461A"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12" w:type="dxa"/>
            <w:vAlign w:val="center"/>
          </w:tcPr>
          <w:p w14:paraId="2D2742CA"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1</w:t>
            </w:r>
          </w:p>
        </w:tc>
        <w:tc>
          <w:tcPr>
            <w:tcW w:w="492" w:type="dxa"/>
            <w:vAlign w:val="center"/>
          </w:tcPr>
          <w:p w14:paraId="563A1613"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0D6DB6D0"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450B1038"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547A1932"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1</w:t>
            </w:r>
          </w:p>
        </w:tc>
        <w:tc>
          <w:tcPr>
            <w:tcW w:w="492" w:type="dxa"/>
            <w:vAlign w:val="center"/>
          </w:tcPr>
          <w:p w14:paraId="6B257FBC"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1</w:t>
            </w:r>
          </w:p>
        </w:tc>
        <w:tc>
          <w:tcPr>
            <w:tcW w:w="492" w:type="dxa"/>
            <w:vAlign w:val="center"/>
          </w:tcPr>
          <w:p w14:paraId="18A230B5"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21334854"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476A7750"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5A7005C3"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1699F18B"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2AD423F6"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27744C44"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r>
      <w:tr w:rsidR="00CD2664" w:rsidRPr="00CD2664" w14:paraId="1D0D28EC" w14:textId="77777777" w:rsidTr="00270DD3">
        <w:tc>
          <w:tcPr>
            <w:tcW w:w="710" w:type="dxa"/>
            <w:vAlign w:val="center"/>
          </w:tcPr>
          <w:p w14:paraId="658DD504" w14:textId="77777777" w:rsidR="00CD2664" w:rsidRPr="00CD2664" w:rsidRDefault="00CD2664" w:rsidP="00270DD3">
            <w:pPr>
              <w:rPr>
                <w:rFonts w:ascii="Times New Roman" w:hAnsi="Times New Roman" w:cs="Times New Roman"/>
                <w:color w:val="4472C4" w:themeColor="accent1"/>
                <w:sz w:val="16"/>
                <w:szCs w:val="16"/>
              </w:rPr>
            </w:pPr>
            <w:r w:rsidRPr="00CD2664">
              <w:rPr>
                <w:rFonts w:ascii="Times New Roman" w:hAnsi="Times New Roman" w:cs="Times New Roman"/>
                <w:sz w:val="16"/>
                <w:szCs w:val="16"/>
              </w:rPr>
              <w:t>item9</w:t>
            </w:r>
          </w:p>
        </w:tc>
        <w:tc>
          <w:tcPr>
            <w:tcW w:w="465" w:type="dxa"/>
            <w:vAlign w:val="center"/>
          </w:tcPr>
          <w:p w14:paraId="0D31DEC9"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12" w:type="dxa"/>
            <w:vAlign w:val="center"/>
          </w:tcPr>
          <w:p w14:paraId="4D3C80D0"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12" w:type="dxa"/>
            <w:vAlign w:val="center"/>
          </w:tcPr>
          <w:p w14:paraId="25268375"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12" w:type="dxa"/>
            <w:vAlign w:val="center"/>
          </w:tcPr>
          <w:p w14:paraId="518DD574"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12" w:type="dxa"/>
            <w:vAlign w:val="center"/>
          </w:tcPr>
          <w:p w14:paraId="49429496"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1A4B2958"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507DC931"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049C4DCC"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7B613B49"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5C2C57DA"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2C333B9C"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1</w:t>
            </w:r>
          </w:p>
        </w:tc>
        <w:tc>
          <w:tcPr>
            <w:tcW w:w="492" w:type="dxa"/>
            <w:vAlign w:val="center"/>
          </w:tcPr>
          <w:p w14:paraId="44829B59"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1</w:t>
            </w:r>
          </w:p>
        </w:tc>
        <w:tc>
          <w:tcPr>
            <w:tcW w:w="492" w:type="dxa"/>
            <w:vAlign w:val="center"/>
          </w:tcPr>
          <w:p w14:paraId="618E90B4"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35522E65"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2CCAACD6"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765566E7"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4559B1F7"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1</w:t>
            </w:r>
          </w:p>
        </w:tc>
      </w:tr>
      <w:tr w:rsidR="00CD2664" w:rsidRPr="00CD2664" w14:paraId="114BCE1C" w14:textId="77777777" w:rsidTr="00270DD3">
        <w:tc>
          <w:tcPr>
            <w:tcW w:w="710" w:type="dxa"/>
            <w:vAlign w:val="center"/>
          </w:tcPr>
          <w:p w14:paraId="1CE7B78F" w14:textId="77777777" w:rsidR="00CD2664" w:rsidRPr="00CD2664" w:rsidRDefault="00CD2664" w:rsidP="00270DD3">
            <w:pPr>
              <w:rPr>
                <w:rFonts w:ascii="Times New Roman" w:hAnsi="Times New Roman" w:cs="Times New Roman"/>
                <w:color w:val="4472C4" w:themeColor="accent1"/>
                <w:sz w:val="16"/>
                <w:szCs w:val="16"/>
              </w:rPr>
            </w:pPr>
            <w:r w:rsidRPr="00CD2664">
              <w:rPr>
                <w:rFonts w:ascii="Times New Roman" w:hAnsi="Times New Roman" w:cs="Times New Roman"/>
                <w:sz w:val="16"/>
                <w:szCs w:val="16"/>
              </w:rPr>
              <w:t>item10</w:t>
            </w:r>
          </w:p>
        </w:tc>
        <w:tc>
          <w:tcPr>
            <w:tcW w:w="465" w:type="dxa"/>
            <w:vAlign w:val="center"/>
          </w:tcPr>
          <w:p w14:paraId="0079A9EB"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1</w:t>
            </w:r>
          </w:p>
        </w:tc>
        <w:tc>
          <w:tcPr>
            <w:tcW w:w="412" w:type="dxa"/>
            <w:vAlign w:val="center"/>
          </w:tcPr>
          <w:p w14:paraId="56783BFD"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12" w:type="dxa"/>
            <w:vAlign w:val="center"/>
          </w:tcPr>
          <w:p w14:paraId="5DA24BC6"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12" w:type="dxa"/>
            <w:vAlign w:val="center"/>
          </w:tcPr>
          <w:p w14:paraId="3641E1B1"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12" w:type="dxa"/>
            <w:vAlign w:val="center"/>
          </w:tcPr>
          <w:p w14:paraId="187C1952"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1</w:t>
            </w:r>
          </w:p>
        </w:tc>
        <w:tc>
          <w:tcPr>
            <w:tcW w:w="492" w:type="dxa"/>
            <w:vAlign w:val="center"/>
          </w:tcPr>
          <w:p w14:paraId="6BE42658"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2A9FE9B8"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1</w:t>
            </w:r>
          </w:p>
        </w:tc>
        <w:tc>
          <w:tcPr>
            <w:tcW w:w="492" w:type="dxa"/>
            <w:vAlign w:val="center"/>
          </w:tcPr>
          <w:p w14:paraId="53D5F31C"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51DC6D03"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104EDEE4"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3CC9794A"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183EE905"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407E3630"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44F1B351"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07790924"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49604DF8"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0E9BFD29"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r>
      <w:tr w:rsidR="00CD2664" w:rsidRPr="00CD2664" w14:paraId="14365D1A" w14:textId="77777777" w:rsidTr="00270DD3">
        <w:tc>
          <w:tcPr>
            <w:tcW w:w="710" w:type="dxa"/>
            <w:vAlign w:val="center"/>
          </w:tcPr>
          <w:p w14:paraId="242ED533" w14:textId="77777777" w:rsidR="00CD2664" w:rsidRPr="00CD2664" w:rsidRDefault="00CD2664" w:rsidP="00270DD3">
            <w:pPr>
              <w:rPr>
                <w:rFonts w:ascii="Times New Roman" w:hAnsi="Times New Roman" w:cs="Times New Roman"/>
                <w:color w:val="4472C4" w:themeColor="accent1"/>
                <w:sz w:val="16"/>
                <w:szCs w:val="16"/>
              </w:rPr>
            </w:pPr>
            <w:r w:rsidRPr="00CD2664">
              <w:rPr>
                <w:rFonts w:ascii="Times New Roman" w:hAnsi="Times New Roman" w:cs="Times New Roman"/>
                <w:sz w:val="16"/>
                <w:szCs w:val="16"/>
              </w:rPr>
              <w:t>item11</w:t>
            </w:r>
          </w:p>
        </w:tc>
        <w:tc>
          <w:tcPr>
            <w:tcW w:w="465" w:type="dxa"/>
            <w:vAlign w:val="center"/>
          </w:tcPr>
          <w:p w14:paraId="33B5D4E1"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1</w:t>
            </w:r>
          </w:p>
        </w:tc>
        <w:tc>
          <w:tcPr>
            <w:tcW w:w="412" w:type="dxa"/>
            <w:vAlign w:val="center"/>
          </w:tcPr>
          <w:p w14:paraId="61B47CED"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12" w:type="dxa"/>
            <w:vAlign w:val="center"/>
          </w:tcPr>
          <w:p w14:paraId="64296AFC"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12" w:type="dxa"/>
            <w:vAlign w:val="center"/>
          </w:tcPr>
          <w:p w14:paraId="23FA2C0D"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12" w:type="dxa"/>
            <w:vAlign w:val="center"/>
          </w:tcPr>
          <w:p w14:paraId="4F78B4C8"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1</w:t>
            </w:r>
          </w:p>
        </w:tc>
        <w:tc>
          <w:tcPr>
            <w:tcW w:w="492" w:type="dxa"/>
            <w:vAlign w:val="center"/>
          </w:tcPr>
          <w:p w14:paraId="64BC3020"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228F22CE"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6836F0E1"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1EC3E2D9"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1</w:t>
            </w:r>
          </w:p>
        </w:tc>
        <w:tc>
          <w:tcPr>
            <w:tcW w:w="492" w:type="dxa"/>
            <w:vAlign w:val="center"/>
          </w:tcPr>
          <w:p w14:paraId="5BE26304"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16FD7589"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1492BD86"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5C7D6C5C"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52B2E57B"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341A7447"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75EBA467"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6C0EF0BC"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r>
      <w:tr w:rsidR="00CD2664" w:rsidRPr="00CD2664" w14:paraId="5E3C9D5E" w14:textId="77777777" w:rsidTr="00270DD3">
        <w:tc>
          <w:tcPr>
            <w:tcW w:w="710" w:type="dxa"/>
            <w:vAlign w:val="center"/>
          </w:tcPr>
          <w:p w14:paraId="049E6B37" w14:textId="77777777" w:rsidR="00CD2664" w:rsidRPr="00CD2664" w:rsidRDefault="00CD2664" w:rsidP="00270DD3">
            <w:pPr>
              <w:rPr>
                <w:rFonts w:ascii="Times New Roman" w:hAnsi="Times New Roman" w:cs="Times New Roman"/>
                <w:color w:val="4472C4" w:themeColor="accent1"/>
                <w:sz w:val="16"/>
                <w:szCs w:val="16"/>
              </w:rPr>
            </w:pPr>
            <w:r w:rsidRPr="00CD2664">
              <w:rPr>
                <w:rFonts w:ascii="Times New Roman" w:hAnsi="Times New Roman" w:cs="Times New Roman"/>
                <w:sz w:val="16"/>
                <w:szCs w:val="16"/>
              </w:rPr>
              <w:t>item12</w:t>
            </w:r>
          </w:p>
        </w:tc>
        <w:tc>
          <w:tcPr>
            <w:tcW w:w="465" w:type="dxa"/>
            <w:vAlign w:val="center"/>
          </w:tcPr>
          <w:p w14:paraId="4C83DC5F"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12" w:type="dxa"/>
            <w:vAlign w:val="center"/>
          </w:tcPr>
          <w:p w14:paraId="79A9F59C"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1</w:t>
            </w:r>
          </w:p>
        </w:tc>
        <w:tc>
          <w:tcPr>
            <w:tcW w:w="412" w:type="dxa"/>
            <w:vAlign w:val="center"/>
          </w:tcPr>
          <w:p w14:paraId="08405E5B"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12" w:type="dxa"/>
            <w:vAlign w:val="center"/>
          </w:tcPr>
          <w:p w14:paraId="28708620"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12" w:type="dxa"/>
            <w:vAlign w:val="center"/>
          </w:tcPr>
          <w:p w14:paraId="7FD654E2"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5C836B72"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38BDCC4E"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6453A8A5"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7879B9C0"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70D7E598"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258FF952"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1F5C976E"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3E2A2C3B"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72EFA208"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6E27FB7F"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0EE83B3D"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7E354FA0"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r>
      <w:tr w:rsidR="00CD2664" w:rsidRPr="00CD2664" w14:paraId="3AE2D794" w14:textId="77777777" w:rsidTr="00270DD3">
        <w:tc>
          <w:tcPr>
            <w:tcW w:w="710" w:type="dxa"/>
            <w:vAlign w:val="center"/>
          </w:tcPr>
          <w:p w14:paraId="566DFCE2" w14:textId="77777777" w:rsidR="00CD2664" w:rsidRPr="00CD2664" w:rsidRDefault="00CD2664" w:rsidP="00270DD3">
            <w:pPr>
              <w:rPr>
                <w:rFonts w:ascii="Times New Roman" w:hAnsi="Times New Roman" w:cs="Times New Roman"/>
                <w:color w:val="4472C4" w:themeColor="accent1"/>
                <w:sz w:val="16"/>
                <w:szCs w:val="16"/>
              </w:rPr>
            </w:pPr>
            <w:r w:rsidRPr="00CD2664">
              <w:rPr>
                <w:rFonts w:ascii="Times New Roman" w:hAnsi="Times New Roman" w:cs="Times New Roman"/>
                <w:sz w:val="16"/>
                <w:szCs w:val="16"/>
              </w:rPr>
              <w:t>item13</w:t>
            </w:r>
          </w:p>
        </w:tc>
        <w:tc>
          <w:tcPr>
            <w:tcW w:w="465" w:type="dxa"/>
            <w:vAlign w:val="center"/>
          </w:tcPr>
          <w:p w14:paraId="548B4CDB"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12" w:type="dxa"/>
            <w:vAlign w:val="center"/>
          </w:tcPr>
          <w:p w14:paraId="7F1056D4"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1</w:t>
            </w:r>
          </w:p>
        </w:tc>
        <w:tc>
          <w:tcPr>
            <w:tcW w:w="412" w:type="dxa"/>
            <w:vAlign w:val="center"/>
          </w:tcPr>
          <w:p w14:paraId="30E00B16"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1</w:t>
            </w:r>
          </w:p>
        </w:tc>
        <w:tc>
          <w:tcPr>
            <w:tcW w:w="412" w:type="dxa"/>
            <w:vAlign w:val="center"/>
          </w:tcPr>
          <w:p w14:paraId="1E161F70"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12" w:type="dxa"/>
            <w:vAlign w:val="center"/>
          </w:tcPr>
          <w:p w14:paraId="51C0DA5D"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6E85F0FB"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237ACD2A"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391D8107"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3BEBA8EF"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5ABCA5ED"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12364B6B"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47F804F0"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10E24674"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53B58CC2"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76E5C64A"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67F50096"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3D247680"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r>
      <w:tr w:rsidR="00CD2664" w:rsidRPr="00CD2664" w14:paraId="669C670E" w14:textId="77777777" w:rsidTr="00270DD3">
        <w:tc>
          <w:tcPr>
            <w:tcW w:w="710" w:type="dxa"/>
            <w:vAlign w:val="center"/>
          </w:tcPr>
          <w:p w14:paraId="2B7522C2" w14:textId="77777777" w:rsidR="00CD2664" w:rsidRPr="00CD2664" w:rsidRDefault="00CD2664" w:rsidP="00270DD3">
            <w:pPr>
              <w:rPr>
                <w:rFonts w:ascii="Times New Roman" w:hAnsi="Times New Roman" w:cs="Times New Roman"/>
                <w:color w:val="4472C4" w:themeColor="accent1"/>
                <w:sz w:val="16"/>
                <w:szCs w:val="16"/>
              </w:rPr>
            </w:pPr>
            <w:r w:rsidRPr="00CD2664">
              <w:rPr>
                <w:rFonts w:ascii="Times New Roman" w:hAnsi="Times New Roman" w:cs="Times New Roman"/>
                <w:sz w:val="16"/>
                <w:szCs w:val="16"/>
              </w:rPr>
              <w:t>item14</w:t>
            </w:r>
          </w:p>
        </w:tc>
        <w:tc>
          <w:tcPr>
            <w:tcW w:w="465" w:type="dxa"/>
            <w:vAlign w:val="center"/>
          </w:tcPr>
          <w:p w14:paraId="47C325B9"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12" w:type="dxa"/>
            <w:vAlign w:val="center"/>
          </w:tcPr>
          <w:p w14:paraId="248AFB5B"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12" w:type="dxa"/>
            <w:vAlign w:val="center"/>
          </w:tcPr>
          <w:p w14:paraId="02D9A109"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12" w:type="dxa"/>
            <w:vAlign w:val="center"/>
          </w:tcPr>
          <w:p w14:paraId="72039AFA"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12" w:type="dxa"/>
            <w:vAlign w:val="center"/>
          </w:tcPr>
          <w:p w14:paraId="0F5D5852"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0B11F0C6"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4A4E8B22"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423C81D3"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264D59C4"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00796D14"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4D5A4692"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1</w:t>
            </w:r>
          </w:p>
        </w:tc>
        <w:tc>
          <w:tcPr>
            <w:tcW w:w="492" w:type="dxa"/>
            <w:vAlign w:val="center"/>
          </w:tcPr>
          <w:p w14:paraId="1B52329F"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1</w:t>
            </w:r>
          </w:p>
        </w:tc>
        <w:tc>
          <w:tcPr>
            <w:tcW w:w="492" w:type="dxa"/>
            <w:vAlign w:val="center"/>
          </w:tcPr>
          <w:p w14:paraId="3B6CCC10"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1</w:t>
            </w:r>
          </w:p>
        </w:tc>
        <w:tc>
          <w:tcPr>
            <w:tcW w:w="492" w:type="dxa"/>
            <w:vAlign w:val="center"/>
          </w:tcPr>
          <w:p w14:paraId="57DD5488"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1</w:t>
            </w:r>
          </w:p>
        </w:tc>
        <w:tc>
          <w:tcPr>
            <w:tcW w:w="492" w:type="dxa"/>
            <w:vAlign w:val="center"/>
          </w:tcPr>
          <w:p w14:paraId="6100D3A0"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1</w:t>
            </w:r>
          </w:p>
        </w:tc>
        <w:tc>
          <w:tcPr>
            <w:tcW w:w="492" w:type="dxa"/>
            <w:vAlign w:val="center"/>
          </w:tcPr>
          <w:p w14:paraId="77C38261"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226DBA9A"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r>
      <w:tr w:rsidR="00CD2664" w:rsidRPr="00CD2664" w14:paraId="646D0F71" w14:textId="77777777" w:rsidTr="00270DD3">
        <w:tc>
          <w:tcPr>
            <w:tcW w:w="710" w:type="dxa"/>
            <w:vAlign w:val="center"/>
          </w:tcPr>
          <w:p w14:paraId="192A7E5F" w14:textId="77777777" w:rsidR="00CD2664" w:rsidRPr="00CD2664" w:rsidRDefault="00CD2664" w:rsidP="00270DD3">
            <w:pPr>
              <w:rPr>
                <w:rFonts w:ascii="Times New Roman" w:hAnsi="Times New Roman" w:cs="Times New Roman"/>
                <w:color w:val="4472C4" w:themeColor="accent1"/>
                <w:sz w:val="16"/>
                <w:szCs w:val="16"/>
              </w:rPr>
            </w:pPr>
            <w:r w:rsidRPr="00CD2664">
              <w:rPr>
                <w:rFonts w:ascii="Times New Roman" w:hAnsi="Times New Roman" w:cs="Times New Roman"/>
                <w:sz w:val="16"/>
                <w:szCs w:val="16"/>
              </w:rPr>
              <w:t>item15</w:t>
            </w:r>
          </w:p>
        </w:tc>
        <w:tc>
          <w:tcPr>
            <w:tcW w:w="465" w:type="dxa"/>
            <w:vAlign w:val="center"/>
          </w:tcPr>
          <w:p w14:paraId="0E3EC6C6"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12" w:type="dxa"/>
            <w:vAlign w:val="center"/>
          </w:tcPr>
          <w:p w14:paraId="195C5F9E"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12" w:type="dxa"/>
            <w:vAlign w:val="center"/>
          </w:tcPr>
          <w:p w14:paraId="07CCE108"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12" w:type="dxa"/>
            <w:vAlign w:val="center"/>
          </w:tcPr>
          <w:p w14:paraId="59E19EF6"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12" w:type="dxa"/>
            <w:vAlign w:val="center"/>
          </w:tcPr>
          <w:p w14:paraId="3F9C1FE7"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6380C745"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5E69808D"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10757CF0"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0646C341"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63BD53B3"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7140F7FB"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1</w:t>
            </w:r>
          </w:p>
        </w:tc>
        <w:tc>
          <w:tcPr>
            <w:tcW w:w="492" w:type="dxa"/>
            <w:vAlign w:val="center"/>
          </w:tcPr>
          <w:p w14:paraId="64763EFC"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1</w:t>
            </w:r>
          </w:p>
        </w:tc>
        <w:tc>
          <w:tcPr>
            <w:tcW w:w="492" w:type="dxa"/>
            <w:vAlign w:val="center"/>
          </w:tcPr>
          <w:p w14:paraId="275B2B7B"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1</w:t>
            </w:r>
          </w:p>
        </w:tc>
        <w:tc>
          <w:tcPr>
            <w:tcW w:w="492" w:type="dxa"/>
            <w:vAlign w:val="center"/>
          </w:tcPr>
          <w:p w14:paraId="6F9FD0AB"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1</w:t>
            </w:r>
          </w:p>
        </w:tc>
        <w:tc>
          <w:tcPr>
            <w:tcW w:w="492" w:type="dxa"/>
            <w:vAlign w:val="center"/>
          </w:tcPr>
          <w:p w14:paraId="611518CB"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1</w:t>
            </w:r>
          </w:p>
        </w:tc>
        <w:tc>
          <w:tcPr>
            <w:tcW w:w="492" w:type="dxa"/>
            <w:vAlign w:val="center"/>
          </w:tcPr>
          <w:p w14:paraId="01651A83"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1</w:t>
            </w:r>
          </w:p>
        </w:tc>
        <w:tc>
          <w:tcPr>
            <w:tcW w:w="492" w:type="dxa"/>
            <w:vAlign w:val="center"/>
          </w:tcPr>
          <w:p w14:paraId="1EB6C33F"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r>
      <w:tr w:rsidR="00CD2664" w:rsidRPr="00CD2664" w14:paraId="666C2BC2" w14:textId="77777777" w:rsidTr="00270DD3">
        <w:tc>
          <w:tcPr>
            <w:tcW w:w="710" w:type="dxa"/>
            <w:vAlign w:val="center"/>
          </w:tcPr>
          <w:p w14:paraId="46F6594D" w14:textId="77777777" w:rsidR="00CD2664" w:rsidRPr="00CD2664" w:rsidRDefault="00CD2664" w:rsidP="00270DD3">
            <w:pPr>
              <w:rPr>
                <w:rFonts w:ascii="Times New Roman" w:hAnsi="Times New Roman" w:cs="Times New Roman"/>
                <w:color w:val="4472C4" w:themeColor="accent1"/>
                <w:sz w:val="16"/>
                <w:szCs w:val="16"/>
              </w:rPr>
            </w:pPr>
            <w:r w:rsidRPr="00CD2664">
              <w:rPr>
                <w:rFonts w:ascii="Times New Roman" w:hAnsi="Times New Roman" w:cs="Times New Roman"/>
                <w:sz w:val="16"/>
                <w:szCs w:val="16"/>
              </w:rPr>
              <w:t>item16</w:t>
            </w:r>
          </w:p>
        </w:tc>
        <w:tc>
          <w:tcPr>
            <w:tcW w:w="465" w:type="dxa"/>
            <w:vAlign w:val="center"/>
          </w:tcPr>
          <w:p w14:paraId="73CCA8B3"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1</w:t>
            </w:r>
          </w:p>
        </w:tc>
        <w:tc>
          <w:tcPr>
            <w:tcW w:w="412" w:type="dxa"/>
            <w:vAlign w:val="center"/>
          </w:tcPr>
          <w:p w14:paraId="0D70D10B"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12" w:type="dxa"/>
            <w:vAlign w:val="center"/>
          </w:tcPr>
          <w:p w14:paraId="3C1049C5"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12" w:type="dxa"/>
            <w:vAlign w:val="center"/>
          </w:tcPr>
          <w:p w14:paraId="57EADBF0"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12" w:type="dxa"/>
            <w:vAlign w:val="center"/>
          </w:tcPr>
          <w:p w14:paraId="68046A11"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1</w:t>
            </w:r>
          </w:p>
        </w:tc>
        <w:tc>
          <w:tcPr>
            <w:tcW w:w="492" w:type="dxa"/>
            <w:vAlign w:val="center"/>
          </w:tcPr>
          <w:p w14:paraId="0C65ECE3"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1</w:t>
            </w:r>
          </w:p>
        </w:tc>
        <w:tc>
          <w:tcPr>
            <w:tcW w:w="492" w:type="dxa"/>
            <w:vAlign w:val="center"/>
          </w:tcPr>
          <w:p w14:paraId="3D3D8AB8"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7CFF8EE7"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731A40DB"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51370506"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46C88D92"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16EC0471"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777313D3"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14CC8F60"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06A503F6"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03959CAF"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1DA88E6A"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r>
      <w:tr w:rsidR="00CD2664" w:rsidRPr="00CD2664" w14:paraId="4162C260" w14:textId="77777777" w:rsidTr="00270DD3">
        <w:tc>
          <w:tcPr>
            <w:tcW w:w="710" w:type="dxa"/>
            <w:vAlign w:val="center"/>
          </w:tcPr>
          <w:p w14:paraId="5ED7949B" w14:textId="77777777" w:rsidR="00CD2664" w:rsidRPr="00CD2664" w:rsidRDefault="00CD2664" w:rsidP="00270DD3">
            <w:pPr>
              <w:rPr>
                <w:rFonts w:ascii="Times New Roman" w:hAnsi="Times New Roman" w:cs="Times New Roman"/>
                <w:color w:val="4472C4" w:themeColor="accent1"/>
                <w:sz w:val="16"/>
                <w:szCs w:val="16"/>
              </w:rPr>
            </w:pPr>
            <w:r w:rsidRPr="00CD2664">
              <w:rPr>
                <w:rFonts w:ascii="Times New Roman" w:hAnsi="Times New Roman" w:cs="Times New Roman"/>
                <w:sz w:val="16"/>
                <w:szCs w:val="16"/>
              </w:rPr>
              <w:lastRenderedPageBreak/>
              <w:t>item17</w:t>
            </w:r>
          </w:p>
        </w:tc>
        <w:tc>
          <w:tcPr>
            <w:tcW w:w="465" w:type="dxa"/>
            <w:vAlign w:val="center"/>
          </w:tcPr>
          <w:p w14:paraId="0F6CE411"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1</w:t>
            </w:r>
          </w:p>
        </w:tc>
        <w:tc>
          <w:tcPr>
            <w:tcW w:w="412" w:type="dxa"/>
            <w:vAlign w:val="center"/>
          </w:tcPr>
          <w:p w14:paraId="5F7606EA"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12" w:type="dxa"/>
            <w:vAlign w:val="center"/>
          </w:tcPr>
          <w:p w14:paraId="4DF41553"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12" w:type="dxa"/>
            <w:vAlign w:val="center"/>
          </w:tcPr>
          <w:p w14:paraId="27E2F495"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12" w:type="dxa"/>
            <w:vAlign w:val="center"/>
          </w:tcPr>
          <w:p w14:paraId="48CDD364"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1</w:t>
            </w:r>
          </w:p>
        </w:tc>
        <w:tc>
          <w:tcPr>
            <w:tcW w:w="492" w:type="dxa"/>
            <w:vAlign w:val="center"/>
          </w:tcPr>
          <w:p w14:paraId="1B338650"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22B45C84"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7C4E094B"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58C77E2D"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1</w:t>
            </w:r>
          </w:p>
        </w:tc>
        <w:tc>
          <w:tcPr>
            <w:tcW w:w="492" w:type="dxa"/>
            <w:vAlign w:val="center"/>
          </w:tcPr>
          <w:p w14:paraId="78406EF8"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1</w:t>
            </w:r>
          </w:p>
        </w:tc>
        <w:tc>
          <w:tcPr>
            <w:tcW w:w="492" w:type="dxa"/>
            <w:vAlign w:val="center"/>
          </w:tcPr>
          <w:p w14:paraId="5AEE0C24"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79549837"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3D607FB3"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3A0FCA79"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0AD752A3"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0189E00E"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21652C57"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r>
      <w:tr w:rsidR="00CD2664" w:rsidRPr="00CD2664" w14:paraId="038AC328" w14:textId="77777777" w:rsidTr="00270DD3">
        <w:tc>
          <w:tcPr>
            <w:tcW w:w="710" w:type="dxa"/>
            <w:vAlign w:val="center"/>
          </w:tcPr>
          <w:p w14:paraId="04C7A7C5" w14:textId="77777777" w:rsidR="00CD2664" w:rsidRPr="00CD2664" w:rsidRDefault="00CD2664" w:rsidP="00270DD3">
            <w:pPr>
              <w:rPr>
                <w:rFonts w:ascii="Times New Roman" w:hAnsi="Times New Roman" w:cs="Times New Roman"/>
                <w:color w:val="4472C4" w:themeColor="accent1"/>
                <w:sz w:val="16"/>
                <w:szCs w:val="16"/>
              </w:rPr>
            </w:pPr>
            <w:r w:rsidRPr="00CD2664">
              <w:rPr>
                <w:rFonts w:ascii="Times New Roman" w:hAnsi="Times New Roman" w:cs="Times New Roman"/>
                <w:sz w:val="16"/>
                <w:szCs w:val="16"/>
              </w:rPr>
              <w:t>item18</w:t>
            </w:r>
          </w:p>
        </w:tc>
        <w:tc>
          <w:tcPr>
            <w:tcW w:w="465" w:type="dxa"/>
            <w:vAlign w:val="center"/>
          </w:tcPr>
          <w:p w14:paraId="7A7BE5EA"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1</w:t>
            </w:r>
          </w:p>
        </w:tc>
        <w:tc>
          <w:tcPr>
            <w:tcW w:w="412" w:type="dxa"/>
            <w:vAlign w:val="center"/>
          </w:tcPr>
          <w:p w14:paraId="7E30286E"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12" w:type="dxa"/>
            <w:vAlign w:val="center"/>
          </w:tcPr>
          <w:p w14:paraId="188C0FDB"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12" w:type="dxa"/>
            <w:vAlign w:val="center"/>
          </w:tcPr>
          <w:p w14:paraId="5048FCD4"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12" w:type="dxa"/>
            <w:vAlign w:val="center"/>
          </w:tcPr>
          <w:p w14:paraId="1B183AAB"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0B8F69F2"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17E028C1"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0D8844AA"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3FBEEB59"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1A579B03"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2DE28839"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6690CD25"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5C1AE77F"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0F2FD1ED"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38951BF5"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4B5E5BF2"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7DFA39DD"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r>
      <w:tr w:rsidR="00CD2664" w:rsidRPr="00CD2664" w14:paraId="747E8F34" w14:textId="77777777" w:rsidTr="00270DD3">
        <w:tc>
          <w:tcPr>
            <w:tcW w:w="710" w:type="dxa"/>
            <w:vAlign w:val="center"/>
          </w:tcPr>
          <w:p w14:paraId="7D6D9059" w14:textId="77777777" w:rsidR="00CD2664" w:rsidRPr="00CD2664" w:rsidRDefault="00CD2664" w:rsidP="00270DD3">
            <w:pPr>
              <w:rPr>
                <w:rFonts w:ascii="Times New Roman" w:hAnsi="Times New Roman" w:cs="Times New Roman"/>
                <w:color w:val="4472C4" w:themeColor="accent1"/>
                <w:sz w:val="16"/>
                <w:szCs w:val="16"/>
              </w:rPr>
            </w:pPr>
            <w:r w:rsidRPr="00CD2664">
              <w:rPr>
                <w:rFonts w:ascii="Times New Roman" w:hAnsi="Times New Roman" w:cs="Times New Roman"/>
                <w:sz w:val="16"/>
                <w:szCs w:val="16"/>
              </w:rPr>
              <w:t>item19</w:t>
            </w:r>
          </w:p>
        </w:tc>
        <w:tc>
          <w:tcPr>
            <w:tcW w:w="465" w:type="dxa"/>
            <w:vAlign w:val="center"/>
          </w:tcPr>
          <w:p w14:paraId="6F4796B9"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1</w:t>
            </w:r>
          </w:p>
        </w:tc>
        <w:tc>
          <w:tcPr>
            <w:tcW w:w="412" w:type="dxa"/>
            <w:vAlign w:val="center"/>
          </w:tcPr>
          <w:p w14:paraId="286E22BB"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12" w:type="dxa"/>
            <w:vAlign w:val="center"/>
          </w:tcPr>
          <w:p w14:paraId="24372C96"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12" w:type="dxa"/>
            <w:vAlign w:val="center"/>
          </w:tcPr>
          <w:p w14:paraId="73B6495C"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12" w:type="dxa"/>
            <w:vAlign w:val="center"/>
          </w:tcPr>
          <w:p w14:paraId="33294A94"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1</w:t>
            </w:r>
          </w:p>
        </w:tc>
        <w:tc>
          <w:tcPr>
            <w:tcW w:w="492" w:type="dxa"/>
            <w:vAlign w:val="center"/>
          </w:tcPr>
          <w:p w14:paraId="521EE8DB"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06D7F247"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257643AB"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450EC19A"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1</w:t>
            </w:r>
          </w:p>
        </w:tc>
        <w:tc>
          <w:tcPr>
            <w:tcW w:w="492" w:type="dxa"/>
            <w:vAlign w:val="center"/>
          </w:tcPr>
          <w:p w14:paraId="6225F98D"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1</w:t>
            </w:r>
          </w:p>
        </w:tc>
        <w:tc>
          <w:tcPr>
            <w:tcW w:w="492" w:type="dxa"/>
            <w:vAlign w:val="center"/>
          </w:tcPr>
          <w:p w14:paraId="65E3706F"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615D46D6"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52736AE4"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30D87CED"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7C3D709A"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5C15C259"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49CDBAA8"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r>
      <w:tr w:rsidR="00CD2664" w:rsidRPr="00CD2664" w14:paraId="6A46280F" w14:textId="77777777" w:rsidTr="00270DD3">
        <w:tc>
          <w:tcPr>
            <w:tcW w:w="710" w:type="dxa"/>
            <w:vAlign w:val="center"/>
          </w:tcPr>
          <w:p w14:paraId="3648A55E" w14:textId="77777777" w:rsidR="00CD2664" w:rsidRPr="00CD2664" w:rsidRDefault="00CD2664" w:rsidP="00270DD3">
            <w:pPr>
              <w:rPr>
                <w:rFonts w:ascii="Times New Roman" w:hAnsi="Times New Roman" w:cs="Times New Roman"/>
                <w:color w:val="4472C4" w:themeColor="accent1"/>
                <w:sz w:val="16"/>
                <w:szCs w:val="16"/>
              </w:rPr>
            </w:pPr>
            <w:r w:rsidRPr="00CD2664">
              <w:rPr>
                <w:rFonts w:ascii="Times New Roman" w:hAnsi="Times New Roman" w:cs="Times New Roman"/>
                <w:sz w:val="16"/>
                <w:szCs w:val="16"/>
              </w:rPr>
              <w:t>item20</w:t>
            </w:r>
          </w:p>
        </w:tc>
        <w:tc>
          <w:tcPr>
            <w:tcW w:w="465" w:type="dxa"/>
            <w:vAlign w:val="center"/>
          </w:tcPr>
          <w:p w14:paraId="1BFCDB25"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12" w:type="dxa"/>
            <w:vAlign w:val="center"/>
          </w:tcPr>
          <w:p w14:paraId="4E6FE5AB"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12" w:type="dxa"/>
            <w:vAlign w:val="center"/>
          </w:tcPr>
          <w:p w14:paraId="35CAB90C"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12" w:type="dxa"/>
            <w:vAlign w:val="center"/>
          </w:tcPr>
          <w:p w14:paraId="3D29D8BA"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12" w:type="dxa"/>
            <w:vAlign w:val="center"/>
          </w:tcPr>
          <w:p w14:paraId="096C2978"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157FA887"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5D7104E7"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53D60528"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5490B74E"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4ED51B21"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607E9B20"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1</w:t>
            </w:r>
          </w:p>
        </w:tc>
        <w:tc>
          <w:tcPr>
            <w:tcW w:w="492" w:type="dxa"/>
            <w:vAlign w:val="center"/>
          </w:tcPr>
          <w:p w14:paraId="7412082B"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1</w:t>
            </w:r>
          </w:p>
        </w:tc>
        <w:tc>
          <w:tcPr>
            <w:tcW w:w="492" w:type="dxa"/>
            <w:vAlign w:val="center"/>
          </w:tcPr>
          <w:p w14:paraId="72D048E3"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3B8922A1"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17023F33"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4C3F50A8"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340621A9"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r>
      <w:tr w:rsidR="00CD2664" w:rsidRPr="00CD2664" w14:paraId="3AB49AF9" w14:textId="77777777" w:rsidTr="00270DD3">
        <w:tc>
          <w:tcPr>
            <w:tcW w:w="710" w:type="dxa"/>
            <w:vAlign w:val="center"/>
          </w:tcPr>
          <w:p w14:paraId="207BB539" w14:textId="77777777" w:rsidR="00CD2664" w:rsidRPr="00CD2664" w:rsidRDefault="00CD2664" w:rsidP="00270DD3">
            <w:pPr>
              <w:rPr>
                <w:rFonts w:ascii="Times New Roman" w:hAnsi="Times New Roman" w:cs="Times New Roman"/>
                <w:color w:val="4472C4" w:themeColor="accent1"/>
                <w:sz w:val="16"/>
                <w:szCs w:val="16"/>
              </w:rPr>
            </w:pPr>
            <w:r w:rsidRPr="00CD2664">
              <w:rPr>
                <w:rFonts w:ascii="Times New Roman" w:hAnsi="Times New Roman" w:cs="Times New Roman"/>
                <w:sz w:val="16"/>
                <w:szCs w:val="16"/>
              </w:rPr>
              <w:t>item21</w:t>
            </w:r>
          </w:p>
        </w:tc>
        <w:tc>
          <w:tcPr>
            <w:tcW w:w="465" w:type="dxa"/>
            <w:vAlign w:val="center"/>
          </w:tcPr>
          <w:p w14:paraId="44E40327"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12" w:type="dxa"/>
            <w:vAlign w:val="center"/>
          </w:tcPr>
          <w:p w14:paraId="7A59D8E3"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12" w:type="dxa"/>
            <w:vAlign w:val="center"/>
          </w:tcPr>
          <w:p w14:paraId="63E287FB"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12" w:type="dxa"/>
            <w:vAlign w:val="center"/>
          </w:tcPr>
          <w:p w14:paraId="04878A6B"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12" w:type="dxa"/>
            <w:vAlign w:val="center"/>
          </w:tcPr>
          <w:p w14:paraId="5ED5E35E"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4E806557"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2EBC8C6E"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126418ED"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251D0215"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64E5AC21"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5A095949"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1</w:t>
            </w:r>
          </w:p>
        </w:tc>
        <w:tc>
          <w:tcPr>
            <w:tcW w:w="492" w:type="dxa"/>
            <w:vAlign w:val="center"/>
          </w:tcPr>
          <w:p w14:paraId="33B3238E"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1</w:t>
            </w:r>
          </w:p>
        </w:tc>
        <w:tc>
          <w:tcPr>
            <w:tcW w:w="492" w:type="dxa"/>
            <w:vAlign w:val="center"/>
          </w:tcPr>
          <w:p w14:paraId="7A67D6D9"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1</w:t>
            </w:r>
          </w:p>
        </w:tc>
        <w:tc>
          <w:tcPr>
            <w:tcW w:w="492" w:type="dxa"/>
            <w:vAlign w:val="center"/>
          </w:tcPr>
          <w:p w14:paraId="7CAA41FB"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1</w:t>
            </w:r>
          </w:p>
        </w:tc>
        <w:tc>
          <w:tcPr>
            <w:tcW w:w="492" w:type="dxa"/>
            <w:vAlign w:val="center"/>
          </w:tcPr>
          <w:p w14:paraId="2AB243D4"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1</w:t>
            </w:r>
          </w:p>
        </w:tc>
        <w:tc>
          <w:tcPr>
            <w:tcW w:w="492" w:type="dxa"/>
            <w:vAlign w:val="center"/>
          </w:tcPr>
          <w:p w14:paraId="13E0E96B"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366779B3"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r>
      <w:tr w:rsidR="00CD2664" w:rsidRPr="00CD2664" w14:paraId="08822FD0" w14:textId="77777777" w:rsidTr="00270DD3">
        <w:tc>
          <w:tcPr>
            <w:tcW w:w="710" w:type="dxa"/>
            <w:vAlign w:val="center"/>
          </w:tcPr>
          <w:p w14:paraId="3DAA1F38" w14:textId="77777777" w:rsidR="00CD2664" w:rsidRPr="00CD2664" w:rsidRDefault="00CD2664" w:rsidP="00270DD3">
            <w:pPr>
              <w:rPr>
                <w:rFonts w:ascii="Times New Roman" w:hAnsi="Times New Roman" w:cs="Times New Roman"/>
                <w:color w:val="4472C4" w:themeColor="accent1"/>
                <w:sz w:val="16"/>
                <w:szCs w:val="16"/>
              </w:rPr>
            </w:pPr>
            <w:r w:rsidRPr="00CD2664">
              <w:rPr>
                <w:rFonts w:ascii="Times New Roman" w:hAnsi="Times New Roman" w:cs="Times New Roman"/>
                <w:sz w:val="16"/>
                <w:szCs w:val="16"/>
              </w:rPr>
              <w:t>item22</w:t>
            </w:r>
          </w:p>
        </w:tc>
        <w:tc>
          <w:tcPr>
            <w:tcW w:w="465" w:type="dxa"/>
            <w:vAlign w:val="center"/>
          </w:tcPr>
          <w:p w14:paraId="427C7C3D"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12" w:type="dxa"/>
            <w:vAlign w:val="center"/>
          </w:tcPr>
          <w:p w14:paraId="3CB70248"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12" w:type="dxa"/>
            <w:vAlign w:val="center"/>
          </w:tcPr>
          <w:p w14:paraId="53DF60FE"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12" w:type="dxa"/>
            <w:vAlign w:val="center"/>
          </w:tcPr>
          <w:p w14:paraId="3B98CC23"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12" w:type="dxa"/>
            <w:vAlign w:val="center"/>
          </w:tcPr>
          <w:p w14:paraId="6FDC28B6"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6C12D1B0"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29034BA5"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7E79B268"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1DBE4C33"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287E034A"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055101A8"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1</w:t>
            </w:r>
          </w:p>
        </w:tc>
        <w:tc>
          <w:tcPr>
            <w:tcW w:w="492" w:type="dxa"/>
            <w:vAlign w:val="center"/>
          </w:tcPr>
          <w:p w14:paraId="0FB9405C"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1</w:t>
            </w:r>
          </w:p>
        </w:tc>
        <w:tc>
          <w:tcPr>
            <w:tcW w:w="492" w:type="dxa"/>
            <w:vAlign w:val="center"/>
          </w:tcPr>
          <w:p w14:paraId="50E6B0FC"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1</w:t>
            </w:r>
          </w:p>
        </w:tc>
        <w:tc>
          <w:tcPr>
            <w:tcW w:w="492" w:type="dxa"/>
            <w:vAlign w:val="center"/>
          </w:tcPr>
          <w:p w14:paraId="3D2089CA"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1</w:t>
            </w:r>
          </w:p>
        </w:tc>
        <w:tc>
          <w:tcPr>
            <w:tcW w:w="492" w:type="dxa"/>
            <w:vAlign w:val="center"/>
          </w:tcPr>
          <w:p w14:paraId="2452E6D9"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1</w:t>
            </w:r>
          </w:p>
        </w:tc>
        <w:tc>
          <w:tcPr>
            <w:tcW w:w="492" w:type="dxa"/>
            <w:vAlign w:val="center"/>
          </w:tcPr>
          <w:p w14:paraId="1B6ECBDB"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1</w:t>
            </w:r>
          </w:p>
        </w:tc>
        <w:tc>
          <w:tcPr>
            <w:tcW w:w="492" w:type="dxa"/>
            <w:vAlign w:val="center"/>
          </w:tcPr>
          <w:p w14:paraId="048F4CCE"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r>
      <w:tr w:rsidR="00CD2664" w:rsidRPr="00CD2664" w14:paraId="462E42F8" w14:textId="77777777" w:rsidTr="00270DD3">
        <w:tc>
          <w:tcPr>
            <w:tcW w:w="710" w:type="dxa"/>
            <w:vAlign w:val="center"/>
          </w:tcPr>
          <w:p w14:paraId="05710227" w14:textId="77777777" w:rsidR="00CD2664" w:rsidRPr="00CD2664" w:rsidRDefault="00CD2664" w:rsidP="00270DD3">
            <w:pPr>
              <w:rPr>
                <w:rFonts w:ascii="Times New Roman" w:hAnsi="Times New Roman" w:cs="Times New Roman"/>
                <w:color w:val="4472C4" w:themeColor="accent1"/>
                <w:sz w:val="16"/>
                <w:szCs w:val="16"/>
              </w:rPr>
            </w:pPr>
            <w:r w:rsidRPr="00CD2664">
              <w:rPr>
                <w:rFonts w:ascii="Times New Roman" w:hAnsi="Times New Roman" w:cs="Times New Roman"/>
                <w:sz w:val="16"/>
                <w:szCs w:val="16"/>
              </w:rPr>
              <w:t>item23</w:t>
            </w:r>
          </w:p>
        </w:tc>
        <w:tc>
          <w:tcPr>
            <w:tcW w:w="465" w:type="dxa"/>
            <w:vAlign w:val="center"/>
          </w:tcPr>
          <w:p w14:paraId="5B6C3F80"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12" w:type="dxa"/>
            <w:vAlign w:val="center"/>
          </w:tcPr>
          <w:p w14:paraId="62CCE737"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12" w:type="dxa"/>
            <w:vAlign w:val="center"/>
          </w:tcPr>
          <w:p w14:paraId="69CF2163"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12" w:type="dxa"/>
            <w:vAlign w:val="center"/>
          </w:tcPr>
          <w:p w14:paraId="4A40CF32"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12" w:type="dxa"/>
            <w:vAlign w:val="center"/>
          </w:tcPr>
          <w:p w14:paraId="33599126"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0E222C6F"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500F58B1"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77CA6B3E"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2B812DC6"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15C5CF56"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60AFD7E1"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1</w:t>
            </w:r>
          </w:p>
        </w:tc>
        <w:tc>
          <w:tcPr>
            <w:tcW w:w="492" w:type="dxa"/>
            <w:vAlign w:val="center"/>
          </w:tcPr>
          <w:p w14:paraId="54F9B112"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1</w:t>
            </w:r>
          </w:p>
        </w:tc>
        <w:tc>
          <w:tcPr>
            <w:tcW w:w="492" w:type="dxa"/>
            <w:vAlign w:val="center"/>
          </w:tcPr>
          <w:p w14:paraId="0A0AF3AE"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1</w:t>
            </w:r>
          </w:p>
        </w:tc>
        <w:tc>
          <w:tcPr>
            <w:tcW w:w="492" w:type="dxa"/>
            <w:vAlign w:val="center"/>
          </w:tcPr>
          <w:p w14:paraId="61332284"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01C006A9"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3ECC39AB"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3BCD1869"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r>
      <w:tr w:rsidR="00CD2664" w:rsidRPr="00CD2664" w14:paraId="17E3F6CD" w14:textId="77777777" w:rsidTr="00270DD3">
        <w:tc>
          <w:tcPr>
            <w:tcW w:w="710" w:type="dxa"/>
            <w:vAlign w:val="center"/>
          </w:tcPr>
          <w:p w14:paraId="77CC013A" w14:textId="77777777" w:rsidR="00CD2664" w:rsidRPr="00CD2664" w:rsidRDefault="00CD2664" w:rsidP="00270DD3">
            <w:pPr>
              <w:rPr>
                <w:rFonts w:ascii="Times New Roman" w:hAnsi="Times New Roman" w:cs="Times New Roman"/>
                <w:color w:val="4472C4" w:themeColor="accent1"/>
                <w:sz w:val="16"/>
                <w:szCs w:val="16"/>
              </w:rPr>
            </w:pPr>
            <w:r w:rsidRPr="00CD2664">
              <w:rPr>
                <w:rFonts w:ascii="Times New Roman" w:hAnsi="Times New Roman" w:cs="Times New Roman"/>
                <w:sz w:val="16"/>
                <w:szCs w:val="16"/>
              </w:rPr>
              <w:t>item24</w:t>
            </w:r>
          </w:p>
        </w:tc>
        <w:tc>
          <w:tcPr>
            <w:tcW w:w="465" w:type="dxa"/>
            <w:vAlign w:val="center"/>
          </w:tcPr>
          <w:p w14:paraId="685805CE"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12" w:type="dxa"/>
            <w:vAlign w:val="center"/>
          </w:tcPr>
          <w:p w14:paraId="13E393DE"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12" w:type="dxa"/>
            <w:vAlign w:val="center"/>
          </w:tcPr>
          <w:p w14:paraId="1CAC71EF"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12" w:type="dxa"/>
            <w:vAlign w:val="center"/>
          </w:tcPr>
          <w:p w14:paraId="1E9B9FD7"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12" w:type="dxa"/>
            <w:vAlign w:val="center"/>
          </w:tcPr>
          <w:p w14:paraId="534FAF8E"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330EBA1F"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57070171"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42CF1F25"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1EEAB924"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2DCD66BB"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3BEAE6CE"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1</w:t>
            </w:r>
          </w:p>
        </w:tc>
        <w:tc>
          <w:tcPr>
            <w:tcW w:w="492" w:type="dxa"/>
            <w:vAlign w:val="center"/>
          </w:tcPr>
          <w:p w14:paraId="3DA542A1"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1</w:t>
            </w:r>
          </w:p>
        </w:tc>
        <w:tc>
          <w:tcPr>
            <w:tcW w:w="492" w:type="dxa"/>
            <w:vAlign w:val="center"/>
          </w:tcPr>
          <w:p w14:paraId="07F9F382"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1</w:t>
            </w:r>
          </w:p>
        </w:tc>
        <w:tc>
          <w:tcPr>
            <w:tcW w:w="492" w:type="dxa"/>
            <w:vAlign w:val="center"/>
          </w:tcPr>
          <w:p w14:paraId="1AFF6D9D"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1</w:t>
            </w:r>
          </w:p>
        </w:tc>
        <w:tc>
          <w:tcPr>
            <w:tcW w:w="492" w:type="dxa"/>
            <w:vAlign w:val="center"/>
          </w:tcPr>
          <w:p w14:paraId="541CDA07"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1</w:t>
            </w:r>
          </w:p>
        </w:tc>
        <w:tc>
          <w:tcPr>
            <w:tcW w:w="492" w:type="dxa"/>
            <w:vAlign w:val="center"/>
          </w:tcPr>
          <w:p w14:paraId="71E52F02"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00495239"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r>
      <w:tr w:rsidR="00CD2664" w:rsidRPr="00CD2664" w14:paraId="5501B39E" w14:textId="77777777" w:rsidTr="00270DD3">
        <w:tc>
          <w:tcPr>
            <w:tcW w:w="710" w:type="dxa"/>
            <w:vAlign w:val="center"/>
          </w:tcPr>
          <w:p w14:paraId="1F7FE2C1" w14:textId="77777777" w:rsidR="00CD2664" w:rsidRPr="00CD2664" w:rsidRDefault="00CD2664" w:rsidP="00270DD3">
            <w:pPr>
              <w:rPr>
                <w:rFonts w:ascii="Times New Roman" w:hAnsi="Times New Roman" w:cs="Times New Roman"/>
                <w:color w:val="4472C4" w:themeColor="accent1"/>
                <w:sz w:val="16"/>
                <w:szCs w:val="16"/>
              </w:rPr>
            </w:pPr>
            <w:r w:rsidRPr="00CD2664">
              <w:rPr>
                <w:rFonts w:ascii="Times New Roman" w:hAnsi="Times New Roman" w:cs="Times New Roman"/>
                <w:sz w:val="16"/>
                <w:szCs w:val="16"/>
              </w:rPr>
              <w:t>item25</w:t>
            </w:r>
          </w:p>
        </w:tc>
        <w:tc>
          <w:tcPr>
            <w:tcW w:w="465" w:type="dxa"/>
            <w:vAlign w:val="center"/>
          </w:tcPr>
          <w:p w14:paraId="082AC483"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12" w:type="dxa"/>
            <w:vAlign w:val="center"/>
          </w:tcPr>
          <w:p w14:paraId="6BC19CB2"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12" w:type="dxa"/>
            <w:vAlign w:val="center"/>
          </w:tcPr>
          <w:p w14:paraId="7DA540F6"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12" w:type="dxa"/>
            <w:vAlign w:val="center"/>
          </w:tcPr>
          <w:p w14:paraId="47BA1793"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12" w:type="dxa"/>
            <w:vAlign w:val="center"/>
          </w:tcPr>
          <w:p w14:paraId="49274622"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02BA5721"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41AD391F"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2D753394"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04489308"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6F3D3A59"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c>
          <w:tcPr>
            <w:tcW w:w="492" w:type="dxa"/>
            <w:vAlign w:val="center"/>
          </w:tcPr>
          <w:p w14:paraId="1AF45B20"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1</w:t>
            </w:r>
          </w:p>
        </w:tc>
        <w:tc>
          <w:tcPr>
            <w:tcW w:w="492" w:type="dxa"/>
            <w:vAlign w:val="center"/>
          </w:tcPr>
          <w:p w14:paraId="2B589898"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1</w:t>
            </w:r>
          </w:p>
        </w:tc>
        <w:tc>
          <w:tcPr>
            <w:tcW w:w="492" w:type="dxa"/>
            <w:vAlign w:val="center"/>
          </w:tcPr>
          <w:p w14:paraId="00E2BB04"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1</w:t>
            </w:r>
          </w:p>
        </w:tc>
        <w:tc>
          <w:tcPr>
            <w:tcW w:w="492" w:type="dxa"/>
            <w:vAlign w:val="center"/>
          </w:tcPr>
          <w:p w14:paraId="152D39FC"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1</w:t>
            </w:r>
          </w:p>
        </w:tc>
        <w:tc>
          <w:tcPr>
            <w:tcW w:w="492" w:type="dxa"/>
            <w:vAlign w:val="center"/>
          </w:tcPr>
          <w:p w14:paraId="03162E80"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1</w:t>
            </w:r>
          </w:p>
        </w:tc>
        <w:tc>
          <w:tcPr>
            <w:tcW w:w="492" w:type="dxa"/>
            <w:vAlign w:val="center"/>
          </w:tcPr>
          <w:p w14:paraId="05029B17"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1</w:t>
            </w:r>
          </w:p>
        </w:tc>
        <w:tc>
          <w:tcPr>
            <w:tcW w:w="492" w:type="dxa"/>
            <w:vAlign w:val="center"/>
          </w:tcPr>
          <w:p w14:paraId="50046E20" w14:textId="77777777" w:rsidR="00CD2664" w:rsidRPr="00CD2664" w:rsidRDefault="00CD2664" w:rsidP="00270DD3">
            <w:pPr>
              <w:rPr>
                <w:rFonts w:ascii="Times New Roman" w:hAnsi="Times New Roman" w:cs="Times New Roman"/>
                <w:sz w:val="16"/>
                <w:szCs w:val="16"/>
              </w:rPr>
            </w:pPr>
            <w:r w:rsidRPr="00CD2664">
              <w:rPr>
                <w:rFonts w:ascii="Times New Roman" w:hAnsi="Times New Roman" w:cs="Times New Roman"/>
                <w:sz w:val="16"/>
                <w:szCs w:val="16"/>
              </w:rPr>
              <w:t>0</w:t>
            </w:r>
          </w:p>
        </w:tc>
      </w:tr>
    </w:tbl>
    <w:p w14:paraId="3D54A039" w14:textId="77777777" w:rsidR="00CD2664" w:rsidRDefault="00CD2664" w:rsidP="00CD2664">
      <w:pPr>
        <w:rPr>
          <w:rFonts w:hint="eastAsia"/>
        </w:rPr>
      </w:pPr>
    </w:p>
    <w:p w14:paraId="14992470" w14:textId="43D75968" w:rsidR="00CD2664" w:rsidRDefault="001B20B6" w:rsidP="00CD2664">
      <w:pPr>
        <w:ind w:firstLineChars="200" w:firstLine="420"/>
        <w:rPr>
          <w:rFonts w:ascii="Times New Roman" w:hAnsi="Times New Roman" w:cs="Times New Roman"/>
        </w:rPr>
      </w:pPr>
      <w:r w:rsidRPr="001B20B6">
        <w:rPr>
          <w:rFonts w:ascii="Times New Roman" w:hAnsi="Times New Roman" w:cs="Times New Roman"/>
        </w:rPr>
        <w:t xml:space="preserve">Additionally, by analyzing lecturers' lesson plans, teaching schedules, and class timetables, we extracted the teaching sequences related to the experimental setup as follows: </w:t>
      </w:r>
      <w:r w:rsidRPr="001B20B6">
        <w:rPr>
          <w:rFonts w:ascii="Times New Roman" w:hAnsi="Times New Roman" w:cs="Times New Roman"/>
          <w:i/>
          <w:iCs/>
        </w:rPr>
        <w:t>[A1, A2, A3, A4, A5, A6, A7, A8, A14, A9, A10, A11, A12, A13, A15, A16, A17, A18, A19, A20, A21, A22, A23, A24, A25, A26, A27, A28, A29, A30, A31, A32, A33, A34, A35, A36, A37, A38, A39, A40, A41, A42, A43, A44, A45]</w:t>
      </w:r>
      <w:r w:rsidRPr="001B20B6">
        <w:rPr>
          <w:rFonts w:ascii="Times New Roman" w:hAnsi="Times New Roman" w:cs="Times New Roman"/>
        </w:rPr>
        <w:t>, with the instructional schedule detailed in Table A.3. The length of the simulation cycle was determined based on model calibration and validation requirements.</w:t>
      </w:r>
    </w:p>
    <w:p w14:paraId="3195163E" w14:textId="77777777" w:rsidR="001D2A0D" w:rsidRPr="001B20B6" w:rsidRDefault="001D2A0D" w:rsidP="00CD2664">
      <w:pPr>
        <w:ind w:firstLineChars="200" w:firstLine="420"/>
        <w:rPr>
          <w:rFonts w:ascii="Times New Roman" w:hAnsi="Times New Roman" w:cs="Times New Roman"/>
          <w:szCs w:val="24"/>
        </w:rPr>
      </w:pPr>
    </w:p>
    <w:p w14:paraId="01F073EE" w14:textId="77777777" w:rsidR="001B20B6" w:rsidRPr="001B20B6" w:rsidRDefault="001B20B6" w:rsidP="001B20B6">
      <w:pPr>
        <w:rPr>
          <w:rFonts w:ascii="Times New Roman" w:hAnsi="Times New Roman" w:cs="Times New Roman"/>
          <w:sz w:val="20"/>
          <w:szCs w:val="20"/>
        </w:rPr>
      </w:pPr>
      <w:r w:rsidRPr="001B20B6">
        <w:rPr>
          <w:rFonts w:ascii="Times New Roman" w:hAnsi="Times New Roman" w:cs="Times New Roman"/>
          <w:sz w:val="20"/>
          <w:szCs w:val="20"/>
        </w:rPr>
        <w:t>Table A.3 Instructional schedule of autumn semester of 2023-2024</w:t>
      </w:r>
    </w:p>
    <w:tbl>
      <w:tblPr>
        <w:tblStyle w:val="a3"/>
        <w:tblW w:w="8359"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29"/>
        <w:gridCol w:w="4678"/>
        <w:gridCol w:w="2552"/>
      </w:tblGrid>
      <w:tr w:rsidR="001B20B6" w:rsidRPr="001B20B6" w14:paraId="4C38C018" w14:textId="77777777" w:rsidTr="00864F7E">
        <w:tc>
          <w:tcPr>
            <w:tcW w:w="1129" w:type="dxa"/>
            <w:tcBorders>
              <w:top w:val="single" w:sz="4" w:space="0" w:color="auto"/>
              <w:bottom w:val="single" w:sz="4" w:space="0" w:color="auto"/>
            </w:tcBorders>
          </w:tcPr>
          <w:p w14:paraId="009C120F" w14:textId="64912F98" w:rsidR="001B20B6" w:rsidRPr="001B20B6" w:rsidRDefault="001B20B6" w:rsidP="001B62F8">
            <w:pPr>
              <w:rPr>
                <w:rFonts w:ascii="Times New Roman" w:hAnsi="Times New Roman" w:cs="Times New Roman"/>
                <w:b/>
                <w:bCs/>
                <w:sz w:val="20"/>
                <w:szCs w:val="20"/>
              </w:rPr>
            </w:pPr>
            <w:r w:rsidRPr="001B20B6">
              <w:rPr>
                <w:rFonts w:ascii="Times New Roman" w:hAnsi="Times New Roman" w:cs="Times New Roman"/>
                <w:b/>
                <w:bCs/>
                <w:sz w:val="20"/>
                <w:szCs w:val="20"/>
              </w:rPr>
              <w:t>Week</w:t>
            </w:r>
          </w:p>
        </w:tc>
        <w:tc>
          <w:tcPr>
            <w:tcW w:w="4678" w:type="dxa"/>
            <w:tcBorders>
              <w:top w:val="single" w:sz="4" w:space="0" w:color="auto"/>
              <w:bottom w:val="single" w:sz="4" w:space="0" w:color="auto"/>
            </w:tcBorders>
          </w:tcPr>
          <w:p w14:paraId="7E6D7D73" w14:textId="77777777" w:rsidR="001B20B6" w:rsidRPr="001B20B6" w:rsidRDefault="001B20B6" w:rsidP="001B62F8">
            <w:pPr>
              <w:rPr>
                <w:rFonts w:ascii="Times New Roman" w:hAnsi="Times New Roman" w:cs="Times New Roman"/>
                <w:b/>
                <w:bCs/>
                <w:sz w:val="20"/>
                <w:szCs w:val="20"/>
              </w:rPr>
            </w:pPr>
            <w:r w:rsidRPr="001B20B6">
              <w:rPr>
                <w:rFonts w:ascii="Times New Roman" w:hAnsi="Times New Roman" w:cs="Times New Roman"/>
                <w:b/>
                <w:bCs/>
                <w:sz w:val="20"/>
                <w:szCs w:val="20"/>
              </w:rPr>
              <w:t>Instructional Content &amp; Arrangements</w:t>
            </w:r>
          </w:p>
        </w:tc>
        <w:tc>
          <w:tcPr>
            <w:tcW w:w="2552" w:type="dxa"/>
            <w:tcBorders>
              <w:top w:val="single" w:sz="4" w:space="0" w:color="auto"/>
              <w:bottom w:val="single" w:sz="4" w:space="0" w:color="auto"/>
            </w:tcBorders>
          </w:tcPr>
          <w:p w14:paraId="497297DC" w14:textId="77777777" w:rsidR="001B20B6" w:rsidRPr="001B20B6" w:rsidRDefault="001B20B6" w:rsidP="001B62F8">
            <w:pPr>
              <w:rPr>
                <w:rFonts w:ascii="Times New Roman" w:hAnsi="Times New Roman" w:cs="Times New Roman"/>
                <w:b/>
                <w:bCs/>
                <w:sz w:val="20"/>
                <w:szCs w:val="20"/>
              </w:rPr>
            </w:pPr>
            <w:r w:rsidRPr="001B20B6">
              <w:rPr>
                <w:rFonts w:ascii="Times New Roman" w:hAnsi="Times New Roman" w:cs="Times New Roman"/>
                <w:b/>
                <w:bCs/>
                <w:sz w:val="20"/>
                <w:szCs w:val="20"/>
              </w:rPr>
              <w:t>Note</w:t>
            </w:r>
          </w:p>
        </w:tc>
      </w:tr>
      <w:tr w:rsidR="001B20B6" w:rsidRPr="001B20B6" w14:paraId="1814DC1A" w14:textId="77777777" w:rsidTr="00864F7E">
        <w:tc>
          <w:tcPr>
            <w:tcW w:w="1129" w:type="dxa"/>
            <w:tcBorders>
              <w:top w:val="single" w:sz="4" w:space="0" w:color="auto"/>
            </w:tcBorders>
          </w:tcPr>
          <w:p w14:paraId="382E2525" w14:textId="77777777" w:rsidR="001B20B6" w:rsidRPr="001B20B6" w:rsidRDefault="001B20B6" w:rsidP="001B62F8">
            <w:pPr>
              <w:rPr>
                <w:rFonts w:ascii="Times New Roman" w:hAnsi="Times New Roman" w:cs="Times New Roman"/>
                <w:sz w:val="20"/>
                <w:szCs w:val="20"/>
              </w:rPr>
            </w:pPr>
            <w:r w:rsidRPr="001B20B6">
              <w:rPr>
                <w:rFonts w:ascii="Times New Roman" w:hAnsi="Times New Roman" w:cs="Times New Roman"/>
                <w:sz w:val="20"/>
                <w:szCs w:val="20"/>
              </w:rPr>
              <w:t>Week-1</w:t>
            </w:r>
          </w:p>
        </w:tc>
        <w:tc>
          <w:tcPr>
            <w:tcW w:w="4678" w:type="dxa"/>
            <w:tcBorders>
              <w:top w:val="single" w:sz="4" w:space="0" w:color="auto"/>
            </w:tcBorders>
          </w:tcPr>
          <w:p w14:paraId="5D53E0C5" w14:textId="77777777" w:rsidR="001B20B6" w:rsidRPr="001B20B6" w:rsidRDefault="001B20B6" w:rsidP="001B62F8">
            <w:pPr>
              <w:rPr>
                <w:rFonts w:ascii="Times New Roman" w:hAnsi="Times New Roman" w:cs="Times New Roman"/>
                <w:i/>
                <w:iCs/>
                <w:sz w:val="20"/>
                <w:szCs w:val="20"/>
              </w:rPr>
            </w:pPr>
            <w:r w:rsidRPr="001B20B6">
              <w:rPr>
                <w:rFonts w:ascii="Times New Roman" w:hAnsi="Times New Roman" w:cs="Times New Roman"/>
                <w:i/>
                <w:iCs/>
                <w:sz w:val="20"/>
                <w:szCs w:val="20"/>
              </w:rPr>
              <w:t>A1, #, A2, A3, #, A4, #, A</w:t>
            </w:r>
            <w:proofErr w:type="gramStart"/>
            <w:r w:rsidRPr="001B20B6">
              <w:rPr>
                <w:rFonts w:ascii="Times New Roman" w:hAnsi="Times New Roman" w:cs="Times New Roman"/>
                <w:i/>
                <w:iCs/>
                <w:sz w:val="20"/>
                <w:szCs w:val="20"/>
              </w:rPr>
              <w:t>5 ,</w:t>
            </w:r>
            <w:proofErr w:type="gramEnd"/>
            <w:r w:rsidRPr="001B20B6">
              <w:rPr>
                <w:rFonts w:ascii="Times New Roman" w:hAnsi="Times New Roman" w:cs="Times New Roman"/>
                <w:i/>
                <w:iCs/>
                <w:sz w:val="20"/>
                <w:szCs w:val="20"/>
              </w:rPr>
              <w:t xml:space="preserve"> #, A6, A7,#,*,#,*,#</w:t>
            </w:r>
          </w:p>
        </w:tc>
        <w:tc>
          <w:tcPr>
            <w:tcW w:w="2552" w:type="dxa"/>
            <w:tcBorders>
              <w:top w:val="single" w:sz="4" w:space="0" w:color="auto"/>
            </w:tcBorders>
          </w:tcPr>
          <w:p w14:paraId="75E2C7B8" w14:textId="77777777" w:rsidR="001B20B6" w:rsidRPr="001B20B6" w:rsidRDefault="001B20B6" w:rsidP="001B62F8">
            <w:pPr>
              <w:rPr>
                <w:rFonts w:ascii="Times New Roman" w:hAnsi="Times New Roman" w:cs="Times New Roman"/>
                <w:sz w:val="20"/>
                <w:szCs w:val="20"/>
              </w:rPr>
            </w:pPr>
          </w:p>
        </w:tc>
      </w:tr>
      <w:tr w:rsidR="001B20B6" w:rsidRPr="001B20B6" w14:paraId="6D2ADB1A" w14:textId="77777777" w:rsidTr="00864F7E">
        <w:tc>
          <w:tcPr>
            <w:tcW w:w="1129" w:type="dxa"/>
          </w:tcPr>
          <w:p w14:paraId="734C8777" w14:textId="77777777" w:rsidR="001B20B6" w:rsidRPr="001B20B6" w:rsidRDefault="001B20B6" w:rsidP="001B62F8">
            <w:pPr>
              <w:rPr>
                <w:rFonts w:ascii="Times New Roman" w:hAnsi="Times New Roman" w:cs="Times New Roman"/>
                <w:sz w:val="20"/>
                <w:szCs w:val="20"/>
              </w:rPr>
            </w:pPr>
            <w:r w:rsidRPr="001B20B6">
              <w:rPr>
                <w:rFonts w:ascii="Times New Roman" w:hAnsi="Times New Roman" w:cs="Times New Roman"/>
                <w:sz w:val="20"/>
                <w:szCs w:val="20"/>
              </w:rPr>
              <w:t>Week-2</w:t>
            </w:r>
          </w:p>
        </w:tc>
        <w:tc>
          <w:tcPr>
            <w:tcW w:w="4678" w:type="dxa"/>
          </w:tcPr>
          <w:p w14:paraId="59F5DF02" w14:textId="77777777" w:rsidR="001B20B6" w:rsidRPr="001B20B6" w:rsidRDefault="001B20B6" w:rsidP="001B62F8">
            <w:pPr>
              <w:rPr>
                <w:rFonts w:ascii="Times New Roman" w:hAnsi="Times New Roman" w:cs="Times New Roman"/>
                <w:i/>
                <w:iCs/>
                <w:sz w:val="20"/>
                <w:szCs w:val="20"/>
              </w:rPr>
            </w:pPr>
            <w:r w:rsidRPr="001B20B6">
              <w:rPr>
                <w:rFonts w:ascii="Times New Roman" w:hAnsi="Times New Roman" w:cs="Times New Roman"/>
                <w:i/>
                <w:iCs/>
                <w:sz w:val="20"/>
                <w:szCs w:val="20"/>
              </w:rPr>
              <w:t>A8, #, *, #, A14, #, *, #, A9, #, *, #, *, #</w:t>
            </w:r>
          </w:p>
        </w:tc>
        <w:tc>
          <w:tcPr>
            <w:tcW w:w="2552" w:type="dxa"/>
          </w:tcPr>
          <w:p w14:paraId="48793674" w14:textId="77777777" w:rsidR="001B20B6" w:rsidRPr="001B20B6" w:rsidRDefault="001B20B6" w:rsidP="001B62F8">
            <w:pPr>
              <w:rPr>
                <w:rFonts w:ascii="Times New Roman" w:hAnsi="Times New Roman" w:cs="Times New Roman"/>
                <w:sz w:val="20"/>
                <w:szCs w:val="20"/>
              </w:rPr>
            </w:pPr>
          </w:p>
        </w:tc>
      </w:tr>
      <w:tr w:rsidR="001B20B6" w:rsidRPr="001B20B6" w14:paraId="14974A0B" w14:textId="77777777" w:rsidTr="00864F7E">
        <w:tc>
          <w:tcPr>
            <w:tcW w:w="1129" w:type="dxa"/>
          </w:tcPr>
          <w:p w14:paraId="202461EB" w14:textId="77777777" w:rsidR="001B20B6" w:rsidRPr="001B20B6" w:rsidRDefault="001B20B6" w:rsidP="001B62F8">
            <w:pPr>
              <w:rPr>
                <w:rFonts w:ascii="Times New Roman" w:hAnsi="Times New Roman" w:cs="Times New Roman"/>
                <w:sz w:val="20"/>
                <w:szCs w:val="20"/>
              </w:rPr>
            </w:pPr>
            <w:r w:rsidRPr="001B20B6">
              <w:rPr>
                <w:rFonts w:ascii="Times New Roman" w:hAnsi="Times New Roman" w:cs="Times New Roman"/>
                <w:sz w:val="20"/>
                <w:szCs w:val="20"/>
              </w:rPr>
              <w:t>Week-3</w:t>
            </w:r>
          </w:p>
        </w:tc>
        <w:tc>
          <w:tcPr>
            <w:tcW w:w="4678" w:type="dxa"/>
          </w:tcPr>
          <w:p w14:paraId="2ECD3662" w14:textId="77777777" w:rsidR="001B20B6" w:rsidRPr="001B20B6" w:rsidRDefault="001B20B6" w:rsidP="001B62F8">
            <w:pPr>
              <w:rPr>
                <w:rFonts w:ascii="Times New Roman" w:hAnsi="Times New Roman" w:cs="Times New Roman"/>
                <w:i/>
                <w:iCs/>
                <w:sz w:val="20"/>
                <w:szCs w:val="20"/>
              </w:rPr>
            </w:pPr>
            <w:r w:rsidRPr="001B20B6">
              <w:rPr>
                <w:rFonts w:ascii="Times New Roman" w:hAnsi="Times New Roman" w:cs="Times New Roman"/>
                <w:i/>
                <w:iCs/>
                <w:sz w:val="20"/>
                <w:szCs w:val="20"/>
              </w:rPr>
              <w:t>A10, #, *, #, A11, #, A12, #, A13, #, *, #, *, #</w:t>
            </w:r>
          </w:p>
        </w:tc>
        <w:tc>
          <w:tcPr>
            <w:tcW w:w="2552" w:type="dxa"/>
          </w:tcPr>
          <w:p w14:paraId="11AC286B" w14:textId="77777777" w:rsidR="001B20B6" w:rsidRPr="001B20B6" w:rsidRDefault="001B20B6" w:rsidP="001B62F8">
            <w:pPr>
              <w:rPr>
                <w:rFonts w:ascii="Times New Roman" w:hAnsi="Times New Roman" w:cs="Times New Roman"/>
                <w:i/>
                <w:iCs/>
                <w:sz w:val="20"/>
                <w:szCs w:val="20"/>
              </w:rPr>
            </w:pPr>
          </w:p>
        </w:tc>
      </w:tr>
      <w:tr w:rsidR="001B20B6" w:rsidRPr="001B20B6" w14:paraId="53B2DA67" w14:textId="77777777" w:rsidTr="00864F7E">
        <w:tc>
          <w:tcPr>
            <w:tcW w:w="1129" w:type="dxa"/>
          </w:tcPr>
          <w:p w14:paraId="0B00522E" w14:textId="77777777" w:rsidR="001B20B6" w:rsidRPr="001B20B6" w:rsidRDefault="001B20B6" w:rsidP="001B62F8">
            <w:pPr>
              <w:rPr>
                <w:rFonts w:ascii="Times New Roman" w:hAnsi="Times New Roman" w:cs="Times New Roman"/>
                <w:sz w:val="20"/>
                <w:szCs w:val="20"/>
              </w:rPr>
            </w:pPr>
            <w:r w:rsidRPr="001B20B6">
              <w:rPr>
                <w:rFonts w:ascii="Times New Roman" w:hAnsi="Times New Roman" w:cs="Times New Roman"/>
                <w:sz w:val="20"/>
                <w:szCs w:val="20"/>
              </w:rPr>
              <w:t>Week-4</w:t>
            </w:r>
          </w:p>
        </w:tc>
        <w:tc>
          <w:tcPr>
            <w:tcW w:w="4678" w:type="dxa"/>
          </w:tcPr>
          <w:p w14:paraId="265D5B72" w14:textId="77777777" w:rsidR="001B20B6" w:rsidRPr="001B20B6" w:rsidRDefault="001B20B6" w:rsidP="001B62F8">
            <w:pPr>
              <w:rPr>
                <w:rFonts w:ascii="Times New Roman" w:hAnsi="Times New Roman" w:cs="Times New Roman"/>
                <w:i/>
                <w:iCs/>
                <w:sz w:val="20"/>
                <w:szCs w:val="20"/>
              </w:rPr>
            </w:pPr>
            <w:r w:rsidRPr="001B20B6">
              <w:rPr>
                <w:rFonts w:ascii="Times New Roman" w:hAnsi="Times New Roman" w:cs="Times New Roman"/>
                <w:i/>
                <w:iCs/>
                <w:sz w:val="20"/>
                <w:szCs w:val="20"/>
              </w:rPr>
              <w:t>A15, #, *, #, A16, #, *, #, *, #, *, #, *, #</w:t>
            </w:r>
          </w:p>
        </w:tc>
        <w:tc>
          <w:tcPr>
            <w:tcW w:w="2552" w:type="dxa"/>
          </w:tcPr>
          <w:p w14:paraId="6689E8BF" w14:textId="77777777" w:rsidR="001B20B6" w:rsidRPr="001B20B6" w:rsidRDefault="001B20B6" w:rsidP="001B62F8">
            <w:pPr>
              <w:rPr>
                <w:rFonts w:ascii="Times New Roman" w:hAnsi="Times New Roman" w:cs="Times New Roman"/>
                <w:i/>
                <w:iCs/>
                <w:sz w:val="20"/>
                <w:szCs w:val="20"/>
              </w:rPr>
            </w:pPr>
          </w:p>
        </w:tc>
      </w:tr>
      <w:tr w:rsidR="001B20B6" w:rsidRPr="001B20B6" w14:paraId="485D1108" w14:textId="77777777" w:rsidTr="00864F7E">
        <w:tc>
          <w:tcPr>
            <w:tcW w:w="1129" w:type="dxa"/>
          </w:tcPr>
          <w:p w14:paraId="0F71744B" w14:textId="77777777" w:rsidR="001B20B6" w:rsidRPr="001B20B6" w:rsidRDefault="001B20B6" w:rsidP="001B62F8">
            <w:pPr>
              <w:rPr>
                <w:rFonts w:ascii="Times New Roman" w:hAnsi="Times New Roman" w:cs="Times New Roman"/>
                <w:sz w:val="20"/>
                <w:szCs w:val="20"/>
              </w:rPr>
            </w:pPr>
            <w:r w:rsidRPr="001B20B6">
              <w:rPr>
                <w:rFonts w:ascii="Times New Roman" w:hAnsi="Times New Roman" w:cs="Times New Roman"/>
                <w:sz w:val="20"/>
                <w:szCs w:val="20"/>
              </w:rPr>
              <w:t>Week-5</w:t>
            </w:r>
          </w:p>
        </w:tc>
        <w:tc>
          <w:tcPr>
            <w:tcW w:w="4678" w:type="dxa"/>
          </w:tcPr>
          <w:p w14:paraId="0E8710AE" w14:textId="77777777" w:rsidR="001B20B6" w:rsidRPr="001B20B6" w:rsidRDefault="001B20B6" w:rsidP="001B62F8">
            <w:pPr>
              <w:rPr>
                <w:rFonts w:ascii="Times New Roman" w:hAnsi="Times New Roman" w:cs="Times New Roman"/>
                <w:i/>
                <w:iCs/>
                <w:sz w:val="20"/>
                <w:szCs w:val="20"/>
              </w:rPr>
            </w:pPr>
            <w:r w:rsidRPr="001B20B6">
              <w:rPr>
                <w:rFonts w:ascii="Times New Roman" w:hAnsi="Times New Roman" w:cs="Times New Roman"/>
                <w:i/>
                <w:iCs/>
                <w:sz w:val="20"/>
                <w:szCs w:val="20"/>
              </w:rPr>
              <w:t>*, #, *, # ,*, #, *, #, *, #, *, #, *, #</w:t>
            </w:r>
          </w:p>
        </w:tc>
        <w:tc>
          <w:tcPr>
            <w:tcW w:w="2552" w:type="dxa"/>
          </w:tcPr>
          <w:p w14:paraId="6E9795DC" w14:textId="0B2CF3C0" w:rsidR="001B20B6" w:rsidRPr="001B20B6" w:rsidRDefault="001B20B6" w:rsidP="001B62F8">
            <w:pPr>
              <w:rPr>
                <w:rFonts w:ascii="Times New Roman" w:hAnsi="Times New Roman" w:cs="Times New Roman"/>
                <w:sz w:val="20"/>
                <w:szCs w:val="20"/>
              </w:rPr>
            </w:pPr>
            <w:r w:rsidRPr="001B20B6">
              <w:rPr>
                <w:rFonts w:ascii="Times New Roman" w:hAnsi="Times New Roman" w:cs="Times New Roman"/>
                <w:sz w:val="20"/>
                <w:szCs w:val="20"/>
              </w:rPr>
              <w:t xml:space="preserve">Public </w:t>
            </w:r>
            <w:r w:rsidRPr="001B20B6">
              <w:rPr>
                <w:rFonts w:ascii="Times New Roman" w:hAnsi="Times New Roman" w:cs="Times New Roman" w:hint="eastAsia"/>
                <w:sz w:val="20"/>
                <w:szCs w:val="20"/>
              </w:rPr>
              <w:t>h</w:t>
            </w:r>
            <w:r w:rsidRPr="001B20B6">
              <w:rPr>
                <w:rFonts w:ascii="Times New Roman" w:hAnsi="Times New Roman" w:cs="Times New Roman"/>
                <w:sz w:val="20"/>
                <w:szCs w:val="20"/>
              </w:rPr>
              <w:t>oliday</w:t>
            </w:r>
          </w:p>
        </w:tc>
      </w:tr>
      <w:tr w:rsidR="001B20B6" w:rsidRPr="001B20B6" w14:paraId="14E3262D" w14:textId="77777777" w:rsidTr="00864F7E">
        <w:tc>
          <w:tcPr>
            <w:tcW w:w="1129" w:type="dxa"/>
          </w:tcPr>
          <w:p w14:paraId="35634057" w14:textId="77777777" w:rsidR="001B20B6" w:rsidRPr="001B20B6" w:rsidRDefault="001B20B6" w:rsidP="001B62F8">
            <w:pPr>
              <w:rPr>
                <w:rFonts w:ascii="Times New Roman" w:hAnsi="Times New Roman" w:cs="Times New Roman"/>
                <w:sz w:val="20"/>
                <w:szCs w:val="20"/>
              </w:rPr>
            </w:pPr>
            <w:r w:rsidRPr="001B20B6">
              <w:rPr>
                <w:rFonts w:ascii="Times New Roman" w:hAnsi="Times New Roman" w:cs="Times New Roman"/>
                <w:sz w:val="20"/>
                <w:szCs w:val="20"/>
              </w:rPr>
              <w:t>Week-6</w:t>
            </w:r>
          </w:p>
        </w:tc>
        <w:tc>
          <w:tcPr>
            <w:tcW w:w="4678" w:type="dxa"/>
          </w:tcPr>
          <w:p w14:paraId="3BA81AAE" w14:textId="77777777" w:rsidR="001B20B6" w:rsidRPr="001B20B6" w:rsidRDefault="001B20B6" w:rsidP="001B62F8">
            <w:pPr>
              <w:rPr>
                <w:rFonts w:ascii="Times New Roman" w:hAnsi="Times New Roman" w:cs="Times New Roman"/>
                <w:i/>
                <w:iCs/>
                <w:sz w:val="20"/>
                <w:szCs w:val="20"/>
              </w:rPr>
            </w:pPr>
            <w:r w:rsidRPr="001B20B6">
              <w:rPr>
                <w:rFonts w:ascii="Times New Roman" w:hAnsi="Times New Roman" w:cs="Times New Roman"/>
                <w:i/>
                <w:iCs/>
                <w:sz w:val="20"/>
                <w:szCs w:val="20"/>
              </w:rPr>
              <w:t>A17, #, A18, #, *, #, A19, #, A20, #, *, #, *, #</w:t>
            </w:r>
          </w:p>
        </w:tc>
        <w:tc>
          <w:tcPr>
            <w:tcW w:w="2552" w:type="dxa"/>
          </w:tcPr>
          <w:p w14:paraId="3B144D38" w14:textId="77777777" w:rsidR="001B20B6" w:rsidRPr="001B20B6" w:rsidRDefault="001B20B6" w:rsidP="001B62F8">
            <w:pPr>
              <w:rPr>
                <w:rFonts w:ascii="Times New Roman" w:hAnsi="Times New Roman" w:cs="Times New Roman"/>
                <w:sz w:val="20"/>
                <w:szCs w:val="20"/>
              </w:rPr>
            </w:pPr>
          </w:p>
        </w:tc>
      </w:tr>
      <w:tr w:rsidR="001B20B6" w:rsidRPr="001B20B6" w14:paraId="1DC94C4F" w14:textId="77777777" w:rsidTr="00864F7E">
        <w:tc>
          <w:tcPr>
            <w:tcW w:w="1129" w:type="dxa"/>
          </w:tcPr>
          <w:p w14:paraId="693C551A" w14:textId="77777777" w:rsidR="001B20B6" w:rsidRPr="001B20B6" w:rsidRDefault="001B20B6" w:rsidP="001B62F8">
            <w:pPr>
              <w:rPr>
                <w:rFonts w:ascii="Times New Roman" w:hAnsi="Times New Roman" w:cs="Times New Roman"/>
                <w:sz w:val="20"/>
                <w:szCs w:val="20"/>
              </w:rPr>
            </w:pPr>
            <w:r w:rsidRPr="001B20B6">
              <w:rPr>
                <w:rFonts w:ascii="Times New Roman" w:hAnsi="Times New Roman" w:cs="Times New Roman"/>
                <w:sz w:val="20"/>
                <w:szCs w:val="20"/>
              </w:rPr>
              <w:t>Week-7</w:t>
            </w:r>
          </w:p>
        </w:tc>
        <w:tc>
          <w:tcPr>
            <w:tcW w:w="4678" w:type="dxa"/>
          </w:tcPr>
          <w:p w14:paraId="4A99AE98" w14:textId="797C6CE1" w:rsidR="001B20B6" w:rsidRPr="001B20B6" w:rsidRDefault="001B20B6" w:rsidP="001B62F8">
            <w:pPr>
              <w:rPr>
                <w:rFonts w:ascii="Times New Roman" w:hAnsi="Times New Roman" w:cs="Times New Roman"/>
                <w:i/>
                <w:iCs/>
                <w:sz w:val="20"/>
                <w:szCs w:val="20"/>
              </w:rPr>
            </w:pPr>
            <w:r w:rsidRPr="001B20B6">
              <w:rPr>
                <w:rFonts w:ascii="Times New Roman" w:hAnsi="Times New Roman" w:cs="Times New Roman"/>
                <w:i/>
                <w:iCs/>
                <w:sz w:val="20"/>
                <w:szCs w:val="20"/>
              </w:rPr>
              <w:t>A21, #, A22, #, *, #, A23, #, *, #, *, #, *, #</w:t>
            </w:r>
          </w:p>
        </w:tc>
        <w:tc>
          <w:tcPr>
            <w:tcW w:w="2552" w:type="dxa"/>
          </w:tcPr>
          <w:p w14:paraId="04CBE97E" w14:textId="77777777" w:rsidR="001B20B6" w:rsidRPr="001B20B6" w:rsidRDefault="001B20B6" w:rsidP="001B62F8">
            <w:pPr>
              <w:rPr>
                <w:rFonts w:ascii="Times New Roman" w:hAnsi="Times New Roman" w:cs="Times New Roman"/>
                <w:sz w:val="20"/>
                <w:szCs w:val="20"/>
              </w:rPr>
            </w:pPr>
          </w:p>
        </w:tc>
      </w:tr>
      <w:tr w:rsidR="001B20B6" w:rsidRPr="001B20B6" w14:paraId="0D775CE1" w14:textId="77777777" w:rsidTr="00864F7E">
        <w:tc>
          <w:tcPr>
            <w:tcW w:w="1129" w:type="dxa"/>
          </w:tcPr>
          <w:p w14:paraId="4E813BC1" w14:textId="77777777" w:rsidR="001B20B6" w:rsidRPr="001B20B6" w:rsidRDefault="001B20B6" w:rsidP="001B62F8">
            <w:pPr>
              <w:rPr>
                <w:rFonts w:ascii="Times New Roman" w:hAnsi="Times New Roman" w:cs="Times New Roman"/>
                <w:sz w:val="20"/>
                <w:szCs w:val="20"/>
              </w:rPr>
            </w:pPr>
            <w:r w:rsidRPr="001B20B6">
              <w:rPr>
                <w:rFonts w:ascii="Times New Roman" w:hAnsi="Times New Roman" w:cs="Times New Roman"/>
                <w:sz w:val="20"/>
                <w:szCs w:val="20"/>
              </w:rPr>
              <w:t>Week-8</w:t>
            </w:r>
          </w:p>
        </w:tc>
        <w:tc>
          <w:tcPr>
            <w:tcW w:w="4678" w:type="dxa"/>
          </w:tcPr>
          <w:p w14:paraId="4EDE38C6" w14:textId="77777777" w:rsidR="001B20B6" w:rsidRPr="001B20B6" w:rsidRDefault="001B20B6" w:rsidP="001B62F8">
            <w:pPr>
              <w:rPr>
                <w:rFonts w:ascii="Times New Roman" w:hAnsi="Times New Roman" w:cs="Times New Roman"/>
                <w:i/>
                <w:iCs/>
                <w:sz w:val="20"/>
                <w:szCs w:val="20"/>
              </w:rPr>
            </w:pPr>
            <w:r w:rsidRPr="001B20B6">
              <w:rPr>
                <w:rFonts w:ascii="Times New Roman" w:hAnsi="Times New Roman" w:cs="Times New Roman"/>
                <w:i/>
                <w:iCs/>
                <w:sz w:val="20"/>
                <w:szCs w:val="20"/>
              </w:rPr>
              <w:t>A24, #, *, #, *, #, A25, #, *, #, *, #, *, #</w:t>
            </w:r>
          </w:p>
        </w:tc>
        <w:tc>
          <w:tcPr>
            <w:tcW w:w="2552" w:type="dxa"/>
          </w:tcPr>
          <w:p w14:paraId="3E34DFB8" w14:textId="77777777" w:rsidR="001B20B6" w:rsidRPr="001B20B6" w:rsidRDefault="001B20B6" w:rsidP="001B62F8">
            <w:pPr>
              <w:rPr>
                <w:rFonts w:ascii="Times New Roman" w:hAnsi="Times New Roman" w:cs="Times New Roman"/>
                <w:sz w:val="20"/>
                <w:szCs w:val="20"/>
              </w:rPr>
            </w:pPr>
          </w:p>
        </w:tc>
      </w:tr>
      <w:tr w:rsidR="001B20B6" w:rsidRPr="001B20B6" w14:paraId="6272BBF3" w14:textId="77777777" w:rsidTr="00864F7E">
        <w:tc>
          <w:tcPr>
            <w:tcW w:w="1129" w:type="dxa"/>
          </w:tcPr>
          <w:p w14:paraId="3732DEB5" w14:textId="77777777" w:rsidR="001B20B6" w:rsidRPr="001B20B6" w:rsidRDefault="001B20B6" w:rsidP="001B62F8">
            <w:pPr>
              <w:rPr>
                <w:rFonts w:ascii="Times New Roman" w:hAnsi="Times New Roman" w:cs="Times New Roman"/>
                <w:sz w:val="20"/>
                <w:szCs w:val="20"/>
              </w:rPr>
            </w:pPr>
            <w:r w:rsidRPr="001B20B6">
              <w:rPr>
                <w:rFonts w:ascii="Times New Roman" w:hAnsi="Times New Roman" w:cs="Times New Roman"/>
                <w:sz w:val="20"/>
                <w:szCs w:val="20"/>
              </w:rPr>
              <w:t>Week-9</w:t>
            </w:r>
          </w:p>
        </w:tc>
        <w:tc>
          <w:tcPr>
            <w:tcW w:w="4678" w:type="dxa"/>
          </w:tcPr>
          <w:p w14:paraId="35969DB8" w14:textId="77777777" w:rsidR="001B20B6" w:rsidRPr="001B20B6" w:rsidRDefault="001B20B6" w:rsidP="001B62F8">
            <w:pPr>
              <w:rPr>
                <w:rFonts w:ascii="Times New Roman" w:hAnsi="Times New Roman" w:cs="Times New Roman"/>
                <w:i/>
                <w:iCs/>
                <w:sz w:val="20"/>
                <w:szCs w:val="20"/>
              </w:rPr>
            </w:pPr>
            <w:r w:rsidRPr="001B20B6">
              <w:rPr>
                <w:rFonts w:ascii="Times New Roman" w:hAnsi="Times New Roman" w:cs="Times New Roman"/>
                <w:i/>
                <w:iCs/>
                <w:sz w:val="20"/>
                <w:szCs w:val="20"/>
              </w:rPr>
              <w:t>*, #, *, #, *, #, *, #, *, #, *, #, *, #</w:t>
            </w:r>
          </w:p>
        </w:tc>
        <w:tc>
          <w:tcPr>
            <w:tcW w:w="2552" w:type="dxa"/>
          </w:tcPr>
          <w:p w14:paraId="6E2D7F1F" w14:textId="37E42C53" w:rsidR="001B20B6" w:rsidRPr="001B20B6" w:rsidRDefault="00261038" w:rsidP="001B62F8">
            <w:pPr>
              <w:rPr>
                <w:rFonts w:ascii="Times New Roman" w:hAnsi="Times New Roman" w:cs="Times New Roman"/>
                <w:sz w:val="20"/>
                <w:szCs w:val="20"/>
              </w:rPr>
            </w:pPr>
            <w:r w:rsidRPr="001B20B6">
              <w:rPr>
                <w:rFonts w:ascii="Times New Roman" w:hAnsi="Times New Roman" w:cs="Times New Roman"/>
                <w:sz w:val="20"/>
                <w:szCs w:val="20"/>
              </w:rPr>
              <w:t>Stage review</w:t>
            </w:r>
          </w:p>
        </w:tc>
      </w:tr>
      <w:tr w:rsidR="001B20B6" w:rsidRPr="001B20B6" w14:paraId="4E255A3A" w14:textId="77777777" w:rsidTr="00864F7E">
        <w:tc>
          <w:tcPr>
            <w:tcW w:w="1129" w:type="dxa"/>
          </w:tcPr>
          <w:p w14:paraId="66A1447F" w14:textId="77777777" w:rsidR="001B20B6" w:rsidRPr="001B20B6" w:rsidRDefault="001B20B6" w:rsidP="001B62F8">
            <w:pPr>
              <w:rPr>
                <w:rFonts w:ascii="Times New Roman" w:hAnsi="Times New Roman" w:cs="Times New Roman"/>
                <w:sz w:val="20"/>
                <w:szCs w:val="20"/>
              </w:rPr>
            </w:pPr>
            <w:r w:rsidRPr="001B20B6">
              <w:rPr>
                <w:rFonts w:ascii="Times New Roman" w:hAnsi="Times New Roman" w:cs="Times New Roman"/>
                <w:sz w:val="20"/>
                <w:szCs w:val="20"/>
              </w:rPr>
              <w:t>Week-10</w:t>
            </w:r>
          </w:p>
        </w:tc>
        <w:tc>
          <w:tcPr>
            <w:tcW w:w="4678" w:type="dxa"/>
          </w:tcPr>
          <w:p w14:paraId="53CDB991" w14:textId="77777777" w:rsidR="001B20B6" w:rsidRPr="001B20B6" w:rsidRDefault="001B20B6" w:rsidP="001B62F8">
            <w:pPr>
              <w:rPr>
                <w:rFonts w:ascii="Times New Roman" w:hAnsi="Times New Roman" w:cs="Times New Roman"/>
                <w:i/>
                <w:iCs/>
                <w:sz w:val="20"/>
                <w:szCs w:val="20"/>
              </w:rPr>
            </w:pPr>
            <w:r w:rsidRPr="001B20B6">
              <w:rPr>
                <w:rFonts w:ascii="Times New Roman" w:hAnsi="Times New Roman" w:cs="Times New Roman"/>
                <w:i/>
                <w:iCs/>
                <w:sz w:val="20"/>
                <w:szCs w:val="20"/>
              </w:rPr>
              <w:t>*, #, *, #, *, #, *, #, *, #, *, #, *, #</w:t>
            </w:r>
          </w:p>
        </w:tc>
        <w:tc>
          <w:tcPr>
            <w:tcW w:w="2552" w:type="dxa"/>
          </w:tcPr>
          <w:p w14:paraId="1654CC11" w14:textId="4734E4FB" w:rsidR="001B20B6" w:rsidRPr="001B20B6" w:rsidRDefault="001B20B6" w:rsidP="001B62F8">
            <w:pPr>
              <w:rPr>
                <w:rFonts w:ascii="Times New Roman" w:hAnsi="Times New Roman" w:cs="Times New Roman"/>
                <w:sz w:val="20"/>
                <w:szCs w:val="20"/>
              </w:rPr>
            </w:pPr>
            <w:r w:rsidRPr="001B20B6">
              <w:rPr>
                <w:rFonts w:ascii="Times New Roman" w:hAnsi="Times New Roman" w:cs="Times New Roman"/>
                <w:sz w:val="20"/>
                <w:szCs w:val="20"/>
              </w:rPr>
              <w:t xml:space="preserve">Revision and </w:t>
            </w:r>
            <w:r w:rsidRPr="001B20B6">
              <w:rPr>
                <w:rFonts w:ascii="Times New Roman" w:hAnsi="Times New Roman" w:cs="Times New Roman" w:hint="eastAsia"/>
                <w:sz w:val="20"/>
                <w:szCs w:val="20"/>
              </w:rPr>
              <w:t>m</w:t>
            </w:r>
            <w:r w:rsidRPr="001B20B6">
              <w:rPr>
                <w:rFonts w:ascii="Times New Roman" w:hAnsi="Times New Roman" w:cs="Times New Roman"/>
                <w:sz w:val="20"/>
                <w:szCs w:val="20"/>
              </w:rPr>
              <w:t xml:space="preserve">idterm </w:t>
            </w:r>
            <w:r w:rsidRPr="001B20B6">
              <w:rPr>
                <w:rFonts w:ascii="Times New Roman" w:hAnsi="Times New Roman" w:cs="Times New Roman" w:hint="eastAsia"/>
                <w:sz w:val="20"/>
                <w:szCs w:val="20"/>
              </w:rPr>
              <w:t>e</w:t>
            </w:r>
            <w:r w:rsidRPr="001B20B6">
              <w:rPr>
                <w:rFonts w:ascii="Times New Roman" w:hAnsi="Times New Roman" w:cs="Times New Roman"/>
                <w:sz w:val="20"/>
                <w:szCs w:val="20"/>
              </w:rPr>
              <w:t>xam</w:t>
            </w:r>
          </w:p>
        </w:tc>
      </w:tr>
      <w:tr w:rsidR="001B20B6" w:rsidRPr="001B20B6" w14:paraId="67245706" w14:textId="77777777" w:rsidTr="00864F7E">
        <w:tc>
          <w:tcPr>
            <w:tcW w:w="1129" w:type="dxa"/>
          </w:tcPr>
          <w:p w14:paraId="0A0349CD" w14:textId="77777777" w:rsidR="001B20B6" w:rsidRPr="001B20B6" w:rsidRDefault="001B20B6" w:rsidP="001B62F8">
            <w:pPr>
              <w:rPr>
                <w:rFonts w:ascii="Times New Roman" w:hAnsi="Times New Roman" w:cs="Times New Roman"/>
                <w:sz w:val="20"/>
                <w:szCs w:val="20"/>
              </w:rPr>
            </w:pPr>
            <w:r w:rsidRPr="001B20B6">
              <w:rPr>
                <w:rFonts w:ascii="Times New Roman" w:hAnsi="Times New Roman" w:cs="Times New Roman"/>
                <w:sz w:val="20"/>
                <w:szCs w:val="20"/>
              </w:rPr>
              <w:t>Week-11</w:t>
            </w:r>
          </w:p>
        </w:tc>
        <w:tc>
          <w:tcPr>
            <w:tcW w:w="4678" w:type="dxa"/>
          </w:tcPr>
          <w:p w14:paraId="3B32F213" w14:textId="77777777" w:rsidR="001B20B6" w:rsidRPr="001B20B6" w:rsidRDefault="001B20B6" w:rsidP="001B62F8">
            <w:pPr>
              <w:rPr>
                <w:rFonts w:ascii="Times New Roman" w:hAnsi="Times New Roman" w:cs="Times New Roman"/>
                <w:i/>
                <w:iCs/>
                <w:sz w:val="20"/>
                <w:szCs w:val="20"/>
              </w:rPr>
            </w:pPr>
            <w:r w:rsidRPr="001B20B6">
              <w:rPr>
                <w:rFonts w:ascii="Times New Roman" w:hAnsi="Times New Roman" w:cs="Times New Roman"/>
                <w:i/>
                <w:iCs/>
                <w:sz w:val="20"/>
                <w:szCs w:val="20"/>
              </w:rPr>
              <w:t>A26, A27, #, A28, #, A29, A30, #, A31, #, *, #, *, #, *, #</w:t>
            </w:r>
          </w:p>
        </w:tc>
        <w:tc>
          <w:tcPr>
            <w:tcW w:w="2552" w:type="dxa"/>
          </w:tcPr>
          <w:p w14:paraId="2C7D8A03" w14:textId="77777777" w:rsidR="001B20B6" w:rsidRPr="001B20B6" w:rsidRDefault="001B20B6" w:rsidP="001B62F8">
            <w:pPr>
              <w:rPr>
                <w:rFonts w:ascii="Times New Roman" w:hAnsi="Times New Roman" w:cs="Times New Roman"/>
                <w:sz w:val="20"/>
                <w:szCs w:val="20"/>
              </w:rPr>
            </w:pPr>
          </w:p>
        </w:tc>
      </w:tr>
      <w:tr w:rsidR="001B20B6" w:rsidRPr="001B20B6" w14:paraId="600E0208" w14:textId="77777777" w:rsidTr="00864F7E">
        <w:tc>
          <w:tcPr>
            <w:tcW w:w="1129" w:type="dxa"/>
          </w:tcPr>
          <w:p w14:paraId="782B7B62" w14:textId="77777777" w:rsidR="001B20B6" w:rsidRPr="001B20B6" w:rsidRDefault="001B20B6" w:rsidP="001B62F8">
            <w:pPr>
              <w:rPr>
                <w:rFonts w:ascii="Times New Roman" w:hAnsi="Times New Roman" w:cs="Times New Roman"/>
                <w:sz w:val="20"/>
                <w:szCs w:val="20"/>
              </w:rPr>
            </w:pPr>
            <w:r w:rsidRPr="001B20B6">
              <w:rPr>
                <w:rFonts w:ascii="Times New Roman" w:hAnsi="Times New Roman" w:cs="Times New Roman"/>
                <w:sz w:val="20"/>
                <w:szCs w:val="20"/>
              </w:rPr>
              <w:t>Week-12</w:t>
            </w:r>
          </w:p>
        </w:tc>
        <w:tc>
          <w:tcPr>
            <w:tcW w:w="4678" w:type="dxa"/>
          </w:tcPr>
          <w:p w14:paraId="3729689F" w14:textId="77777777" w:rsidR="001B20B6" w:rsidRPr="001B20B6" w:rsidRDefault="001B20B6" w:rsidP="001B62F8">
            <w:pPr>
              <w:rPr>
                <w:rFonts w:ascii="Times New Roman" w:hAnsi="Times New Roman" w:cs="Times New Roman"/>
                <w:i/>
                <w:iCs/>
                <w:sz w:val="20"/>
                <w:szCs w:val="20"/>
              </w:rPr>
            </w:pPr>
            <w:r w:rsidRPr="001B20B6">
              <w:rPr>
                <w:rFonts w:ascii="Times New Roman" w:hAnsi="Times New Roman" w:cs="Times New Roman"/>
                <w:i/>
                <w:iCs/>
                <w:sz w:val="20"/>
                <w:szCs w:val="20"/>
              </w:rPr>
              <w:t>A32, #, 33A, #, A34, #, A35, #, *, #, *, #, *, #</w:t>
            </w:r>
          </w:p>
        </w:tc>
        <w:tc>
          <w:tcPr>
            <w:tcW w:w="2552" w:type="dxa"/>
          </w:tcPr>
          <w:p w14:paraId="4A9F65B7" w14:textId="77777777" w:rsidR="001B20B6" w:rsidRPr="001B20B6" w:rsidRDefault="001B20B6" w:rsidP="001B62F8">
            <w:pPr>
              <w:rPr>
                <w:rFonts w:ascii="Times New Roman" w:hAnsi="Times New Roman" w:cs="Times New Roman"/>
                <w:sz w:val="20"/>
                <w:szCs w:val="20"/>
              </w:rPr>
            </w:pPr>
          </w:p>
        </w:tc>
      </w:tr>
      <w:tr w:rsidR="001B20B6" w:rsidRPr="001B20B6" w14:paraId="21558469" w14:textId="77777777" w:rsidTr="00864F7E">
        <w:tc>
          <w:tcPr>
            <w:tcW w:w="1129" w:type="dxa"/>
          </w:tcPr>
          <w:p w14:paraId="1470E3F8" w14:textId="77777777" w:rsidR="001B20B6" w:rsidRPr="001B20B6" w:rsidRDefault="001B20B6" w:rsidP="001B62F8">
            <w:pPr>
              <w:rPr>
                <w:rFonts w:ascii="Times New Roman" w:hAnsi="Times New Roman" w:cs="Times New Roman"/>
                <w:sz w:val="20"/>
                <w:szCs w:val="20"/>
              </w:rPr>
            </w:pPr>
            <w:r w:rsidRPr="001B20B6">
              <w:rPr>
                <w:rFonts w:ascii="Times New Roman" w:hAnsi="Times New Roman" w:cs="Times New Roman"/>
                <w:sz w:val="20"/>
                <w:szCs w:val="20"/>
              </w:rPr>
              <w:t>Week-13</w:t>
            </w:r>
          </w:p>
        </w:tc>
        <w:tc>
          <w:tcPr>
            <w:tcW w:w="4678" w:type="dxa"/>
          </w:tcPr>
          <w:p w14:paraId="49E66C9F" w14:textId="77777777" w:rsidR="001B20B6" w:rsidRPr="001B20B6" w:rsidRDefault="001B20B6" w:rsidP="001B62F8">
            <w:pPr>
              <w:rPr>
                <w:rFonts w:ascii="Times New Roman" w:hAnsi="Times New Roman" w:cs="Times New Roman"/>
                <w:i/>
                <w:iCs/>
                <w:sz w:val="20"/>
                <w:szCs w:val="20"/>
              </w:rPr>
            </w:pPr>
            <w:r w:rsidRPr="001B20B6">
              <w:rPr>
                <w:rFonts w:ascii="Times New Roman" w:hAnsi="Times New Roman" w:cs="Times New Roman"/>
                <w:i/>
                <w:iCs/>
                <w:sz w:val="20"/>
                <w:szCs w:val="20"/>
              </w:rPr>
              <w:t>A36, #, *, #, *, #, A37, #, *, #, *, #, *, #</w:t>
            </w:r>
          </w:p>
        </w:tc>
        <w:tc>
          <w:tcPr>
            <w:tcW w:w="2552" w:type="dxa"/>
          </w:tcPr>
          <w:p w14:paraId="27E1ED33" w14:textId="77777777" w:rsidR="001B20B6" w:rsidRPr="001B20B6" w:rsidRDefault="001B20B6" w:rsidP="001B62F8">
            <w:pPr>
              <w:rPr>
                <w:rFonts w:ascii="Times New Roman" w:hAnsi="Times New Roman" w:cs="Times New Roman"/>
                <w:sz w:val="20"/>
                <w:szCs w:val="20"/>
              </w:rPr>
            </w:pPr>
          </w:p>
        </w:tc>
      </w:tr>
      <w:tr w:rsidR="001B20B6" w:rsidRPr="001B20B6" w14:paraId="24E6DC29" w14:textId="77777777" w:rsidTr="00864F7E">
        <w:tc>
          <w:tcPr>
            <w:tcW w:w="1129" w:type="dxa"/>
          </w:tcPr>
          <w:p w14:paraId="68C5838A" w14:textId="77777777" w:rsidR="001B20B6" w:rsidRPr="001B20B6" w:rsidRDefault="001B20B6" w:rsidP="001B62F8">
            <w:pPr>
              <w:rPr>
                <w:rFonts w:ascii="Times New Roman" w:hAnsi="Times New Roman" w:cs="Times New Roman"/>
                <w:sz w:val="20"/>
                <w:szCs w:val="20"/>
              </w:rPr>
            </w:pPr>
            <w:r w:rsidRPr="001B20B6">
              <w:rPr>
                <w:rFonts w:ascii="Times New Roman" w:hAnsi="Times New Roman" w:cs="Times New Roman"/>
                <w:sz w:val="20"/>
                <w:szCs w:val="20"/>
              </w:rPr>
              <w:t>Week-14</w:t>
            </w:r>
          </w:p>
        </w:tc>
        <w:tc>
          <w:tcPr>
            <w:tcW w:w="4678" w:type="dxa"/>
          </w:tcPr>
          <w:p w14:paraId="7C542556" w14:textId="77777777" w:rsidR="001B20B6" w:rsidRPr="001B20B6" w:rsidRDefault="001B20B6" w:rsidP="001B62F8">
            <w:pPr>
              <w:rPr>
                <w:rFonts w:ascii="Times New Roman" w:hAnsi="Times New Roman" w:cs="Times New Roman"/>
                <w:i/>
                <w:iCs/>
                <w:sz w:val="20"/>
                <w:szCs w:val="20"/>
              </w:rPr>
            </w:pPr>
            <w:r w:rsidRPr="001B20B6">
              <w:rPr>
                <w:rFonts w:ascii="Times New Roman" w:hAnsi="Times New Roman" w:cs="Times New Roman"/>
                <w:i/>
                <w:iCs/>
                <w:sz w:val="20"/>
                <w:szCs w:val="20"/>
              </w:rPr>
              <w:t>*, #, *, #, *, #, *, #, *, #, *, #, *, #</w:t>
            </w:r>
          </w:p>
        </w:tc>
        <w:tc>
          <w:tcPr>
            <w:tcW w:w="2552" w:type="dxa"/>
          </w:tcPr>
          <w:p w14:paraId="43295D23" w14:textId="107D5AFB" w:rsidR="001B20B6" w:rsidRPr="001B20B6" w:rsidRDefault="001B20B6" w:rsidP="001B62F8">
            <w:pPr>
              <w:rPr>
                <w:rFonts w:ascii="Times New Roman" w:hAnsi="Times New Roman" w:cs="Times New Roman"/>
                <w:sz w:val="20"/>
                <w:szCs w:val="20"/>
              </w:rPr>
            </w:pPr>
            <w:r w:rsidRPr="001B20B6">
              <w:rPr>
                <w:rFonts w:ascii="Times New Roman" w:hAnsi="Times New Roman" w:cs="Times New Roman"/>
                <w:sz w:val="20"/>
                <w:szCs w:val="20"/>
              </w:rPr>
              <w:t>Stage review</w:t>
            </w:r>
          </w:p>
        </w:tc>
      </w:tr>
      <w:tr w:rsidR="001B20B6" w:rsidRPr="001B20B6" w14:paraId="11160310" w14:textId="77777777" w:rsidTr="00864F7E">
        <w:tc>
          <w:tcPr>
            <w:tcW w:w="1129" w:type="dxa"/>
          </w:tcPr>
          <w:p w14:paraId="4798DF92" w14:textId="77777777" w:rsidR="001B20B6" w:rsidRPr="001B20B6" w:rsidRDefault="001B20B6" w:rsidP="001B62F8">
            <w:pPr>
              <w:rPr>
                <w:rFonts w:ascii="Times New Roman" w:hAnsi="Times New Roman" w:cs="Times New Roman"/>
                <w:sz w:val="20"/>
                <w:szCs w:val="20"/>
              </w:rPr>
            </w:pPr>
            <w:r w:rsidRPr="001B20B6">
              <w:rPr>
                <w:rFonts w:ascii="Times New Roman" w:hAnsi="Times New Roman" w:cs="Times New Roman"/>
                <w:sz w:val="20"/>
                <w:szCs w:val="20"/>
              </w:rPr>
              <w:t>Week-15</w:t>
            </w:r>
          </w:p>
        </w:tc>
        <w:tc>
          <w:tcPr>
            <w:tcW w:w="4678" w:type="dxa"/>
          </w:tcPr>
          <w:p w14:paraId="4EC5B33D" w14:textId="77777777" w:rsidR="001B20B6" w:rsidRPr="001B20B6" w:rsidRDefault="001B20B6" w:rsidP="001B62F8">
            <w:pPr>
              <w:rPr>
                <w:rFonts w:ascii="Times New Roman" w:hAnsi="Times New Roman" w:cs="Times New Roman"/>
                <w:i/>
                <w:iCs/>
                <w:sz w:val="20"/>
                <w:szCs w:val="20"/>
              </w:rPr>
            </w:pPr>
            <w:r w:rsidRPr="001B20B6">
              <w:rPr>
                <w:rFonts w:ascii="Times New Roman" w:hAnsi="Times New Roman" w:cs="Times New Roman"/>
                <w:i/>
                <w:iCs/>
                <w:sz w:val="20"/>
                <w:szCs w:val="20"/>
              </w:rPr>
              <w:t>A38, #, *, #, *, #, A39, #, *, #, *, #, *, #</w:t>
            </w:r>
          </w:p>
        </w:tc>
        <w:tc>
          <w:tcPr>
            <w:tcW w:w="2552" w:type="dxa"/>
          </w:tcPr>
          <w:p w14:paraId="117A04C7" w14:textId="77777777" w:rsidR="001B20B6" w:rsidRPr="001B20B6" w:rsidRDefault="001B20B6" w:rsidP="001B62F8">
            <w:pPr>
              <w:rPr>
                <w:rFonts w:ascii="Times New Roman" w:hAnsi="Times New Roman" w:cs="Times New Roman"/>
                <w:sz w:val="20"/>
                <w:szCs w:val="20"/>
              </w:rPr>
            </w:pPr>
          </w:p>
        </w:tc>
      </w:tr>
      <w:tr w:rsidR="001B20B6" w:rsidRPr="001B20B6" w14:paraId="33CBCD49" w14:textId="77777777" w:rsidTr="00864F7E">
        <w:tc>
          <w:tcPr>
            <w:tcW w:w="1129" w:type="dxa"/>
          </w:tcPr>
          <w:p w14:paraId="14803C34" w14:textId="77777777" w:rsidR="001B20B6" w:rsidRPr="001B20B6" w:rsidRDefault="001B20B6" w:rsidP="001B62F8">
            <w:pPr>
              <w:rPr>
                <w:rFonts w:ascii="Times New Roman" w:hAnsi="Times New Roman" w:cs="Times New Roman"/>
                <w:sz w:val="20"/>
                <w:szCs w:val="20"/>
              </w:rPr>
            </w:pPr>
            <w:r w:rsidRPr="001B20B6">
              <w:rPr>
                <w:rFonts w:ascii="Times New Roman" w:hAnsi="Times New Roman" w:cs="Times New Roman"/>
                <w:sz w:val="20"/>
                <w:szCs w:val="20"/>
              </w:rPr>
              <w:t>Week-16</w:t>
            </w:r>
          </w:p>
        </w:tc>
        <w:tc>
          <w:tcPr>
            <w:tcW w:w="4678" w:type="dxa"/>
          </w:tcPr>
          <w:p w14:paraId="169263FF" w14:textId="77777777" w:rsidR="001B20B6" w:rsidRPr="001B20B6" w:rsidRDefault="001B20B6" w:rsidP="001B62F8">
            <w:pPr>
              <w:rPr>
                <w:rFonts w:ascii="Times New Roman" w:hAnsi="Times New Roman" w:cs="Times New Roman"/>
                <w:i/>
                <w:iCs/>
                <w:sz w:val="20"/>
                <w:szCs w:val="20"/>
              </w:rPr>
            </w:pPr>
            <w:r w:rsidRPr="001B20B6">
              <w:rPr>
                <w:rFonts w:ascii="Times New Roman" w:hAnsi="Times New Roman" w:cs="Times New Roman"/>
                <w:i/>
                <w:iCs/>
                <w:sz w:val="20"/>
                <w:szCs w:val="20"/>
              </w:rPr>
              <w:t>A40, #, *, #, *, #, *, #, *, #, *, #, *, #</w:t>
            </w:r>
          </w:p>
        </w:tc>
        <w:tc>
          <w:tcPr>
            <w:tcW w:w="2552" w:type="dxa"/>
          </w:tcPr>
          <w:p w14:paraId="0912DD98" w14:textId="77777777" w:rsidR="001B20B6" w:rsidRPr="001B20B6" w:rsidRDefault="001B20B6" w:rsidP="001B62F8">
            <w:pPr>
              <w:rPr>
                <w:rFonts w:ascii="Times New Roman" w:hAnsi="Times New Roman" w:cs="Times New Roman"/>
                <w:sz w:val="20"/>
                <w:szCs w:val="20"/>
              </w:rPr>
            </w:pPr>
          </w:p>
        </w:tc>
      </w:tr>
      <w:tr w:rsidR="001B20B6" w:rsidRPr="001B20B6" w14:paraId="35176040" w14:textId="77777777" w:rsidTr="00864F7E">
        <w:tc>
          <w:tcPr>
            <w:tcW w:w="1129" w:type="dxa"/>
          </w:tcPr>
          <w:p w14:paraId="2C8F44C9" w14:textId="77777777" w:rsidR="001B20B6" w:rsidRPr="001B20B6" w:rsidRDefault="001B20B6" w:rsidP="001B62F8">
            <w:pPr>
              <w:rPr>
                <w:rFonts w:ascii="Times New Roman" w:hAnsi="Times New Roman" w:cs="Times New Roman"/>
                <w:sz w:val="20"/>
                <w:szCs w:val="20"/>
              </w:rPr>
            </w:pPr>
            <w:r w:rsidRPr="001B20B6">
              <w:rPr>
                <w:rFonts w:ascii="Times New Roman" w:hAnsi="Times New Roman" w:cs="Times New Roman"/>
                <w:sz w:val="20"/>
                <w:szCs w:val="20"/>
              </w:rPr>
              <w:t>Week-17</w:t>
            </w:r>
          </w:p>
        </w:tc>
        <w:tc>
          <w:tcPr>
            <w:tcW w:w="4678" w:type="dxa"/>
          </w:tcPr>
          <w:p w14:paraId="0F4E8FA4" w14:textId="218F4B37" w:rsidR="001B20B6" w:rsidRPr="001B20B6" w:rsidRDefault="001B20B6" w:rsidP="001B62F8">
            <w:pPr>
              <w:rPr>
                <w:rFonts w:ascii="Times New Roman" w:hAnsi="Times New Roman" w:cs="Times New Roman"/>
                <w:i/>
                <w:iCs/>
                <w:sz w:val="20"/>
                <w:szCs w:val="20"/>
              </w:rPr>
            </w:pPr>
            <w:r w:rsidRPr="001B20B6">
              <w:rPr>
                <w:rFonts w:ascii="Times New Roman" w:hAnsi="Times New Roman" w:cs="Times New Roman"/>
                <w:i/>
                <w:iCs/>
                <w:sz w:val="20"/>
                <w:szCs w:val="20"/>
              </w:rPr>
              <w:t>A41,</w:t>
            </w:r>
            <w:r w:rsidR="000461AE">
              <w:rPr>
                <w:rFonts w:ascii="Times New Roman" w:hAnsi="Times New Roman" w:cs="Times New Roman" w:hint="eastAsia"/>
                <w:i/>
                <w:iCs/>
                <w:sz w:val="20"/>
                <w:szCs w:val="20"/>
              </w:rPr>
              <w:t xml:space="preserve"> </w:t>
            </w:r>
            <w:r w:rsidRPr="001B20B6">
              <w:rPr>
                <w:rFonts w:ascii="Times New Roman" w:hAnsi="Times New Roman" w:cs="Times New Roman"/>
                <w:i/>
                <w:iCs/>
                <w:sz w:val="20"/>
                <w:szCs w:val="20"/>
              </w:rPr>
              <w:t>#, *,</w:t>
            </w:r>
            <w:r w:rsidR="000461AE">
              <w:rPr>
                <w:rFonts w:ascii="Times New Roman" w:hAnsi="Times New Roman" w:cs="Times New Roman" w:hint="eastAsia"/>
                <w:i/>
                <w:iCs/>
                <w:sz w:val="20"/>
                <w:szCs w:val="20"/>
              </w:rPr>
              <w:t xml:space="preserve"> </w:t>
            </w:r>
            <w:r w:rsidRPr="001B20B6">
              <w:rPr>
                <w:rFonts w:ascii="Times New Roman" w:hAnsi="Times New Roman" w:cs="Times New Roman"/>
                <w:i/>
                <w:iCs/>
                <w:sz w:val="20"/>
                <w:szCs w:val="20"/>
              </w:rPr>
              <w:t>#, A42, #, *, #, A43, #, *, #, *, #</w:t>
            </w:r>
          </w:p>
        </w:tc>
        <w:tc>
          <w:tcPr>
            <w:tcW w:w="2552" w:type="dxa"/>
          </w:tcPr>
          <w:p w14:paraId="53E93808" w14:textId="77777777" w:rsidR="001B20B6" w:rsidRPr="001B20B6" w:rsidRDefault="001B20B6" w:rsidP="001B62F8">
            <w:pPr>
              <w:rPr>
                <w:rFonts w:ascii="Times New Roman" w:hAnsi="Times New Roman" w:cs="Times New Roman"/>
                <w:sz w:val="20"/>
                <w:szCs w:val="20"/>
              </w:rPr>
            </w:pPr>
          </w:p>
        </w:tc>
      </w:tr>
      <w:tr w:rsidR="001B20B6" w:rsidRPr="001B20B6" w14:paraId="33A3ED7E" w14:textId="77777777" w:rsidTr="00864F7E">
        <w:tc>
          <w:tcPr>
            <w:tcW w:w="1129" w:type="dxa"/>
          </w:tcPr>
          <w:p w14:paraId="5CD44CD1" w14:textId="77777777" w:rsidR="001B20B6" w:rsidRPr="001B20B6" w:rsidRDefault="001B20B6" w:rsidP="001B62F8">
            <w:pPr>
              <w:rPr>
                <w:rFonts w:ascii="Times New Roman" w:hAnsi="Times New Roman" w:cs="Times New Roman"/>
                <w:sz w:val="20"/>
                <w:szCs w:val="20"/>
              </w:rPr>
            </w:pPr>
            <w:r w:rsidRPr="001B20B6">
              <w:rPr>
                <w:rFonts w:ascii="Times New Roman" w:hAnsi="Times New Roman" w:cs="Times New Roman"/>
                <w:sz w:val="20"/>
                <w:szCs w:val="20"/>
              </w:rPr>
              <w:t>Week-18</w:t>
            </w:r>
          </w:p>
        </w:tc>
        <w:tc>
          <w:tcPr>
            <w:tcW w:w="4678" w:type="dxa"/>
          </w:tcPr>
          <w:p w14:paraId="5793D866" w14:textId="77777777" w:rsidR="001B20B6" w:rsidRPr="001B20B6" w:rsidRDefault="001B20B6" w:rsidP="001B62F8">
            <w:pPr>
              <w:rPr>
                <w:rFonts w:ascii="Times New Roman" w:hAnsi="Times New Roman" w:cs="Times New Roman"/>
                <w:i/>
                <w:iCs/>
                <w:sz w:val="20"/>
                <w:szCs w:val="20"/>
              </w:rPr>
            </w:pPr>
            <w:r w:rsidRPr="001B20B6">
              <w:rPr>
                <w:rFonts w:ascii="Times New Roman" w:hAnsi="Times New Roman" w:cs="Times New Roman"/>
                <w:i/>
                <w:iCs/>
                <w:sz w:val="20"/>
                <w:szCs w:val="20"/>
              </w:rPr>
              <w:t>A44, #, *, #, *, #, A45, #, *, #, *, #, *, #</w:t>
            </w:r>
          </w:p>
        </w:tc>
        <w:tc>
          <w:tcPr>
            <w:tcW w:w="2552" w:type="dxa"/>
          </w:tcPr>
          <w:p w14:paraId="5DE19F2A" w14:textId="77777777" w:rsidR="001B20B6" w:rsidRPr="001B20B6" w:rsidRDefault="001B20B6" w:rsidP="001B62F8">
            <w:pPr>
              <w:rPr>
                <w:rFonts w:ascii="Times New Roman" w:hAnsi="Times New Roman" w:cs="Times New Roman"/>
                <w:sz w:val="20"/>
                <w:szCs w:val="20"/>
              </w:rPr>
            </w:pPr>
          </w:p>
        </w:tc>
      </w:tr>
      <w:tr w:rsidR="001B20B6" w:rsidRPr="001B20B6" w14:paraId="00636CAE" w14:textId="77777777" w:rsidTr="00864F7E">
        <w:tc>
          <w:tcPr>
            <w:tcW w:w="1129" w:type="dxa"/>
          </w:tcPr>
          <w:p w14:paraId="32DACF72" w14:textId="77777777" w:rsidR="001B20B6" w:rsidRPr="001B20B6" w:rsidRDefault="001B20B6" w:rsidP="001B62F8">
            <w:pPr>
              <w:rPr>
                <w:rFonts w:ascii="Times New Roman" w:hAnsi="Times New Roman" w:cs="Times New Roman"/>
                <w:sz w:val="20"/>
                <w:szCs w:val="20"/>
              </w:rPr>
            </w:pPr>
            <w:r w:rsidRPr="001B20B6">
              <w:rPr>
                <w:rFonts w:ascii="Times New Roman" w:hAnsi="Times New Roman" w:cs="Times New Roman"/>
                <w:sz w:val="20"/>
                <w:szCs w:val="20"/>
              </w:rPr>
              <w:t>Week-19</w:t>
            </w:r>
          </w:p>
        </w:tc>
        <w:tc>
          <w:tcPr>
            <w:tcW w:w="4678" w:type="dxa"/>
          </w:tcPr>
          <w:p w14:paraId="0F5505A2" w14:textId="77777777" w:rsidR="001B20B6" w:rsidRPr="001B20B6" w:rsidRDefault="001B20B6" w:rsidP="001B62F8">
            <w:pPr>
              <w:rPr>
                <w:rFonts w:ascii="Times New Roman" w:hAnsi="Times New Roman" w:cs="Times New Roman"/>
                <w:i/>
                <w:iCs/>
                <w:sz w:val="20"/>
                <w:szCs w:val="20"/>
              </w:rPr>
            </w:pPr>
            <w:r w:rsidRPr="001B20B6">
              <w:rPr>
                <w:rFonts w:ascii="Times New Roman" w:hAnsi="Times New Roman" w:cs="Times New Roman"/>
                <w:i/>
                <w:iCs/>
                <w:sz w:val="20"/>
                <w:szCs w:val="20"/>
              </w:rPr>
              <w:t>*, #, *, #, *, #, *, #, *, #, *, #, *, #</w:t>
            </w:r>
          </w:p>
        </w:tc>
        <w:tc>
          <w:tcPr>
            <w:tcW w:w="2552" w:type="dxa"/>
          </w:tcPr>
          <w:p w14:paraId="4BC5DAB0" w14:textId="3418173A" w:rsidR="001B20B6" w:rsidRPr="001B20B6" w:rsidRDefault="001B20B6" w:rsidP="001B62F8">
            <w:pPr>
              <w:rPr>
                <w:rFonts w:ascii="Times New Roman" w:hAnsi="Times New Roman" w:cs="Times New Roman"/>
                <w:sz w:val="20"/>
                <w:szCs w:val="20"/>
              </w:rPr>
            </w:pPr>
            <w:r w:rsidRPr="001B20B6">
              <w:rPr>
                <w:rFonts w:ascii="Times New Roman" w:hAnsi="Times New Roman" w:cs="Times New Roman"/>
                <w:sz w:val="20"/>
                <w:szCs w:val="20"/>
              </w:rPr>
              <w:t>Semester end revision</w:t>
            </w:r>
          </w:p>
        </w:tc>
      </w:tr>
      <w:tr w:rsidR="001B20B6" w:rsidRPr="001B20B6" w14:paraId="47EDDE49" w14:textId="77777777" w:rsidTr="00864F7E">
        <w:tc>
          <w:tcPr>
            <w:tcW w:w="1129" w:type="dxa"/>
          </w:tcPr>
          <w:p w14:paraId="014D016B" w14:textId="77777777" w:rsidR="001B20B6" w:rsidRPr="001B20B6" w:rsidRDefault="001B20B6" w:rsidP="001B62F8">
            <w:pPr>
              <w:rPr>
                <w:rFonts w:ascii="Times New Roman" w:hAnsi="Times New Roman" w:cs="Times New Roman"/>
                <w:sz w:val="20"/>
                <w:szCs w:val="20"/>
              </w:rPr>
            </w:pPr>
            <w:r w:rsidRPr="001B20B6">
              <w:rPr>
                <w:rFonts w:ascii="Times New Roman" w:hAnsi="Times New Roman" w:cs="Times New Roman"/>
                <w:sz w:val="20"/>
                <w:szCs w:val="20"/>
              </w:rPr>
              <w:t>Week-20</w:t>
            </w:r>
          </w:p>
        </w:tc>
        <w:tc>
          <w:tcPr>
            <w:tcW w:w="4678" w:type="dxa"/>
          </w:tcPr>
          <w:p w14:paraId="023C0DD0" w14:textId="77777777" w:rsidR="001B20B6" w:rsidRPr="001B20B6" w:rsidRDefault="001B20B6" w:rsidP="001B62F8">
            <w:pPr>
              <w:rPr>
                <w:rFonts w:ascii="Times New Roman" w:hAnsi="Times New Roman" w:cs="Times New Roman"/>
                <w:i/>
                <w:iCs/>
                <w:sz w:val="20"/>
                <w:szCs w:val="20"/>
              </w:rPr>
            </w:pPr>
            <w:r w:rsidRPr="001B20B6">
              <w:rPr>
                <w:rFonts w:ascii="Times New Roman" w:hAnsi="Times New Roman" w:cs="Times New Roman"/>
                <w:i/>
                <w:iCs/>
                <w:sz w:val="20"/>
                <w:szCs w:val="20"/>
              </w:rPr>
              <w:t>*, #, *, #, *, #, *, #, *, #, *, #, *, #</w:t>
            </w:r>
          </w:p>
        </w:tc>
        <w:tc>
          <w:tcPr>
            <w:tcW w:w="2552" w:type="dxa"/>
          </w:tcPr>
          <w:p w14:paraId="54EA9F4B" w14:textId="1B3FEB92" w:rsidR="001B20B6" w:rsidRPr="001B20B6" w:rsidRDefault="001B20B6" w:rsidP="001B62F8">
            <w:pPr>
              <w:rPr>
                <w:rFonts w:ascii="Times New Roman" w:hAnsi="Times New Roman" w:cs="Times New Roman"/>
                <w:sz w:val="20"/>
                <w:szCs w:val="20"/>
              </w:rPr>
            </w:pPr>
            <w:r w:rsidRPr="001B20B6">
              <w:rPr>
                <w:rFonts w:ascii="Times New Roman" w:hAnsi="Times New Roman" w:cs="Times New Roman"/>
                <w:sz w:val="20"/>
                <w:szCs w:val="20"/>
              </w:rPr>
              <w:t>Stage review and final exam</w:t>
            </w:r>
          </w:p>
        </w:tc>
      </w:tr>
    </w:tbl>
    <w:p w14:paraId="6F9079AF" w14:textId="3F83133A" w:rsidR="00CD2664" w:rsidRPr="001B20B6" w:rsidRDefault="001B20B6" w:rsidP="00CD2664">
      <w:pPr>
        <w:rPr>
          <w:rFonts w:ascii="Times New Roman" w:hAnsi="Times New Roman" w:cs="Times New Roman"/>
          <w:sz w:val="20"/>
          <w:szCs w:val="20"/>
        </w:rPr>
      </w:pPr>
      <w:r w:rsidRPr="001B20B6">
        <w:rPr>
          <w:rFonts w:ascii="Times New Roman" w:hAnsi="Times New Roman" w:cs="Times New Roman"/>
          <w:b/>
          <w:bCs/>
          <w:i/>
          <w:iCs/>
          <w:sz w:val="20"/>
          <w:szCs w:val="20"/>
        </w:rPr>
        <w:t>Note</w:t>
      </w:r>
      <w:r w:rsidRPr="001B20B6">
        <w:rPr>
          <w:rFonts w:ascii="Times New Roman" w:hAnsi="Times New Roman" w:cs="Times New Roman"/>
          <w:b/>
          <w:bCs/>
          <w:sz w:val="20"/>
          <w:szCs w:val="20"/>
        </w:rPr>
        <w:t>:</w:t>
      </w:r>
      <w:r w:rsidRPr="001B20B6">
        <w:rPr>
          <w:rFonts w:ascii="Times New Roman" w:hAnsi="Times New Roman" w:cs="Times New Roman"/>
          <w:sz w:val="20"/>
          <w:szCs w:val="20"/>
        </w:rPr>
        <w:t xml:space="preserve"> Each teaching week consists of seven days, with a public holiday on Saturday and Sunday. Within the instructional content, </w:t>
      </w:r>
      <w:r w:rsidRPr="001B20B6">
        <w:rPr>
          <w:rFonts w:ascii="Times New Roman" w:hAnsi="Times New Roman" w:cs="Times New Roman"/>
          <w:i/>
          <w:iCs/>
          <w:sz w:val="20"/>
          <w:szCs w:val="20"/>
        </w:rPr>
        <w:t xml:space="preserve">* </w:t>
      </w:r>
      <w:r w:rsidRPr="001B20B6">
        <w:rPr>
          <w:rFonts w:ascii="Times New Roman" w:hAnsi="Times New Roman" w:cs="Times New Roman"/>
          <w:sz w:val="20"/>
          <w:szCs w:val="20"/>
        </w:rPr>
        <w:t>indicates that the day's lectures content is empty, and # indicates the end marker of the day's lectures.</w:t>
      </w:r>
    </w:p>
    <w:sectPr w:rsidR="00CD2664" w:rsidRPr="001B20B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370CE52" w14:textId="77777777" w:rsidR="00E53DBA" w:rsidRDefault="00E53DBA" w:rsidP="00FE222C">
      <w:pPr>
        <w:rPr>
          <w:rFonts w:hint="eastAsia"/>
        </w:rPr>
      </w:pPr>
      <w:r>
        <w:separator/>
      </w:r>
    </w:p>
  </w:endnote>
  <w:endnote w:type="continuationSeparator" w:id="0">
    <w:p w14:paraId="55E22F10" w14:textId="77777777" w:rsidR="00E53DBA" w:rsidRDefault="00E53DBA" w:rsidP="00FE222C">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C76D519" w14:textId="77777777" w:rsidR="00E53DBA" w:rsidRDefault="00E53DBA" w:rsidP="00FE222C">
      <w:pPr>
        <w:rPr>
          <w:rFonts w:hint="eastAsia"/>
        </w:rPr>
      </w:pPr>
      <w:r>
        <w:separator/>
      </w:r>
    </w:p>
  </w:footnote>
  <w:footnote w:type="continuationSeparator" w:id="0">
    <w:p w14:paraId="2AD370AD" w14:textId="77777777" w:rsidR="00E53DBA" w:rsidRDefault="00E53DBA" w:rsidP="00FE222C">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2664"/>
    <w:rsid w:val="000461AE"/>
    <w:rsid w:val="00165EA7"/>
    <w:rsid w:val="001B20B6"/>
    <w:rsid w:val="001D2A0D"/>
    <w:rsid w:val="0022502D"/>
    <w:rsid w:val="00261038"/>
    <w:rsid w:val="004F5EB3"/>
    <w:rsid w:val="00864F7E"/>
    <w:rsid w:val="008E1069"/>
    <w:rsid w:val="00A5213C"/>
    <w:rsid w:val="00B70798"/>
    <w:rsid w:val="00BA3F92"/>
    <w:rsid w:val="00BC2298"/>
    <w:rsid w:val="00C03F90"/>
    <w:rsid w:val="00CD2664"/>
    <w:rsid w:val="00DA212D"/>
    <w:rsid w:val="00DB31DC"/>
    <w:rsid w:val="00E4427E"/>
    <w:rsid w:val="00E53DBA"/>
    <w:rsid w:val="00E77D2D"/>
    <w:rsid w:val="00FE22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F0CF07A"/>
  <w15:chartTrackingRefBased/>
  <w15:docId w15:val="{C5272DC4-457F-4A12-A9CE-56538F8E1A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CD266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FE222C"/>
    <w:pPr>
      <w:tabs>
        <w:tab w:val="center" w:pos="4153"/>
        <w:tab w:val="right" w:pos="8306"/>
      </w:tabs>
      <w:snapToGrid w:val="0"/>
      <w:jc w:val="center"/>
    </w:pPr>
    <w:rPr>
      <w:sz w:val="18"/>
      <w:szCs w:val="18"/>
    </w:rPr>
  </w:style>
  <w:style w:type="character" w:customStyle="1" w:styleId="a5">
    <w:name w:val="页眉 字符"/>
    <w:basedOn w:val="a0"/>
    <w:link w:val="a4"/>
    <w:uiPriority w:val="99"/>
    <w:rsid w:val="00FE222C"/>
    <w:rPr>
      <w:sz w:val="18"/>
      <w:szCs w:val="18"/>
    </w:rPr>
  </w:style>
  <w:style w:type="paragraph" w:styleId="a6">
    <w:name w:val="footer"/>
    <w:basedOn w:val="a"/>
    <w:link w:val="a7"/>
    <w:uiPriority w:val="99"/>
    <w:unhideWhenUsed/>
    <w:rsid w:val="00FE222C"/>
    <w:pPr>
      <w:tabs>
        <w:tab w:val="center" w:pos="4153"/>
        <w:tab w:val="right" w:pos="8306"/>
      </w:tabs>
      <w:snapToGrid w:val="0"/>
      <w:jc w:val="left"/>
    </w:pPr>
    <w:rPr>
      <w:sz w:val="18"/>
      <w:szCs w:val="18"/>
    </w:rPr>
  </w:style>
  <w:style w:type="character" w:customStyle="1" w:styleId="a7">
    <w:name w:val="页脚 字符"/>
    <w:basedOn w:val="a0"/>
    <w:link w:val="a6"/>
    <w:uiPriority w:val="99"/>
    <w:rsid w:val="00FE222C"/>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3" Type="http://schemas.openxmlformats.org/officeDocument/2006/relationships/webSettings" Target="webSettings.xml"/><Relationship Id="rId7" Type="http://schemas.openxmlformats.org/officeDocument/2006/relationships/oleObject" Target="embeddings/oleObject1.bin"/><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4</Pages>
  <Words>1506</Words>
  <Characters>8588</Characters>
  <Application>Microsoft Office Word</Application>
  <DocSecurity>0</DocSecurity>
  <Lines>71</Lines>
  <Paragraphs>20</Paragraphs>
  <ScaleCrop>false</ScaleCrop>
  <Company/>
  <LinksUpToDate>false</LinksUpToDate>
  <CharactersWithSpaces>10074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Zhenfeng Jiang</dc:creator>
  <cp:keywords/>
  <dc:description/>
  <cp:lastModifiedBy>Zhenfeng Jiang</cp:lastModifiedBy>
  <cp:revision>12</cp:revision>
  <dcterms:created xsi:type="dcterms:W3CDTF">2024-08-21T14:15:00Z</dcterms:created>
  <dcterms:modified xsi:type="dcterms:W3CDTF">2024-08-24T07:36:00Z</dcterms:modified>
</cp:coreProperties>
</file>